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https://www.cnmc.es/expedientes/s031310</w:t>
      </w:r>
    </w:p>
    <w:p>
      <w:r>
        <w:t>Pages translated : 10</w:t>
      </w:r>
    </w:p>
    <w:p/>
    <w:p>
      <w:r>
        <w:rPr>
          <w:b/>
        </w:rPr>
        <w:t>[Pages 1–3]</w:t>
      </w:r>
    </w:p>
    <w:p>
      <w:r>
        <w:t xml:space="preserve">CNC  </w:t>
        <w:br/>
        <w:t xml:space="preserve">NATIONAL COMMISSION OF COMPETITION  </w:t>
        <w:br/>
        <w:t xml:space="preserve">RESOLUTION  </w:t>
        <w:br/>
        <w:t xml:space="preserve">File S/313/11 FEDERATION OF CINEMAS  </w:t>
        <w:br/>
        <w:t xml:space="preserve">COUNCIL:  </w:t>
        <w:br/>
        <w:t xml:space="preserve">Ms. Pilar Sánchez Núñez, Vice President  </w:t>
        <w:br/>
        <w:t xml:space="preserve">Mr. Julio Costas Comesaña, Councilor  </w:t>
        <w:br/>
        <w:t xml:space="preserve">Ms. Ma Jesús González López, Councilor  </w:t>
        <w:br/>
        <w:t xml:space="preserve">In Madrid, on July 11, 2011  </w:t>
        <w:br/>
        <w:t xml:space="preserve">The Council of the National Commission of Competition (the Council), with the composition expressed above and with the Rapporteur being Councilor Ms. Pilar Sánchez Núñez, has issued the following Resolution in file S/313/11 FEDERATION OF CINEMAS, which arises from the complaint filed by ARTISTAS INTÉRPRETES, SOCIEDAD DE GESTIÓN (AISGE), against the FEDERATION OF CINEMAS OF SPAIN (FECE) in which behaviors that could constitute an infringement of Articles 1 and 3 of Law 15/2007, of July 3, on the Defense of Competition (LDC) are revealed.  </w:t>
        <w:br/>
        <w:t xml:space="preserve">FACTUAL BACKGROUND  </w:t>
        <w:br/>
        <w:t xml:space="preserve">1. This Resolution originates from the complaint filed on November 30, 2010, by ARTISTAS INTERPRÉTES, SOCIEDAD DE GESTIÓN (hereinafter AISGE) against the FEDERATION OF CINEMAS OF SPAIN (hereinafter FECE) for alleged prohibited practices under the LDC. According to AISGE, FECE would have engaged in two distinct behaviors:  </w:t>
        <w:br/>
        <w:t xml:space="preserve">a) A collusive behavior typified in Article 1 LDC consisting of collectively recommending to its members (who also represent 90% of the exhibition screens in Spain) the direct or indirect setting of prices or other commercial conditions, which are also unequal despite being equivalent services and which place Spanish film distributors, producers, and the performing artists (image and voice actors) working in Spanish productions in an unjustified disadvantage compared to their competitors.  </w:t>
        <w:br/>
        <w:t xml:space="preserve">b) A typically unfair conduct, which also distorts free competition, affecting the public interest as film exhibitors behave in a way that misleads distributors regarding the true cost of remuneration to authors for the public exhibition in commercial theaters of cinematographic films, while invoking the general rate, when the actual cost can be up to 20% lower, in accordance with the deductions and bonuses agreed upon by SGAE and DAMA with FECE. Conduct, moreover, that distorts the film exhibition market, by at least partially setting the selling prices of products to third parties, as exhibitors invariably pass on the maximum established by the tariffs as a cost, when they actually pay amounts that may be substantially lower.  </w:t>
        <w:br/>
        <w:t xml:space="preserve">2. The Investigation Directorate, in order to ascertain the reality of the facts as much as possible to determine the existence of indications of infringement, in accordance with the provisions of Article 49.2 of Law 15/2007, of July 3, on the Defense of Competition (LDC), agreed to carry out a reserved information with file number S/0313/10. In this reserved information, requests for information were made to FECE, asking it to provide any type of contract or agreement related to a collective recommendation to its members regarding the relationships between distributors and exhibitors (folios 735 to 739); to Hispano Fox Films, S.A.E. (folios 740 to 743bis); to Warner Bros Entertainment España, S.L. (folios 744 to 747bis); to The Walt Disney Company Iberia S.L. (Buena Vista International; folios 748 to 751bis); and to Lauren Film, S.A. (folios 752 to 756), regarding their level of knowledge of the existence of a collective recommendation or agreement of FECE with its members that refers to the relationships between exhibitors and distributors.  </w:t>
        <w:br/>
        <w:t xml:space="preserve">The responses were received at the CNC (folios 780 and 781; 762 to 779; 782 to 956; 957 to 959 and 960 to 969), during January and February 2011.  </w:t>
        <w:br/>
        <w:t xml:space="preserve">3. The information prepared by the Investigation Directorate that is in the file regarding the parties is as follows:  </w:t>
        <w:br/>
        <w:t xml:space="preserve">About the complainant  </w:t>
        <w:br/>
        <w:t xml:space="preserve">"Artistas Intérpretes, Sociedad de Gestión (AISGE) is a collective management entity for intellectual property rights, authorized to manage the intellectual property rights that correspond to performing artists (actors, voice actors, dancers, and stage directors) and their heirs under the terms provided in its statutory regulations.  </w:t>
        <w:br/>
        <w:t xml:space="preserve">It was established as an association on September 20, 1990, and was authorized as a management entity for the intellectual property rights of performing artists by the Order of the Ministry of Culture of November 30, 1990. Its position is exclusive, as there is no other management entity or analogous organization entrusted with the collective management of the rights that the Intellectual Property Law establishes for these groups.  </w:t>
        <w:br/>
        <w:t xml:space="preserve">About the accused  </w:t>
        <w:br/>
        <w:t xml:space="preserve">Federación de Cines de España (FECE) is a national association made up of cinema hall owners and associations, business groups, and associative entities that integrate entrepreneurs in the film exhibition sector. Collectively, the members of FECE represent around 80% of the total cinema screens existing in Spain. Its main activities are those typical of a sector association: representing, managing, and defending the professional interests of its members.  </w:t>
        <w:br/>
        <w:t xml:space="preserve">About others  </w:t>
        <w:br/>
        <w:t xml:space="preserve">Derechos de Autor de Medios Audiovisuales (DAMA) is a collective management entity for intellectual property rights, which manages the copyright of directors and screenwriters of cinematographic and audiovisual works.  </w:t>
        <w:br/>
        <w:t xml:space="preserve">The Sociedad General de Autores y Editores (SGAE) is a collective management entity for intellectual property rights, which manages, among others, the copyright of directors, screenwriters, and composers of musical works.  </w:t>
        <w:br/>
        <w:t xml:space="preserve">It is noteworthy that this is the only case in Spain in which the same intellectual property right corresponding to the same type of holders is managed by two different collective management entities."  </w:t>
        <w:br/>
        <w:t xml:space="preserve">4. Regarding the relationships between collective management societies of rights and exhibitors or their association, FECE, the following facts are recorded by the Investigation Directorate:  </w:t>
        <w:br/>
        <w:t xml:space="preserve">4.1 Agreement between FECE and SGAE and DAMA of July 4, 2006  </w:t>
        <w:br/>
        <w:t xml:space="preserve">This agreement (folios 472 to 484) was signed under the provisions of Article 157.1.c) of the Consolidated Text of the Intellectual Property Law (LPI), approved by Royal Legislative Decree 1/1996, of April 12.  </w:t>
        <w:br/>
        <w:t xml:space="preserve">This agreement establishes the bases on which SGAE and DAMA will grant non-exclusive authorizations for the public communication in cinema exhibition halls of the audiovisual works in their repertoire whose authors-members have reserved this right in their contracts with producers, as well as the bases on which the payment of the remuneration right recognized to the authors-members of cinematographic works and other audiovisual works, provided in Article 90.3 of the LPI, will be made, which film exhibitors will pay separately to SGAE and DAMA.  </w:t>
        <w:br/>
        <w:t xml:space="preserve">To adhere to the conditions of this agreement, it is established that exhibitors must be members of FECE, must be up to date with the payment of copyright fees accrued prior to the entry into force of the agreement (October 1, 2006), and must sign a letter of acceptance and adherence to the agreement.  </w:t>
        <w:br/>
        <w:t>The agreement is in force from October 1, 2006, to December 31, 2010, and may be extended annually, unless expressly terminated by either party.</w:t>
      </w:r>
    </w:p>
    <w:p>
      <w:r>
        <w:rPr>
          <w:b/>
        </w:rPr>
        <w:t>[Pages 4–6]</w:t>
      </w:r>
    </w:p>
    <w:p>
      <w:r>
        <w:t xml:space="preserve">CNC  </w:t>
        <w:br/>
        <w:t xml:space="preserve">NATIONAL COMMISSION OF COMPETITION  </w:t>
        <w:br/>
        <w:t xml:space="preserve">The compensation to be paid by exhibitors who adhere to the agreement is based on the general rates of SGAE and DAMA for the public exhibition of cinematographic films in commercial theaters, which is set at 2% of box office revenues, after VAT deduction.  </w:t>
        <w:br/>
        <w:t xml:space="preserve">On this general rate, a series of deductions are established:  </w:t>
        <w:br/>
        <w:t xml:space="preserve">1. 5% deduction for mere adherence to the agreement.  </w:t>
        <w:br/>
        <w:t xml:space="preserve">2. 5% deduction for bank direct debit of payments to SGAE and DAMA.  </w:t>
        <w:br/>
        <w:t xml:space="preserve">3. 5% deduction for the monthly declaration of film exhibition and box office revenue to DAMA and SGAE.  </w:t>
        <w:br/>
        <w:t xml:space="preserve">4. Another 5% deduction for payment within a period not exceeding 50 days from the invoice issuance (until December 31, 2006, it was 3% and in 2007 it was 4%).  </w:t>
        <w:br/>
        <w:t xml:space="preserve">5. A 5% bonus for those cinemas with an annual revenue of less than 120,000 euros (updatable with the CPI).  </w:t>
        <w:br/>
        <w:t xml:space="preserve">Furthermore, the agreement establishes that SGAE and DAMA will deliver to FECE 1% of the copyright collected under the agreement (with certain limits), in consideration of the role attributed to FECE as the representative entity of the interests of the film exhibition sector and for its collaboration in the effective compliance with the payment obligations of the copyright of its members. The delivery of these amounts is linked to FECE carrying out certain collaborative activities with SGAE and DAMA regarding the application of the agreement.  </w:t>
        <w:br/>
        <w:t xml:space="preserve">Likewise, FECE commits to disseminate and publicize the agreement among all associated film exhibitors, to promote respect for intellectual property rights, and to collaborate in resolving conflicts arising from the application of the agreement.  </w:t>
        <w:br/>
        <w:t xml:space="preserve">4.2. Agreement between FECE and AISGE of July 31, 2007  </w:t>
        <w:br/>
        <w:t xml:space="preserve">It is accredited in file S/0208/09, in which AISGE and FECE are interested parties, that both entities signed a framework agreement on July 31, 2007, under the provisions of Article 157.1.c) LPI, with a retroactive validity period from January 1, 2005, to December 31, 2009.  </w:t>
        <w:br/>
        <w:t>This agreement regulates the conditions under which the payment of the remuneration right corresponding to performing artists for the public communication of works and/or audiovisual recordings comprised of artistic performances or interpretations included in the AISGE repertoire will be made, which exhibitors will pay to AISGE in accordance with the provisions of Articles 20.2, 108.5, and 108.6 LPI.</w:t>
      </w:r>
    </w:p>
    <w:p>
      <w:r>
        <w:t xml:space="preserve">NATIONAL COMMISSION OF COMPETITION  </w:t>
        <w:br/>
        <w:t xml:space="preserve">To adhere to the agreement, exhibitors must be associated with FECE and must not have outstanding invoices with AISGE accrued prior to the entry into force of the agreement.  </w:t>
        <w:br/>
        <w:t xml:space="preserve">The amounts to be paid by exhibitors adhering to the agreement are based on a percentage of net box office revenues, which is lower than that set by AISGE in its general rates for each year, and which is detailed below:  </w:t>
        <w:br/>
        <w:t xml:space="preserve">Fiscal year or calendar year Discounted rate for adhering companies  </w:t>
        <w:br/>
        <w:t xml:space="preserve">2005 0.360%  </w:t>
        <w:br/>
        <w:t xml:space="preserve">2006 0.396%  </w:t>
        <w:br/>
        <w:t xml:space="preserve">2007 0.485%  </w:t>
        <w:br/>
        <w:t xml:space="preserve">2008 0.530%  </w:t>
        <w:br/>
        <w:t xml:space="preserve">2009 0.600%  </w:t>
        <w:br/>
        <w:t xml:space="preserve">Source: AISGE-FECE framework agreement July 31, 2007  </w:t>
        <w:br/>
        <w:t xml:space="preserve">To benefit from this base rate, the exhibitors adhering to the agreement also have the following obligations:  </w:t>
        <w:br/>
        <w:t xml:space="preserve">• to submit self-assessments in case of discrepancies, in accordance with the mechanism established in the Agreement for this purpose in clause seven;  </w:t>
        <w:br/>
        <w:t xml:space="preserve">• to verify the invoices and, if applicable, to communicate discrepancies to AISGE before their due date; and  </w:t>
        <w:br/>
        <w:t xml:space="preserve">• to comply punctually with payments.  </w:t>
        <w:br/>
        <w:t xml:space="preserve">On this base rate, a series of additional discounts are established:  </w:t>
        <w:br/>
        <w:t xml:space="preserve">• General discount for belonging to FECE, of 7.5% of the net invoice amount.  </w:t>
        <w:br/>
        <w:t xml:space="preserve">• Early payment discount (within 30 days following the issuance of the invoice), of 5% of the net invoice amount.  </w:t>
        <w:br/>
        <w:t xml:space="preserve">• 5% discount for companies with gross revenue of less than 120,000 euros and that are up to date with payments, with certain limitations.  </w:t>
        <w:br/>
        <w:t>To achieve the greatest possible adherence to the agreement, FECE and AISGE commit to disseminating it among all companies eligible for adherence, with FECE committing to provide AISGE with a complete list by provinces of its member cinemas.</w:t>
      </w:r>
    </w:p>
    <w:p>
      <w:r>
        <w:t xml:space="preserve">CNC  </w:t>
        <w:br/>
        <w:t xml:space="preserve">NATIONAL COMMISSION OF COMPETITION  </w:t>
        <w:br/>
        <w:t xml:space="preserve">Likewise, FECE and AISGE agree to the creation of a joint commission for monitoring and collaboration, which seeks to achieve the widespread implementation of the agreement and its correct application.  </w:t>
        <w:br/>
        <w:t xml:space="preserve">5. And regarding the relationships between audiovisual work distributors and exhibitors or their association, the following is accredited in the file:  </w:t>
        <w:br/>
        <w:t xml:space="preserve">5.1. Payment from exhibitors to distributors  </w:t>
        <w:br/>
        <w:t xml:space="preserve">In various invoices issued by film distributors to exhibitors, provided by AISGE (folios 485-590), a 2% discount on the exhibitor's net revenue is recorded, as a concept of copyright.  </w:t>
        <w:br/>
        <w:t xml:space="preserve">5.2. Distributors' knowledge of the discounts applied by SGAE and DAMA to exhibitors on the general rate as remuneration for copyright.  </w:t>
        <w:br/>
        <w:t xml:space="preserve">The consulted distributors declare that they are aware of the existence of the agreement signed between FECE, SGAE, and DAMA on July 4, 2006, which includes the application of discounts by these management entities to FECE members, and that this document is available on the FECE website. Despite being aware of the existence of discounts, they apply the amount of the official rate of 2% (folios 763, 783, 969), by legal imperative of Article 90.3 of the LPI.  </w:t>
        <w:br/>
        <w:t xml:space="preserve">Likewise, the contacted distributors declare that they have never reached agreements, nor opened negotiations, regarding their contracting conditions with associations or entities different from the usual client (folios 764, 784, 969).  </w:t>
        <w:br/>
        <w:t xml:space="preserve">6. On March 25, 2011, the Investigation Directorate submitted to the Council a proposal for filing based on the report attached, in which it assesses that there are no indications of infringement in the reported conduct:  </w:t>
        <w:br/>
        <w:t xml:space="preserve">"According to the provisions of Article 49.3 of Law 15/2007, of July 3, on the Defense of Competition, it is proposed not to initiate the sanctioning procedure, as well as to file the proceedings followed as a consequence of the complaint filed by Performing Artists, Management Society against the Federation of Cinemas of Spain."  </w:t>
        <w:br/>
        <w:t xml:space="preserve">7. The Council deliberated and issued this resolution on June 6, 2011.  </w:t>
        <w:br/>
        <w:t xml:space="preserve">LEGAL GROUNDS  </w:t>
        <w:br/>
        <w:t>FIRST.- This Resolution aims to determine to what extent the reported and analyzed conduct by the Investigation Directorate presents or does not present indications of incompatibility with Articles 1 and 3 of the LDC, and whether, as proposed</w:t>
      </w:r>
    </w:p>
    <w:p>
      <w:r>
        <w:rPr>
          <w:b/>
        </w:rPr>
        <w:t>[Pages 7–9]</w:t>
      </w:r>
    </w:p>
    <w:p>
      <w:r>
        <w:t xml:space="preserve">cNc  </w:t>
        <w:br/>
        <w:t>NATIONAL COMMISSION OF COMPETITION</w:t>
      </w:r>
    </w:p>
    <w:p>
      <w:r>
        <w:t xml:space="preserve">the Investigation Directorate, the filing of the proceedings carried out so far would proceed due to the absence of such indications.  </w:t>
        <w:br/>
        <w:t xml:space="preserve">The accused claims that FECE, by signing the agreement of July 4, 2006 with SGAE and DAMA, would have engaged in two behaviors contrary to the LDC, specifically infringing Article 1 and Article 3. The infringement of Article 1 would consist of FECE's collective recommendation to its members for setting the price that exhibitors must pay to the management societies for copyright payments. The collective recommendation would be contained in the signing of the agreement and its dissemination.  </w:t>
        <w:br/>
        <w:t xml:space="preserve">Additionally, the complainant believes that FECE would have engaged in unfair conduct that would distort competition and cause harm to the public interest by misleading distributors regarding the true cost of remuneration to authors for public exhibition in commercial theaters of cinematographic films, as they invoke the general rate (2%) when they can actually pay up to 20% less.  </w:t>
        <w:br/>
        <w:t xml:space="preserve">SECOND.- Compatibility with Article 1 of the LDC  </w:t>
        <w:br/>
        <w:t xml:space="preserve">Article 1 of the LDC establishes in its first section that "Any agreement, decision or collective recommendation, or concerted or consciously parallel practice, that has the object, produces or may produce the effect of preventing, restricting or distorting competition in all or part of the national market is prohibited..."  </w:t>
        <w:br/>
        <w:t xml:space="preserve">AISGE alleges that FECE would have "collectively recommended its members the direct or indirect setting of prices and other commercial conditions." It also adds that such prices or commercial conditions are unequal despite being equivalent services and that they place distributors, Spanish film producers, and the performing artists working in Spanish productions at an unjustified disadvantage compared to their competitors.  </w:t>
        <w:br/>
        <w:t xml:space="preserve">According to the accused, the basis of the infringement would lie in the agreement signed by FECE with SGAE and DAMA, through which the exhibiting theaters associated with FECE that meet the requirements established in the agreement may receive certain discounts on the general SGAE rate of 2% of box office revenues.  </w:t>
        <w:br/>
        <w:t xml:space="preserve">In its complaint, AISGE also points out that SGAE would be managing and collecting rights that belong to the producer of the cinematographic work and not to the authors of the same, as they assign them to the producers at the time of signing the audiovisual production contract. It also questions what proportion of the collected amounts SGAE allocates to each right it claims to manage and concludes that FECE has infringed Article 1 of the LDC by collectively recommending its members "to accept without discussion the price of the exclusive right for public communication managed by SGAE, to the detriment of the right to remuneration for public communication managed by DISGE, thereby affecting the market for the management of public communication rights of actors, voice actors, dancers, and stage directors."  </w:t>
        <w:br/>
        <w:t xml:space="preserve">The Investigation Directorate has verified that "the signing of the agreement by FECE with SGAE and DAMA, dated July 4, 2006, is covered by the provisions of Article 157.1.c) LPI. Therefore, the mere signing of the agreement by FECE and its transmission to its members cannot constitute a collective recommendation contrary to Article 1 of the LDC.  </w:t>
        <w:br/>
        <w:t xml:space="preserve">Additionally, this agreement of July 4, 2006 does not contain any provision on how the distribution of the remuneration and exclusive rights regulated by this agreement should be made.  </w:t>
        <w:br/>
        <w:t xml:space="preserve">In this regard, the allocation of 80% of the collected rights to the exclusive right made by SGAE does not derive from an action of FECE, but from a unilateral decision of SGAE, which is not analyzed in this file, and for which FECE cannot be held responsible.  </w:t>
        <w:br/>
        <w:t xml:space="preserve">Furthermore, this agreement of July 4, 2006 does not contain any provision that expressly seeks to harm the right to remuneration for public communication managed by AISGE.  </w:t>
        <w:br/>
        <w:t xml:space="preserve">In fact, the existence of the very agreement between AISGE and FECE, dated July 31, 2007, also signed under the protection of Article 157.1.c) LPI and transmitted by FECE to its members, evidences that FECE has not made a collective recommendation to privilege the intellectual property rights managed by SGAE and DAMA to the detriment of AISGE."  </w:t>
        <w:br/>
        <w:t xml:space="preserve">Considering the above, the Investigation Directorate concludes that no indications have been found that FECE has committed an infringement of Article 1 of the LDC.  </w:t>
        <w:br/>
        <w:t xml:space="preserve">The Council agrees with the Investigation Directorate on the absence of indications of a collective price recommendation by FECE to its members, an action that would be prohibited by Article 1 of the LDC. There are no indications that the general rate of SGAE and DAMA is the result of an agreement between SGAE and DAMA with FECE, but rather that the 2% rate would be a general rate unilaterally set by SGAE and DAMA as stated in the public document "GENERAL RATES. General Society of Authors and Publishers," on page 53 of the more than 150 pages of rates applied by SGAE (f 847). The agreement with FECE is based on this rate and establishes a series of discounts for various concepts to be applied to it. It cannot be appreciated that FECE's signing of this agreement can be valued as a price recommendation to its members based on the complainant's presumption that in the absence of the agreement, exhibitors would have negotiated individually with SGAE and would have reached agreements different from the general rate, given the market power that SGAE holds in setting the general rates. As the Investigation Directorate points out, the agreement denounced by AISGE is of the same nature as the agreement signed by AISGE itself with FECE a year later, and of the same nature as those that have been signed between FECE and the various management societies. It is a fact that the general rates applied by the management societies have been unilaterally set by them from a position of market power. And the discrepancies between the different management societies regarding the rights that each manages and collects, denounced by AISGE in this file, have nothing to do with the conduct denounced against FECE for collective price recommendation, no matter how much the complainant has used this file to denounce facts unrelated to the actions of the accused, FECE, and to the conduct analyzed in this file. Finally, the Council agrees with the Investigation Directorate in its assessment that the analysis of the setting of rates by SGAE and DAMA, their application, and their effects in the markets indicated by the complainant, from the perspective of competition, could be the subject of further analysis by the CNC, but not within the framework of a complaint against FECE, as is the case.  </w:t>
        <w:br/>
        <w:t xml:space="preserve">Therefore, no indications are appreciated in the facts investigated in this file that FECE has made a collective price recommendation in the market of the agreement signed with SGAE and DAMA on July 4, 2006, which could have constituted an infringement of Article 1 of the LDC.  </w:t>
        <w:br/>
        <w:t xml:space="preserve">THIRD.- Compatibility with Article 3 of the LDC  </w:t>
        <w:br/>
        <w:t xml:space="preserve">Article 3 of Law 15/2007 establishes that "acts of unfair competition that distort free competition and affect the public interest shall be prohibited."  </w:t>
        <w:br/>
        <w:t xml:space="preserve">AISGE alleges that distributors deduct 2% from their invoices to exhibitors from the exhibitor's net revenue, as copyright payments, in accordance with the provisions of Article 90.3 LPI.  </w:t>
        <w:br/>
        <w:t xml:space="preserve">This 2% of the net revenue corresponds to the general rates of SGAE and DAMA, and does not account for any of the deductions that exhibitors enjoy for being members of FECE, as provided in the agreement of July 4, 2006.  </w:t>
        <w:br/>
        <w:t xml:space="preserve">Therefore, the distributors would be deducting from their invoices an amount as payment for copyright that the exhibitors do not actually bear.  </w:t>
        <w:br/>
        <w:t xml:space="preserve">AISGE considers that FECE engages in unfair conduct through acts of deception, violating Article 5.1.e) of Law 3/1991, of January 10, on Unfair Competition, by having misled distributors about the amount of copyright that exhibitors are actually paying.  </w:t>
        <w:br/>
        <w:t>From the analysis carried out, the Council agrees with the assessment of the Investigation Directorate, which concludes that: (i) from the responses of all the distributors who have responded to the information requests from the Investigation Directorate, there is no indication that FECE has intervened regarding the amount of copyright that must be deducted from the invoices issued by the distributors to the exhibitors. In this regard, the distributors indicate that to set the amount of the deduction at 2%, they have taken</w:t>
      </w:r>
    </w:p>
    <w:p>
      <w:r>
        <w:rPr>
          <w:b/>
        </w:rPr>
        <w:t>[Pages 10–10]</w:t>
      </w:r>
    </w:p>
    <w:p>
      <w:r>
        <w:t xml:space="preserve">NATIONAL COMMISSION OF COMPETITION  </w:t>
        <w:br/>
        <w:t xml:space="preserve">as a reference the general rates of SGAE; (ii) the distributors negotiate individually with each exhibitor the settlement of payment for copyright; (iii) FECE has published the agreement of July 4, 2006, with SGAE and DAMA on its website, so distributors can access information about the discounts that SGAE and DAMA apply to FECE members, making it difficult to speak of misleading conduct on their part; and (iv) from the responses of the distributors to the information requests from the Investigation Directorate, it is confirmed that they are fully aware of the discounts contemplated in the July 4, 2006 agreement of FECE with SGAE and DAMA.  </w:t>
        <w:br/>
        <w:t xml:space="preserve">And for these reasons, there are no indications that FECE has committed any misleading conduct, as it has published these agreements on its website.  </w:t>
        <w:br/>
        <w:t xml:space="preserve">From the above, there is no evidence of indications of infringement of misleading conduct, so it can be concluded that there are no indications that FECE has incurred in an infringement of Article 3 of the LDC.  </w:t>
        <w:br/>
        <w:t xml:space="preserve">Consequently, in view of the cited provisions and those of general application, the Council of the National Competition Commission  </w:t>
        <w:br/>
        <w:t xml:space="preserve">HAS RESOLVED  </w:t>
        <w:br/>
        <w:t xml:space="preserve">SOLE.- Based on Article 49.3 of Law 15/2007 on the Defense of Competition, not to initiate sanctioning proceedings and to archive the actions taken in file S/313/11,  </w:t>
        <w:br/>
        <w:t>Communicate this Resolution to the Investigation Directorate and notify the complainants and defendants, informing them that there is no administrative appeal against it, and that they may file a contentious-administrative appeal in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