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https://www.cnmc.es/expedientes/s031910</w:t>
      </w:r>
    </w:p>
    <w:p>
      <w:r>
        <w:t>Pages translated : 44</w:t>
      </w:r>
    </w:p>
    <w:p/>
    <w:p>
      <w:r>
        <w:rPr>
          <w:b/>
        </w:rPr>
        <w:t>[Pages 1–3]</w:t>
      </w:r>
    </w:p>
    <w:p>
      <w:r>
        <w:t xml:space="preserve">RESOLUTION (FILE S/0319/10 ACOGEN)  </w:t>
        <w:br/>
        <w:t xml:space="preserve">Council  </w:t>
        <w:br/>
        <w:t xml:space="preserve">Gentlemen:  </w:t>
        <w:br/>
        <w:t xml:space="preserve">Mr. Luis Berenguer Fuster, President  </w:t>
        <w:br/>
        <w:t xml:space="preserve">Ms. Pilar Sánchez Núñez, Vice President  </w:t>
        <w:br/>
        <w:t xml:space="preserve">Ms. María Jesús González López, Councilor  </w:t>
        <w:br/>
        <w:t xml:space="preserve">Ms. Inmaculada Gutiérrez Carrizo, Councilor  </w:t>
        <w:br/>
        <w:t>In Madrid, on October 3, 2011</w:t>
      </w:r>
    </w:p>
    <w:p>
      <w:r>
        <w:t>The Council of the National Competition Commission (CNC), with the composition stated above, and with the Rapporteur being Councilor Ms. Inmaculada Gutiérrez Carrizo, has issued this Resolution in the sanctioning file S/0319/10 ACOGEN, initiated by the Investigation Directorate of the CNC against IBERDROLA S.A. and IBERDROLA DISTRIBUCIÓN ELÉCTRICA S.A. for alleged restrictive practices of competition prohibited under Article 6 of Law 16/1989, of July 17, on the Defense of Competition (LDC).</w:t>
      </w:r>
    </w:p>
    <w:p>
      <w:r>
        <w:t xml:space="preserve">FACTUAL BACKGROUND  </w:t>
        <w:br/>
        <w:t>1. On July 31, 2006, a complaint was filed with the now-defunct Competition Defense Service (SDC) by the Association of Self-Generators of Electric Energy (ACOGEN) against Iberdrola, S.A. (IBERDROLA) for an alleged abuse of dominant position in the wholesale electricity market starting in June 2006 (folios 1-36). According to the complaint, this conduct consisted of withdrawing demand from its distributor in the daily market by making offers at artificially low prices, which would have resulted in a reduction in the price of the electricity market and an increase in system operation processes, causing a benefit to the Iberdrola group due to its participation in these processes and harm to the companies integrated in ACOGEN due to the reduction of daily market prices. This complaint was initially followed under reference 2719/06 AUTOGENERADORES.</w:t>
      </w:r>
    </w:p>
    <w:p>
      <w:r>
        <w:t>2. On September 12, 2006, the National Energy Commission (CNE) was requested to provide information regarding these facts (folios 37-39). After receiving no response, the request was reiterated on March 16, 2007 (folios 43-45). On March 14, 2008, the CNE's response was received (folios 352-382).</w:t>
      </w:r>
    </w:p>
    <w:p>
      <w:r>
        <w:t>3. On June 19, 2007, an additional document from the complainant was received (folios 78-351) which included a consultant's report estimating the consequences on the daily market price of IBERDROLA's conduct to quantify the losses of the self-generators.</w:t>
      </w:r>
    </w:p>
    <w:p>
      <w:r>
        <w:t>4. On July 28, 2008, the Council of the National Competition Commission (CNC) issued a Resolution in files 2600/05 CNE/COMPANIES OF THE SECTOR, 2771/07 ENDESA, 2772/07 ACECA, and 2773/07 IBERDROLA, whose closure had been proposed by the Investigation Directorate, urging it to initiate a single sanctioning procedure to investigate possible anti-competitive practices of electricity companies since 2004 in relation to the resolution of technical restrictions and to assess the impact and effects that the withdrawal of electricity demand from the daily market by IBERDROLA during the second half of 2006 had on the entire system (folios 400-441). In application of the aforementioned Resolution, this Investigation Directorate, under the provisions of section 2 of Article 49 of the LDC, initiated a reserved information procedure with reference number S/0104/08.</w:t>
      </w:r>
    </w:p>
    <w:p>
      <w:r>
        <w:t>5. In the context of this reserved information, on December 17, 2008, information was requested from IBERDROLA (folios 443-448), which was received on January 2, 2009 (folios 449-483).</w:t>
      </w:r>
    </w:p>
    <w:p>
      <w:r>
        <w:t>6. On October 1, 2009, the Investigation Directorate agreed, in accordance with the provisions of Article 49.1 of the LDC, to initiate sanctioning file S/0104/08 against several electricity operators, including IBERDROLA S.A. (folios 484-489). In particular, it was initiated against IBERDROLA for the change in strategy of its distributor in 2006 in the wholesale electricity market, which could constitute an abuse of dominant position contrary to Article 6 of Law 16/1989. It was also agreed to accumulate the proceedings followed under reference 2719/06 AUTOGENERADORES to file S/0104/08, under the provisions of Article 29 of the RDC (folio 504).</w:t>
      </w:r>
    </w:p>
    <w:p>
      <w:r>
        <w:t>7. On February 1, 2010, in light of the information gathered during the processing of file S/0104/08, it was agreed to extend the initiation, among others, to IBERDROLA DISTRIBUCIÓN ELÉCTRICA S.A. (hereinafter IBERDROLA DISTRIBUCIÓN) for its acquisition bidding strategy in the wholesale market in 2006 (folios 1512-1518).</w:t>
      </w:r>
    </w:p>
    <w:p>
      <w:r>
        <w:t>8. On June 14, the Investigation Directorate requested information necessary to determine the possible anti-competitive nature of the practices under investigation in file S/0104/08 from the CNE, whereby, by agreement of June 16, 2010, the maximum resolution period of the procedure was suspended, pursuant to Article 37.1.b) of the LDC, effective from the notification of the request on June 15, 2010 (folios 1572 and 1573). This agreement was notified to the interested parties (folios 1574-1588, 1638-1642). On September 14, 2010, this information was received, and on September 15, 2010, the Director of Investigation agreed to lift the suspension of the maximum resolution period (folio 1646). This agreement was notified to the interested parties (folios 1647-1658).</w:t>
      </w:r>
    </w:p>
    <w:p>
      <w:r>
        <w:t>9. On November 11, 2010, a document of allegations from ACOGEN was received proposing the practice of a test consisting of requesting OMEL an estimated valuation of the average hourly price (for each day and relevant time slot) of the electricity market that could have been recorded from June 8 to December 31, 2006, in the absence of the conduct carried out by IBERDROLA during that period.</w:t>
      </w:r>
    </w:p>
    <w:p>
      <w:r>
        <w:t>10. On December 17, 2010, in view of the documentation collected during the instruction of the file and after the actions carried out in the framework of it, the Investigation Directorate considered that the nature of the investigated conduct regarding the change of purchasing strategies in the wholesale market by IBERDROLA DISTRIBUCIÓN in 2006 made it necessary to instruct it separately from the rest of the file due to its differential nature, consequently agreeing to separate the actions related to that conduct and process them separately in file S/0319/10, as well as to incorporate certain information contained in file S/0104/08 into file S/0319/10. This agreement was notified to the parties, granting them a period of 5 days to submit allegations.</w:t>
      </w:r>
    </w:p>
    <w:p>
      <w:r>
        <w:t>11. On December 22, 2010, the Investigation Directorate requested information from IBERDROLA and IBERDROLA DISTRIBUCIÓN regarding the reported practices. The response to these information requests was received on December 29 (folios 1697-1849 and 1850-1864 respectively).</w:t>
      </w:r>
    </w:p>
    <w:p>
      <w:r>
        <w:t>12. Also on December 22, 2010, the Investigation Directorate requested information from the CNE (folios 1687-1888) regarding the reported facts. This request was reiterated on January 10, 2011 (folios 1865-1866). On January 13, 2011, pursuant to Article 37.1.b) of the LDC, the Investigation Directorate suspended the maximum resolution period of the procedure effective from December 22 due to the lack of response from the CNE and considering that the requested information constituted a necessary element of judgment to determine the possible anti-competitive nature of the practices under investigation. This agreement was notified to the interested parties (folios 1867-1883). On January 17, 2011, the response from the CNE to the aforementioned information request was received (folios 1887-1962). On the same date, it was agreed to lift the suspension of the maximum resolution period.</w:t>
      </w:r>
    </w:p>
    <w:p>
      <w:r>
        <w:t>13. On December 23, 2010, a document from IBERDROLA, S.A. addressed to the Council was received at the CNC registry, in which a request for the recusal of the President was made. By Agreement of February 7, 2011, the CNC Council decided that, as the file was not in the Council phase, it would postpone its pronouncement, which would occur in any case prior to the intervention of the recused party in the procedure.</w:t>
      </w:r>
    </w:p>
    <w:p>
      <w:r>
        <w:t>14. On December 23 and January 31, 2011, two documents of allegations were received from IBERDROLA DISTRIBUCIÓN. Likewise, on February 4, 2011, a document of allegations from IBERDROLA S.A. was received.</w:t>
      </w:r>
    </w:p>
    <w:p>
      <w:r>
        <w:t>15. On February 4, 2011, the mandatory report provided for in Article 17.2 LDC was requested from the CNE (folios 2100-2102). On that same date, the suspension of the maximum resolution period was agreed (folio 2103) pursuant to Article 37.2 LDC and was notified to the interested parties.</w:t>
      </w:r>
    </w:p>
    <w:p>
      <w:r>
        <w:rPr>
          <w:b/>
        </w:rPr>
        <w:t>[Pages 4–6]</w:t>
      </w:r>
    </w:p>
    <w:p>
      <w:r>
        <w:t>16. In accordance with the provisions of Article 50.3 of Law 15/2007, the Investigation Directorate formulated the Statement of Facts (hereinafter PCH) which was notified to the parties on February 7, 2011 (folios 2,269 to 2,435). In light of all the actions taken, the Investigation Directorate concludes that it has not been established that the actions of IBERDROLA DISTRIBUCIÓN between June and December 2006, consisting of the reduction of its bidding prices for demands in the daily market and intraday markets, constitute an infringement of Article 6 of Law 16/1989, of July 17, on the Defense of Competition.</w:t>
      </w:r>
    </w:p>
    <w:p>
      <w:r>
        <w:t>17. On February 23, 2011, the allegations to the PCH from IBERDROLA DISTRIBUCIÓN were received (folios 2456-2466). On February 24, 2011, the allegations from ACOGEN were received (folios 2467-2515) as well as the allegations from IBERDROLA S.A. (folios 2516-2517).</w:t>
      </w:r>
    </w:p>
    <w:p>
      <w:r>
        <w:t>18. In accordance with the provisions of Article 33.1 of the RDC (folio 2518), on March 3, 2011, the instruction phase of the file was closed, and the interested parties were notified on that same date (folios 2519-2530).</w:t>
      </w:r>
    </w:p>
    <w:p>
      <w:r>
        <w:t>19. In accordance with the provisions of Article 50.4 of the LDC, on March 8, 2011, the Investigation Directorate notified the parties of its Proposal for Resolution (folios 2850 to 3083).</w:t>
      </w:r>
    </w:p>
    <w:p>
      <w:r>
        <w:t>20. On March 24, 2011, a written submission of allegations to the Proposal for Resolution was received from IBERDROLA DISTRIBUCIÓN (folios 3084-3090). On March 25, 2011, the written submissions of allegations to the Proposal for Resolution from IBERDROLA (folios 3091-3092) and ACOGEN (folios 3093-3118) were received, with ACOGEN's submission containing a request for the taking of evidence before this Council as well as a request for a hearing.</w:t>
      </w:r>
    </w:p>
    <w:p>
      <w:r>
        <w:t>21. On April 5, 2011, the Investigation Directorate reiterated the request for a mandatory report to the CNE (folios 3119-3121). This mandatory report was received on April 18, 2011 (folios 3122-3130), and on that same date, the lifting of the suspension of the maximum deadline for resolution was agreed (folio 3131). This agreement was notified to the interested parties (folios 3132-3143).</w:t>
      </w:r>
    </w:p>
    <w:p>
      <w:r>
        <w:t>22. On April 25, 2011, in accordance with Article 50.5 of the Law on the Defense of Competition and Article 34.2 of the Regulation on the Defense of Competition, the Proposal Report was submitted to the Council of the National Competition Commission along with the file.</w:t>
      </w:r>
    </w:p>
    <w:p>
      <w:r>
        <w:t>23. By Agreement of May 23, 2011, in accordance with Article 28.1.a of the LRJ-PAC, the Council agreed to dismiss the recusal of the President of the CNC presented by IBERDROLA S.A., which is documented in a separate piece.</w:t>
      </w:r>
    </w:p>
    <w:p>
      <w:r>
        <w:t>24. The Council of the CNC completed its deliberation and issued this Resolution on September 2, 2011.</w:t>
      </w:r>
    </w:p>
    <w:p>
      <w:r>
        <w:t>25. The interested parties are:</w:t>
        <w:br/>
        <w:t>- IBERDROLA DISTRIBUCIÓN ELÉCTRICA S.A.</w:t>
        <w:br/>
        <w:t>- IBERDROLA S.A.</w:t>
        <w:br/>
        <w:t>- ASSOCIATION OF SELF-GENERATORS OF ELECTRICITY (ACOGEN).</w:t>
      </w:r>
    </w:p>
    <w:p>
      <w:r>
        <w:t>PROVEN FACTS</w:t>
        <w:br/>
        <w:t>1. THE PARTIES</w:t>
        <w:br/>
        <w:t>1.1 IBERDROLA and IBERDROLA DISTRIBUCIÓN</w:t>
        <w:br/>
        <w:t>The Iberdrola Group is a Spanish energy group with international presence. Traditionally present in the electricity sector, since 2001 it has also operated in the gas sector. The Iberdrola Group develops various lines of business within the electricity market, such as production, distribution, and marketing, as well as, since July 1, 2009, the supply of last resort.</w:t>
      </w:r>
    </w:p>
    <w:p>
      <w:r>
        <w:t>Iberdrola, S.A. (IBERDROLA) is the parent company of the Iberdrola Group. The electricity marketing activity in the free market of the Iberdrola Group was carried out by IBERDROLA until January 2010, when it was taken over by Iberdrola Generación, S.A. Iberdrola Comercializadora de Último Recurso, S.A. (IBERCUR) is responsible for the supply of last resort.</w:t>
      </w:r>
    </w:p>
    <w:p>
      <w:r>
        <w:t>Iberdrola Generación, S.A. is a 100% subsidiary of the Iberdrola Group dedicated to the generation of electricity and the marketing of electricity and natural gas. Its installed capacity in Spain under ordinary regime reached 20,048 MW in 2009.</w:t>
      </w:r>
    </w:p>
    <w:p>
      <w:r>
        <w:t>Iberdrola Distribución Eléctrica, S.A. (IBERDROLA DISTRIBUCIÓN) is a 100% subsidiary of the Iberdrola Group and is dedicated to the distribution of electricity. It is headquartered in Bilbao and operates its networks mainly in Castilla y León, Castilla-La Mancha, Madrid, Comunidad Valenciana, Murcia, Navarra, and País Vasco. IBERDROLA DISTRIBUCIÓN's share as a demander in the electricity market reached 27.35%. The Investigation Directorate has calculated this share for the period immediately preceding the start of the events being analyzed, estimated based on information provided by OMEL regarding the share of acquisition units at the end of all markets.</w:t>
      </w:r>
    </w:p>
    <w:p>
      <w:r>
        <w:t>1.2 ACOGEN</w:t>
        <w:br/>
        <w:t>The Spanish Association of Cogeneration (ACOGEN) groups companies that represent approximately 50% of the Spanish cogeneration industry. It includes other associations and federations of industries such as FEIQUE (chemical industry), ASPAPEL (paper industry), HUMAIZ, and HISPALYT (brick and tile) as well as around a hundred individual industrial companies.</w:t>
      </w:r>
    </w:p>
    <w:p>
      <w:r>
        <w:t>Among the objectives of the association are the promotion of self-generation, the defense of the interests of self-generating companies, and ensuring a stable and clear legal and administrative framework that allows for the development of self-generation in Spain.</w:t>
      </w:r>
    </w:p>
    <w:p>
      <w:r>
        <w:t>2. MARKET CHARACTERIZATION</w:t>
        <w:br/>
        <w:t>2.1. General framework</w:t>
        <w:br/>
        <w:t>The behaviors under investigation are framed within the electricity sector, which is regulated by Law 54/1997, of November 27, on the Electricity Sector (LSE hereinafter), and its implementing regulations.</w:t>
      </w:r>
    </w:p>
    <w:p>
      <w:r>
        <w:t>Within the electricity sector, the wholesale market and the retail market can be distinguished, as well as regulated activities and activities developed in competition. The wholesale market for electricity production includes the exchanges of electricity that take place at the wholesale level, from which the market price and the degree of exploitation of the different power plants and international exchanges are determined. In contrast to the wholesale market, the retail supply markets encompass transactions for the delivery of energy through transportation and distribution networks in exchange for economic compensation under the conditions of regularity and quality that are required.</w:t>
      </w:r>
    </w:p>
    <w:p>
      <w:r>
        <w:t>Article 11 of the LSE establishes that transportation, distribution, and technical operation of the system are regulated activities, while electricity production and marketing are developed under free competition. The regulation of the electricity sector establishes specific and differentiated regulations for the activities of generation, transportation, distribution, and supply of electricity. The LSE (Articles 14 and 20) and its implementing regulations establish the accounting, functional, and legal separation of the distribution activity (regulated) from the rest of the activities.</w:t>
      </w:r>
    </w:p>
    <w:p>
      <w:r>
        <w:t>The practices investigated in this file primarily refer to the wholesale market.</w:t>
      </w:r>
    </w:p>
    <w:p>
      <w:r>
        <w:t>2.2. Wholesale market</w:t>
        <w:br/>
        <w:t>2.2.1. Forms of negotiation</w:t>
        <w:br/>
        <w:t>The organized spot or pool electricity market is the main market, where most transactions take place and which serves as a reference for setting the price of physical bilateral contracts and forward contracts. It is a market in which energy is exchanged among system agents for each hour of the day following the contracting day through several successive phases: daily market, resolution of technical restrictions, intraday markets, ancillary services, and deviation management.</w:t>
      </w:r>
    </w:p>
    <w:p>
      <w:r>
        <w:t>During the investigated period, the only regulated market for contracting electricity outside the pool was the OMIP forward market (futures market for the Spanish and Portuguese markets managed by the Portuguese market operator), which came into effect on July 1, 2006. Distribution companies with more than 100,000 customers were required to procure part of the energy supplied at tariff in this forward market (Order ITC/2129/2006, of June 30), while participation in it was free for others.</w:t>
      </w:r>
    </w:p>
    <w:p>
      <w:r>
        <w:t>Outside the pool and OMIP, unorganized forward transactions occurred between agents (OTC: normally, forward contracts) and bilateral contracts with physical or financial delivery at freely determined price and conditions.</w:t>
      </w:r>
    </w:p>
    <w:p>
      <w:r>
        <w:t>2.2.2. Market agents</w:t>
        <w:br/>
        <w:t>Market agents are the entities authorized to act directly in the electricity market as sellers and/or buyers of electricity. They can participate in</w:t>
      </w:r>
    </w:p>
    <w:p>
      <w:r>
        <w:rPr>
          <w:b/>
        </w:rPr>
        <w:t>[Pages 7–9]</w:t>
      </w:r>
    </w:p>
    <w:p>
      <w:r>
        <w:t>the daily market includes the following subjects. As suppliers, electricity producers, self-producers, and electricity producers under a special regime. As demanders, electricity distributors, marketers, and qualified consumers. External agents also participate, delivering or taking energy from other external systems.</w:t>
      </w:r>
    </w:p>
    <w:p>
      <w:r>
        <w:t>The distribution of electricity encompasses all activities that function to deliver energy from the high-voltage transmission network to the final consumers. Distributors are therefore the owners of the distribution facilities and managers of the low-voltage network. It is a regulated activity, as each network constitutes a natural monopoly (Article 40.2 of Law 54/1997). This regulation encompasses both third-party access to the network and its price, under transparent, objective, and non-discriminatory conditions.</w:t>
      </w:r>
    </w:p>
    <w:p>
      <w:r>
        <w:t>At the time the investigated events occurred, distributors were also responsible for supplying or distributing electricity "at tariff" to final consumers. Tariff distribution involved supplying electricity to final consumers under this regime at the prices (electricity tariffs) determined by the Government. Consumers could choose between tariff supply from the distributor or free price from a marketer. In the first case, it was a price set by the Government, while in the second, it was a price freely agreed upon between the consumer and the marketing company. Distributors were obliged to meet all tariff supply requests from entitled consumers connected to their networks. The tariff level was determined semi-annually by consumption levels, being identical for each tariff group across the different electricity distributors in the Peninsula.</w:t>
      </w:r>
    </w:p>
    <w:p>
      <w:r>
        <w:t>This remained the case until the entry into force of Royal Decree 485/2009, of April 3, which regulates the implementation of last resort supply in the electricity sector. As of July 1, 2009, tariff distribution has been replaced by last resort supply carried out by last resort marketers (CUR).</w:t>
      </w:r>
    </w:p>
    <w:p>
      <w:r>
        <w:t>To carry out tariff supply, distributors sourced the necessary energy in wholesale processes. According to the regulations, distributors had to submit acquisition offers to the pool, as stipulated in Article 23.1 of the LSE in its wording in 2006 (these paragraphs would later be removed by Law 17/2007, of July 4):</w:t>
        <w:br/>
        <w:t>“[…] Electricity distributors shall be obliged to make economic offers for the acquisition of electricity to the market operator in each scheduling period for the portion of energy necessary for the supply of their tariff customers not covered by bilateral contracts with physical delivery.</w:t>
      </w:r>
    </w:p>
    <w:p>
      <w:r>
        <w:t>The Ministry of Industry, Tourism and Trade is authorized to regulate the participation of distributors in bilateral contracts with physical delivery, as well as the mechanisms that promote efficient commercial management by such entities.”</w:t>
      </w:r>
    </w:p>
    <w:p>
      <w:r>
        <w:t>On the other hand, pursuant to Order ITC/2129/2006, of June 30, distribution companies with more than 100,000 customers were obliged to acquire in the OMIP market the equivalent of 5% of their energy needs for tariff supply. In the OMIP market, managed by the Portuguese Market Operator, contracts for futures with physical delivery of energy were negotiated.</w:t>
      </w:r>
    </w:p>
    <w:p>
      <w:r>
        <w:t>Finally, distribution companies were obliged to acquire from certain producers under the special regime the energy generated by them at a price set by the Government (Articles 22.1 and 23 of Royal Decree 436/2004, of March 12, which establishes the methodology for the updating and systematization of the legal and economic regime of electricity production activity under a special regime). Subsequently, distributors were obliged to sell the energy thus acquired in the daily market, so that, in practice, the acquisition of energy under the special regime did not alter their net purchasing position or their energy needs.</w:t>
      </w:r>
    </w:p>
    <w:p>
      <w:r>
        <w:t>Therefore, in the period under investigation (2006), distributors acquired a very small part of their needs (5%) on a forward basis in the OMIP market, and for the rest, they had to submit acquisition offers to the pool. The regulations did not foresee limitations regarding the price of acquisition offers for energy in the market by distributors.</w:t>
      </w:r>
    </w:p>
    <w:p>
      <w:r>
        <w:t>2.2.3. General description of the functioning of the pool</w:t>
        <w:br/>
        <w:t>The market is structured around an organized market or "electric pool," which includes the daily market, intraday markets, and physical bilateral contracts. The management of the market is entrusted to a Market Operator (OM) and a System Operator (OS). The Iberian Electricity Market Operator-Spanish Pole, S.A. (OMEL) is responsible for the economic management of the electrical system, which includes the management of the daily and intraday markets, as well as the settlement and communication of payment rights and payment obligations arising from the energy contracted in these markets. Red Eléctrica de España, S.A. (REE), in its capacity as System Operator, is responsible for technical management, that is, ensuring the continuity and security of electricity supply and the proper coordination of the production and transport system. Consequently, REE is responsible for the functions derived from system adjustment services, deviations occurring in the electricity production market, and the settlement and communication of payment obligations and collection rights arising from system adjustment services, power guarantees, and deviations.</w:t>
      </w:r>
    </w:p>
    <w:p>
      <w:r>
        <w:t>Exchanges are carried out in a series of sessions or phases held the day before the supply of electricity, in which the different components of the final generation price and the scheduling of generating units are determined for each hour of the following day. The phases of the wholesale market, which develop sequentially, are called the daily market, technical restriction solution, intraday market, ancillary services, and deviation management procedure. In principle, these are independent sessions, although the use of the same production units in them means they are strongly interrelated.</w:t>
      </w:r>
    </w:p>
    <w:p>
      <w:r>
        <w:t>2.2.3.1. Daily market</w:t>
        <w:br/>
        <w:t>The daily market (MD) is the main market, while the other markets are considered adjustment markets. Producers and self-producers participate in this market as selling agents, along with the then-called external agents. As buying agents, producers, distributors, marketers, external agents (exporters), and qualified consumers can participate.</w:t>
      </w:r>
    </w:p>
    <w:p>
      <w:r>
        <w:t>On the day before the target (day D-1), selling agents make their sale offers for each hourly period and for each generation unit, and electricity demanders submit their purchase offers specifying a price and an amount of energy for each hourly period. Before the closing of the daily market offer reception (at 10:00 hours on the day before the supply), the necessary information regarding the execution of energy acquired in forward auctions, options on primary energy, as well as the information sent by the OS regarding the results of capacity auctions of interconnections is received. The aggregation and ordering according to increasing prices of all sale offers configure the system's aggregated supply curve. Similarly, the aggregation of these purchase offers according to decreasing prices forms the market's aggregated demand curve.</w:t>
      </w:r>
    </w:p>
    <w:p>
      <w:r>
        <w:t>With this information, the OM performs the matching of supply and demand for each of the 24 hours of the following day (day D). The price for each hour is unique and equal to the marginal price, that is, the price of the last segment of the sale offer made by the holder of the last production unit whose entry into the system was necessary to meet the demand either totally or partially. That price is charged to all consumers and paid to all producers whose purchase or sale offers have matched in the market.</w:t>
      </w:r>
    </w:p>
    <w:p>
      <w:r>
        <w:t>To the result of the described matching, the energy from national and international physical bilateral contracts subscribed by REE is added. The result of this procedure is the so-called Base Daily Operating Program (hereinafter, PDBF).</w:t>
      </w:r>
    </w:p>
    <w:p>
      <w:r>
        <w:t>2.2.3.2. Technical restriction solution</w:t>
        <w:br/>
        <w:t>After obtaining the PDBF, the OS, REE, evaluates whether the security and reliability requirements of the supply are met. If the OS considers that this program exceeds the maximum exchange capacity between electrical systems or that it fails to meet the security supply requirements, the process of resolving technical restrictions in the PDBF is initiated. The modified PDBF is called the Viable Daily Program (hereinafter, PDV).</w:t>
      </w:r>
    </w:p>
    <w:p>
      <w:r>
        <w:t>The technical restriction solution procedure allows, with respect to the PDBF, to resolve the existing technical limitations arising from the situation of the transport network or the system. In other words, if the result of the matching of the daily market is physically unfeasible due to transport network congestion problems caused by imbalances between consumption and generation in a specific geographical area, the allocation of energy from production units may be modified, leading to the withdrawal of the matching of the necessary sale offers and the entry of others.</w:t>
      </w:r>
    </w:p>
    <w:p>
      <w:r>
        <w:t>This procedure is regulated in Royal Decree 2351/2004, of December 23, which modifies the technical restriction resolution procedure.</w:t>
      </w:r>
    </w:p>
    <w:p>
      <w:r>
        <w:rPr>
          <w:b/>
        </w:rPr>
        <w:t>[Pages 10–12]</w:t>
      </w:r>
    </w:p>
    <w:p>
      <w:r>
        <w:t>the electricity market (BOE 24/12/2004), which came into effect on May 31, 2005.</w:t>
      </w:r>
    </w:p>
    <w:p>
      <w:r>
        <w:t>Technical restrictions are resolved by withdrawing the casation of the necessary sale offers and introducing other offers, prioritizing technical criteria first and economic precedence second.</w:t>
      </w:r>
    </w:p>
    <w:p>
      <w:r>
        <w:t>Regarding the remuneration for the service, it is based on specific offers made by agents to the OS (thus it is remunerated at the price offered for technical restrictions). Hence, the process of resolving technical restrictions entails an additional cost equal to the energy dispatched at the offer price multiplied by the absolute difference between the marginal price of the daily market and the offer price. This additional cost, starting from July 2, 2005, with the approval of certain modifications to the Rules of Operation of the Electricity Production Market (Resolution of June 24, 2005, from the General Secretariat of Energy (BOE of June 30, 2005)), is borne by the acquisition units (excluding pumping units and units whose destination is supply outside the Spanish electricity system) in proportion to their energy measured at the central bars.</w:t>
      </w:r>
    </w:p>
    <w:p>
      <w:r>
        <w:t>2.2.3.3. Intraday Markets</w:t>
      </w:r>
    </w:p>
    <w:p>
      <w:r>
        <w:t>Once the PDV has been obtained and after the secondary band auction, which will be discussed later, the intraday market (MI) phase opens, an adjustment market on the PDV consisting of six sessions held throughout the 24 hours of the day. All agents who have participated in the daily market or in bilateral contracting (it is not necessary to have matched, it is sufficient to have submitted a valid offer) and production units that did not participate in the daily market due to unavailability but have regained availability can attend this market, respecting the limitations set by the OS to avoid restrictions. Unlike the daily market, it is not mandatory for producers to bid in this market.</w:t>
      </w:r>
    </w:p>
    <w:p>
      <w:r>
        <w:t>Regarding the casation, it is analogous to that of the daily market. The result of the intraday market sessions is the Final Hourly Program (hereinafter, PHF).</w:t>
      </w:r>
    </w:p>
    <w:p>
      <w:r>
        <w:t>2.2.3.4. Adjustment Services</w:t>
      </w:r>
    </w:p>
    <w:p>
      <w:r>
        <w:t>The physical balance in the network between electricity production and consumption at any moment, based on the results of the market, is carried out by the OS, through the application of ancillary services. These ancillary services and the deviation management procedure aim to ensure that the supply of electricity is produced under the quality, reliability, and safety conditions established and that the generation-demand balance is permanently verified.</w:t>
      </w:r>
    </w:p>
    <w:p>
      <w:r>
        <w:t>Once each of the intraday market sessions has been held, the OS manages in real-time using ancillary services and the deviation management procedure. The ancillary services are aimed at maintaining a security power reserve in the system to respond to unforeseen events in real-time programming and are divided into primary, secondary, and tertiary regulation.</w:t>
      </w:r>
    </w:p>
    <w:p>
      <w:r>
        <w:t>Primary regulation is a mandatory and non-remunerated service that must be provided by generation units automatically coupled in response to imbalances between generation and consumption in real-time.</w:t>
      </w:r>
    </w:p>
    <w:p>
      <w:r>
        <w:t>Secondary regulation is a service whereby the OS reserves power to respond to imbalances between generation and consumption in real-time. It is a service provided under market conditions, which includes the allocation of secondary regulation band and the effective use of that band. The allocation of the secondary band is carried out daily through an auction process in which generation units can participate with their uncommitted power in the provisional viable program, and it is remunerated at the marginal price of the auction (the same for all assigned units, equal to the price of the last assigned offer). The energy effectively used from the secondary band is remunerated at the marginal price of the tertiary energy needed to replenish the band. There are differentiated offers for the upward band and the downward band, and negative prices cannot be established.</w:t>
      </w:r>
    </w:p>
    <w:p>
      <w:r>
        <w:t>In the secondary regulation service, which requires a response in terms of load variation of the plant in a short period, only manageable offer units can participate.</w:t>
      </w:r>
    </w:p>
    <w:p>
      <w:r>
        <w:t>Tertiary regulation is a service aimed at replenishing the used secondary band. It is carried out through an auction convened by the system operator and is remunerated at the marginal price of the auction (the same for all assigned units, equal to the price of the last assigned offer).</w:t>
      </w:r>
    </w:p>
    <w:p>
      <w:r>
        <w:t>By the very nature of the tertiary regulation service, which requires a response in terms of load variation of the plant in a short period, only manageable generation units can participate in it.</w:t>
      </w:r>
    </w:p>
    <w:p>
      <w:r>
        <w:t>Finally, deviation management seeks to resolve anticipated deviations between generation and consumption that occur after the closure of the intraday market due to unavailability of generation units or problems in international exchanges. The generation necessary to cover such deviations is allocated through an auction, and the assigned energy is settled at the marginal price (the same for all assigned units, equal to the price of the last assigned offer). Only manageable generation units can participate in deviation management.</w:t>
      </w:r>
    </w:p>
    <w:p>
      <w:r>
        <w:t>2.2.3.5. Settlement of Deviations</w:t>
      </w:r>
    </w:p>
    <w:p>
      <w:r>
        <w:t>Deviations are calculated as the difference between the measured electrical energy and the hourly program to be settled. The settlements of deviations are governed by the provisions of the Resolution of April 5, 2001 (subsequently modified by the Resolution of May 11, 2006) from the Secretary of State for Economy, Energy, and Small and Medium Enterprises, which modifies the Rules of Operation of the Electricity Production Market and extends the validity of the Adhesion Contract to those Rules (Rule 21.8.2).</w:t>
      </w:r>
    </w:p>
    <w:p>
      <w:r>
        <w:t>Deviations upward are considered those that imply greater generation or lower consumption than anticipated in the PHF, and deviations downward are those that imply lower generation or greater consumption.</w:t>
      </w:r>
    </w:p>
    <w:p>
      <w:r>
        <w:t>Deviations generate the additional cost represented by the ancillary services of secondary regulation, tertiary regulation, and deviation management. This additional cost is passed on to the agents in proportion to the absolute value of their deviation. At a disaggregated level, agents that deviate in favor of the system pay or receive the market price for the amount of energy that represents a deviation concerning the program. Agents that deviate against the system pay or receive the less favorable between the market price and the average price of the ancillary services of secondary regulation, tertiary regulation, and deviation management.</w:t>
      </w:r>
    </w:p>
    <w:p>
      <w:r>
        <w:t>The Market Operator, OMEL, carried out these settlements until June 2006, when they began to be carried out by the System Operator, REE.</w:t>
      </w:r>
    </w:p>
    <w:p>
      <w:r>
        <w:t>3.2 Settlements of Distributors</w:t>
      </w:r>
    </w:p>
    <w:p>
      <w:r>
        <w:t>Distributors act as collecting agents of the system and make available to the system the funds collected via tolls and tariffs. In turn, they are remunerated according to what is stipulated normatively. This remuneration regime for distribution implies that the revenues and costs of distributors are assigned to the electricity system as a whole and that a settlement system is needed to compensate distributors individually.</w:t>
      </w:r>
    </w:p>
    <w:p>
      <w:r>
        <w:t>The settlements of distributors are governed by the provisions of Royal Decree 2017/1997, of December 26, which organizes and regulates the settlement procedure for the costs of transport, distribution, and marketing at tariff, for the permanent costs of the system, and for the costs of diversification and security of supply. These settlements, of a monthly nature, are carried out by the CNE and are obtained from the difference between the revenues and the liquidable costs.</w:t>
      </w:r>
    </w:p>
    <w:p>
      <w:r>
        <w:t>The revenues and liquidable costs are collected in Article 4 of Royal Decree 2017/1997. Among the liquidable revenues, the revenues from the application of the current tariffs and tolls to supplies and access to transport or distribution networks, revenues from connections, verifications, hook-ups, and rentals of meters and other equipment, the remuneration for transport activity, and the remuneration for marketing activity stand out.</w:t>
      </w:r>
    </w:p>
    <w:p>
      <w:r>
        <w:t>Liquidable costs include costs for the acquisition of energy in the electricity market to meet supplies at regulated tariffs and others such as the permanent costs of system operation or those of diversification and security of supply. Regarding the costs of energy acquisition for supply at tariff, section e of the aforementioned provision establishes the following:</w:t>
      </w:r>
    </w:p>
    <w:p>
      <w:r>
        <w:t>“The recognized cost for energy acquisitions in the electricity market, to meet supplies at regulated tariffs. For these purposes, the recognized cost for each distributor will be considered as the result of multiplying the weighted average price, which results in the settlement period for the energy acquisitions of this distributor, by the energy distributed by said distributor, increased by the energy corresponding to the standard losses established in the provision that approves the tariff for the corresponding year.”</w:t>
      </w:r>
    </w:p>
    <w:p>
      <w:r>
        <w:t>In calculating the weighted average price, the purchases of each distributor in the daily and intraday markets and the costs assigned to the purchasers are included.</w:t>
      </w:r>
    </w:p>
    <w:p>
      <w:r>
        <w:rPr>
          <w:b/>
        </w:rPr>
        <w:t>[Pages 13–15]</w:t>
      </w:r>
    </w:p>
    <w:p>
      <w:r>
        <w:t>other processes. This means that in the settlements, the price actually paid by the distributors is not considered, but rather the average price of all distributors. Therefore, if an agent incurs an energy acquisition cost higher than the average price, they will have to bear the difference (which will not be recognized as a cost in the system) and vice versa.</w:t>
      </w:r>
    </w:p>
    <w:p>
      <w:r>
        <w:t>The above is particularly relevant for the purposes of this file regarding the management of deviations, the cost of which has been addressed in the previous section. As the price of the energy acquired assigned as a deviation against the system will have a price higher than the pool price, if a distributor is assigned this, it will increase the average weighted price recognized in the settlements for all distributors. In turn, this will result for the agent that has deviated in being recognized a cost of energy in the settlements lower than the cost incurred, and for the agents that have not deviated, in being recognized a higher cost than that which they actually incurred. This is evidenced in the responses to the information requests to the Investigation Directorate of the CNE (folio 371) and IBERDROLA (folios 940-941).</w:t>
      </w:r>
    </w:p>
    <w:p>
      <w:r>
        <w:t>3.3 Royal Decree-Law 3/2006</w:t>
      </w:r>
    </w:p>
    <w:p>
      <w:r>
        <w:t>The bilateral contracting of electricity with physical delivery by distributors provided for in the aforementioned Article 23.1 of the LSE was introduced by Royal Decree-Law 5/2005, of March 11, on Urgent Reforms to Boost Productivity and Improve Public Procurement. However, the necessary regulatory development for this possibility did not occur until Royal Decree-Law 3/2006, of February 24, which modifies the mechanism for the matching of sales and acquisition offers for energy submitted simultaneously to the daily and intraday production market by entities in the electricity sector belonging to the same business group.</w:t>
      </w:r>
    </w:p>
    <w:p>
      <w:r>
        <w:t>Royal Decree-Law 3/2006, of February 24 (which came into force on March 1, 2006), requires that all energy previously matched in the daily market by distributors and generators of companies belonging to the same business group be treated as bilateral contracts. Furthermore, this Royal Decree-Law established a reference price of 42.35 EUR/MWh for the settlements of distributors for the cost of energy purchased for supply at tariff. This reference price was revised upwards by Royal Decree 871/2007, of June 29, which adjusts electricity tariffs from July 1, 2007, setting the reference price at 49.23 EUR/MWh. Consequently, with the entry into force of this RD, the average price would no longer be taken into account as a liquidable cost in the settlements of distributors, but rather this reference price.</w:t>
      </w:r>
    </w:p>
    <w:p>
      <w:r>
        <w:t>Royal Decree-Law 3/2006 was de facto repealed by Royal Decree 1634/2006, of December 29 (which came into force on January 1, 2007). This Royal Decree introduced the obligation for distributors to offer to the market at the maximum price set in the Rules of the daily and intraday electricity production market (Tenth Additional Provision). It also establishes that, during the year 2007, the provisional price to be considered for distributors for the energy acquired through the so-called assimilation mechanism will be the market clearing price of the daily and intraday electricity production market plus the average acquisition price of the distributors in terms of adjustment services, deviations, and power guarantee corresponding to that energy for each scheduling period (Twenty-Fourth Additional Provision).</w:t>
      </w:r>
    </w:p>
    <w:p>
      <w:r>
        <w:t>Subsequently, Order ITC/400/2007, in developing the regulations under which distribution companies negotiate electricity through bilateral contracts with physical delivery, ended the assimilation mechanism to bilateral contracts, in accordance with the provisions of Article 1.1 of RD-Law 3/2006, which established the validity of the assimilation process until such regulatory development occurred.</w:t>
      </w:r>
    </w:p>
    <w:p>
      <w:r>
        <w:t>3. FACTS PROVEN BY THE INVESTIGATION DIRECTORATE</w:t>
      </w:r>
    </w:p>
    <w:p>
      <w:r>
        <w:t>The Investigation Directorate considers the following facts proven:</w:t>
      </w:r>
    </w:p>
    <w:p>
      <w:r>
        <w:t>4.1. On March 1, 2006, Royal Decree-Law 3/2006, of February 24, came into force. As a consequence, the following occurred: (a) a reduction in the energy matched in the daily and intraday markets, (b) an increase in the bilateralized energy within each vertically integrated business group with distribution, and (c) a reduction in the net revenues of the distributors.</w:t>
      </w:r>
    </w:p>
    <w:p>
      <w:r>
        <w:t>(84) RD-Law 3/2006 required that all energy previously matched in the daily market by distributors and generators of companies belonging to the same business group be treated as bilateral contracts. The energy thus bilateralized was initially settled to distributors at 42.35 €/MWh, and at 49.23 €/MWh from July 1, 2007, with the approval of RD 1634/2006.</w:t>
      </w:r>
    </w:p>
    <w:p>
      <w:r>
        <w:t>(85) The assimilation to bilateral and the reference price were solely for the purposes of the settlement of regulated activities. This was interpreted by the CNE in response to appeals filed by IBERDROLA and Hidrocantábrico Generación, S.A.U. against the first settlements made by OMEL. In this regard, the CNE states the following:</w:t>
      </w:r>
    </w:p>
    <w:p>
      <w:r>
        <w:t>“Royal Decree-Law 3/2006, of February 24, does not expressly establish what the economic treatment should be for the generator (the generation unit) whose offer is assimilated to a bilateral contract after the clearing of the daily or intraday electricity markets. The aforementioned Royal Decree-Law only establishes, and provisionally through an annex, the price (of 42.35 €/MWh, later revised to a value of 49.23 €/MWh) that the Distributors will receive in the settlement of regulated activities as recognition of the costs incurred for the acquisition of the energy assimilated to a bilateral contract that corresponds to them. This matter has been the subject of appeals filed with the CNE by Iberdrola and Hidroeléctrica del Cantábrico (CGETs 3/2006 and 4/2006 respectively), resolved in July 2006, which were upheld by this Commission, ruling that the energies assimilated to bilateral contracting should, in any case, be settled by OMEL at market price, since the assimilation to bilateral contracting occurs after the contracts have been perfected in OMEL. However, it should be noted that the content of these resolutions has not yet been implemented by OMEL, which filed a motion for reconsideration against the CNE's resolution” (folio 353).</w:t>
      </w:r>
    </w:p>
    <w:p>
      <w:r>
        <w:t>(86) According to the above, therefore, distributors paid for the energy matched in the daily market the daily market price plus the surcharges attributed to demand, and they were recognized as a cost for the bilateralized energy in the settlements of the CNE at the reference price, which was significantly lower than the final hourly price. As can be seen in the following graph, in the first three months of the validity of RD-Law 3/2006, the final hourly price was systematically above the original reference price (42.35 €/MWh) and the final reference price (49.23 €/MWh). On average, the final hourly price between March 1 and June 8, 2006, was 59.86 €/MWh, 41% above the original reference price and 22% above the reference price established in the tariff RD of June (source: OMEL). Source: own elaboration based on OMEL (www.omel.es)</w:t>
      </w:r>
    </w:p>
    <w:p>
      <w:r>
        <w:t>(87) The CNE states that RD-Law 3/2006 had a negative impact on distributors. (folios 1897-1898).</w:t>
      </w:r>
    </w:p>
    <w:p>
      <w:r>
        <w:t>[CONFIDENTIAL]</w:t>
      </w:r>
    </w:p>
    <w:p>
      <w:r>
        <w:t>4.2. IBERDROLA DISTRIBUCIÓN was negatively affected by the modifications of RD-Law 3/2006 due to the difference between the energy acquired by its distributor to meet the supply at tariff and the energy generated and the difference between the actual cost of energy acquisition and the cost recognized for settlement purposes.</w:t>
      </w:r>
    </w:p>
    <w:p>
      <w:r>
        <w:rPr>
          <w:b/>
        </w:rPr>
        <w:t>[Pages 16–18]</w:t>
      </w:r>
    </w:p>
    <w:p>
      <w:r>
        <w:t>(88) The net position of IBERDROLA as a group is a buyer of energy, as deduced from the following graph from the CNE Report 2006-2008 (page 82). “In the Spanish wholesale electricity market, the main business groups have a net buying position, which is negative, reflecting the higher degree of concentration existing in the retail market. The only companies that show a net selling position are: E.ON, in 2008, as a result of the acquisition of generation assets from ENDESA, and GAS NATURAL, whose presence in marketing was very limited throughout the considered period (this situation is set to change as a result of the acquisition of UNIÓN FENOSA, which GAS NATURAL completed during 2009).” Source: CNE Report 2006-2008 (page 82).</w:t>
      </w:r>
    </w:p>
    <w:p>
      <w:r>
        <w:t>(89) The following graph shows how the amount of energy acquired by IBERDROLA DISTRIBUCIÓN to meet the tariff supply is greater than the amount of energy generated by IBERDROLA. [CONFIDENTIAL] Source: own elaboration based on information provided by IBERDROLA and IBERDROLA S.A. in response to the information request of October 27, 2009.</w:t>
      </w:r>
    </w:p>
    <w:p>
      <w:r>
        <w:t>According to the allegations made by IBERDROLA DISTRIBUCIÓN, the average cost incurred for acquiring energy in the daily market between March 1, 2006, and June 8, 2006, was [CONFIDENTIAL]€/MWh, while the average cost recognized for settlement purposes is [CONFIDENTIAL]€/MWh (folios 1854-1857). In absolute terms, this difference of [CONFIDENTIAL] €/MWh would have resulted, according to IBERDROLA DISTRIBUCIÓN, in a loss of [CONFIDENTIAL] million euros (folios 1854 to 1857).</w:t>
      </w:r>
    </w:p>
    <w:p>
      <w:r>
        <w:t>4.3. On June 9, 2006, IBERDROLA DISTRIBUCIÓN changed its bidding strategy in the daily and intraday markets: instead of bidding at the instrumental price of 180 €/MWh, as it had been doing, it began to make offers around 33.85 €/MWh, maintaining this level of offers uninterruptedly until December 31, 2006. As a result of its low bidding prices, IBERDROLA DISTRIBUCIÓN significantly reduced its demand for energy matched in the daily and intraday markets, and therefore significantly increased the amount of demand assigned to it due to deviations.</w:t>
      </w:r>
    </w:p>
    <w:p>
      <w:r>
        <w:t>(90) In response to the question from the now-defunct SDC regarding the duration of the strategy to limit the purchase bid price of IBERDROLA DISTRIBUCIÓN in the daily and intraday markets to 33 €/MWh, the CNE responded that “the aforementioned strategy has been maintained uninterruptedly from June 9 (casation made on June 8) to December 31, 2006” (folio 355).</w:t>
      </w:r>
    </w:p>
    <w:p>
      <w:r>
        <w:t>(91) In the annex of the aforementioned response, the CNE describes the behavior of IBERDROLA DISTRIBUCIÓN in the following terms: “The aforementioned modification of its strategy is based on moving from offering a maximum price of 180 €/MWh for the acquisition of energy for its tariff customers (maximum instrumental price) to prices around 33.65 €/MWh. This price is the maximum that, as stated, Iberdrola Distribución can pay for its acquisitions in the market without incurring costs that are not fully recognized by the National Energy Commission, which would be obtained by deducting from the 42.35 €/MWh indicated in RDL 3/2006 the estimated payment of the capacity guarantee and the costs associated with system operation.</w:t>
      </w:r>
    </w:p>
    <w:p>
      <w:r>
        <w:t>From January 1, 2007, Iberdrola Distribución resumes offering all the energy planned for the tariff consumption of its customers in the market at the maximum instrumental price of 180 €/MWh in accordance with the provisions of the Tenth Additional Provision of RD 1634/2006 of December 29, which establishes the electricity tariff from January 1, 2007.</w:t>
      </w:r>
    </w:p>
    <w:p>
      <w:r>
        <w:t>From June 9, 2006, the energy that Iberdrola Distribución bilateralizes in accordance with the provisions of RDL 3/2006 decreases significantly [...], as it is only matched in the daily market during those hours when the marginal price is lower than its offer (around 33.65 €/MWh), which usually coincides with off-peak hours” (folio 364).</w:t>
      </w:r>
    </w:p>
    <w:p>
      <w:r>
        <w:t>(92) The price offered by IBERDROLA DISTRIBUCIÓN of 33.65 €/MWh is consistent with the price of 42.35 €/MWh recognized in RDL 3/2006 to distributors for settlement purposes, as it is obtained by deducting the payment of the capacity guarantee and the costs of system operation services. As noted by the CNE, (folio 1918): [CONFIDENTIAL]</w:t>
      </w:r>
    </w:p>
    <w:p>
      <w:r>
        <w:t>(93) As a result of the reduction of its demand prices in the daily and intraday markets starting June 9, 2006, IBERDROLA DISTRIBUCIÓN ceased to match a significant part of its demand in the market. However, this decrease was not accompanied by a reduction in the amount of energy it was obliged to supply at tariff to consumers, so that the difference between the energy acquired and consumed was assigned to it by REE due to deviations. The CNE expresses this in the following terms: “The actions of Iberdrola have not affected in any way its obligation to supply to final consumers at tariff in its networks. Aside from the implications for system security […] for Iberdrola's actions to have affected the supply to consumers, it would not be enough to have not acquired energy in the daily and intraday markets, but to have disconnected the supply facilities of its customers, a matter that is not recorded as having happened. In short, and in practical terms, Iberdrola Distribución has acquired all the energy necessary to supply its customers, but instead of doing so in the daily and intraday markets, it has done so in the system adjustment markets.” (folio 356).</w:t>
      </w:r>
    </w:p>
    <w:p>
      <w:r>
        <w:t>(94) The following graph shows how from June 9, 2010, the amount of energy acquired by IBERDROLA DISTRIBUCIÓN in the daily market (MD) decreases significantly. At the same time, it is observed that the energy it stops acquiring in the MD and the intraday markets (MI) is assigned to it as a deviation. [CONFIDENTIAL] Source: own elaboration based on data provided by Iberdrola Distribución in response to the information request dated 27/10/2009.</w:t>
      </w:r>
    </w:p>
    <w:p>
      <w:r>
        <w:t>(95) As indicated by the CNE, prior to the implementation of its energy purchase bidding strategy, IBERDROLA DISTRIBUCIÓN informed OMEL (folio 1,908). Likewise, IBERDROLA DISTRIBUCIÓN claims to have communicated it to REE (folio 1979). The CNE states the following in this regard: [CONFIDENTIAL] (folio 1908) This conduct does not constitute a sectoral offense according to the CNE (folio 1962).</w:t>
      </w:r>
    </w:p>
    <w:p>
      <w:r>
        <w:t>4.4. Between March 1 and December 31, 2006, no other distributor followed a strategy similar to that of IBERDROLA DISTRIBUCIÓN.</w:t>
      </w:r>
    </w:p>
    <w:p>
      <w:r>
        <w:t>(96) During this period, the other distributors continued to offer at the instrumental price of 180 €/MWh, as they had traditionally done. The CNE confirms in this regard that “the rest of the distribution companies present offers...</w:t>
      </w:r>
    </w:p>
    <w:p>
      <w:r>
        <w:rPr>
          <w:b/>
        </w:rPr>
        <w:t>[Pages 19–21]</w:t>
      </w:r>
    </w:p>
    <w:p>
      <w:r>
        <w:t>with normality in the daily and intraday markets, not following strategies similar to those of Iberdrola” (folio 358).</w:t>
      </w:r>
    </w:p>
    <w:p>
      <w:r>
        <w:t>4.5. Between June 9 and December 31, as a result of the decrease in energy dispatched in the daily market by IBERDROLA DISTRIBUCIÓN, (i) REE was forced to schedule a higher volume of technical restrictions than usual and to systematically call for deviation management sessions, which put the security of the system at greater risk than necessary, (ii) the price of the daily market and the intraday markets was altered, (iii) the difference between the final price and the price of the daily market increased (v) benefiting only generators with manageable technology.</w:t>
      </w:r>
    </w:p>
    <w:p>
      <w:r>
        <w:t>4.5.1 Increase in scheduling due to technical restrictions and deviation management sessions</w:t>
      </w:r>
    </w:p>
    <w:p>
      <w:r>
        <w:t>(97) The reduction of the dispatched demand by IBERDROLA DISTRIBUCIÓN in the daily and intraday markets caused a significant daily mismatch between the forecast demand and the energy dispatched in the daily market and the intraday markets. Consequently, the dispatch resulting from the daily market and the intraday markets resulted in a number of electricity generation plants dispatched that was lower than necessary to meet the forecast daily demand. To avoid the practice of real-time plant starts and to guarantee supply under the required reliability and security conditions, given that this mismatch was known in advance, REE daily modified the dispatch results to schedule the non-dispatched plants for technical restrictions whose production would presumably be necessary, according to the forecast consumption for the following day by REE. Additionally, REE was forced to call for deviation management sessions to schedule the non-dispatched forecast demand of IBERDROLA DISTRIBUCIÓN corresponding to the consumption of its tariff customers.</w:t>
      </w:r>
    </w:p>
    <w:p>
      <w:r>
        <w:t>(98) The CNE refers to these effects in the following terms (folio 366): “As a consequence of the above and for all those hours in which the demand of Iberdrola Distribución is not dispatched, the energy dispatched in the daily market decreases by an amount of energy equivalent to the demand at the busbars of the consumers on tariff of this Distributor. This fact causes the System Operator, to ensure the security of the electrical system, to schedule a volume of energy for technical restrictions of the system that is much higher than what should have been produced under normal conditions and to systematically call for Deviation Management sessions in order to cover the magnitude of the deviation caused by Iberdrola Distribución.”</w:t>
      </w:r>
    </w:p>
    <w:p>
      <w:r>
        <w:t>(99) Between June and December 2006, the volume of energy scheduled due to technical restrictions amounted to 14,245 GWh, and the energy scheduled for deviations to 28,074 GWh. In relative terms, this represents 28% of national demand, whereas in the first five months of the year, restrictions and deviations accounted for 1.5% of national demand, as observed in the table below:</w:t>
      </w:r>
    </w:p>
    <w:p>
      <w:r>
        <w:t>National demand,</w:t>
        <w:br/>
        <w:t>Restrictions Deviation Management Operation with respect to</w:t>
        <w:br/>
        <w:t>Month at busbars</w:t>
        <w:br/>
        <w:t>(GWh) (GWh) demand, in %</w:t>
        <w:br/>
        <w:t>(GWh)</w:t>
        <w:br/>
        <w:t>Jan.06 159 103 23,340 1%</w:t>
        <w:br/>
        <w:t>Feb.06 143 51 21,135 1%</w:t>
        <w:br/>
        <w:t>Mar.06 224 54 21,822 1%</w:t>
        <w:br/>
        <w:t>Apr.06 351 136 18,564 3%</w:t>
        <w:br/>
        <w:t>May.06 227 167 20,284 2%</w:t>
        <w:br/>
        <w:t>Jun.06 1,560 3,522 20,799 24%</w:t>
        <w:br/>
        <w:t>Jul.06 2,323 5,868 22,977 36%</w:t>
        <w:br/>
        <w:t>Aug.06 1,945 3,892 20,554 28%</w:t>
        <w:br/>
        <w:t>Sep.06 1,693 4,830 20,773 31%</w:t>
        <w:br/>
        <w:t>Oct.06 2,057 3,663 20,299 28%</w:t>
        <w:br/>
        <w:t>Nov.06 2,403 3,396 20,420 28%</w:t>
        <w:br/>
        <w:t>Dec.06 2,264 2,903 22,697 23%</w:t>
        <w:br/>
        <w:t>Total 15,349 28,584 253,664 17%</w:t>
        <w:br/>
        <w:t>Source: Own elaboration based on REE, Electric System Report 2006.</w:t>
      </w:r>
    </w:p>
    <w:p>
      <w:r>
        <w:t>On the other hand, this action put the security of the electrical system at greater risk than necessary by forcing very high adjustments in a very short period of time, which is why REE proposed a regulatory change (folios 361-362).</w:t>
      </w:r>
    </w:p>
    <w:p>
      <w:r>
        <w:t>4.5.2. Alteration in the price of the daily market and the intraday markets</w:t>
      </w:r>
    </w:p>
    <w:p>
      <w:r>
        <w:t>(100) Between June 9 and December 31, 2006, the strategy of IBERDROLA DISTRIBUCIÓN altered the prices of the daily market and the intraday markets compared to the levels that would have been reached if IBERDROLA DISTRIBUCIÓN had maintained its offers at 180 €/MWh.</w:t>
      </w:r>
    </w:p>
    <w:p>
      <w:r>
        <w:t>(101) The reduction in the prices of the energy acquisition offers from IBERDROLA DISTRIBUCIÓN in the daily and intraday markets resulted in a contraction of the daily aggregate demand curve in these markets, which ceteris paribus would have caused a reduction in the dispatch prices.</w:t>
      </w:r>
    </w:p>
    <w:p>
      <w:r>
        <w:t>(102) This effect can be appreciated by analyzing what happened in the first days after the change in the bidding strategy of IBERDROLA DISTRIBUCIÓN. The price of the daily market on the day before the implementation of IBERDROLA DISTRIBUCIÓN's strategy (June 8) was 70.20 €/MWh, dropping the next day (June 9), also a working day, to 31.52 €/MWh. This implies that after the change in the prices of IBERDROLA DISTRIBUCIÓN's offers, the price of the daily market fell by 55.10% from one day to the next.</w:t>
      </w:r>
    </w:p>
    <w:p>
      <w:r>
        <w:t>(103) In the table below, the price of the daily market is observed in the ten working days before and after the start of IBERDROLA DISTRIBUCIÓN's strategy. The average price of the daily market in the ten days prior to the change of strategy was 67.0 €/MWh, and that of the ten days following was 41.4 €/MWh. This means that the price fell by 38.25% in the ten days following the start of the strategy compared to the ten days prior.</w:t>
      </w:r>
    </w:p>
    <w:p>
      <w:r>
        <w:t>Date PMD (€/MWh) Date PMD (€/MWh)</w:t>
        <w:br/>
        <w:t>Fri 26/05/2006 75.15 Fri 09/06/2006 31.52</w:t>
        <w:br/>
        <w:t>Mon 29/05/2006 62.13 Mon 12/06/2006 39.32</w:t>
        <w:br/>
        <w:t>Tue 30/05/2006 40.10 Tue 13/06/2006 38.75</w:t>
        <w:br/>
        <w:t>Wed 31/05/2006 50.23 Wed 14/06/2006 40.63</w:t>
        <w:br/>
        <w:t>Thu 01/06/2006 71.20 Thu 15/06/2006 41.66</w:t>
        <w:br/>
        <w:t>Fri 02/06/2006 67.79 Fri 16/06/2006 42.00</w:t>
        <w:br/>
        <w:t>Mon 05/06/2006 76.90 Mon 19/06/2006 41.68</w:t>
        <w:br/>
        <w:t>Tue 06/06/2006 76.95 Tue 20/06/2006 41.59</w:t>
        <w:br/>
        <w:t>Wed 07/06/2006 79.88 Wed 21/06/2006 43.97</w:t>
        <w:br/>
        <w:t>Thu 08/06/2006 70.20 Thu 22/06/2006 40.92</w:t>
        <w:br/>
        <w:t>Fri 23/06/2006 43.56</w:t>
        <w:br/>
        <w:t>Average 67.0 Average 41.4</w:t>
        <w:br/>
        <w:t>Source: Own elaboration based on OMEL data.</w:t>
      </w:r>
    </w:p>
    <w:p>
      <w:r>
        <w:t>(104) The complainant provides an estimate of the prices that would have resulted if IBERDROLA DISTRIBUCIÓN had not modified its energy purchase bidding strategy, assuming that the supply curve of the daily market was not affected by the change in IBERDROLA DISTRIBUCIÓN's strategy (folios 344-351). The study is based on the hypothesis that all distribution demand offers at the instrumental price and employs two estimation methodologies, in the first ignoring complex conditions and in the second incorporating them. According to its study, the arithmetic average of the dispatch price would have been 92.33 €/MWh taking complex offers and 48.76 €/MWh taking simple dispatch, compared to the observed level of 43.77 €/MWh (monthly arithmetic average from June to September 2006). In turn, the monthly weighted average would have been 97.05 €/MWh (complex offers) and 43.46 €/MWh (simple offers).</w:t>
      </w:r>
    </w:p>
    <w:p>
      <w:r>
        <w:t>(105) However, the actual effect of IBERDROLA DISTRIBUCIÓN's strategy on the price of the daily market is impossible to quantify according to the CNE and OMEL.</w:t>
      </w:r>
    </w:p>
    <w:p>
      <w:r>
        <w:t>(106) In response to the question from this Investigation Directorate regarding the effects of IBERDROLA DISTRIBUCIÓN's strategy on the electricity market, the CNE, based on the results of the simulations it had requested from OMEL, considers that the bidding strategies followed by market agents during the period from June 9 to December 31 would not necessarily have been carried out in the same way if IBERDROLA DISTRIBUCIÓN had maintained its offers at 180 €/MWh (folios 359-361, emphasis added):</w:t>
      </w:r>
    </w:p>
    <w:p>
      <w:r>
        <w:rPr>
          <w:b/>
        </w:rPr>
        <w:t>[Pages 22–24]</w:t>
      </w:r>
    </w:p>
    <w:p>
      <w:r>
        <w:t>“The answer to these questions necessarily requires making hypotheses about what the market outcome would have been if the aforementioned action by Iberdrola had not occurred.</w:t>
      </w:r>
    </w:p>
    <w:p>
      <w:r>
        <w:t>Among other issues, it would be necessary to estimate the resulting prices in the daily and intraday markets, as well as the energies that would have been sold by different agents, had the demand from Iberdrola been matched as it had been until the matching that took place on June 8. It is also necessary to estimate the energy that would ultimately have been managed in the system operation mechanisms and their prices.</w:t>
      </w:r>
    </w:p>
    <w:p>
      <w:r>
        <w:t>The realization of these estimates, in the opinion of this Commission, entails the need to establish hypotheses that are not free from subjectivity regarding what the behavior of market agents would have been, which would substantially affect the final impact on each of the companies, potentially changing, depending on those hypotheses, even the sign of the economic effects produced.</w:t>
      </w:r>
    </w:p>
    <w:p>
      <w:r>
        <w:t>Thus, if the effect of the withdrawal of demand from the daily market is analyzed in isolation, without considering the rest of the behaviors from the production supply side, the evident consequence is that there would have been a reduction in the price of the daily market.</w:t>
      </w:r>
    </w:p>
    <w:p>
      <w:r>
        <w:t>However, [...], one of the effects observed in the market following the action of Iberdrola Distribución has been the diversion of energy from sellers towards the process of resolving technical restrictions and managing deviations. This supply action produces the opposite effect to the previous one, making it impossible to assert that the withdrawal of demand has resulted in a reduction in the market price.</w:t>
      </w:r>
    </w:p>
    <w:p>
      <w:r>
        <w:t>Additionally, the withdrawal of demand from the daily market causes greater use of system operation services, with a price, in general, higher than that of the daily market, and whose effect adds to the previous ones.</w:t>
      </w:r>
    </w:p>
    <w:p>
      <w:r>
        <w:t>Therefore, any exercise of quantifying the effects of the strategy of Iberdrola Distribución would yield numerical values dependent on the subjective hypotheses made, and this Commission considers that it is not possible, in an objective manner, to quantify the benefit or detriment that the strategy of Iberdrola Distribución may have caused on itself, on other market agents, and on consumers in terms of the higher or lower costs that may have resulted. [...].</w:t>
      </w:r>
    </w:p>
    <w:p>
      <w:r>
        <w:t>In any case, what can be asserted is that the action of Iberdrola Distribución has significantly altered the normal functioning of the electricity market, which has operated under conditions very different from those anticipated in its initial conception, particularly affecting the uniformity of the conditions of transactions in the market, as it has become fragmented due to the transfer of energy demand from the daily market to the deviation management process, ruling out a null effect on prices although it cannot be determined whether its alteration has been upward or downward as a consequence of the supply strategies developed that aimed to influence prices, in relation to the economic effects derived from the application of Royal Decree-Law 3/2006.”</w:t>
      </w:r>
    </w:p>
    <w:p>
      <w:r>
        <w:t>(107) In the simulation that the CNE commissioned from OMEL regarding the price of the daily market in 2006 and in the period from June 9 to December 31, 2006, assuming that all distribution companies had made accepting price offers (180 €/MWh) and that all other elements influencing the market (such as other buy and sell offers, production unavailability, commercial capacity in international interconnections) remained unchanged compared to what was observed in both periods. The results of the simulation are summarized in the following table (folio 1951):</w:t>
      </w:r>
    </w:p>
    <w:p>
      <w:r>
        <w:t xml:space="preserve">Prices Full Year 2006 9/6/2006-31/12/2006  </w:t>
        <w:br/>
        <w:t xml:space="preserve">(€/MWh) Actual Simulated Difference Dif(%) Actual Simulated Difference Dif.(%)  </w:t>
        <w:br/>
        <w:t xml:space="preserve">Weighted Average Price 53.02 65.41 12.39 23% 43.76 68.28 24.52 56%  </w:t>
        <w:br/>
        <w:t xml:space="preserve">Arithmetic Average Price 50.53 62.51 11.98 24% 43.92 65.07 21.15 48%  </w:t>
        <w:br/>
        <w:t>Source: CNE (folio 1951)</w:t>
      </w:r>
    </w:p>
    <w:p>
      <w:r>
        <w:t>(108) As can be seen, the simulation concludes that under the previous hypotheses, the price of the MD would have been 56% higher between 9/6/2006 and 31/12/2006 if IBERDROLA DISTRIBUCIÓN had bid at the instrumental price. However, the CNE, quoting OMEL verbatim, emphasizes that this exercise is based on highly restrictive hypotheses that invalidate the analysis since, with the results of the matching known daily, agents adjust their behavior (folios 378-380). Specifically, OMEL states the following:</w:t>
      </w:r>
    </w:p>
    <w:p>
      <w:r>
        <w:t>“A simulation of the functioning of the daily market under the hypothesis that all distribution companies had offered as accepting price requires taking into account the following:</w:t>
      </w:r>
    </w:p>
    <w:p>
      <w:r>
        <w:t>Most of the buy offers from distribution companies, under normal circumstances, are matched in the daily market; for example, during 2004 and 2005, more than 99.8% of the energy offered by distributors was matched in the daily market.</w:t>
      </w:r>
    </w:p>
    <w:p>
      <w:r>
        <w:t>The hourly aggregated demand curve thus has a high-price segment and another with a slope resulting from the aggregation of buy offers at price from other agents such as national or foreign marketing, or production (pumping).</w:t>
      </w:r>
    </w:p>
    <w:p>
      <w:r>
        <w:t>If this hourly aggregated demand curve were to shift significantly reflecting a significantly higher or lower global demand (greater than 20%, 30%, 40%, or 50%), only the hypothesis of permanence of the rest of the variables (buy offers from other agents and sell offers) during a single day could be considered acceptable (discounting the effect on the production offers of the same business group as the modified acquisition offers), since the aggregated results are made public immediately after their obtaining, and market participants will have to assess, for the formation of their offers for the next day, whether it is an exceptional condition (an error) or a permanent situation.</w:t>
      </w:r>
    </w:p>
    <w:p>
      <w:r>
        <w:t>From January 1, 2006, to June 8, 2006, the demand offered by distribution companies (regardless of whether it was offered at the maximum market price or not) that was not matched in the daily market accounts for 0.06% of the total energy offered by distributors, resulting in 99.94% being matched, so the requested simulation allows for valid results for that period.</w:t>
      </w:r>
    </w:p>
    <w:p>
      <w:r>
        <w:t>From June 9 to December 31, 2006, the demand offered to the daily market by distribution companies that was not matched accounts for 36.49% of the total, and the actually matched has been on average 63.51%. Just for this reason, the hypothesis of permanence of the supply curve would not be admissible. But furthermore, the unmatched offer corresponds 99.91% to a single distributor, so forming prices with the same production supply curve, but varying the price of 84.27% of the demand offer from a distributor, which belongs to a business group with a high share of production facilities, in such a way that all of it matches (requested hypothesis of accepting price distribution offer), is not an admissible hypothesis, and provides price and quantity results that are not real, and from which no conclusions can be drawn in the context of an administrative file. The modification of the demand curve to that magnitude clearly entails a modification of the supply curve.</w:t>
      </w:r>
    </w:p>
    <w:p>
      <w:r>
        <w:t>Since a simulation is required for purposes that are not known by OMEL nor have been made public, and the data provided by the Market Operator may have an impact on third parties, some of whom are market participants, it is considered that although the Market Rules are public and the offers made by agents are also public information 90 days after their execution, this Company can only send the requested information, based on the guarantees it must receive from the CNE that this document is an inseparable part of the simulation carried out.</w:t>
      </w:r>
    </w:p>
    <w:p>
      <w:r>
        <w:t>We consider that the results of the simulation requested by the CNE are not valid in the context of an administrative file, given that:</w:t>
      </w:r>
    </w:p>
    <w:p>
      <w:r>
        <w:t>The modification of the observable aggregated demand curve since June 9 amounts to assuming that the hourly final demand of consumers on tariff will have decreased by about 40%. That is to say, it amounts to a shift of the “usual” hourly aggregated demand curve.</w:t>
      </w:r>
    </w:p>
    <w:p>
      <w:r>
        <w:t>This circumstance indeed induces a modification in the way of offering by market participants.</w:t>
      </w:r>
    </w:p>
    <w:p>
      <w:r>
        <w:t>The situation of the production market was already partially distorted from March 2006 by RDL. 3/2006, and the action of the distributor that changed its offer price from June 8 further distorted it. Any hypothesis not associated with the offers of the same period would also be incoherent.”</w:t>
      </w:r>
    </w:p>
    <w:p>
      <w:r>
        <w:rPr>
          <w:b/>
        </w:rPr>
        <w:t>[Pages 25–27]</w:t>
      </w:r>
    </w:p>
    <w:p>
      <w:r>
        <w:t>in this area, as would be the analysis of the hypothesis of what would have happened if all distributors had followed the same bidding policy as Iberdrola. Given the nature of this simulation, we understand that its validity in a file would require the confirmation of the assumptions regarding the purchase and sale offers by all affected agents."</w:t>
      </w:r>
    </w:p>
    <w:p>
      <w:r>
        <w:t>(109) The following graph shows the evolution of daily market prices during 2006. As can be seen in the graph, daily market prices experienced a significant decline between January-February and March-May, which may be related to the seasonality of demand. The average daily market prices in the following seven months (June to December) are still lower than those of March-May. This evolution would be contrary to the seasonal evolution of demand. Source: OMEL (www.omel.es) and own elaboration.</w:t>
      </w:r>
    </w:p>
    <w:p>
      <w:r>
        <w:t>(110) The following graphs from the CNE Report 2005-2007 show how neither fuel prices, nor CO2 emission rights prices, nor hydraulicity experienced significant variations in June 2006 that could explain the price behaviors in the daily market.</w:t>
      </w:r>
    </w:p>
    <w:p>
      <w:r>
        <w:t>(111) Nor did the forecast demand from REE experience substantial variations such that the drop in prices could be explained by a decrease in it.</w:t>
      </w:r>
    </w:p>
    <w:p>
      <w:r>
        <w:t>4.5.3. The final price of energy was well above the price of the daily market and the intraday markets.</w:t>
      </w:r>
    </w:p>
    <w:p>
      <w:r>
        <w:t>(112) According to the CNE Report received on March 14, 2008, the final price of energy would have increased by 17% as a result of system operation services: technical restrictions, deviation management, and ancillary services. This percentage is significant compared to the impact of these processes on the final price in previous years (in 2005, the restrictions...</w:t>
      </w:r>
    </w:p>
    <w:p>
      <w:r>
        <w:rPr>
          <w:b/>
        </w:rPr>
        <w:t>[Pages 28–30]</w:t>
      </w:r>
    </w:p>
    <w:p>
      <w:r>
        <w:t>technical restrictions and other technical operation processes accounted for 3.8% of the final price of energy) and subsequent (in 2007, technical restrictions and other technical operation processes of the system accounted for 2.6% and 1.9%, respectively, of the final price of energy). The Research Directorate indicates that these are OMEL data collected in its reports on the Electricity Market.</w:t>
      </w:r>
    </w:p>
    <w:p>
      <w:r>
        <w:t xml:space="preserve">(113) The following graph contained in the “Report on the evolution of competition in the gas and electricity markets. Period 2006-2008” from the CNE shows how from June 2006 to December 2006, the difference between the wholesale final price and the daily market price increased significantly.  </w:t>
        <w:br/>
        <w:t>Source: OMEL, CNE</w:t>
      </w:r>
    </w:p>
    <w:p>
      <w:r>
        <w:t>(114) In the aforementioned report, it is stated that the graph “shows the monthly price of the daily market and the monthly final price of the spot market, which adds to the former the costs derived from the solution of technical restrictions, the intraday market, the technical operation processes of the system (secondary regulation, tertiary regulation, and deviation management) and the application of the power guarantee. It can be seen that, in general, the price of the daily market represents the fundamental component of the final price. During 2006, and as a consequence of RD Law 3/2006, the other components of the final price were higher than in other years.”</w:t>
      </w:r>
    </w:p>
    <w:p>
      <w:r>
        <w:t>4.5.4. According to the CNE's estimates, the increase in energy allocated in the operation processes and the increase in the final price of energy compared to the daily market price between June 9 and December 31 would have caused additional costs to the system of 967 million euros.</w:t>
      </w:r>
    </w:p>
    <w:p>
      <w:r>
        <w:t xml:space="preserve">(115) The increase in operation processes resulting from the actions of IBERDROLA DISTRIBUCIÓN raised the operational cost of the system, borne by the demand, and ultimately increased the final price of energy. The CNE, assuming that the strategy has a null effect on the daily market price due to the difficulties of quantification previously mentioned, quantifies these additional costs as follows:  </w:t>
        <w:br/>
        <w:t xml:space="preserve">a. Additional cost associated with deviation management (price difference compared to the MD): 328 million euros. This additional cost has been assigned “almost entirely to Iberdrola Distribución. This means that the average price of Iberdrola Distribución increases due to the cost of deviations, and thus the average final price of all distributors recognized in the CNE settlements also increases, fully impacting the tariff deficit.” This additional cost “has been fully passed on to the settlements of regulated activities.”  </w:t>
        <w:br/>
        <w:t xml:space="preserve">b. Additional cost associated with technical restrictions: 358 million euros. This additional cost is borne by the demand, 268 million by the distributors (and thus would have contributed to generating the tariff deficit) and 90 by the marketers. This analysis is based on two hypotheses. First, fuel plants are scheduled based on their position in the grid, and not by their economic merit, and therefore are excluded. Second, it is considered that the actions of IBERDROLA DISTRIBUCIÓN increased technical restrictions by 80% (the CNE qualifies this hypothesis as “slightly conservative”).  </w:t>
        <w:br/>
        <w:t xml:space="preserve">c. Payments from distributors to the special regime: 37 million euros. As indicated by the CNE, “The higher cost incurred by the energies managed in the system operation services has caused the average final price of energy in the market to increase by around 17%.” This implies higher payments from distributors to producers of the special regime covered by RD 2818/1998.  </w:t>
        <w:br/>
        <w:t>d. Non-bilateralized energy from IBERDROLA DISTRIBUCIÓN: Increases the cost recognized to IBERDROLA DISTRIBUCIÓN due to the difference in valuing the energy that avoided being bilateralized at market price instead of at the 49.23 of RD 871/2007 by about 244 million euros. If it had been settled at 42.35 €/MWh, the difference would have amounted to 372 million euros.</w:t>
      </w:r>
    </w:p>
    <w:p>
      <w:r>
        <w:t>(116) Therefore, assuming that the strategy had a null effect on the daily market price, it would have generated an additional cost that the CNE estimates at 967 million euros.</w:t>
      </w:r>
    </w:p>
    <w:p>
      <w:r>
        <w:t>4.5.5. The additional cost of 967 million euros estimated by the CNE would have positively impacted the net revenues of all energy operators, except for producers not vertically integrated with non-manageable technologies selling in the market.</w:t>
      </w:r>
    </w:p>
    <w:p>
      <w:r>
        <w:t xml:space="preserve">(117) The breakdown of the 967 million euros calculated by the CNE as additional costs of the operation processes is, according to the CNE, as follows:  </w:t>
        <w:br/>
        <w:t xml:space="preserve">Group GENERATORS DISTRIBUTORS TOTAL  </w:t>
        <w:br/>
        <w:t xml:space="preserve">Business Payments to Price difference  </w:t>
        <w:br/>
        <w:t xml:space="preserve">Management of Non-bilateralized  </w:t>
        <w:br/>
        <w:t xml:space="preserve">deviations special average distributor  </w:t>
        <w:br/>
        <w:t xml:space="preserve">Endesa 92 114 - 139 - 346  </w:t>
        <w:br/>
        <w:t xml:space="preserve">Gas Natural 19 23 - - - 42  </w:t>
        <w:br/>
        <w:t xml:space="preserve">HC 20 18 - 21 - 59  </w:t>
        <w:br/>
        <w:t xml:space="preserve">Iberdrola 122 101 - -232 244 235  </w:t>
        <w:br/>
        <w:t xml:space="preserve">Unión Fenosa 44 41 - 66 - 151  </w:t>
        <w:br/>
        <w:t xml:space="preserve">Viesgo 13 25 - 6 - 44  </w:t>
        <w:br/>
        <w:t xml:space="preserve">Others 17 37 37 - - 90  </w:t>
        <w:br/>
        <w:t>Total 328 358 37 0 244 967</w:t>
      </w:r>
    </w:p>
    <w:p>
      <w:r>
        <w:t>(1) Additional cost incurred compared to the supply of this energy in the daily market.</w:t>
      </w:r>
    </w:p>
    <w:p>
      <w:r>
        <w:t>(118) As can be seen in the table, the additional cost produced by the management of deviations and by technical restrictions (measured as the product between the energy of each of these processes and the difference between the price of each process and that of the daily market) is income for electricity generators. However, only electricity generators with manageable technologies can participate in these processes. The energies of the special regime, among others, cannot participate in them. Nevertheless, certain generators of the special regime, those covered by the remuneration regime provided in RD 2818/1998, had their remuneration linked to the final price of energy: these producers would have benefited from the increase in the final price of energy compared to the daily market price.</w:t>
      </w:r>
    </w:p>
    <w:p>
      <w:r>
        <w:t>(119) Regarding the distributors, the CNE estimates that since IBERDROLA DISTRIBUCIÓN incurred a higher cost of acquiring energy in the deviation procedure, this resulted in an increase in the average acquisition cost of the distributors, which benefited the other distribution companies, as they were recognized a higher acquisition cost than what they actually incurred. IBERDROLA DISTRIBUCIÓN, on the contrary, did not recover all the costs of its deviations since the average cost of the distributors did not increase as much.</w:t>
      </w:r>
    </w:p>
    <w:p>
      <w:r>
        <w:t>(120) On the other hand, according to the CNE's calculations, by ceasing to match in the daily market, IBERDROLA DISTRIBUCIÓN's demand ceased to be assimilated to bilateral according to RD-law 3/2006. This meant that IBERDROLA DISTRIBUCIÓN was recognized and settled 244 million euros more in costs than would have occurred otherwise. In net terms, the CNE estimates that IBERDROLA DISTRIBUCIÓN would have obtained a positive return of 12 million euros, Endesa's distributor 139 million euros, Unión Fenosa's distributor 66 million euros, Hidrocantábrico's distributor 21 million euros, and Viesgo's distributor 6 million euros.</w:t>
      </w:r>
    </w:p>
    <w:p>
      <w:r>
        <w:t>(121) In terms of business group, the CNE's analysis indicates that all business groups with vertical integration between generation and distribution would have benefited: 346 million euros Endesa, 235 IBERDROLA, 151 Unión Fenosa, 59 Hidrocantábrico, and 44 Viesgo.</w:t>
      </w:r>
    </w:p>
    <w:p>
      <w:r>
        <w:rPr>
          <w:b/>
        </w:rPr>
        <w:t>[Pages 31–33]</w:t>
      </w:r>
    </w:p>
    <w:p>
      <w:r>
        <w:t xml:space="preserve">4.6. The net income of IBERDROLA as an electricity generator did not experience a significant variation in the period from June to December 2006.  </w:t>
        <w:br/>
        <w:t xml:space="preserve">(122) The graph below shows the evolution of IBERDROLA's production according to the sales markets:  </w:t>
        <w:br/>
        <w:t xml:space="preserve">[CONFIDENTIAL]  </w:t>
        <w:br/>
        <w:t xml:space="preserve">Source: own elaboration based on data provided by IBERDROLA  </w:t>
        <w:br/>
        <w:t xml:space="preserve">(123) As can be seen in the graph, the total energy sold by IBERDROLA as a generator did not experience significant variations between June and December 2006, but the markets in which it was sold did change: its sales in the daily market decreased significantly, while they increased in restrictions and in the deviation management procedure.  </w:t>
        <w:br/>
        <w:t xml:space="preserve">[CONFIDENTIAL]  </w:t>
        <w:br/>
        <w:t xml:space="preserve">Source: own elaboration based on information provided by IBERDROLA in response to the information request of October 27, 2009.  </w:t>
        <w:br/>
        <w:t xml:space="preserve">(124) As observed in the previous graph, the change in bidding strategy of IBERDROLA DISTRIBUCIÓN did not significantly modify the average production income of IBERDROLA: its unit income between June and December 2005 was [CONFIDENTIAL] €/MWh, [CONFIDENTIAL] more than in the first three months of the validity of RD-law 3/2006. The examination of the energy sold by markets does not reveal significant variations in the average income received in the daily market and due to technical restrictions. Additionally, seasonal factors (annual peaks typically occur in July and December) could explain the slight increase in energy sold and its price in the last 7 months of 2006.  </w:t>
        <w:br/>
        <w:t xml:space="preserve">4.7. Between March and May 2006, the average purchase price of distributors in the wholesale market (PCD), which was usually slightly above the final price of energy in the production market (PFE), was well below it. After the change in bidding strategy of IBERDROLA DISTRIBUCIÓN, between June and December 2006, the negative difference between the PCD and the PFE was reduced to become positive.  </w:t>
        <w:br/>
        <w:t>(125) The following table shows how the PCD is on average 5% above the final price of energy in the production market (PFE) in 2005 (with the PCD above the PFE in each and every month of 2005). In the first two months of 2006, where there is no bilateralization, it is 4% above. However, in the months when RD-law 3/2006 is in force but the behavior of IBERDROLA DISTRIBUCIÓN has not been implemented (March, April, and May), the PCD is below the PFE (by 14%, 11%, and 13% respectively). After the implementation of IBERDROLA DISTRIBUCIÓN's strategy, it is observed how the PCD grows and the difference between both concepts reduces, ceasing to be negative in the last three months of the year.</w:t>
      </w:r>
    </w:p>
    <w:p>
      <w:r>
        <w:t xml:space="preserve">Difference between the average purchase price of distributors in the wholesale market (PCD) and the final price of energy (PFE)  </w:t>
        <w:br/>
        <w:t xml:space="preserve">2005 2006  </w:t>
        <w:br/>
        <w:t xml:space="preserve">Month  </w:t>
        <w:br/>
        <w:t xml:space="preserve">PCD PFE Dif PCD PFE Dif  </w:t>
        <w:br/>
        <w:t xml:space="preserve">January 53 51 3% 85 81 4%  </w:t>
        <w:br/>
        <w:t xml:space="preserve">February 56 55 3% 83 80 4%  </w:t>
        <w:br/>
        <w:t xml:space="preserve">March 67 64 4% 51 60 -14%  </w:t>
        <w:br/>
        <w:t xml:space="preserve">April 55 52 6% 52 59 -11%  </w:t>
        <w:br/>
        <w:t xml:space="preserve">May 55 53 4% 52 59 -13%  </w:t>
        <w:br/>
        <w:t xml:space="preserve">June 74 70 5% 61 66 -8%  </w:t>
        <w:br/>
        <w:t xml:space="preserve">July 78 75 5% 66 70 -6%  </w:t>
        <w:br/>
        <w:t xml:space="preserve">August 63 60 6% 59 62 -5%  </w:t>
        <w:br/>
        <w:t xml:space="preserve">September 69 66 5% 70 72 -2%  </w:t>
        <w:br/>
        <w:t xml:space="preserve">October 63 60 6% 60 59 1%  </w:t>
        <w:br/>
        <w:t xml:space="preserve">November 68 65 4% 52 50 3%  </w:t>
        <w:br/>
        <w:t xml:space="preserve">December 80 77 4% 49 49 0%  </w:t>
        <w:br/>
        <w:t xml:space="preserve">Average 65 62 5% 62 64 -4%  </w:t>
        <w:br/>
        <w:t xml:space="preserve">Source: own elaboration based on data from the CNE (Report on the results of provisional settlement No. 14 of 2006 and verifications carried out, dated April 12, 2007) and REE (Report on the electrical system in 2006, Page 52).  </w:t>
        <w:br/>
        <w:t xml:space="preserve">Legend: Dif: ((PCD-PFE)/PFE)*100; PFE: final price of energy in the production market (including power guarantee).  </w:t>
        <w:br/>
        <w:t xml:space="preserve">4.8. IBERDROLA DISTRIBUCIÓN claims that the decision made allowed it to reduce in the year 2006 the serious harm it suffered as a result of what was stipulated in RD-law 3/2006 (folio 1863).  </w:t>
        <w:br/>
        <w:t xml:space="preserve">(126) IBERDROLA DISTRIBUCIÓN estimates that the change in its offers allowed it to reduce the negative difference between the recognized and incurred costs, which went from [CONFIDENTIAL] million euros in the period from March 3 to June 8, 2006, to [CONFIDENTIAL] million euros in the period from June 9 to December 31, 2006 (folios 1854-1857).  </w:t>
        <w:br/>
        <w:t xml:space="preserve">(127) The following table reproduces the estimates made by IBERDROLA DISTRIBUCIÓN. As can be seen, after its change in strategy, its average recognized cost for settlements increased by [CONFIDENTIAL] €/MWh (from [CONFIDENTIAL] €/MWh to [CONFIDENTIAL] €/MWh), while the cost incurred for energy purchases in the market increased by [CONFIDENTIAL] €/MWh (from [CONFIDENTIAL] €/MWh to [CONFIDENTIAL] €/MWh). Thus, the negative difference between the average recognized cost and the average cost paid by IBERDROLA DISTRIBUCIÓN reduced from [CONFIDENTIAL] €/MWh to [CONFIDENTIAL] €/MWh:  </w:t>
        <w:br/>
        <w:t xml:space="preserve">Average cost of electricity acquisition in the reference periods  </w:t>
        <w:br/>
        <w:t xml:space="preserve">Period 2006 Cost paid (€/MWh) Cost recognized (€/MWh)  </w:t>
        <w:br/>
        <w:t>January 1 - March 2 [CONFIDENTIAL] [CONFIDENTIAL]</w:t>
      </w:r>
    </w:p>
    <w:p>
      <w:r>
        <w:t xml:space="preserve">March 3 - June 8 [CONFIDENTIAL] [CONFIDENTIAL]  </w:t>
        <w:br/>
        <w:t xml:space="preserve">June 9 - December 31 [CONFIDENTIAL] [CONFIDENTIAL]  </w:t>
        <w:br/>
        <w:t xml:space="preserve">Source: Iberdrola Distribución  </w:t>
        <w:br/>
        <w:t xml:space="preserve">(128) In absolute terms, the estimate of IBERDROLA DISTRIBUCIÓN results in that its strategy allowed it to mitigate the negative impact of the RD-law on its profits, going from losses (recognized cost minus incurred cost) of [CONFIDENTIAL] million euros/month to losses (recognized cost minus incurred cost) of [CONFIDENTIAL] million euros/month. The Directorate of Investigation clarifies that: “The estimates of IBERDROLA DISTRIBUCIÓN are based on uniform periodization of the result attributable to its activity in the different periods of 2006, based on a hypothesis of linear revenues and expenses from definitive costs of electricity acquisition effectively incurred and recognized (folios 1853 and 1856).”  </w:t>
        <w:br/>
        <w:t xml:space="preserve">Estimated results for the reference periods, taking into account the definitive costs of electricity acquisition effectively incurred and recognized.  </w:t>
        <w:br/>
        <w:t xml:space="preserve">Period 2006 Thousands of euros Monthly average  </w:t>
        <w:br/>
        <w:t xml:space="preserve">January 1 - March 2 [CONFIDENTIAL] [CONFIDENTIAL]  </w:t>
        <w:br/>
        <w:t xml:space="preserve">March 3 - June 8 [CONFIDENTIAL] [CONFIDENTIAL]  </w:t>
        <w:br/>
        <w:t xml:space="preserve">June 9 - December 31 [CONFIDENTIAL] [CONFIDENTIAL]  </w:t>
        <w:br/>
        <w:t xml:space="preserve">Source: Iberdrola Distribución and own elaboration  </w:t>
        <w:br/>
        <w:t xml:space="preserve">LEGAL GROUNDS  </w:t>
        <w:br/>
        <w:t xml:space="preserve">FIRST. Applicable regulations  </w:t>
        <w:br/>
        <w:t xml:space="preserve">This file investigates whether the bidding strategy followed by IBERDROLA DISTRIBUCIÓN between June 8 (for consumption on the 9th) and December 30 (for consumption on the 31st) of 2006 constitutes an abuse of dominant position.  </w:t>
        <w:br/>
        <w:t xml:space="preserve">On September 1, 2007, Law 15/2007, of July 3, on the Defense of Competition came into force, which creates the National Competition Commission (CNC) and declares the Autonomous Body Tribunal for the Defense of Competition and the Competition Defense Service extinguished. The conduct under investigation occurred in 2006, so the applicable law regarding the legal qualification or typification of the conduct must be Law 16/1989, of July 17, on the Defense of Competition, in force until August 31, 2007. However, the initiation of the corresponding file occurred on October 1, 2009, with Law 15/2007, of July 3, on the Defense of Competition already in force, which is why the file has been processed according to the procedure established in this last Law.  </w:t>
        <w:br/>
        <w:t xml:space="preserve">Article 6 of Law 16/1989, as currently Article 2 of Law 15/2007, prohibits “the abusive exploitation by one or more companies of their dominant position in all or part of the national market.”  </w:t>
        <w:br/>
        <w:t>SECOND. Legal qualification of the facts carried out by the DI</w:t>
      </w:r>
    </w:p>
    <w:p>
      <w:r>
        <w:rPr>
          <w:b/>
        </w:rPr>
        <w:t>[Pages 34–36]</w:t>
      </w:r>
    </w:p>
    <w:p>
      <w:r>
        <w:t>la CNE considera que este sobrecoste se traduce en un perjuicio para los consumidores, ya que se traduce en un incremento en el precio final de la energía.</w:t>
      </w:r>
    </w:p>
    <w:p>
      <w:r>
        <w:t>La Dirección de Investigación concluye que la conducta de IBERDROLA DISTRIBUCIÓN, al limitar sus ofertas de compra de energía en los mercados diario e intradiarios, tuvo un impacto significativo en el mercado mayorista de electricidad, alterando los precios y generando un sobrecoste que afecta a los consumidores. En consecuencia, se considera que esta conducta puede ser objeto de análisis en el marco de la normativa de competencia, dado que podría constituir un abuso de posición de dominio en el mercado relevante.</w:t>
      </w:r>
    </w:p>
    <w:p>
      <w:r>
        <w:rPr>
          <w:b/>
        </w:rPr>
        <w:t>[Pages 37–39]</w:t>
      </w:r>
    </w:p>
    <w:p>
      <w:r>
        <w:t>€/MWh (subsequently, 49.23) for that energy, which was well below the actual cost. Consequently, IBERDROLA DISTRIBUCIÓN's decision to reduce its offer prices to the level recognized as cost by the regulation (RD-Law 3/2006) appears to be a necessary conduct, at the time and under the conditions in which the conduct was carried out, to continue fulfilling its obligation, on behalf of the system, to supply consumers at regulated rates without incurring excessive losses. The offer price level of IBERDROLA DISTRIBUCIÓN to the market, close to 33 €/MWh, constitutes an objective approximation (and this is recognized by the CNE) of the price recognized by RD-Law 3/2006, once the additional costs of the operational processes are discounted, and therefore is directly related to the legitimate objective. It has also been proven that such conduct was appropriate for achieving that legitimate objective, as IBERDROLA DISTRIBUCIÓN effectively managed to reduce the negative impact of RD-Law 3/2006.</w:t>
      </w:r>
    </w:p>
    <w:p>
      <w:r>
        <w:t>Therefore, the Directorate of Investigation considers that "It has been proven that the change introduced by RD-Law 3/2006 starting in March 2006, by recognizing a cost price of energy in the settlements to distributors lower than the actual cost in the market, caused economic harm to all distributors. Likewise, it has been proven that the conduct of IBERDROLA DISTRIBUCIÓN aimed to mitigate the negative impact that such RD-Law had on its revenues and that it succeeded in adjusting its offers to a price consistent with the price regulated by RD-Law 3/2006."</w:t>
      </w:r>
    </w:p>
    <w:p>
      <w:r>
        <w:t>In light of all the actions taken and in accordance with Article 33.3 of the RDC, the Directorate of Investigation concludes that "It has not been proven that the actions of IBERDROLA DISTRIBUCIÓN between June and December 2006, consisting of reducing the offer prices of its demands to the daily market and intraday markets, constitute a violation of Article 6 of Law 16/1989, of July 17, on the Defense of Competition."</w:t>
      </w:r>
    </w:p>
    <w:p>
      <w:r>
        <w:t>THIRD. Allegations of the parties</w:t>
      </w:r>
    </w:p>
    <w:p>
      <w:r>
        <w:t>IBERDROLA DISTRIBUCIÓN argues in its allegations to the Proposal for Resolution that the analyzed conduct, by its very nature, cannot be considered anticompetitive because it does not contain, in its opinion, any element of unlawfulness. It did not offer below cost, nor did it violate any legal provision. It was neither exploitative nor exclusionary and, in its view, there are no elements to deem it abusive. It agrees with the analysis carried out by the Directorate of Investigation regarding the rationality of the conduct and, therefore, with the qualification of the facts.</w:t>
      </w:r>
    </w:p>
    <w:p>
      <w:r>
        <w:t>IBERDROLA S.A. shares the assessment of the Directorate of Investigation regarding the lack of evidence of prohibited conduct by the Law "without this necessarily implying acceptance of all the facts that the document records as proven."</w:t>
      </w:r>
    </w:p>
    <w:p>
      <w:r>
        <w:t>ACOGEN preliminarily expresses the harm caused by the excessive delay in the investigation of the reported facts. It also alleges defenselessness due to the harm caused by the refusal to extend the deadline for submitting allegations to the PCH.</w:t>
      </w:r>
    </w:p>
    <w:p>
      <w:r>
        <w:t>The complainant reiterates that it should be confirmed that IBERDROLA DISTRIBUCIÓN has a dominant position. It considers that the rationale and specific objectives of RD-Law 3/2006 have not been correctly analyzed. This regulation was issued with the intention of combating a series of actions detected in the regulated market that raised the operating costs of the system. The investigated conduct is contrary to the objectives of the regulation because it evades its effects through mechanisms not expressly prohibited. Thus, IBERDROLA generated a new distortion of competition, which caused harmful effects for third parties in the market that will not be sanctioned by any authority.</w:t>
      </w:r>
    </w:p>
    <w:p>
      <w:r>
        <w:t>Regarding the rationality of the conduct of IBERDROLA DISTRIBUCIÓN, it reiterates that this company incurred costs much higher than those usually borne in the acquisition of energy in the daily market; however, these higher costs were entirely passed on to the system, thus circumventing what was provided by RD-Law 3/2006. Its objective justification is not valid, given the special responsibility that a dominant company must observe, because it considers that it does not meet the criterion of reasonableness: it is neither necessary nor proportionate to defend its commercial interests. The conduct deliberately aimed to circumvent the effects of a regulation protecting free competition in the wholesale electricity market, benefiting from it. In addition, in ACOGEN's opinion, there were other less harmful alternatives for competition, such as the possibility of taking legal action against the Administration. Furthermore, as a vertically integrated company, the group could have mitigated the distributor's losses from its generation subsidiary. For all these reasons, the complainant considers that the conduct lacks an objective justification acceptable in law, being in no way necessary, essential, or particularly proportionate in relation to the very serious effects it had on the market, particularly affecting certain competitors of IBERDROLA GENERACIÓN in the daily and intraday markets, such as the members of ACOGEN.</w:t>
      </w:r>
    </w:p>
    <w:p>
      <w:r>
        <w:t>FOURTH. Legal assessment</w:t>
      </w:r>
    </w:p>
    <w:p>
      <w:r>
        <w:t>In the present file, it has been proven that, as a result of the regulatory provisions introduced by Royal Decree-Law 3/2006, IBERDROLA DISTRIBUCIÓN modified its purchasing offer strategy in the pool. From June 9 to December 31, 2006, it implemented a strategy consisting of limiting the price offered in its energy purchases in the daily and intraday markets to the level recognized as cost by the regulation (around 33 €/MWh). This allowed a substantial part of its demand to be met in other sessions, avoiding bilateralization and recognition in the settlement of only a cost of 42.35</w:t>
      </w:r>
    </w:p>
    <w:p>
      <w:r>
        <w:rPr>
          <w:b/>
        </w:rPr>
        <w:t>[Pages 40–42]</w:t>
      </w:r>
    </w:p>
    <w:p>
      <w:r>
        <w:t>€/MWh in accordance with the provisions of the aforementioned regulation, a figure well below the acquisition cost according to the CNE itself. Although this strategy resulted in a higher cost for IBERDROLA DISTRIBUCIÓN due to the deviation, it is a cost that, according to the regulatory design, was recognized to a greater extent in the settlements, which meant a higher level of cost coverage for IBERDROLA DISTRIBUCIÓN.</w:t>
      </w:r>
    </w:p>
    <w:p>
      <w:r>
        <w:t>This behavior has distorted the mechanisms that the system has to make the physical matching between supply and demand viable. Without prejudice to the fact that, as the technical bodies have stated (HP 4.5.2), it is not possible to estimate its impact on daily market prices with sufficient reliability, it is true that it has increased the operating costs of the system in deviations compared to what was intended by Royal Decree-Law 3/2006, potentially having harmful effects on the interests of third operators, particularly those who only make sale offers in the daily and intraday markets.</w:t>
      </w:r>
    </w:p>
    <w:p>
      <w:r>
        <w:t>In this case, it is determined whether this conduct developed by IBERDROLA DISTRIBUCIÓN in reaction to the entry into force of the regulatory modifications introduced by Royal Decree-Law 3/2006 infringes Article 6 of the LDC.</w:t>
      </w:r>
    </w:p>
    <w:p>
      <w:r>
        <w:t>The LDC does not prohibit the possession of a dominant position, only its abusive exploitation. Article 6 of Law 16/1989, as Article 2 now does, offers a list of behaviors contrary to the legal order, with constant doctrine stating that the list of behaviors contained in the LDC does not constitute a closed list of abusive practices. However, Doctrine and Academia consider that possible abusive behaviors can be categorized into two types: exclusionary abuses – when they aim to exclude rivals and close the market – and exploitative abuses which, in economic terms, involve the restriction of supply and/or the elevation of prices to supra-competitive levels to the detriment of consumer welfare.</w:t>
      </w:r>
    </w:p>
    <w:p>
      <w:r>
        <w:t>According to the repeated doctrine of the Supreme Court, abuse is an objective concept, which does not depend on the intent of the author (STS of June 20, 2006, Telefónica de España). In any case, the conduct must involve the exploitative or exclusionary element. However, the same doctrine recognizes (STS of December 13, 2004, and May 30, 2006) the lack of objective justification for the conduct as an inherent element of abuse. That is, in the presence of an objective justification for the conduct, it cannot be considered abusive, because it eliminates the unlawfulness of the conduct of the dominant company.</w:t>
      </w:r>
    </w:p>
    <w:p>
      <w:r>
        <w:t>IBERDROLA DISTRIBUCIÓN has been able to develop the reported conduct by virtue of its status as a distributor: insofar as it had a tariff supply that could not be neglected, the downward modification of its purchase offers in the daily and intraday markets meant that part of its demand was met in other sessions. The position that IBERDROLA DISTRIBUCIÓN enjoys, due to its vertically integrated operator status and the weight of its demand in total, has allowed the conduct to have the observed effects.</w:t>
      </w:r>
    </w:p>
    <w:p>
      <w:r>
        <w:t>It should not be overlooked that we are dealing with markets where, due to the peculiarities of the regulatory framework, the final prices of the pool do not necessarily relate to or, at least, present certain disparities with the costs recognized to distributors. The actions of IBERDROLA DISTRIBUCIÓN, reacting to a regulatory measure, have distorted the daily functioning of the various markets and processes involved in the production and supply of electricity, shifting demand towards those sessions where, as a distributor, it would be recognized a higher acquisition cost of energy.</w:t>
      </w:r>
    </w:p>
    <w:p>
      <w:r>
        <w:t>Certainly, IBERDROLA's behavior has not been innocuous, as it has affected daily market prices and caused the reduction of system costs to be lower than intended with the entry into force of the Royal Decree-Law. But what has not been sufficiently proven is that this conduct can be classified as abusive in terms of the LDC.</w:t>
      </w:r>
    </w:p>
    <w:p>
      <w:r>
        <w:t>Firstly, it has not been proven that this has resulted in a supra-competitive elevation of final prices, and the technical bodies recognize the difficulty of reaching conclusive results in this regard.</w:t>
      </w:r>
    </w:p>
    <w:p>
      <w:r>
        <w:t>On the other hand, the behavior of IBERDROLA DISTRIBUCIÓN cannot be classified as abusive, as ACOGEN intends, simply because it has countered the effects of Royal Decree-Law 3/2006 on its revenues. The complainant itself acknowledges that IBERDROLA DISTRIBUCIÓN has employed mechanisms that are not expressly prohibited in the regulation. Therefore, it considers that there is no formal infringement of the sectoral regulation, but rather of its spirit. It reiterates that the purpose of Royal Decree-Law 3/2006 was to defend free competition in the wholesale market, so if IBERDROLA DISTRIBUCIÓN has violated the spirit of the regulation, it has harmed competition, especially as it is a dominant operator subject to the principle of special responsibility.</w:t>
      </w:r>
    </w:p>
    <w:p>
      <w:r>
        <w:t>The Council cannot share this reasoning. The object of Royal Decree-Law 3/2006 – and what, according to its own preamble, justifies its urgency – was the control of prices in the electricity production market. With its behavior, IBERDROLA DISTRIBUCIÓN has been able to hinder the intended objective and call into question the effectiveness of the regulation. However, this does not lead, at least with the automatism that ACOGEN intends, to an infringement of Article 6 of the LDC. We are not dealing with a prototypically exploitative or exclusionary conduct, nor has it been proven that this could be its main effect. It is precisely the lack of evidence of the restriction of competition as a structuring element of the conduct that prevents it from being classified as abusive in the sense of Article 6 of the LDC.</w:t>
      </w:r>
    </w:p>
    <w:p>
      <w:r>
        <w:t>This does not mean that the behavior of IBERDROLA DISTRIBUCIÓN has not contributed to the regulatory failure of the measure to reduce system costs. Undoubtedly, this may have been the case, and it generates distortions that the sectoral regulation must address. But this fact does not, by itself, allow the conduct to be classified as abusive under Article 6 of the LDC. Not every conduct carried out by a dominant operator constitutes an abuse of a dominant position. It must be a typical conduct, of which its objectively exploitative or exclusionary condition is proven and that lacks objective justification.</w:t>
      </w:r>
    </w:p>
    <w:p>
      <w:r>
        <w:t>ACOGEN argues profusely about the lack of necessity and proportionality of the adopted measure. It should be noted that these are criteria that the jurisprudence applies when discerning whether the conduct of a dominant operator constitutes a lawful response to the competitive initiatives of its rivals (meeting competition). It is then analyzed whether the commercial reaction of the dominant operator is essential to maintain its position in the market and whether it is proportionate to the pursued objective (that is, that it is aimed at neutralizing the competitive success of the rival's initiative and does not exceed what is reasonably necessary to achieve such an objective). Given that the conduct of IBERDROLA DISTRIBUCIÓN represents a response not to the initiative of a competitor or competitors, but to a regulatory measure, this Council understands that the extrapolation of these criteria against a supposed "rival" loses meaning. Especially if the anti-competitive element of the conduct is not first proven, as the Council believes is the case here.</w:t>
      </w:r>
    </w:p>
    <w:p>
      <w:r>
        <w:t>In short, in the opinion of the Council, the unlawfulness of the conduct has not been proven in such a way that it can be classified with the rigor required by law as a conduct prohibited by Article 6 of the LDC.</w:t>
      </w:r>
    </w:p>
    <w:p>
      <w:r>
        <w:t>Regarding ACOGEN's allegations about the harm caused by the excessive delay in processing the procedure, to the extent that the conduct had a limited duration in time, the Council does not consider that the alleged delay in the adjudication of the facts is a cause of material harm to the complainant.</w:t>
      </w:r>
    </w:p>
    <w:p>
      <w:r>
        <w:t>As for the defenselessness caused by the refusal to extend the deadline for submitting allegations to the PCH, as the Directorate of Investigation has reminded the complainant, this Council has been stating that the extension of the legal period of 15 days to submit allegations to the PCH or to the proposed Resolution is not a right of the administered but a discretionary power of the CNC that can only be agreed upon, as provided in Article 37.4 LDC, "exceptionally." Therefore, the decision denying the request for an extension cannot generate defenselessness, especially when the accused have had access to the information in the file and the facts on which the conduct is imputed are defined in the PCH, thereby facilitating the exercise of their defense through the allegations.</w:t>
      </w:r>
    </w:p>
    <w:p>
      <w:r>
        <w:t>FIFTH. Request for evidence and hearing</w:t>
      </w:r>
    </w:p>
    <w:p>
      <w:r>
        <w:t>ACOGEN has reiterated in its allegations to the proposed resolution the practice of the evidence that it had already proposed to the Directorate of Investigation in its allegations to the PCH, consisting of requesting OMEL an estimated valuation of the average hourly price (for each day and relevant time slot) of the electricity market that could have been recorded from June 9 to December 31, 2006, in the absence of conduct carried out by IBERDROLA during that period. It specifies in the allegations to the Proposal for Resolution that such simulation should be made based on the assumptions that the Directorate of Investigation considers valid.</w:t>
      </w:r>
    </w:p>
    <w:p>
      <w:r>
        <w:t>The Directorate of Investigation did not consider it appropriate at the time to practice the evidence proposed by ACOGEN for a series of reasons that it set out in its Report (paragraph 183).</w:t>
      </w:r>
    </w:p>
    <w:p>
      <w:r>
        <w:rPr>
          <w:b/>
        </w:rPr>
        <w:t>[Pages 43–44]</w:t>
      </w:r>
    </w:p>
    <w:p>
      <w:r>
        <w:t>“Firstly, the result of a simulation by OMEL requested by the CNE is included in the file, the results of which are shown in HA 4.5.2. Secondly, OMEL itself warns that such a simulation is not valid due to the assumptions on which it is based. Specifically, because it assumes that the supply did not react to such a significant alteration in demand, which would only be acceptable for a single day given the configuration of the pool and the fact that the aggregated results are public immediately after the casation. In this regard, the CNE states that there was indeed a reaction from the supply. The hourly simulation proposed by ACOGEN would necessarily be based on the same assumptions underlying the OMEL simulation and therefore would also be invalid, which is why it is not considered appropriate to carry out such a test.”</w:t>
      </w:r>
    </w:p>
    <w:p>
      <w:r>
        <w:t>The Council shares the reasons argued by the Directorate of Investigation to reject the proposed test. It also takes into account that, as it has had the opportunity to express on various occasions, unlike Law 16/1989, the current Law 15/2007 establishes a single sanctioning procedure, in which the phase of instruction by the Directorate of Investigation is “clearly” separated (“in which all necessary acts for clarifying the facts will be carried out and the contradiction and the right of defense of the accused will be guaranteed”), and the phase of “pure” resolution by the Council, which makes decisions based on the proposals made by the DI, thus eliminating the duplication of actions that occurred under the previous LDC and, therefore, achieving a greater degree of administrative efficiency without detriment to the principle of legal certainty. This scheme of task distribution in the field of sanctioning procedure between the DI and the Council, which is anticipated and justified in the Explanatory Memorandum of Law 15/2007, is confirmed in the text of the Law and Royal Decree 261/2008, of February 22, which approves the Competition Defense Regulation (RDC). The joint reading of articles 51.1 LDC and 36.1 RDC ratifies the exceptional nature of a probative period and the contradictory nature of the resolution phase. Therefore, the Council has not considered it appropriate to carry out a burden of proof in the resolution phase, the execution of which the instructing body has had the opportunity to assess; which, as argued, is at best redundant and whose validity has been called into question by the very technical body that should carry it out.</w:t>
      </w:r>
    </w:p>
    <w:p>
      <w:r>
        <w:t>Regarding the request for a hearing, the Council has not considered it necessary in this case for the examination and judgment of the subject of the file, and therefore, in accordance with the powers provided in Article 19.1 of the RDC, has decided not to convene it.</w:t>
      </w:r>
    </w:p>
    <w:p>
      <w:r>
        <w:t>For all the above, in view of the cited provisions and other generally applicable ones, this Council of the National Competition Commission</w:t>
      </w:r>
    </w:p>
    <w:p>
      <w:r>
        <w:t>HAS RESOLVED</w:t>
      </w:r>
    </w:p>
    <w:p>
      <w:r>
        <w:t>SOLE.- To declare that regarding the actions of IBERDROLA DISTRIBUCIÓN ELÉCTRICA S.A. between June and December 2006, consisting of the reduction of the offer prices of its demands to the daily market and the intraday markets, the existence of a practice prohibited by Article 6 of Law 16/1989, of July 17, on Competition Defense has not been proven.</w:t>
      </w:r>
    </w:p>
    <w:p>
      <w:r>
        <w:t>Communicate this Resolution to the Directorate of Investigation of the National Competition Commission and notify the interested parties, informing them that there is no administrative appeal against it,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