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https://www.cnmc.es/expedientes/s034011</w:t>
      </w:r>
    </w:p>
    <w:p>
      <w:r>
        <w:t>Pages translated : 16</w:t>
      </w:r>
    </w:p>
    <w:p/>
    <w:p>
      <w:r>
        <w:rPr>
          <w:b/>
        </w:rPr>
        <w:t>[Pages 1–3]</w:t>
      </w:r>
    </w:p>
    <w:p>
      <w:r>
        <w:t xml:space="preserve">RESOLUTION  </w:t>
        <w:br/>
        <w:t xml:space="preserve">(Exp. S/0340/11, EL POZO)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June 21, 2013.  </w:t>
        <w:br/>
        <w:t xml:space="preserve">The Council of the National Competition Commission (the Council), with the composition expressed and with Mr. Luis Diez Martin as the Rapporteur, has issued the following Resolution in file S/0340/11, El POZO, processed by the Directorate of Investigation, following the complaint filed by Mr. XXX and Mr. XXX on behalf of the commercial company Blanjime SL, against the company El Pozo SA (EL POZO) for alleged violation of Articles 1 and 2 of Law 15/2007, of July 3, on Competition Defense.  </w:t>
        <w:br/>
        <w:t xml:space="preserve">FACTUAL BACKGROUND  </w:t>
        <w:br/>
        <w:t xml:space="preserve">1.- On March 29, 2011, a complaint was filed with the Directorate of Investigation (DI) of the National Competition Commission (CNC) by Mr. XXX and Mr. XXX on behalf of the commercial company Blanjime SL, against the company El Pozo SA (EL POZO) for alleged violation of Articles 1 and 2 of Law 15/2007, of July 3, on Competition Defense (LDC) (folios 1 to 12).  </w:t>
        <w:br/>
        <w:t xml:space="preserve">In the complaint, it is stated that EL POZO would have engaged in prohibited practices such as the fixing/imposition of resale prices, attempting to impose on the distributors/end dispensers of its products the sale prices that the final consumer would pay (folios 6 and 7).  </w:t>
        <w:br/>
        <w:t xml:space="preserve">This practice would have been carried out by imposing on the "delegates" certain forms of commercial conduct contrary to competition rules, infringing the provisions of Article 1 of the LDC (folio 6).  </w:t>
        <w:br/>
        <w:t xml:space="preserve">Specifically, it would have systematically promoted through sales delegates the fixing of resale prices, attempting to impose on distributors the final sale price to the public (folio 6).  </w:t>
        <w:br/>
        <w:t xml:space="preserve">As evidence, among others, a circular email dated July 16, 2008, from Ms. XXX, an employee of the Processed Division of EL POZO, is attached, transmitting a message from the account manager of Alcampo, Mr. XXX, sent to all sales delegates, indicating the following: "I inform you that from now on and until further notice, it is strictly prohibited to take any action (KAM, Headers, Highlights...) on any prepared food product we have in Alcampo. Furthermore, any hypermarket that does not respect the retail price of €4.95 for the Mesana Roast Chicken must be immediately stopped from being supplied" (folio 45).  </w:t>
        <w:br/>
        <w:t xml:space="preserve">The complainants explain that the imposition of resale prices was carried out by maintaining a price adjusted to profitability objectives, taking advantage of the prestige of their brand. The complainant states: "EL POZO ALIMENTACIÓN SA, requiring its delegations to impose on the final dispensers certain prices for the final consumer, guarantees a uniform pricing policy, without suffering distortions between sales operated through delegation and those made directly to the final dispenser by the manufacturer itself" (folio 7).  </w:t>
        <w:br/>
        <w:t xml:space="preserve">Likewise, among the documentation provided by the complainants, there is a circular dated April 27, 2006, in which, under the heading "minimum prices," the National Head of Major Accounts of EL POZO reminds the sales delegates of the obligation that the recommended minimum prices be in all references and customers, and "that it will not be allowed under any circumstances to continue without control or information the management of prices for each of the customers, expecting that all necessary means be made available to the delegates to address that cancer" (folios 29 to 31).  </w:t>
        <w:br/>
        <w:t xml:space="preserve">The complainants indicate that these practices of EL POZO would be aimed at eliminating a competitor, the Ávila Delegation (complainant), facilitating its disappearance. These actions are considered by the complainants as an abuse of the dominant position that EL POZO would enjoy contrary to Article 2 of the LDC (folio 6).  </w:t>
        <w:br/>
        <w:t xml:space="preserve">The other actions of EL POZO aimed at eliminating a competitor would be, according to what the complainants state in their writing: i) imposing on the same (Ávila Delegation) excessively high marketing prices to its customers, while offering customers in neighboring areas more favorable economic conditions, and ii) violating the territorial exclusivity agreement.  </w:t>
        <w:br/>
        <w:t xml:space="preserve">The complainants also attribute to EL POZO having engaged in prohibited practices under Article 3 of the LDC (folio 6), without detailing in the complaint what the unfair practice carried out by EL POZO would consist of (folio 6).  </w:t>
        <w:br/>
        <w:t xml:space="preserve">2.- On June 30, 2011, the DI sent the complainants a request for correction of the complaint so that it would meet the requirements established in Article 25 of the Competition Defense Regulation approved by Royal Decree 261/2008, of February 22, which approves the Competition Defense Regulation (RDC), warning them that if it was not corrected, the complaint would be filed without further processing, with the effects provided in Article 42.1 of Law 30/92, all without prejudice to the DI being able to continue, if applicable, the proceedings ex officio (folio 306).  </w:t>
        <w:br/>
        <w:t xml:space="preserve">No response to said request for correction having been received by the CNC, the DI, in accordance with the provisions of Article 25.3 of the RDC, considered the complainants to have withdrawn their complaint.  </w:t>
        <w:br/>
        <w:t xml:space="preserve">3.- In accordance with Article 25.4 of the RDC, the DI decided to initiate ex officio the investigation of possible anti-competitive agreements consisting of the fixing of resale prices by EL POZO contrary to Article 1 of the LDC, based fundamentally on the content of the email of July 16, 2008, presented as part of the complaint (folio 45).  </w:t>
        <w:br/>
        <w:t xml:space="preserve">In this regard, the DI, within the framework established in section 2 of Article 49 of the LDC, initiated ex officio reserved information S/340/11 in order to preliminarily determine the existence of circumstances that justified the initiation of sanctioning proceedings.  </w:t>
        <w:br/>
        <w:t xml:space="preserve">4.- On September 29, 2011, the DI sent a request for information to the company EL POZO, requiring: i) an explanation of its distribution structure to market its products, ii) an estimate of its market share and that of its competitors, iii) a list of communications and circulars that may have been sent to the sales delegates regarding pricing policies during the period from 2006 to 2011, and iv) a list of recommended minimum prices for EL POZO products also during the period from 2006 to 2011. A response was received in compliance with this request on October 3, 2011 (folios 312 to 315 and 319 to 331).  </w:t>
        <w:br/>
        <w:t>5.- On September 29, 2011, the DI sent a request for information to the company ALCAMPO, requiring: i) a list of the main suppliers of meat products similar to those marketed by EL POZO, as well as the sales share of their products, ii) a copy of letters or communications that EL POZO may have sent to ALCAMPO in the last five years regarding sales strategies for its products and minimum sale prices thereof, iii) any communication regarding interruptions in product supply or promotional actions by EL POZO in relation to ALCAMPO's pricing policies for its products. A response was received on October 11, 2011 in compliance with this request.</w:t>
      </w:r>
    </w:p>
    <w:p>
      <w:r>
        <w:rPr>
          <w:b/>
        </w:rPr>
        <w:t>[Pages 4–6]</w:t>
      </w:r>
    </w:p>
    <w:p>
      <w:r>
        <w:t>requirement (folios 308 to 310 and 342 to 372).</w:t>
      </w:r>
    </w:p>
    <w:p>
      <w:r>
        <w:t>6.- On October 19, 2011, the DI sent a new request for information to EL POZO, requiring it to clarify the content of the email mentioned in paragraph 3, its recipients, and the scope of the same, receiving a response on November 2, 2011 (folios 373 to 382).</w:t>
      </w:r>
    </w:p>
    <w:p>
      <w:r>
        <w:t>7.- On November 22, 2011, the DI sent a request for information to the retail distribution companies El Corte Inglés, Mercadona, and Carrefour, requiring them (folios 383 to 393): i) the list of the main suppliers of meat products similar to those marketed by EL POZO for sale in the establishments of these commercial distributors throughout Spain (including their private label products) in the last 5 years, indicating the estimated percentage of sales and purchases that EL POZO's products could represent in the total supply of these products both in the fresh meat segment and in the processed meat segment, ii) a copy of letters or communications that EL POZO may have sent to these commercial distributors directly or through its agents or sales representatives in the last 5 years regarding the pricing strategy of its products and minimum selling prices thereof, and iii) any communication/allegation/comment regarding supply interruptions of promotional actions that may have occurred by EL POZO due to discrepancies with the pricing policy of these commercial distributors. On December 5, 2011, the responses to these requests were received (folios 413 to 429, 431, 432, and 434 to 437).</w:t>
      </w:r>
    </w:p>
    <w:p>
      <w:r>
        <w:t>8.- On November 23, 2011, a written clarification from the legal representation of EL POZO regarding its response to the second request for information was received, providing tables tracking the retail prices of Mesana chicken in the main commercial distribution chains (folios 395 to 403).</w:t>
      </w:r>
    </w:p>
    <w:p>
      <w:r>
        <w:t>9.- On April 16, 2012, the DI submitted to the Council a Report and Proposal for the non-initiation of sanctioning proceedings, as well as the filing of the proceedings based on Article 49.3 of the LDC, considering that there were no indications of infringement of Article 1 of the LDC.</w:t>
      </w:r>
    </w:p>
    <w:p>
      <w:r>
        <w:t>According to the information contained in this Proposal for Filing:</w:t>
      </w:r>
    </w:p>
    <w:p>
      <w:r>
        <w:t>9.1.- EL POZO S.A. is a company, with its registered office in Alhama de Murcia (Murcia), dedicated to the manufacture of meat derivatives, fresh, cured, or heat-processed, such as cooked ham, serrano ham, cold cuts, and sausages. The group's turnover amounted to 662 million euros in 2010 (Source: Corporate Dossier 2011 / El Pozo Alimentación).</w:t>
      </w:r>
    </w:p>
    <w:p>
      <w:r>
        <w:t>It has organized its commercial network through two business areas: i) the processed products area and ii) the fresh meat area (folio 321).</w:t>
      </w:r>
    </w:p>
    <w:p>
      <w:r>
        <w:t>For the distribution of products from the aforementioned two business areas, EL POZO has its own commercial network formed by: i) XXX, and ii) XXX. These third parties acting on behalf of EL POZO could be divided into two categories: i) XXX and ii) sales representatives (folios 319 to 327).</w:t>
      </w:r>
    </w:p>
    <w:p>
      <w:r>
        <w:t>The sales representatives are linked to EL POZO through an atypical contract, similar to that of a professional non-labor manager, through which the company assigns them certain resources so that, in exchange for a commission-based remuneration, they carry out on behalf of and in the name of EL POZO the organization and management of a logistics warehouse, the distribution of products to customers, as well as promotional and collection management tasks. The sales representatives enjoy organizational freedom but are subject to the instructions and commercial and strategic criteria of EL POZO, among which is XXX (folio 320).</w:t>
      </w:r>
    </w:p>
    <w:p>
      <w:r>
        <w:t>EL POZO directly manages large accounts (centralized purchasing centers) and the distribution of the HORECA channel with its own sales team, which accounts for 60% of this manufacturer's sales, while the self-employed professionals contracted (agents and sales representatives) serve traditional commerce and small distributors (folio 322).</w:t>
      </w:r>
    </w:p>
    <w:p>
      <w:r>
        <w:t>9.2.- ALCAMPO is the hypermarket subsidiary of the retail distribution group Auchan, which is also present in the Spanish market through the supermarket chain Sabeco and Simply Market, the real estate developer Immochan, the sports equipment chain Decathlon, and the financial company Accordfin. (Source: Corporate Social Responsibility Report 2010 and website www.alcampo.es). It has a network of 52 hypermarkets and 27 gas stations in Spain. The turnover reached in 2010 amounted to 3.7 billion euros.</w:t>
      </w:r>
    </w:p>
    <w:p>
      <w:r>
        <w:t>9.3.- Blanjime SL is a company whose partners are the co-complainants, Mr. XXX and Mr. XXX, and whose corporate purpose is the buying and selling, distribution, wholesale and retail, of all kinds of food products (folio 3).</w:t>
      </w:r>
    </w:p>
    <w:p>
      <w:r>
        <w:t>The co-complainants (and partners of Blanjime SL) and EL POZO maintained a contractual relationship as managers of "commercial delegation" for the distribution of EL POZO's meat products, with the exception of fresh meat, in the provinces of Ávila, Segovia, Salamanca, the town of Talavera de la Reina, and various municipalities of the Autonomous Community of Madrid. (The complainants state in their complaint that the contract was still in force as of March 23, 2011 (folio 2), without the other contracting party mentioning that the contract had ended).</w:t>
      </w:r>
    </w:p>
    <w:p>
      <w:r>
        <w:t>9.4.- The DI makes the following description of the market in which the reported behaviors occur:</w:t>
      </w:r>
    </w:p>
    <w:p>
      <w:r>
        <w:t>In numerous community precedents, the European Commission has considered the existence of different product markets for processed/produced poultry meat, for processed/produced beef, and for processed/produced pork, and that these markets were distinct from those of fresh meats (COMP/M.3401 Danish Crown/Flagship Foods; COMP/M.5705 Marfrig Alimentos/Seara and COMP/M.3337 Best Agrifund/Nordfleisch).</w:t>
      </w:r>
    </w:p>
    <w:p>
      <w:r>
        <w:t>The Spanish competition authorities, in cases C-0043/08 FUERTES/CARREFOUR and N/4007 PROINSERGA/CÁRNICAS REVILLA, have only defined the product market in the fresh meat segment, with no national case having defined markets for processed meat products. (National files C-0043/08 FUERTES/CARREFOUR and N/4007 PROINSEGA/CÁRNICAS REVILLA.)</w:t>
      </w:r>
    </w:p>
    <w:p>
      <w:r>
        <w:t>The Commission has not made any definitive decision on a possible segmentation between fresh and frozen meat, with its criterion being not to consider different product markets, as their cross-elasticity is quite high. (COMP/M. 3337 Best Agrifund/Nordfleisch).</w:t>
      </w:r>
    </w:p>
    <w:p>
      <w:r>
        <w:t>The very commercial organization of EL POZO, divided, on one hand, into the processed products department and, on the other, into the fresh meat department, reflects the different nature of processed products compared to fresh meat products (folios 321 and 322).</w:t>
      </w:r>
    </w:p>
    <w:p>
      <w:r>
        <w:t>The Commission has taken into account further segmentations based on the type of customer and method of selling these products (retail sale in food chains and catering companies) or the type of product (cured products, processed meat for cold consumption, cooked sausages, pâtés and pies, and ready-to-eat dishes), but without reaching definitive conclusions.</w:t>
      </w:r>
    </w:p>
    <w:p>
      <w:r>
        <w:t>EL POZO, in this regard, mentions among the customers to whom it supplies its products not only commercial distribution chains (conventional food channel) but also catering and hospitality companies within the HORECA channel (folio 321).</w:t>
      </w:r>
    </w:p>
    <w:p>
      <w:r>
        <w:t>In any case, the product market in which the reported practices would have been committed would be that of processed meat products made from the meat of various animal species and distributed in the food channel.</w:t>
      </w:r>
    </w:p>
    <w:p>
      <w:r>
        <w:t>Regarding EL POZO's share in the national market for processed meats, the figure provided by the complainants was in 2010 [0%-10%], while the company itself provides for the same year the figure of [0%-10%], according to references from the consulting firm Nielsen. In any case, it would be a market share of less than [0%-10%] (folio 327).</w:t>
      </w:r>
    </w:p>
    <w:p>
      <w:r>
        <w:t>The shares in the Spanish market for processed meats in the years 2010/2011 for EL POZO and its main competitors were, according to the consulting firm Nielsen, as follows:</w:t>
      </w:r>
    </w:p>
    <w:p>
      <w:r>
        <w:t>Table 1. MARKET SHARES OF PROCESSED MEAT IN SPAIN</w:t>
        <w:br/>
        <w:t>COMPANY/BRAND 2010 2011</w:t>
        <w:br/>
        <w:t>CAMPOFRÍO GROUP [10%-20%] [10%-20%]</w:t>
      </w:r>
    </w:p>
    <w:p>
      <w:r>
        <w:rPr>
          <w:b/>
        </w:rPr>
        <w:t>[Pages 7–9]</w:t>
      </w:r>
    </w:p>
    <w:p>
      <w:r>
        <w:t>SPANISH TEXT:</w:t>
        <w:br/>
        <w:t>EL POZO [0%-10%] [0%-10%]</w:t>
        <w:br/>
        <w:t>HESPERIA [0%-10%] [0%-10%]</w:t>
        <w:br/>
        <w:t>MARCA BLANCA/DISTRIBUIDOR [30%-40%] [40%-50%]</w:t>
        <w:br/>
        <w:t>RESTO MARCAS FABRICANTES [30%-40%] [30%-40%]</w:t>
        <w:br/>
        <w:t>Fuente: AC Nielsen</w:t>
        <w:br/>
        <w:t>EL POZO aporta cuotas de ventas en otros segmentos de mercado, un [0%-</w:t>
        <w:br/>
        <w:t>10%] en el mercado nacional de procesado cárnico de porcino y un [10%-</w:t>
        <w:br/>
        <w:t>20%] en el mercado nacional de procesados cárnicos de aves, mientras que,</w:t>
        <w:br/>
        <w:t>conforme a sus estimaciones propias, en el mercado nacional de carne fresca</w:t>
        <w:br/>
        <w:t>de porcino su cuota ascendería a un [0%-10%] y a un [0%-10%] el de carne</w:t>
        <w:br/>
        <w:t>fresca de vacuno (folio 399).</w:t>
        <w:br/>
        <w:t>Por lo que respecta a las cuotas de ventas de productos de EL POZO de las</w:t>
        <w:br/>
        <w:t>principales cadenas de distribución, éstas serían las que se recogen en el</w:t>
        <w:br/>
        <w:t>cuadro siguiente:</w:t>
        <w:br/>
        <w:t>Tabla 2. Cuota de ventas de productos de El Pozo en</w:t>
        <w:br/>
        <w:t>segmento “Charcutería” (Carnes procesadas) 2010</w:t>
        <w:br/>
        <w:t>de las principales cadenas de distribución</w:t>
        <w:br/>
        <w:t>comercial en España</w:t>
        <w:br/>
        <w:t>Carrefour [10%-20%]</w:t>
        <w:br/>
        <w:t>ALCAMPO [0%-10%]</w:t>
        <w:br/>
        <w:t>El Corte Inglés [0%-10%]</w:t>
        <w:br/>
        <w:t>Mercadona [0%-10%]</w:t>
        <w:br/>
        <w:t>Fuente: Datos aportados por las propias cadenas de Distribución Comercial</w:t>
        <w:br/>
        <w:t>Tabla 3. Cuota de ventas de productos de El Pozo en</w:t>
        <w:br/>
        <w:t>segmento “Carnicería” (Carnes frescas) 2010 de las</w:t>
        <w:br/>
        <w:t>principales cadenas de distribución comercial en</w:t>
        <w:br/>
        <w:t>España</w:t>
        <w:br/>
        <w:t>Carrefour [10%-20%]</w:t>
        <w:br/>
        <w:t>ALCAMPO [0%-10%]</w:t>
        <w:br/>
        <w:t>El Corte Inglés [10%-20%]</w:t>
        <w:br/>
        <w:t>Mercadona [0%-10%]</w:t>
        <w:br/>
        <w:t>Fuente: Datos aportados por las propias cadenas de Distribución Comercial</w:t>
        <w:br/>
        <w:t>En todos los precedentes comunitarios se ha venido dejando abierta la</w:t>
        <w:br/>
        <w:t>definición de mercado geográfico, sin delimitar su ámbito como nacional o</w:t>
        <w:br/>
        <w:t>comunitario.</w:t>
        <w:br/>
        <w:t>No obstante, se ha considerado la posibilidad de que la dimensión geográfica</w:t>
        <w:br/>
        <w:t>de este mercado pueda ser de, al menos, ámbito comunitario, ya que se</w:t>
        <w:br/>
        <w:t>producen: i) importantes intercambios comerciales a nivel comunitario tanto</w:t>
        <w:br/>
        <w:t>para efectuar ventas de productos terminados como aprovisionamiento de</w:t>
        <w:br/>
        <w:t>materia prima, y ii) mejoras y mayor eficiencia en la cadena de</w:t>
        <w:br/>
        <w:t>almacenamiento y conservación de estos productos.</w:t>
        <w:br/>
        <w:t>La Comisión Europea ha señalado a este respecto, matizando la posible</w:t>
        <w:br/>
        <w:t>dimensión geográfica comunitaria, que: i) existe un flujo comercial importante</w:t>
        <w:br/>
        <w:t>de productos de carnes procesadas dentro del Espacio Económico Europeo</w:t>
        <w:br/>
        <w:t>(EEE) y también a nivel mundial, ii) muchos de los productos de carnes</w:t>
        <w:br/>
        <w:t>procesadas que se pueden encontrar en supermercados y restaurantes</w:t>
        <w:br/>
        <w:t>provienen de países no comunitarios, y iii) la gran distribución comercial en</w:t>
        <w:br/>
        <w:t>Europa se aprovisiona de estos productos en muchos casos en países de</w:t>
        <w:br/>
        <w:t>fuera del EEE (Expediente Comunitario COMP/M.5933 - MARFRIG/</w:t>
        <w:br/>
        <w:t>KEYSTONE).</w:t>
        <w:br/>
        <w:t>9.5.- A la vista de los hechos denunciados, y especialmente en lo</w:t>
        <w:br/>
        <w:t>concierne al contenido del correo electrónico aportado en la denuncia, la DI</w:t>
        <w:br/>
        <w:t>procede al análisis de la existencia de posibles prácticas contrarias al artículo</w:t>
        <w:br/>
        <w:t>1 de la LDC por parte de EL POZO.</w:t>
        <w:br/>
        <w:t>Así, señala que el artículo 1 de la LDC prohíbe todo “acuerdo, decisión o</w:t>
        <w:br/>
        <w:t>recomendación colectiva, o práctica concertada o conscientemente paralela,</w:t>
        <w:br/>
        <w:t>que tenga por objeto, produzca o pueda producir el efecto de impedir,</w:t>
        <w:br/>
        <w:t>restringir o falsear la competencia en todo o parte del mercado nacional y, en</w:t>
        <w:br/>
        <w:t>particular, los que consistan en: a) La fijación, de forma directa o indirecta, de</w:t>
        <w:br/>
        <w:t>precios o de otras condiciones comerciales o de servicio”.</w:t>
        <w:br/>
        <w:t>Tiene en cuenta el Reglamento 330/2010 de la Comisión, relativo a la</w:t>
        <w:br/>
        <w:t>aplicación del artículo 101.3 del TFUE a determinadas categorías de acuerdos</w:t>
        <w:br/>
        <w:t>verticales y prácticas concertadas, en el apartado a) de su artículo 4, (en el</w:t>
        <w:br/>
        <w:t>momento en el que tuvo lugar la supuesta infracción la norma en vigor era el</w:t>
        <w:br/>
        <w:t>Reglamento (CE) nº 1215/1999, del Consejo, de 10 de junio de 1999, relativo</w:t>
        <w:br/>
        <w:t>a la aplicación del apartado 3 del artículo 81 del Tratado a determinadas</w:t>
        <w:br/>
        <w:t>categorías de acuerdos y prácticas concertadas, que también excluía de la</w:t>
        <w:br/>
        <w:t>exención la fijación de los precios de reventa) retira el beneficio de la</w:t>
        <w:br/>
        <w:t>exención por categorías a los acuerdos verticales que tengan por objeto “la</w:t>
        <w:br/>
        <w:t>restricción de la facultad del comprador de determinar el precio de venta, sin</w:t>
        <w:br/>
        <w:t>perjuicio de que el proveedor pueda imponer precios de venta máximos o</w:t>
        <w:br/>
        <w:t>recomendar un precio de venta, siempre y cuando éstos no equivalgan a un</w:t>
        <w:br/>
        <w:t>precio de venta fijo o mínimo como resultado de presiones o incentivos</w:t>
        <w:br/>
        <w:t>procedentes de cualquiera de las partes”. Por ello, la DI procede a analizar la</w:t>
        <w:br/>
        <w:t>posible existencia de i) acuerdos de fijación del precio de reventa entre EL</w:t>
        <w:br/>
        <w:t>POZO y los delegados de ventas, y ii) acuerdos de fijación del precio de</w:t>
        <w:br/>
        <w:t>reventa entre EL POZO y la distribución final.</w:t>
        <w:br/>
        <w:t>En cuanto a la relación entre EL POZO y sus delegados de ventas, las</w:t>
        <w:br/>
        <w:t>Directrices relativas a las restricciones verticales, de la Comisión Europea</w:t>
        <w:br/>
        <w:t>(C/130/01/2010) (antes, las Directrices Relativas a las Restricciones</w:t>
        <w:br/>
        <w:t>Verticales (2000/C 291/01), de 13 de octubre de 2000), señalan que el factor</w:t>
        <w:br/>
        <w:t>determinante para la definición de un acuerdo de agencia a efectos de la</w:t>
        <w:br/>
        <w:t>aplicación, o exclusión, del artículo 101 del TFUE, es el riesgo financiero o</w:t>
        <w:br/>
        <w:t>comercial que el agente asume siendo tres los tipos de riesgos comercial o</w:t>
        <w:br/>
        <w:t>financiero que pueden determinan el carácter genuino de un acuerdo de</w:t>
        <w:br/>
        <w:t>agencia: i) riesgos directamente relacionados con los contratos suscritos entre</w:t>
        <w:br/>
        <w:t>el agente y el principal, como es el de la financiación de existencias, ii) riesgos</w:t>
        <w:br/>
        <w:t>derivados de inversiones necesarias para el desarrollo de la actividad del</w:t>
        <w:br/>
        <w:t>agente, y iii) riesgos relacionados con otras actividades realizadas por su</w:t>
        <w:br/>
        <w:t>propia cuenta en el mismo mercado de producto. Se considerará, por tanto,</w:t>
        <w:br/>
        <w:t>como acuerdo de agencia a efectos de la aplicación del artículo 101.1 TFUE,</w:t>
        <w:br/>
        <w:t>a aquél en el que el agente no asume ningún riesgo (o un riesgo</w:t>
        <w:br/>
        <w:t>insignificante) de los antes señalados (párrafo 16 de las Directrices) y si el</w:t>
        <w:br/>
        <w:t>agente incurre en riesgos específicos del contrato, ello bastará para</w:t>
        <w:br/>
        <w:t>considerar que el agente es un distribuidor independiente (párrafo 17).</w:t>
        <w:br/>
        <w:t>Sentado lo anterior, la DI analiza las relaciones de EL POZO y los delegados</w:t>
        <w:br/>
        <w:t>de ventas que vienen recogidas en sus obligaciones contractuales. De la</w:t>
        <w:br/>
        <w:t>lectura del contrato de delegados de ventas, que fue aportado por los propios</w:t>
        <w:br/>
        <w:t>denunciantes (folios del 18 al 28), se deduce que no existe una asunción de</w:t>
        <w:br/>
        <w:t>riesgos significativos por parte de los delegados de ventas. De esta manera la</w:t>
        <w:br/>
        <w:t>DI concluye que la figura del delegado de venta en este caso concreto</w:t>
        <w:br/>
        <w:t>cumple, pues, los requisitos fijados en las directrices relativas a acuerdos</w:t>
        <w:br/>
        <w:t>verticales y se asimila a la figura del agente a efectos de la aplicación del</w:t>
        <w:br/>
        <w:t>artículo 1 de la LDC, ya que: i) no contribuye a la adquisición de los bienes</w:t>
        <w:br/>
        <w:t>que distribuye, y se dedica fundamentalmente a su transporte (funciones</w:t>
        <w:br/>
        <w:t>logísticas), ii) tiene la custodia de las mercancías que distribuye, pero no su</w:t>
        <w:br/>
        <w:t>propiedad (que sigue a disposición del principal), iii) recibe del principal</w:t>
        <w:br/>
        <w:t>equipo e instalaciones para la realización de sus tareas, iv) no revende</w:t>
        <w:br/>
        <w:t>producto, sino que gestiona ventas por las que obtiene el pago de una</w:t>
        <w:br/>
        <w:t>comisiones establecidas previamente, y, por tanto, v) no parece asumir</w:t>
        <w:br/>
        <w:t>ningún riesgo comercial y financiero.</w:t>
        <w:br/>
        <w:t>La segunda cuestión que analiza la DI es la existencia de acuerdos de fijación</w:t>
        <w:br/>
        <w:t>del precio de reventa entre EL POZO y la distribución final. Concretamente, se</w:t>
        <w:br/>
        <w:t>procede a valorar el correo electrónico enviado el 16 de julio de 2008 por una</w:t>
        <w:br/>
        <w:t>empleada administrativa de la División de Elaborados de EL POZO y dirigido</w:t>
        <w:br/>
        <w:t>a los delegados de ventas, en el que se insiste en la necesidad de que se</w:t>
        <w:br/>
        <w:t>acepte un precio determinado de venta al público para uno de sus productos,</w:t>
        <w:br/>
        <w:t>el pollo “Mesana”, así como en interrumpir actuaciones promocionales con la</w:t>
        <w:br/>
        <w:t>cadena de supermercados/hipermercados ALCAMPO, podrían deducirse</w:t>
        <w:br/>
        <w:t>indicios de la existencia de un acuerdo de fijación de precios de reventa entre</w:t>
        <w:br/>
        <w:t>EL POZO y ALCAMPO. En concreto, en el mencionado correo se afirma lo</w:t>
        <w:br/>
        <w:t>siguiente: “Además aquel hipermercado que no respete el pvp de 4,95 € del</w:t>
        <w:br/>
        <w:t>Pollo Asado Mesana, se le debe de dejar de servir inmediatamente”.</w:t>
        <w:br/>
        <w:t>En este sentido, EL POZO ha manifestado que “En cuanto a los precios, la</w:t>
        <w:br/>
        <w:t>tarifa es la misma para todo el territorio nacional. Sin embargo, el sistema</w:t>
        <w:br/>
        <w:t>permite variaciones del precio dentro de unos márgenes. De igual forma, El</w:t>
        <w:br/>
        <w:t>POZO aplica el mismo criterio a todas las zonas de venta, para determinar el</w:t>
        <w:br/>
        <w:t>precio óptimo, así como el límite de la autorización, independientemente del</w:t>
        <w:br/>
        <w:t>sujeto comercial que opere en la zona” (folio 326).</w:t>
      </w:r>
    </w:p>
    <w:p>
      <w:r>
        <w:t>ENGLISH TRANSLATION:</w:t>
        <w:br/>
        <w:t>EL POZO [0%-10%] [0%-10%]</w:t>
        <w:br/>
        <w:t>HESPERIA [0%-10%] [0%-10%]</w:t>
        <w:br/>
        <w:t>PRIVATE LABEL/DISTRIBUTOR [30%-40%] [40%-50%]</w:t>
        <w:br/>
        <w:t>OTHER MANUFACTURER BRANDS [30%-40%] [30%-40%]</w:t>
        <w:br/>
        <w:t>Source: AC Nielsen</w:t>
        <w:br/>
        <w:t>EL POZO contributes sales shares in other market segments, a [0%-10%] in the national processed pork meat market and a [10%-20%] in the national processed poultry meat market, while, according to its own estimates, in the national fresh pork meat market its share would rise to a [0%-10%] and a [0%-10%] in the fresh beef meat market (folio 399).</w:t>
        <w:br/>
        <w:t>Regarding the sales shares of EL POZO products from the main distribution chains, these would be as recorded in the following table:</w:t>
        <w:br/>
        <w:t>Table 2. Sales share of El Pozo products in the “Delicatessen” segment (Processed meats) 2010 from the main commercial distribution chains in Spain</w:t>
        <w:br/>
        <w:t>Carrefour [10%-20%]</w:t>
        <w:br/>
        <w:t>ALCAMPO [0%-10%]</w:t>
        <w:br/>
        <w:t>El Corte Inglés [0%-10%]</w:t>
        <w:br/>
        <w:t>Mercadona [0%-10%]</w:t>
        <w:br/>
        <w:t>Source: Data provided by the distribution chains themselves</w:t>
        <w:br/>
        <w:t>Table 3. Sales share of El Pozo products in the “Butchery” segment (Fresh meats) 2010 from the main commercial distribution chains in Spain</w:t>
        <w:br/>
        <w:t>Carrefour [10%-20%]</w:t>
        <w:br/>
        <w:t>ALCAMPO [0%-10%]</w:t>
        <w:br/>
        <w:t>El Corte Inglés [10%-20%]</w:t>
        <w:br/>
        <w:t>Mercadona [0%-10%]</w:t>
        <w:br/>
        <w:t>Source: Data provided by the distribution chains themselves</w:t>
        <w:br/>
        <w:t>In all the previous community precedents, the definition of the geographic market has been left open, without delimiting its scope as national or community.</w:t>
        <w:br/>
        <w:t>However, the possibility has been considered that the geographic dimension of this market may be at least community in scope, as there are: i) significant trade exchanges at the community level both for sales of finished products and for the supply of raw materials, and ii) improvements and greater efficiency in the storage and preservation chain of these products.</w:t>
        <w:br/>
        <w:t>The European Commission has pointed out in this regard, clarifying the possible community geographic dimension, that: i) there is a significant trade flow of processed meat products within the European Economic Area (EEA) and also globally, ii) many of the processed meat products that can be found in supermarkets and restaurants come from non-community countries, and iii) large-scale distribution in Europe sources these products in many cases from countries outside the EEA (Community File COMP/M.5933 - MARFRIG/KEYSTONE).</w:t>
        <w:br/>
        <w:t>9.5.- In light of the reported facts, and especially concerning the content of the email provided in the complaint, the DI proceeds to analyze the existence of possible practices contrary to Article 1 of the LDC by EL POZO.</w:t>
        <w:br/>
        <w:t>Thus, it points out that Article 1 of the LDC prohibits any “agreement, decision or collective recommendation, or concerted or consciously parallel practice, that has as its object, produces or may produce the effect of preventing, restricting or distorting competition in all or part of the national market and, in particular, those that consist of: a) The direct or indirect fixing of prices or other commercial or service conditions.”</w:t>
        <w:br/>
        <w:t>It takes into account Regulation 330/2010 of the Commission, relating to the application of Article 101.3 TFEU to certain categories of vertical agreements and concerted practices, in section a) of its Article 4, (at the time the alleged infringement took place, the applicable rule was Regulation (EC) No. 1215/1999 of the Council, of June 10, 1999, relating to the application of paragraph 3 of Article 81 of the Treaty to certain categories of agreements and concerted practices, which also excluded from the exemption the fixing of resale prices) withdraws the benefit of the exemption by categories to vertical agreements that have as their object “the restriction of the buyer's ability to determine the selling price, without prejudice to the supplier being able to impose maximum selling prices or recommend a selling price, as long as these do not amount to a fixed or minimum selling price as a result of pressures or incentives from either party.” Therefore, the DI proceeds to analyze the possible existence of i) resale price fixing agreements between EL POZO and the sales agents, and ii) resale price fixing agreements between EL POZO and the final distribution.</w:t>
        <w:br/>
        <w:t>Regarding the relationship between EL POZO and its sales agents, the Guidelines on vertical restrictions from the European Commission (C/130/01/2010) (previously, the Guidelines on Vertical Restrictions (2000/C 291/01), of October 13, 2000), indicate that the determining factor for defining an agency agreement for the purposes of the application, or exclusion, of Article 101 of the TFEU, is the financial or commercial risk that the agent assumes, with three types of commercial or financial risks that can determine the genuine nature of an agency agreement: i) risks directly related to the contracts entered into between the agent and the principal, such as inventory financing, ii) risks arising from investments necessary for the development of the agent's activity, and iii) risks related to other activities carried out on their own account in the same product market. Therefore, it will be considered an agency agreement for the purposes of applying Article 101.1 TFEU, if the agent does not assume any risk (or an insignificant risk) of those mentioned above (paragraph 16 of the Guidelines) and if the agent incurs specific contract risks, this will suffice to consider the agent as an independent distributor (paragraph 17).</w:t>
        <w:br/>
        <w:t>Based on the above, the DI analyzes the relationships of EL POZO and the sales agents that are recorded in their contractual obligations. From the reading of the sales agents' contract, which was provided by the complainants themselves (folios 18 to 28), it is deduced that there is no assumption of significant risks by the sales agents. Thus, the DI concludes that the figure of the sales agent in this specific case meets the requirements set forth in the guidelines on vertical agreements and is akin to the figure of the agent for the purposes of applying Article 1 of the LDC, since: i) it does not contribute to the acquisition of the goods it distributes, and is fundamentally dedicated to their transportation (logistical functions), ii) it has custody of the goods it distributes, but not ownership (which remains at the disposal of the principal), iii) it receives from the principal equipment and facilities to carry out its tasks, iv) it does not resell product, but manages sales for which it receives payment of previously established commissions, and therefore, v) it does not appear to assume any commercial and financial risk.</w:t>
        <w:br/>
        <w:t>The second issue that the DI analyzes is the existence of resale price fixing agreements between EL POZO and the final distribution. Specifically, it proceeds to evaluate the email sent on July 16, 2008, by an administrative employee of the Processed Division of EL POZO and addressed to the sales agents, in which it insists on the need for a specific retail price to be accepted for one of its products, the “Mesana” chicken, as well as to interrupt promotional activities with the ALCAMPO supermarket/hypermarket chain, which could suggest evidence of the existence of a resale price fixing agreement between EL POZO and ALCAMPO. Specifically, in the mentioned email, it states the following: “Furthermore, that hypermarket that does not respect the retail price of €4.95 for the Mesana Roasted Chicken must be immediately stopped from being supplied.”</w:t>
        <w:br/>
        <w:t>In this regard, EL POZO has stated that “Regarding prices, the rate is the same for the entire national territory. However, the system allows for price variations within certain margins. Likewise, EL POZO applies the same criterion to all sales areas, to determine the optimal price, as well as the limit of authorization, regardless of the commercial entity operating in the area” (folio 326).</w:t>
      </w:r>
    </w:p>
    <w:p>
      <w:r>
        <w:rPr>
          <w:b/>
        </w:rPr>
        <w:t>[Pages 10–12]</w:t>
      </w:r>
    </w:p>
    <w:p>
      <w:r>
        <w:t>EL POZO also explains, in relation to the aforementioned email, that the recipients were members of EL POZO's commercial network, who simultaneously managed points of sale for the products sold in certain establishments and that there was no response to this email from its recipients, nor is there any evidence that there was acceptance of the prices that were intended to be demanded (folio 380). EL POZO adds that: “The Mesana chicken was a product from the prepared line that EL POZO began to market in July 2003 and that, given its little commercial success, had an insignificant sales volume (below [0%-10%] of total sales in Spain). The sending of the email […] never affected EL POZO's systematic practice of supplying Mesana chicken to all supermarket chains interested in purchasing it at the price agreed with EL POZO, regardless of the retail price subsequently set by each of them. Evidence of the above is that the mentioned retail price varied depending on each distributor” (folio 380).</w:t>
      </w:r>
    </w:p>
    <w:p>
      <w:r>
        <w:t>It also states that “In 2008, there was an increase in production costs, which forced my client to pass on this increase in the selling price to its distributors (hereinafter, transfer price). Obviously, this increase directly affected the reference price, which all major retailers (including Alcampo) request from my client as a general parameter to position the product in the market. The reference price is only communicated to major distributors and, in no case, can it be considered a minimum price, as will be explained later” (folio 397).</w:t>
      </w:r>
    </w:p>
    <w:p>
      <w:r>
        <w:t>EL POZO emphasizes that “the price of €4.95 (2008 price) mentioned in the email is a reference price and not a retail price, despite the terms used in the email by an employee without commercial qualification who, therefore, was unaware of the differences between both terms,” and states that it never interrupted the supply of any product to its distributors for not following the reference price. All of this, it adds, “despite the pressures that, on occasions, it received from some of them when, as a result of reselling the product at a price close to the reference price, they did not obtain the expected profitability, due to the fact that -according to them- the prices practiced by some of their competitors, which deviated more from the aforementioned” (folio 397).</w:t>
      </w:r>
    </w:p>
    <w:p>
      <w:r>
        <w:t>More specifically, regarding the incident with ALCAMPO, which is expressly mentioned in the email, EL POZO provides additional explanations. According to EL POZO, this originated from discrepancies with this hypermarket chain over the new transfer price (and not the recommended retail price) of the “Mesana” chicken. The lack of agreement on this transfer price led to a cessation of supply from August 2008 until January 2009, at which point both parties reached a new agreement on the transfer price, resuming supply normally (folios 397 and 398).</w:t>
      </w:r>
    </w:p>
    <w:p>
      <w:r>
        <w:t>EL POZO clarifies that by “transfer price” it understands the price at which it sells its products to distributors, differentiating it from the recommended price, which is the reference retail price that, at the request of the distributors, helps them know where to position each marketed product in the market (folio 398). In fact, in another email, although from 2006 (folios 29 to 31), there is an express reference to the minimum recommended price. On the other hand, it points out the reiterated established doctrine of the strong market and negotiation power of large commercial distribution, to rule out any possibility of exercising any type of negotiation power over it, and specifically over ALCAMPO, citing the following reasons: i) ease of changing suppliers for distribution chains, ii) relative degree of dependence of EL POZO with respect to large commercial distribution, as it represents about [50%-60%] of private label sales made in the food channel, and iii) strong penetration of private labels or distributor brands, which represent a consolidated alternative to manufacturer brands (folio 340).</w:t>
      </w:r>
    </w:p>
    <w:p>
      <w:r>
        <w:t>The DI also adds that in the market description it has been reflected that the sales share of EL POZO's products, while significant, is not particularly meaningful in most of the major distributors required by the DI (ALCAMPO, Carrefour, El Corte Inglés, and Mercadona). It refers to the price table of the “Mesana” chicken prepared by the consulting firm Mercadinámica (a Spanish consulting firm dedicated to the observation, checking, and auditing of points of sale, brochures, and virtual stores), provided by EL POZO, from the year of the product launch in 2003 until its withdrawal from the market in 2010, due to its low commercial success, where it is observed that ALCAMPO has offered prices for that product lower than the average of its sector (hypermarkets) and some of its competitors, and lower, in the case of Alcampo, than €4.95 at the time the email was sent.</w:t>
      </w:r>
    </w:p>
    <w:p>
      <w:r>
        <w:t>(11) Table 4. AVERAGE RSPs BY CHAIN FOR MESANA ROASTED CHICKEN</w:t>
        <w:br/>
        <w:t>YEAR HYPERMARKET SUPERMARKET ALCAMPO CARREFOUR</w:t>
        <w:br/>
        <w:t>2007 […]€ […]€ […]€ -</w:t>
        <w:br/>
        <w:t>2008 […]€ […]€ […]€ […]€</w:t>
        <w:br/>
        <w:t>2009 […]€ […]€ […]€ […]€</w:t>
        <w:br/>
        <w:t>2010 […]€ […]€ […]€ […]€</w:t>
        <w:br/>
        <w:t>Source: Mercadinámica.</w:t>
      </w:r>
    </w:p>
    <w:p>
      <w:r>
        <w:t>The DI also highlights what ALCAMPO stated, declaring that “in the communications between EL POZO and Alcampo, there is no reference to the obligation for Alcampo to set a retail price for there to be supply from EL POZO. Occasionally, recommendations for retail prices are made by the manufacturer, which are followed or not, depending on Alcampo's commercial criteria.” And, it also acknowledges that it has no knowledge of any supply interruptions by EL POZO and that EL POZO's service rate in 2010 was higher than […] (folio 343). In turn, ALCAMPO provides various tables of promotional plans in which it proves that on numerous occasions, as part of its sales policy, it has deviated from the retail prices recommended by its suppliers, so it does not seem that any coordinated conduct or acceptance of a minimum resale price set by EL POZO or other suppliers of similar products could have occurred in the case of this retail distributor (folios 366 to 372).</w:t>
      </w:r>
    </w:p>
    <w:p>
      <w:r>
        <w:t>For all these reasons, the DI declares that it has not been proven that ALCAMPO accepted the setting of that price (in case it was indeed a resale price) nor does the information gathered suggest that EL POZO had taken retaliatory measures against ALCAMPO for not implementing that possible imposition. In this regard, the DI points out that the applicable doctrinal framework derived from the judgments of the ADALAT case (Judgment of the Court of First Instance of October 26, 2000, Bayer AG vs. Commission, Adalat, Case T-41/96) established that there is no agreement in “something that is merely the expression of a unilateral policy of one of the contracting parties” and that the mere fact that a measure adopted by a manufacturer falls within the contractual relationships between it and its wholesalers is not sufficient to declare the existence of such an agreement. It also considered that there is an agreement when “the practices and restrictive measures of competition that, although apparently adopted unilaterally by the manufacturer within the framework of its contractual relationships with its distributors, nevertheless have the acquiescence, at least tacit, of the latter.” The Court of Justice (Judgment of January 6, 2004, Adalat, joined cases C-2/01 P and C-3/01 P), which confirmed the judgment of the Court of First Instance, adds that for an agreement in the sense of the former Article 85, paragraph 1, of the Treaty to be deemed concluded through tacit acceptance, “it is necessary that the expression of will of one of the contracting parties with an objective contrary to competition constitutes an invitation to the other party, either express or implicit, to jointly pursue that objective.” That is to say, an agreement of this type, as an expression of a unilateral policy, cannot be realized without the support and assistance of others. Therefore, the concept of 'agreement' anticompetitive for the purposes of community rules requires the existence of a true 'concurrence or agreement of wills' between companies to collaborate, being irrelevant the manner in which such wills are expressed.</w:t>
      </w:r>
    </w:p>
    <w:p>
      <w:r>
        <w:t>In this sense, the DI analyzes the responses to the information requests made to some of the most representative commercial distributors operating in Spain (Corte Inglés, Carrefour, and Mercadona), in order to verify whether the alleged imposition of the retail price of the “Mesana” chicken by EL POZO had the active collaboration or tacit acquiescence of large commercial distribution.</w:t>
      </w:r>
    </w:p>
    <w:p>
      <w:r>
        <w:rPr>
          <w:b/>
        </w:rPr>
        <w:t>[Pages 13–15]</w:t>
      </w:r>
    </w:p>
    <w:p>
      <w:r>
        <w:t>Carrefour states that it did not receive, at any time during the last five years, any communication, writing, or incident from EL POZO regarding the resale pricing strategy that it should apply in its establishments (folio 434). It also provides its list of suppliers of prepared meats, including the purchase and sales share that EL POZO products represent, which was in 2010 [10%-20%] and [10%-20%] respectively in the self-service products section, and [10%-20%] and [10%-20%] in the deli section. Regarding fresh meat, EL POZO's share of total purchases and sales at Carrefour was [10%-20%] and [10%-20%] respectively in 2010 (folios 436 and 437).</w:t>
      </w:r>
    </w:p>
    <w:p>
      <w:r>
        <w:t>Mercadona, for its part, only has EL POZO as a reference supplier in its category of "cured meats," with a [0%-10%] share of total sales in that category (folio 415). It also clarifies that it has not received any communication from EL POZO regarding the pricing strategy of its products, and provides evidence that on numerous occasions it has deviated from the commercial and pricing policy recommended by EL POZO, following its own criteria and strategies (folio 417). Additionally, it provides a series of emails as proof of its independent pricing strategy in its relationship with EL POZO (folio 419).</w:t>
      </w:r>
    </w:p>
    <w:p>
      <w:r>
        <w:t>El Corte Inglés confirms that EL POZO is one of its prominent suppliers only in the "deli" category (processed meats), with sales shares of [0%-10%] in the "deli" category, [10%-20%] in the "fresh meat" category, and [10%-20%] in the "refrigerated self-service" category (folio 432). It also indicates that it never received any communications or indications from EL POZO regarding the imposition of resale prices for any of its products, nor interruptions in supply or promotional activities for them (folio 431).</w:t>
      </w:r>
    </w:p>
    <w:p>
      <w:r>
        <w:t>Finally, the DI reaches the following conclusions that lead it to propose to the Council the non-initiation of the sanctioning file and the filing of the actions carried out:</w:t>
        <w:br/>
        <w:t>- "Regarding the email from EL POZO to its delegates dated July 16, 2008, EL POZO states that the term 'pvp' for the 'Mesana' chicken was a terminological imprecision and that it actually referred to 'reference price' and that there was in no case a fixing of the retail price (folio 397).</w:t>
        <w:br/>
        <w:t>- In any case, from the information in the file, there is no evidence of possible acquiescence by the distributors to the claims of a supposed minimum selling price from EL POZO nor a cooperative attitude towards it, elements necessary to declare the existence of an infringement, in line with what is indicated by the ADALAT doctrine.</w:t>
      </w:r>
    </w:p>
    <w:p>
      <w:r>
        <w:t>Thus, from the information provided by the consulted large commercial distribution, it is concluded that there are no indications or evidence of the imposition by EL POZO of a minimum selling price, having followed on numerous occasions a pricing strategy different from that recommended by the manufacturer. In fact, it has already been mentioned that even in 2008 the price of the Mesana chicken at ALCAMPO was below the 4.95 euros indicated in the email.</w:t>
        <w:br/>
        <w:t>- Furthermore, it is unlikely that EL POZO could set a resale price to ALCAMPO or to another group of large commercial distribution given its high negotiating power and EL POZO's share in their sales, which is below [10%-20%] in the various categories of processed meat products, and even less so in relation to the 'Mesana' chicken, which EL POZO itself acknowledges had little commercial success and was therefore withdrawn from the market."</w:t>
      </w:r>
    </w:p>
    <w:p>
      <w:r>
        <w:t>10.- The Council of the National Competition Commission deliberated and issued this Resolution at its meeting on June 12, 2013.</w:t>
      </w:r>
    </w:p>
    <w:p>
      <w:r>
        <w:t>LEGAL GROUNDS</w:t>
      </w:r>
    </w:p>
    <w:p>
      <w:r>
        <w:t>FIRST.- Article 49.3 of Law 15/2007, of July 3, on Competition Defense provides that, "The Council of the National Competition Commission, at the proposal of the Directorate of Investigation, may agree not to initiate proceedings derived from the alleged commission of the conducts prohibited by Articles 1, 2, and 3 of this Law and to file the actions when it considers that there are no indications of infringement of the Law."</w:t>
      </w:r>
    </w:p>
    <w:p>
      <w:r>
        <w:t>On the other hand, Article 27.1 of Royal Decree 261/2008, of February 22, which approves the Competition Defense Regulation, stipulates that, "In order for the Council of the National Competition Commission to agree not to initiate proceedings and to file the actions in the terms established in Articles 44 and 49.3 of Law 15/2007, of July 3, the Directorate of Investigation shall forward the received complaint, the prior actions carried out, if applicable, and a proposal for filing."</w:t>
      </w:r>
    </w:p>
    <w:p>
      <w:r>
        <w:t>In this file, the DI, based on the cited provisions, proposes to the Council the non-initiation of the sanctioning procedure, as well as the filing of the actions followed in file S/0340/11, EL POZO, for not finding indications of infringement of the aforementioned Law in the analyzed facts during the reserved information phase.</w:t>
      </w:r>
    </w:p>
    <w:p>
      <w:r>
        <w:t>Therefore, the purpose of this Resolution is to determine whether, in light of the available information from the reserved information phase, the proposal submitted to this Council by the instructing body is in accordance with the Law.</w:t>
      </w:r>
    </w:p>
    <w:p>
      <w:r>
        <w:t>SECOND.- In view of the content of the complaint, the information in the reference file, and the analysis of the facts carried out, this Council shares the DI's proposal that there are no reasonable indications of infringement of Law 15/2007, of July 3, on Competition Defense.</w:t>
      </w:r>
    </w:p>
    <w:p>
      <w:r>
        <w:t>Specifically, the analysis in this Resolution aims to determine whether, as stated in the reported facts, EL POZO has conducted a commercial policy consisting of the imposition of fixed resale prices to ALCAMPO or to another group of large commercial distribution, as could be deduced from the content of the circular email dated July 16, 2008 sent to ALCAMPO and to the sales delegates of EL POZO (Reported Fact 24).</w:t>
      </w:r>
    </w:p>
    <w:p>
      <w:r>
        <w:t>In this regard, it should be recalled that under Article 1.1 of the LDC: "Any agreement, decision, or collective recommendation, or concerted or consciously parallel practice, that has as its object, produces, or may produce the effect of preventing, restricting, or distorting competition in all or part of the national market is prohibited, and in particular those that consist of:</w:t>
        <w:br/>
        <w:t>a) The direct or indirect fixing of prices or other commercial or service conditions."</w:t>
      </w:r>
    </w:p>
    <w:p>
      <w:r>
        <w:t>Indeed, price fixing by the manufacturer to the distributor may constitute prohibited conduct under the aforementioned provision. However, after analyzing all the information in the file and the actions carried out by the DI, the Council considers that there are no indications that EL POZO has imposed retail prices on its sales delegates or the final distributor.</w:t>
      </w:r>
    </w:p>
    <w:p>
      <w:r>
        <w:t>As the DI has assessed, from the reading of the contractual obligations entered into between EL POZO and its sales delegates (according to the contracts provided by the co-complainants, folios 18-28), there is no evidence of significant risk assumption by the latter, thus meeting the requirements established in the guidelines regarding vertical agreements (C/130/01/2010) to assimilate them to the figure of a genuine agent and, consequently, they are operators excluded from the scope of application of Article 101 TFEU, and therefore, from Article 1 of the LDC, as they lack the bilateral autonomy of wills required by those provisions.</w:t>
      </w:r>
    </w:p>
    <w:p>
      <w:r>
        <w:t>There are also no indications that EL POZO has imposed retail prices on the large distribution chains, including ALCAMPO. Moreover, ALCAMPO itself has stated that it has never experienced any incidents with EL POZO. It also denies that EL POZO has set its retail prices, although it acknowledges that recommendations are sometimes made. In any case, from the responses of the consulted large distribution chains, it can be inferred that, although prices were recommended by the manufacturer, they are not minimum prices and do not correspond to the retail price.</w:t>
      </w:r>
    </w:p>
    <w:p>
      <w:r>
        <w:rPr>
          <w:b/>
        </w:rPr>
        <w:t>[Pages 16–16]</w:t>
      </w:r>
    </w:p>
    <w:p>
      <w:r>
        <w:t>On the other hand, as the DI highlights in its Report, from the available information it cannot be deduced that EL POZO has a market position that allows it to adopt the reported conduct given the strong market and negotiating power held by the large retail distribution chains in Spain.</w:t>
      </w:r>
    </w:p>
    <w:p>
      <w:r>
        <w:t>In short, this Council concludes that in the present file the necessary prerequisites to consider that the evidence gathered in the reserved information conducted by the DI justifies the initiation of a sanctioning procedure are not met.</w:t>
      </w:r>
    </w:p>
    <w:p>
      <w:r>
        <w:t>In view of the cited provisions and the other generally applicable ones, the Council of the National Competition Commission in the composition stated at the beginning,</w:t>
      </w:r>
    </w:p>
    <w:p>
      <w:r>
        <w:t>RESOLVES</w:t>
      </w:r>
    </w:p>
    <w:p>
      <w:r>
        <w:t>SOLE.- In accordance with Article 49.3 of Law 15/2007, of July 3, on Competition Defense, not to initiate a sanctioning procedure and to file the reserved proceedings followed under number S/0340/11, El POZO, as it considers that there are no indications of infringement of the same Law.</w:t>
      </w:r>
    </w:p>
    <w:p>
      <w:r>
        <w:t>This Resolution shall be communicated to the Directorate of Investigation and notified to the accused party, informing them that it concludes the administrative process and that they may file an administrative contentious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