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https://www.cnmc.es/expedientes/s034211</w:t>
      </w:r>
    </w:p>
    <w:p>
      <w:r>
        <w:t>Pages translated : 125</w:t>
      </w:r>
    </w:p>
    <w:p/>
    <w:p>
      <w:r>
        <w:rPr>
          <w:b/>
        </w:rPr>
        <w:t>[Pages 1–3]</w:t>
      </w:r>
    </w:p>
    <w:p>
      <w:r>
        <w:t xml:space="preserve">RESOLUTION (S/0342/11 Polyurethane Foam) </w:t>
        <w:br/>
        <w:t xml:space="preserve">COUNCIL </w:t>
        <w:br/>
        <w:t xml:space="preserve">Mr. Joaquín García Bernaldo de Quirós, President </w:t>
        <w:br/>
        <w:t xml:space="preserve">Ms. Pilar Sánchez Núñez, Vice President </w:t>
        <w:br/>
        <w:t xml:space="preserve">Mr. Julio Costas Comesaña, Councilor </w:t>
        <w:br/>
        <w:t xml:space="preserve">Ms. Mª. Jesús González López, Councilor </w:t>
        <w:br/>
        <w:t xml:space="preserve">Ms. Inmaculada Gutiérrez Carrizo, Councilor </w:t>
        <w:br/>
        <w:t xml:space="preserve">Mr. Luis Díez Martín, Councilor </w:t>
        <w:br/>
        <w:t xml:space="preserve">In Madrid, on February 28, 2013. </w:t>
        <w:br/>
        <w:t xml:space="preserve">The Council of the National Competition Commission, hereinafter the Council, with the composition stated above, and with the Councilor Ms. Inmaculada Gutiérrez Carrizo as Rapporteur, has issued this resolution in the sanctioning file S/0342/11 Polyurethane Foam, initiated against the SPANISH ASSOCIATION OF POLYURETHANE FOAM COMPANIES (ASEPUR), ESINCA, S.L., EUROSPUMA-SOCIETY INDUSTRIAL OF SYNTHETIC FOAMS, S.A., FLEXIPOL SYNTHETIC FOAMS, S.A. and its parent company COPOFOAM S.L., FLEX 2000-FLEXIBLE PRODUCTS, S.A. and its parent company CORDEX, S.G.P.S., INTERPLASP, S.L., PAGOLA POLYURETHANES, S.A., RECTICEL IBÉRICA, S.L. and its parent company RECTICEL, S.A., TEPOL, S.A., TORRES ESPIC, S.L. and YECFLEX, S.A. by the Investigation Directorate of the CNC, for considering that they have engaged in restrictive competition practices prohibited under Article 1 of Law 15/2007, of July 3, on the Defense of Competition (LDC) and Article 101 of the Treaty on the Functioning of the European Union (TFEU). </w:t>
        <w:br/>
        <w:t xml:space="preserve">FACTUAL BACKGROUND </w:t>
        <w:br/>
        <w:t xml:space="preserve">1. On August 9, 2010, RECTICEL, S.A., for its own benefit and that of its subsidiaries, submitted a request for exemption to the National Competition Commission (CNC) under Article 65 of the LDC or, alternatively, for a reduction of the fine under Article 66 of the LDC, which could be imposed for the commission of an infringement of Article 1 of the LDC and Article 101 of the TFEU, consisting of an agreement for price fixing and control of the production of flexible polyurethane foam in the national market. This request […] provided information and evidence regarding the essential elements of the infringement, with additional information provided on August 20, 2010 […], October 22 […], December 23, 2010 […] and January 21, 2011 […]. </w:t>
        <w:br/>
        <w:t xml:space="preserve">2. On September 10, 2010, FLEX 2000-FLEXIBLE PRODUCTS, S.A. (FLEX 2000) submitted a request for exemption under Article 65 of the LDC or, alternatively, for a reduction of the fine under Article 66 of the LDC, which could be imposed for the commission of an infringement of Article 1 of the LDC, consisting of an agreement for price fixing of polyurethane foam in the national market. This request […] was completed on December 23, 2010 […], January 25, 2011 […], January 28 […], February 9 […] and February 16, 2011 […]. </w:t>
        <w:br/>
        <w:t xml:space="preserve">3. On February 15, 2011, the DI granted conditional exemption to RECTICEL, S.A. and its subsidiaries, including RECTICEL IBÉRICA, S.A. (RECTICEL), under Article 65.1.a) of the LDC, for being the first to provide evidence that, in the opinion of the DI, allowed for the ordering of an inspection regarding the cartel described in the aforementioned request (folios 970 to 975). </w:t>
        <w:br/>
        <w:t xml:space="preserve">4. On the same day, the DI notified FLEX 2000 of the rejection of its exemption request for failing to meet the conditions of Article 65.1 of the LDC and, considering that it alternatively requested that its request be considered for the purposes of Article 66 of the LDC, the DI agreed to examine the information and evidence presented by FLEX 2000 in that request, in accordance with the provisions of Article 66 of the LDC (folios 976 to 982). </w:t>
        <w:br/>
        <w:t xml:space="preserve">5. On February 16, 2011, the CNC carried out simultaneous inspections at the premises of ESINCA S.L. (ESINCA), INTERPLASP, S.L. (INTERPLASP), PAGOLA POLYURETHANES, S.A. (PAGOLA), TEPOL, S.A. (TEPOL) and TORRES ESPIC, S.L. (TORRES ESPIC), in accordance with the provisions of Article 40 of the LDC and, at the request of the DI and in accordance with the provisions of Article 22.1 of Council Regulation (EC) No. 1/2003, the Portuguese Competition Authority proceeded to carry out inspections at the premises of EUROSPUMA-SOCIETY INDUSTRIAL OF SYNTHETIC FOAMS, S.A. (EUROSPUMA), FLEXIPOL SYNTHETIC FOAMS, S.A. (FLEXIPOL) and FLEX 2000. </w:t>
        <w:br/>
        <w:t xml:space="preserve">6. On April 13, in accordance with Article 49.1 of the LDC, the DI agreed to initiate the sanctioning file S/0342/11 Polyurethane Foam, for restrictive competition practices prohibited under Article 1 of Law 16/1989, Article 1 of the LDC and Article 101 of the TFEU, for possible anticompetitive practices consisting of market sharing and price fixing in the market for the manufacture and distribution of polyurethane foam in the national territory, against ESINCA S.L., EUROSPUMA-SOCIETY INDUSTRIAL OF SYNTHETIC FOAMS, S.A., FLEXIPOL SYNTHETIC FOAMS, S.A., FLEX 2000-FLEXIBLE PRODUCTS, S.A., INTERPLASP, S.L., PAGOLA POLYURETHANES, S.A., RECTICEL IBÉRICA, S.A., TEPOL, S.A., TORRES ESPIC, S.L., YECFLEX, S.A. and the SPANISH ASSOCIATION OF POLYURETHANE COMPANIES (ASEPUR). </w:t>
        <w:br/>
        <w:t xml:space="preserve">7. On April 25, 2011, COPOFOAM, S.L., for the benefit of the aforementioned company and those it controls directly or indirectly, in particular, FLEXIPOL SYNTHETIC FOAMS, S.A. (FLEXIPOL), requested exemption from the payment of the fine under Article 65 of the LDC or, alternatively, for a reduction of the fine under Article 66 of the LDC, in relation to its participation in certain collusive practices in the sector of the manufacture and distribution of flexible polyurethane foam in Spanish territory. This request, which was accompanied by annexed documentation […], was subsequently completed on July 8, 2011 […], September 8 […], October 19, 2011 […] and April 12, 2012 […]. </w:t>
        <w:br/>
        <w:t xml:space="preserve">8. On May 16, 2011, in accordance with Article 47.2 of the RDC and as the conditions established in Article 65.1 of the LDC were not met, the DI agreed to reject the exemption request submitted by FLEXIPOL. However, considering that in that request, it alternatively requested that it be considered as a request for a reduction of the fine, the DI decided to examine the information and evidence presented in accordance with Article 66 of the LDC (folios 4477 to 4481). </w:t>
        <w:br/>
        <w:t xml:space="preserve">9. On June 20, 2011, a letter from ASEPUR was received at the CNC notifying the withdrawal of FLEXIPOL as a member of this Association (folio 4527). </w:t>
        <w:br/>
        <w:t xml:space="preserve">10. On January 10, 2012, a letter from ASEPUR was received at the CNC notifying the withdrawal of TORRES ESPIC from said Association effective December 31, 2011 (folio 9023). </w:t>
        <w:br/>
        <w:t>11. On January 31, 2012, EUROSPUMA filed an appeal before the Council of the CNC against the confidentiality agreement of the DI dated January 17 (Expte. R/0098/12 EUROSPUMA). On February 6, 2012, the DI agreed to suspend the counting of the maximum resolution period of the file until the resolution by the Council of the CNC of the appeal filed by</w:t>
      </w:r>
    </w:p>
    <w:p>
      <w:r>
        <w:rPr>
          <w:b/>
        </w:rPr>
        <w:t>[Pages 4–6]</w:t>
      </w:r>
    </w:p>
    <w:p>
      <w:r>
        <w:t xml:space="preserve">EUROSPUMA, being notified to the companies initiated the suspension agreement on the same day (folios 9185 to 9251.2).  </w:t>
        <w:br/>
        <w:t xml:space="preserve">12. On April 13, 2012, the Council of the CNC dismissed the appeal filed by EUROSPUMA against the confidentiality agreement of January 17, 2012, so on April 18, 2012, the agreement lifting the suspension of the maximum deadline for resolving the procedure was notified, understanding it to be resumed from the day following the aforementioned Resolution (folios 10190 to 10222.1).  </w:t>
        <w:br/>
        <w:t xml:space="preserve">13. In accordance with the provisions of Article 50.3 of the LDC, on May 4, 2012, the DI formulated the PCH. This PCH was notified to the parties, informing them that, in accordance with Article 50.3 of the LDC and Article 51.2 of the RDC, to respond to it, they could access the documents that make up the leniency applications submitted and that until that moment formed a separate special confidentiality piece, although they could not obtain copies of the statements made by the leniency applicants, in accordance with Article 51.3 of the RDC. Along with the notification, pursuant to Article 50.1 of the LDC and 32 of the RDC, the companies were required to provide information on their business volumes, as well as, in the case of FLEX 2000, RECTICEL, and FLEXIPOL, of their parent companies.  </w:t>
        <w:br/>
        <w:t xml:space="preserve">14. After FLEX 2000, ASEPUR, FLEXIPOL, RECTICEL, EUROSPUMA, TORRES ESPIC, PAGOLA, INTERPLASP, and YECFLEX requested access to the leniency applications, the DI proceeded to deliver to the aforementioned entities a copy of the file on CD, which contains all the non-confidential documentation of the file, including the annexes to the leniency applications submitted, although not the statements made in the context of their leniency applications. Nevertheless, the parties were able to view them, and FLEX 2000 did so on May 10 and 11, ASEPUR on May 11 and 22, FLEXIPOL on May 14, RECTICEL on May 14 and 21, EUROSPUMA on May 21, PAGOLA on May 22, and INTERPLASP and YECFLEX on May 24, 2012. The parties submitted their allegations to the PCH and requested the evidence they deemed appropriate.  </w:t>
        <w:br/>
        <w:t xml:space="preserve">15. On May 16, 2012, the company TORRES ESPIC, S.L. filed an administrative appeal in accordance with Article 47 of the LDC against the DI's agreement of May 11, 2012, denying the extension of the deadline to submit allegations to the PCH, so on June 5, 2012, the maximum resolution deadline for the procedure was suspended in accordance with Article 37.1.d) of the LDC, from the date of this agreement until the resolution of the aforementioned appeal by the Council of the CNC.  </w:t>
        <w:br/>
        <w:t xml:space="preserve">16. On June 5, 2012, in accordance with the provisions of Article 29 of the RDC, the Directorate of Investigation (DI) agreed to extend the initiation agreement of the reference file, so that from that moment the proceedings were also understood against RECTICEL S.A., CORDEX, S.G.P.S., and COPOFOAM S.L., parent companies of RECTICEL IBÉRICA S.L., FLEX 2000-PRODUTOS FLEXÍVEIS, S.A. (FLEX 2000), and FLEXIPOL ESPUMAS SINTÉTICAS, S.A. (FLEXIPOL). After the extension of the initiation to the aforementioned companies, in accordance with the provisions of Article 50.3 of the LDC, on June 6, 2012, the new PCH was formulated.  </w:t>
        <w:br/>
        <w:t xml:space="preserve">17. Following the notification of the PCH of June 6, on June 11, 2012, the DI requested information from RECTICEL S.A., CORDEX S.P.G., and COPOFOAM S.L. regarding their business structure and the business volume of their group.  </w:t>
        <w:br/>
        <w:t xml:space="preserve">18. After the inadmissibility by the Council of the CNC on July 12, 2012, of the appeal filed by TORRES ESPIC, on July 16, 2012, the DI agreed to lift the suspension of the deadline for resolving the file, notifying all interested parties (folios 11762 to 11778).  </w:t>
        <w:br/>
        <w:t xml:space="preserve">19. In accordance with the provisions of Article 33.1 of the RDC, on July 17, 2012, the DI agreed to close the instruction phase of this file, in order to draft this proposal for resolution, being notified to the interested parties in this file on that same date (folios 11779 to 11794).  </w:t>
        <w:br/>
        <w:t xml:space="preserve">20. In accordance with the provisions of Article 50.4 of the LDC, on July 26, 2012, the Proposal for Resolution of the DI was notified (folios 11973 to 12153). The parties submitted their allegations and requested the evidence they deemed appropriate.  </w:t>
        <w:br/>
        <w:t xml:space="preserve">21. In compliance with the provisions of Article 50.5 of the LDC, on August 28, 2012, the file with the Proposal Report of the DI was submitted to the Council.  </w:t>
        <w:br/>
        <w:t xml:space="preserve">22. Dated December 3, 2012, the Council issued an Agreement informing the parties that on November 30, 2012, the Proposal for Resolution of the file had been sent to the European Commission in the terms indicated in Article 11.4 of Regulation EC 1/2003, so that, in compliance with Article 37.2.c) of Law 15/2007, the computation of the maximum deadline for resolving the file had been suspended until the European Commission responded to the information sent, or the period referred to in the aforementioned Article 11.4 of Regulation EC 1/2003 elapsed. After the 30-day period referred to in the last mentioned provision had elapsed, by Agreement of January 2, 2012, the Council resolved to lift the suspension of the computation of the maximum deadline for resolving the reference file, which was notified to the parties.  </w:t>
        <w:br/>
        <w:t xml:space="preserve">23. On January 31, 2013, the Council decided to require the companies to provide certain necessary information within 5 days, suspending the maximum deadline for resolution. By agreement of February 11, 2013, the suspension of the procedure was lifted.  </w:t>
        <w:br/>
        <w:t xml:space="preserve">24. The Council completed its deliberation and ruled on the present file in its meeting of February 20, 2012.  </w:t>
        <w:br/>
        <w:t xml:space="preserve">25. The interested parties are:  </w:t>
        <w:br/>
        <w:t xml:space="preserve">- SPANISH ASSOCIATION OF POLYURETHANE FOAM COMPANIES (ASEPUR).  </w:t>
        <w:br/>
        <w:t xml:space="preserve">- ESINCA, S.L.  </w:t>
        <w:br/>
        <w:t xml:space="preserve">- EUROSPUMA-SOCIEDADE INDUSTRIAL DE ESPUMAS SINTÉTICAS, S.A.  </w:t>
        <w:br/>
        <w:t xml:space="preserve">- FLEXIPOL ESPUMAS SINTÉTICAS, S.A. and its parent COPOFOAM, S.L.  </w:t>
        <w:br/>
        <w:t xml:space="preserve">- FLEX 2000-PRODUTOS FLEXÍVEIS, S.A. and its parent CORDEX, S.G.P.S.  </w:t>
        <w:br/>
        <w:t xml:space="preserve">- INTERPLASP, S.L.  </w:t>
        <w:br/>
        <w:t xml:space="preserve">- PAGOLA POLIURETANOS, S.A.  </w:t>
        <w:br/>
        <w:t xml:space="preserve">- RECTICEL IBÉRICA, S.L. and its parent RECTICEL, S.A.  </w:t>
        <w:br/>
        <w:t xml:space="preserve">- TEPOL, S.A.  </w:t>
        <w:br/>
        <w:t xml:space="preserve">- TORRES ESPIC, S.L.  </w:t>
        <w:br/>
        <w:t xml:space="preserve">- YECFLEX, S.A.  </w:t>
        <w:br/>
        <w:t xml:space="preserve">PROVEN FACTS  </w:t>
        <w:br/>
        <w:t xml:space="preserve">1. THE PARTIES  </w:t>
        <w:br/>
        <w:t xml:space="preserve">The DI provides the following description of the parties.  </w:t>
        <w:br/>
        <w:t xml:space="preserve">3.1. SPANISH ASSOCIATION OF POLYURETHANE FOAM COMPANIES (ASEPUR)  </w:t>
        <w:br/>
        <w:t>(71) Established in 1982, ASEPUR is the main sector association in Spain and encompasses companies active in the production of flexible polyurethane foam. ASEPUR is a member of the Spanish Association of</w:t>
      </w:r>
    </w:p>
    <w:p>
      <w:r>
        <w:rPr>
          <w:b/>
        </w:rPr>
        <w:t>[Pages 7–9]</w:t>
      </w:r>
    </w:p>
    <w:p>
      <w:r>
        <w:t>Industriales de Plásticos (ANAIP) and the European Association of Flexible Polyurethane Foam Producers (EUROPUR) since 1982, without having signed agreements or collaboration agreements with any other association. (72) According to Article 7.2 of the Statutes of ASEPUR, there are two categories of members associated with ASEPUR (folios 2211 to 2398): a) Ordinary members: manufacturers of continuous block polyurethane foam. b) Adhering members: manufacturers of raw materials and machinery used in the production process of polyurethane foams, as well as all those companies that meet the requirements set forth in Article One of the aforementioned Statutes (companies that, within Spanish territory, engage in activities related to polyurethanes and voluntarily affiliate with it). (73) The companies belonging to ASEPUR in 1982, the year of its creation, were: 1. RODAY, S.L. (later GRUPO COPO and finally integrated into FLEXIPOL) 2. ICOA, S.A. (GRUPO ICOA, currently belonging to RECTICEL) 3. POLIETER, S.A. (GRUPO ICOA, currently belonging to RECTICEL) 4. POLICASTILLA, S.A. (currently integrated into FLEXIPOL) 5. FIBRAS ALCALÁ, S.A. (currently integrated into FLEXIPOL) 6. FIRESTONE HISPANIA (currently belonging to RECTICEL) 7. CLEBER, S.A. 8. ESINCA, S.L. 9. INESPO, S.A. (currently integrated into RECTICEL) 10. ÁLVARO ESTEVE (74) FIRESTONE HISPANIA has been a member of ASEPUR from 1982 to 1985, the year in which it sold its shares to ICOA, S.A. (folio 9266). In 1983, according to information provided by TORRES ESPIC (folios 2956 to 2961 and 2694bis to 2697), the aforementioned company joined ASEPUR, although according to the Association, ESPIC, S.A. joined ASEPUR in 1984 (folios 2211 to 2398). Also in 1984, SIMAPA, S.A. (SIMAPA) joined; in 1986, TEPOL joined (folios 2965 to 2971); in 1990, CLEBER, S.A. left the Association; in 1992, YECFLEX joined; in 1993, INTERPLASP joined (folios 2962 to 2964); in 1996, ÁLVARO ESTEVE transformed into ALVAFLEX, which was part of this association until 2003 (folio 9283), with FLEXIPOL (GRUPO COPO, which includes RODAY, S.L. and GRUPO FLEX, which includes POLICASTILLA, S.A. and FIBRAS ALCALÁ, S.A.) joining that year; PAGOLA joined ASEPUR in 1993 (folios 2997 to 2999), although its application for membership is recorded in January 1992 as well as the acceptance by the Association in the minutes of the meeting of January 23, 1992 (obtained in the inspection of PAGOLA (folios 1423); in 2000, SIMAPA left the Association; in 2001, RECTICEL acquired INESPO creating RECTICEL IBÉRICA, S.L. and entering at this date as RECTICEL IBÉRICA in ASEPUR; in 2006, RECTICEL, S.A. acquired GRUPO ICOA (including POLIETER, S.A. and ICOA, S.A.). (75) In 2009, YECFLEX left the Association (folios 1424 and 2212); on September 6, 2010, ESINCA left the Association (folios 2952 and 2953); on June 9, 2011, FLEXIPOL left the Association (folio 4527) and on December 31, 2011, TORRES ESPIC left the Association (folio 9023). Thus, the member companies of ASEPUR are RECTICEL, TEPOL, PAGOLA, and INTERPLASP (folios 2212 to 2215). (76) Therefore, all Spanish companies that have been initiated in this file have belonged or belong to ASEPUR, as well as the Portuguese company FLEXIPOL, which operates in Spanish territory. The other two Portuguese companies initiated in this file, EUROSPUMA and FLEX 2000, have not belonged to ASEPUR, although they have participated in association meetings regularly since 2002. (77) According to its Statutes, the governing bodies of ASEPUR are the General Assembly, the Board of Directors, and the President. The General Assembly is made up of all member companies. (78) The Board of Directors is composed of five Members, elected by the General Assembly. All members of the Board of Directors shall have the right to speak and one vote, with the Secretary General of the Association acting as Secretary. In 1992, the Statutes of ASEPUR were amended and the Board of Directors became the Governing Council as the third governing body. The Governing Council is composed of five Councilors: the President, the Secretary General, and the Managing Treasurer of the Association, who are full Councilors while they remain in office, while the other two Councilors are elected by the General Assembly. All members of the Governing Council have the right to speak and one vote, with the President exercising the casting vote (folios 2211 to 2398). (79) The first board of directors of ASEPUR was composed of the President - the representative of POLICASTILLA, S.A. (POLICASTILLA) -, the Secretary (the representative of ICOA, S.A. (ICOA) and the Treasurer, the representative of ESINCA. In 1984, the representative of RODAY, S.L. was elected President; in 1986, the representative of ALVARO ESTEVE was elected President; in 1988, the representative of SIMAPA was elected President and in 1991, the representative of ICOA, until then the Secretary of the Association, and the representative of ESINCA became Secretary. (80) In 1992, a representative of YECFLEX joined the Governing Council. In the following years and up to the present, there have been no appointments or activity of the Governing Council since, given the small number of ASEPUR members, the General Assembly has de facto assumed its functions (folios 2211 to 2269). 3.2. ESINCA, S.L. (81) ESINCA, S.L. (ESINCA) is a Spanish company, following the split in 2001 of ESINCA SOCIEDAD LIMITADA into ESINCA 2 INMOBILIARIA S.L. (ESINCA2) and the aforementioned ESINCA (BORME of January 25, 2001 (folios 9281 and 9282). (82) Currently, 42% of its shares are owned by the company ESINCA2 and the rest are owned by individuals. (83) Currently, the company is in bankruptcy proceedings, as on November 19, 2010, the Commercial Court No. 2 of Madrid admitted the request for voluntary bankruptcy proceedings (Information provided by ESINCA in response to the information request made by this DI, folios 2952 and 2953, corroborated through the OFFICIAL STATE BULLETIN No. 311, of December 23, 2010, folio 9217). The corporate purpose of ESINCA is the manufacture, transformation, storage, exhibition, marketing, sale, and repair of foams and polyurethanes, spring mattresses, bases for them, fabrics, nonwovens, shoulder pads, and textile covers. (84) In 1982, the predecessor was already a member of ASEPUR, although its successor, ESINCA, left the association in September 2010 (folios 2952 to 2953).</w:t>
      </w:r>
    </w:p>
    <w:p>
      <w:r>
        <w:rPr>
          <w:b/>
        </w:rPr>
        <w:t>[Pages 10–12]</w:t>
      </w:r>
    </w:p>
    <w:p>
      <w:r>
        <w:t xml:space="preserve">3.3. EUROSPUMA-SOCIEDADE INDUSTRIAL DE ESPUMAS SINTÉTICAS, S.A.  </w:t>
        <w:br/>
        <w:t xml:space="preserve">(85) EUROSPUMA-SOCIEDADE INDUSTRIAL DE ESPUMAS SINTÉTICAS, S.A. (EUROSPUMA) is a Portuguese company dedicated to the manufacture and sale of synthetic foams for industrial and domestic applications, other plastic products, and non-sewn fabrics.  </w:t>
        <w:br/>
        <w:t xml:space="preserve">(86) EUROSPUMA, founded in 1965, has been manufacturing high-quality polyurethane foams since its establishment and, since 1979, also produces other products different from polyurethane foam, such as non-woven fabrics.  </w:t>
        <w:br/>
        <w:t xml:space="preserve">(87) It is currently composed of 3 industrial divisions: Polyurethane Foams, Non-Woven Fabrics, and Finished Products (Mattresses, Duvets, Pillows). The main markets for the company include: Furniture, Mattresses, Childcare, Hospitality, Healthcare, Filtration, Home Textiles, Confectionery, and Hygiene, to which it also supplies raw materials, as well as to the automotive, footwear, and packaging sectors (folios 5573 to 5577).  </w:t>
        <w:br/>
        <w:t xml:space="preserve">3.4. EMPRESAS GRUPO COPO: COPOFOAM S.L. and FLEXIPOL ESPUMAS SINTÉTICAS, S.A.  </w:t>
        <w:br/>
        <w:t xml:space="preserve">(88) FLEXIPOL ESPUMAS SINTÉTICAS, S.A. (FLEXIPOL) is a Portuguese company wholly owned by COPO FOAM, S.L., currently held 55% by GRUPO COPO and 45% by GRUPO FLEX (folios 5556 to 5572), with GRUPO COPO exercising exclusive control over FLEXIPOL (folios 2829).  </w:t>
        <w:br/>
        <w:t xml:space="preserve">(89) FLEXIPOL was established on April 30, 1964, defining its corporate purpose as the manufacture and sale of synthetic foams for industrial or domestic applications. Its founding partners were SHELL PORTUGUESA, S.A.R.L., PLÁSTICOS SINTEX, LDA., and MOLAFLEX-MOLAS FLEXIVEIS, LDA. PLÁSTICOS SINTEX exited the share capital of FLEXIPOL in 1976, and in 1981, SOCIETÉ INDUSTRIELLE BERTRAND FAURE entered its share capital, while SHELL PORTUGUESA, S.A.R.L. exited in 1983. In 1988, three new partners, individuals, joined. Also in this same year, the legal form of the company was transformed into a Public Limited Company. In 1996, GRUPO COPO DE INVERSIONES, S.A. (GRUPO COPO) entered FLEXIPOL by acquiring all of its share capital from SOCIETÉ INDUSTRIELLE BERTRAND FAURE.  </w:t>
        <w:br/>
        <w:t xml:space="preserve">(90) In 2001, GRUPO COPO acquired all of FLEXIPOL's capital and, together with GRUPO FLEX, established a joint venture through the company COPO FOAM, S.L., within which FLEXIPOL is integrated, with the aim of integrating the respective businesses of manufacturing and marketing block polyurethane foams for household uses of their parent companies in the Iberian Peninsula. The integration of FLEXIPOL into COPO FOAM, S.L. materialized in 2002, with GRUPO COPO contributing 100% of the shareholding it held in FLEXIPOL and GRUPO FLEX contributing 100% of its shareholding in POLIALCALÁ, S.A.U., the company of GRUPO FLEX that encompassed the entire business of polyurethane foam manufacturing, after having merged the activities of previous companies of GRUPO FLEX dedicated to the production of flexible polyurethane foam for the home, namely, FIBRAS ALCALÁ, S.A. and POLICASTILLA, S.A. This structure remained until 2005, when POLIALCALÁ, S.A.U. ceased its activity, transferring production and fixed assets to FLEXIPOL. The definitive disappearance of POLIALCALÁ, S.A.U. occurred with its absorption by COPO FOAM at the end of 2005.  </w:t>
        <w:br/>
        <w:t xml:space="preserve">(91) Currently, the corporate purpose of FLEXIPOL is the manufacture and marketing of cellular materials based on polyurethanes and other plastic products, carrying out manufacturing and marketing activities of flexible polyurethane foam, intended for automotive uses (for seat fillings, headrests and elbow supports, ceilings, impact absorbers, carpets, soundproofing) and those referred to as home or comfort (mattresses, upholstery, footwear, and other uses).  </w:t>
        <w:br/>
        <w:t xml:space="preserve">(92) The two business areas are clearly differentiated in FLEXIPOL, not only in terms of the technology used in their production but also regarding their end customers, market operation, and competitors.  </w:t>
        <w:br/>
        <w:t xml:space="preserve">(93) FLEXIPOL is responsible for the production of flexible polyurethane foam for the COPO and FLEX groups and is the business successor of the various companies that in the past in both groups had been dedicated to this activity, such as COPO DE ATLÁNTICO (for GRUPO COPO) and FIBRAS ALCALÁ, POLICASTILLA, and POLIALCALÁ (for GRUPO FLEX), encompassing both the business of block flexible polyurethane foam for the home and the business of flexible polyurethane foam for the automotive sector. FLEXIPOL concentrates all the block foam manufacturing activity that had been developed by the two Spanish groups that hold the share capital of COPO FOAM, S.L. Its activities in the home sector are almost exclusively of Iberian dimension, with marginal sales to some other territories such as France or Italy.  </w:t>
        <w:br/>
        <w:t xml:space="preserve">(94) FLEXIPOL has been part of ASEPUR since 1998 until it withdrew on June 9, 2011 (folio 4527).  </w:t>
        <w:br/>
        <w:t xml:space="preserve">3.5. EMPRESAS GRUPO CORDEX: CORDEX, S.G.P.S and FLEX 2000-PRODUTOS FLEXIVEIS S.A.  </w:t>
        <w:br/>
        <w:t xml:space="preserve">(95) FLEX 2000-PRODUTOS FLEXIVEIS S.A. (FLEX 2000) is a Portuguese company dedicated to the production, transformation, and marketing of polyurethane products, synthetic raw materials, lamination of sheets, tubes, and profiles. FLEX 2000 produces and distributes different types of flexible polyurethane foam, based on polyether, for the manufacture of comfort products (such as, for example, VISCOFLEX, MEDIFLEX, or PLUMEX) and, in fact, its turnover in this sector comes mainly from the manufacture and marketing of said foam. FLEX 2000 has been engaged in the manufacture of these products since 1976, when it began the production of flexible polyurethane foam. It was in the 1980s when the company stood out in the Portuguese market, growing its activity from the year 2000 and consolidating in the Iberian market (folios 179-180 and 5554 and 5555).  </w:t>
        <w:br/>
        <w:t xml:space="preserve">(96) The share capital of FLEX 2000 is distributed among CORDEX, S.G.P.S., which holds 50%; CORDEX, COMPANHIA INDUSTRIAL TEXTIL, with 20%, and the remaining 30% is divided into fractional shares among individuals. CORDEX, S.G.P.S. and CORDEX COMPANHIA INDUSTRIAL TEXTIL are the two holding companies around which GRUPO CORDEX is structured.  </w:t>
        <w:br/>
        <w:t xml:space="preserve">(97) Regarding the ultimate control structure of GRUPO CORDEX, 92% of the shares of the Group (and therefore, those of CORDEX, S.G.P.S. and CORDEX COMPANHIA INDUSTRIAL TEXTIL) belong in undivided shares to the community of heirs of the founder of the Group (folios 9284 to 9300).  </w:t>
        <w:br/>
        <w:t xml:space="preserve">(98) FLEX 2000 does not belong to, nor has it ever belonged since its creation, to ASEPUR (folios 2447 to 2451).  </w:t>
        <w:br/>
        <w:t xml:space="preserve">3.6. INTERPLASP, S.L.  </w:t>
        <w:br/>
        <w:t>(99) INTERPLASP, S.L. (INTERPLASP) is a Spanish company established in July 1987, dedicated to the purchase and sale of upholstery materials as well as fabrics of all kinds and the manufacture of products.</w:t>
      </w:r>
    </w:p>
    <w:p>
      <w:r>
        <w:rPr>
          <w:b/>
        </w:rPr>
        <w:t>[Pages 13–15]</w:t>
      </w:r>
    </w:p>
    <w:p>
      <w:r>
        <w:t>chemical and plastic products, especially custom polyurethane foams according to the model requested and designed by the customer for the manufacture of upholstered furniture. It does not belong to any business group, being a family-owned company. INTERPLASP has been a member of ASEPUR since 1993, with one of its owners attending the meetings of said association in general (folios 2962 to 2964).</w:t>
      </w:r>
    </w:p>
    <w:p>
      <w:r>
        <w:t>3.7. PAGOLA POLIURETANOS, S.A.</w:t>
        <w:br/>
        <w:t xml:space="preserve">(100) PAGOLA POLIURETANOS S.A. (PAGOLA) is a Spanish company established in 1991, dedicated to the production and transformation of flexible polyurethane foam and derivatives, in blocks, laminated rolls, and transformed from these blocks into sheets and pieces (folios 5541 to 5545). The company does not belong to any business group, with PAGOLA, S.A. having a shareholding investment slightly above 50% of it. </w:t>
        <w:br/>
        <w:t>(101) PAGOLA has been a member of ASEPUR since 1993 (folios 2997 to 2999), although in a letter dated January 22, 1992, PAGOLA responded affirmatively to ASEPUR's invitation, requesting its integration as a full member, thus participating in the meeting of January 23, 1992 (Information contained in the "ASEPUR" folder, collected during the inspection of PAGOLA, folios 1425 to 1430).</w:t>
      </w:r>
    </w:p>
    <w:p>
      <w:r>
        <w:t>3.8. COMPANIES OF THE RECTICEL GROUP: RECTICEL, S.A. and RECTICEL IBÉRICA, S.L.</w:t>
        <w:br/>
        <w:t>(102) RECTICEL, S.A. is a Belgian multinational that manufactures finished and semi-finished polyurethane products for multiple uses:</w:t>
        <w:br/>
        <w:t>- Manufacturing and transformation of polyurethane foam and supplying said transformed foam in blocks, sheets, and rolls to clients in the furniture and mattress industries, as well as to clients for technical uses, including the automotive industry.</w:t>
        <w:br/>
        <w:t>- Production and supply of semi-finished products, mainly polyurethane skins used for interior finishes (for example, dashboards, door panels, etc.) in the automotive industry, as well as molded polyurethane cushions for car seats.</w:t>
        <w:br/>
        <w:t>- Production and supply of mattresses and bed bases.</w:t>
        <w:br/>
        <w:t>- Production and supply of insulating products used in construction.</w:t>
      </w:r>
    </w:p>
    <w:p>
      <w:r>
        <w:t>(103) RECTICEL, S.A. entered the Spanish flexible foam market in two stages. In 1999, it created IBERFOAM, a joint venture with INDUSTRIA ESPAÑOLA DEL POLIÉTER, S.L. (INESPO), acquiring 100% of INESPO's shares at the beginning of 2001 and merging IBERFOAM with INESPO on September 10, 2002, changing its name to RECTICEL IBÉRICA S.L. (RECTICEL). In 2006, RECTICEL, S.A. acquired the ICOA Group, a Spanish foam producer that controlled ICOA, S.A., ICOA LEVANTE, S.A., TRANSFORMADOS EBAKI, S.L., INGENIERÍA DEL POLIURETANO S.L., and TRANSFOAM, S.L. (folios 8 and 9, economic concentration operation N-06017 RECTICEL/ICOA, dated March 27, 2006, and BORME of October 17, 2007, folios 9216 to 9217).</w:t>
      </w:r>
    </w:p>
    <w:p>
      <w:r>
        <w:t>(104) Thus, RECTICEL, S.A. currently has the following subsidiaries in Spain: RECTICEL IBÉRICA, S.L. (RECTICEL), INGENIERÍA POLIURETANO FLEXIBLE, S.L., and TRANSFORMADOS EBAKI, S.L. (folio 3). As for RECTICEL, a 100% subsidiary of RECTICEL, S.A., it is dedicated to the manufacturing, cutting, molding, and sale of polyurethane foams and other analogous, similar, or derived products (folios 2670 to 2674).</w:t>
      </w:r>
    </w:p>
    <w:p>
      <w:r>
        <w:t>(105) At the beginning of 2011, RECTICEL ceased to participate in ASEPUR meetings (folios 2677 and 2678).</w:t>
      </w:r>
    </w:p>
    <w:p>
      <w:r>
        <w:t>3.9. TEPOL, S.A.</w:t>
        <w:br/>
        <w:t>(106) TEPOL, S.A. (TEPOL) is a Spanish company established in 1983 and involved in the transformation, distribution, marketing, wholesale and retail buying and selling of polyurethane foams and their derivatives, acrylic fibers, etc. TEPOL has been a member of ASEPUR since 1986 (folios 2965 to 2971).</w:t>
      </w:r>
    </w:p>
    <w:p>
      <w:r>
        <w:t>3.10. TORRES ESPIC, S.L.</w:t>
        <w:br/>
        <w:t>(107) TORRES ESPIC, S.L. (TORRES ESPIC) is a Spanish company engaged in the production and transformation of flexible polyurethane foam blocks, foam cores for rest, and rolls of polyurethane foam, as well as the manufacturing, sewing, and sale of pillows, blocks, sheets, bed bases, foam and spring mattresses, using polyurethane and other materials and other articles typical of this type of industry, especially for the furniture and upholstery industries.</w:t>
      </w:r>
    </w:p>
    <w:p>
      <w:r>
        <w:t>(108) The origin of this company dates back to 1978, with the establishment of POLIURETANOS TORRES S.A., which in 1992 transformed into POLIURETANOS TORRES S.L. In 2000, POLIURETANOS TORRES S.L. acquired ESPIC, S.A., changing its corporate name to TORRES ESPIC, S.L. Currently, the ownership structure consists of three individual shareholders, without any branches. TORRES ESPIC has been a member of ASEPUR since 1983 (folios 2956 to 2961 and 2694bis to 2697), and it ceased to be a member on December 31, 2011 (folio 9023).</w:t>
      </w:r>
    </w:p>
    <w:p>
      <w:r>
        <w:t>3.11. YECFLEX, S.A.</w:t>
        <w:br/>
        <w:t>(109) YECFLEX, S.A. (YECFLEX) is a Spanish company established in 1987, involved in the production and transformation of flexible polyurethane foam blocks and viscoelastic foam blocks, sheets, and rolls for mattresses, pillows, cushions (folios 2417 to 2420).</w:t>
      </w:r>
    </w:p>
    <w:p>
      <w:r>
        <w:t>(110) In response to the information request made by this DI, YECFLEX has stated that it does not belong to ASEPUR, although it did belong to this Association in the past, with YECFLEX's request for incorporation recorded in a fax dated January 20, 1992, and ASEPUR indicating its membership from 1992 until its withdrawal in 2009 (information contained in the fax included in the "ASEPUR" folder, collected during the inspection of PAGOLA, folio 1424, and provided by YECFLEX and ASEPUR, folios 2212 and 2418).</w:t>
      </w:r>
    </w:p>
    <w:p>
      <w:r>
        <w:t>2. THE SECTOR</w:t>
        <w:br/>
        <w:t>2.1 The DI provides the following description of the product:</w:t>
        <w:br/>
        <w:t>(114) Polyurethane is the generic name for materials manufactured through a polymerization of urethane formed basically by the chemical reaction of a polyol and an isocyanate. The first polyurethane emerged in 1937 when Dr. Otto Bayer discovered the principle of polyaddition, managing to produce the first foam. In 1957, polyurethane appeared for the first time as flexible foam, which was later produced as rigid foam or a solid material, with its most important characteristic being that the material can be found as a thermoplastic or a thermoset depending on the raw materials used. In 1960, formulations were developed that gave rise to integral skin foams, which by the late 1970s were transformed through RIM (Reaction Injection Molding), resulting in the production of very large pieces and high foam densities.</w:t>
      </w:r>
    </w:p>
    <w:p>
      <w:r>
        <w:rPr>
          <w:b/>
        </w:rPr>
        <w:t>[Pages 16–18]</w:t>
      </w:r>
    </w:p>
    <w:p>
      <w:r>
        <w:t>(115) Polyurethane foam is a very versatile material as, depending on the additives and manufacturing systems used, polyurethane foams with very different characteristics can be obtained, intended for very different uses. From blocks of elastic foam for mattresses to almost rigid foams for toys or automotive applications. Therefore, there are multiple applications of polyurethane foam in today's world: in mattresses as the main filling or as part of the upholstery; in furniture, in sofa and chair seats, filling for upholstery; in construction, as thermal insulation or as filling; in the automotive industry as a main element of bumpers, seats, etc., and in many articles such as toys, clothing, sponges, footwear, pillows, cushions, packaging, and, in general, all types of upholstery or fillings.</w:t>
      </w:r>
    </w:p>
    <w:p>
      <w:r>
        <w:t>(116) Taking into account both national and community precedents (IV/M.835 RECTICEL/GREINER; N-05093 ELASTOGRAN/POLYURETHANE BUSINESS OF CSAS and N-06017 RECTICEL/ICOA), within polyurethane foams, a distinction has been made between rigid and flexible polyurethane foam. Flexible polyurethane foam is a petrochemical derivative that results from the polymerization of a polyol with a polyisocyanate, distinguishing between flexible polyether foam for comfort, which is obtained from polyether polyol and is intended for comfort-related uses (upholstery, bedding, chairs, footwear, etc.) and for technical uses, which is usually obtained from polyester polyol and is intended for industrial uses, differentiating between conventional polyester foam (without complex technical specifications and primarily intended for automotive upholstery and, to a lesser extent, clothing), special polyester foam (with greater technical requirements and intended for manufacturing sponges, packaging, paint rolls, etc.) and "post-treated" foam (with greater technical requirements, using both polyether and polyester, subjected to additional chemical processes and primarily used to prevent leaks in construction or for acoustic purposes).</w:t>
      </w:r>
    </w:p>
    <w:p>
      <w:r>
        <w:t>(117) Flexible foams for the comfort industry are supplied in blocks, rolls, or semi-finished parts. Within flexible foams, they are differentiated by their density, firmness, and support. Density is expressed in pounds per cubic foot (pcf) or kilograms per cubic meter (kg/m3). Density is fundamental because flexible polyurethane is made up of material and empty spaces. The firmness of flexible polyurethane is independent of its density. There can be low-density foams with a firm surface or high-density foams with a soft surface. Therefore, there is no concept of "hard" or "soft" density. On the other hand, there is a difference between "firmness" and "support." Firmness is a measure of the surface characteristics of polyurethane. Support is the ability to "push" against a weight and prevents the foam from deforming. Higher density foams prevent the foam from collapsing under the weight of the body in end-use applications. Regardless of whether these variables of density, firmness, and support can be used to tailor the type of foam to the intended use or final customer, it is not considered that those with differences in these variables can constitute separate product markets.</w:t>
      </w:r>
    </w:p>
    <w:p>
      <w:r>
        <w:t>(118) The segment of technical foams mainly consists of the production of polyester foams for multiple uses, such as filtration, sealing, absorption or waterproofing, acoustic insulation, vibration damping, stability ("light stability products"), and fire-retardant materials. This foam is supplied in blocks, rolls, and semi-finished products (folios 2670 to 2674).</w:t>
      </w:r>
    </w:p>
    <w:p>
      <w:r>
        <w:t>2.2 The DI states the following regarding the regulatory framework of the sector:</w:t>
      </w:r>
    </w:p>
    <w:p>
      <w:r>
        <w:t>(111) In the European context, European technical standards (EN) are developed in the European Committee for Standardization (CEN) composed of national standardization bodies from different countries of the European Union, including Spain.</w:t>
      </w:r>
    </w:p>
    <w:p>
      <w:r>
        <w:t>(112) In the field of flexible polyurethane foam, the applicable regulations include the general quality standards ISO 9000 and ISO 14000 of Environmental Management Standards in production environments, followed by the main standards regarding flexible polyurethane:</w:t>
      </w:r>
    </w:p>
    <w:p>
      <w:r>
        <w:t>UNE-EN ISO 845. Determination of apparent (volumetric) density.</w:t>
        <w:br/>
        <w:t>- UNE-EN ISO 2439. Determination of hardness.</w:t>
        <w:br/>
        <w:t>- UNE-EN ISO 8307. Determination of resilience.</w:t>
        <w:br/>
        <w:t>- UNE 53231. Polyurethane (PUR) foam core for mattresses.</w:t>
        <w:br/>
        <w:t>- UNE 53234. Flexible cellular polymer materials.</w:t>
        <w:br/>
        <w:t>- UNE-EN ISO 1798. Determination of tensile strength and elongation at break.</w:t>
        <w:br/>
        <w:t>- UNE 53127. Determination of combustion characteristics of tests in a horizontal position subjected to a small flame.</w:t>
        <w:br/>
        <w:t>- UNE 53967. Flexible polyurethane foams (PUR).</w:t>
        <w:br/>
        <w:t>- UNE-EN ISO 1856. Determination of compression deformation.</w:t>
        <w:br/>
        <w:t>- UNE 53170. Determination of static fatigue at constant deformation.</w:t>
        <w:br/>
        <w:t>- UNE 53211. Determination of static fatigue at constant force.</w:t>
      </w:r>
    </w:p>
    <w:p>
      <w:r>
        <w:t>(113) Therefore, there is an absence of technical regulations in the polyurethane foam market that could imply the existence of entry barriers for producers not present in the Spanish market, regardless of the existence of the aforementioned UNE standards of voluntary compliance, given the low technological requirements, as well as the reduced investments necessary (N-06017 RECTICEL/ICOA).</w:t>
      </w:r>
    </w:p>
    <w:p>
      <w:r>
        <w:t>2.3 From the information contained in the file, the following can be inferred regarding the supply and demand for flexible polyurethane foam for comfort:</w:t>
      </w:r>
    </w:p>
    <w:p>
      <w:r>
        <w:t>(122) The markets for flexible polyurethane foam present a relatively high number of operators, with pan-European companies coexisting alongside smaller companies, whose factories are concentrated in one country and serve their products to a smaller number of countries. Specifically, regarding the flexible foam market for comfort, this market is characterized by the standardization and homogeneity of the products offered, which makes price a fundamental differentiating factor among suppliers (of which raw materials represent 80%, labor 12%, and the remaining 8% are transportation costs), given the situation of excess production capacity, where there is three times more supply than demand, with the Spanish industry characterized by a structural excess production capacity of approximately 40% (N-06017 RECTICEL/ICOA and folio 4587).</w:t>
      </w:r>
    </w:p>
    <w:p>
      <w:r>
        <w:t>(123) According to the indicated precedents, the European market for flexible foam for comfort is fragmented, as no supplier exceeds a 20% share, and since the number of suppliers exceeds 50. Regarding the Spanish market, the degree of concentration of supply in the Spanish market is higher than that of the European market, following a progressive process of concentration of supply over the last 25 years, with a significant number of operators, exceeding fifteen, with RECTICEL being the leading operator in the Spanish market after the acquisition of the ICOA Group, maintaining stable market shares and without significant variations in recent years.</w:t>
      </w:r>
    </w:p>
    <w:p>
      <w:r>
        <w:t>(124) Thus, according to the information provided by the companies in response to the requests made by this DI, in the Spanish market for flexible foam for comfort, RECTICEL stands out (with a 20-30% market share), followed by FLEX 2000 (20-30%), PAGOLA.</w:t>
      </w:r>
    </w:p>
    <w:p>
      <w:r>
        <w:rPr>
          <w:b/>
        </w:rPr>
        <w:t>[Pages 19–21]</w:t>
      </w:r>
    </w:p>
    <w:p>
      <w:r>
        <w:t>(0-10%) and TORRES ESPIC (0-10%), although there are also other companies of smaller scale, such as INTERPLASP (0-10%), YECFLEX (0-10%), FLEXIPOL (0-10%), EUROSPUMA (0-10%), VEFER (0-10%), ESINCA (0-10%), TEPOL (0-10%), CARPENTER (0-10%) (folios 2447 to 2454; 2469-70, 2953; 2999-30 and 4587). In the flexible foam market for comfort, 80% of the demand is concentrated in independent converters, who are responsible for cutting and shaping the foam, to later resell it transformed to the final manufacturer. Only 20% of the demand is directly transformed by the foam manufacturer and sold to the final customer. In this market, distribution networks are not used, as negotiations are usually conducted directly with the converter (N-06017 RECTICEL/ICOA). The DI indicates that due to transportation costs and the need to deliver products in a short period of time, they are usually sold within a radius of 500 kilometers from each plant. It adds that the collusive behaviors described are limited to the products marketed in the Spanish market, with all of them operating in the Spanish market. The joint share of the companies participating in the agreements exceeds 80% of the Spanish market1.</w:t>
      </w:r>
    </w:p>
    <w:p>
      <w:r>
        <w:t>3. THE PROVEN FACTS</w:t>
        <w:br/>
        <w:t>The facts established in this file are based on the information provided by RECTICEL in its exemption request, the information provided by FLEX 2000 in its prior reduction request submitted before the inspections, the documentation collected during the inspections carried out on February 16, 2011, by the CNC at ESINCA, INTERPLASP, PAGOLA, TEPOL, and TORRES ESPIC, and by the Portuguese Competition Authority at EUROSPUMA, FLEXIPOL, and FLEX 2000, and sent to the CNC in application of Article 12 of Council Regulation 1/2003, the information provided by FLEXIPOL subsequent to these, as well as in the responses to the information requests made to the initiated companies.</w:t>
      </w:r>
    </w:p>
    <w:p>
      <w:r>
        <w:t xml:space="preserve">3.1 The DI makes the following synthesis of the behavior that has been established: </w:t>
        <w:br/>
        <w:t>(131) The cartel was organized through meetings held periodically through ASEPUR, in which executives from the initiated companies, whether or not belonging to this Association, participated, as external auditing companies responsible for monitoring the agreements reached by the cartel also participated in these meetings, and from 2000, the initiated Portuguese companies agreed on prices and the distribution of the Spanish polyurethane foam market.</w:t>
      </w:r>
    </w:p>
    <w:p>
      <w:r>
        <w:t xml:space="preserve">(132) These meetings were complemented by telephone contacts between the executives of the companies participating in the cartel, and if any of the participating companies did not attend a cartel meeting, they were informed of the agreements adopted2. </w:t>
        <w:br/>
        <w:t xml:space="preserve">(133) It is particularly significant that during the period of the cartel's validity, its meetings were maintained at the highest level of representation and that these representatives remained, almost entirely, unchanged in terms of the level of representation, generally, General Directors or Commercial Directors, and that individuals were replaced as changes occurred in these executive positions, with the Delegated Counselors and Presidents of the cartel companies being informed about its existence. </w:t>
        <w:br/>
        <w:t xml:space="preserve">(134) Annex I of this document contains a table with the individuals who have held or currently hold positions in the entities initiated in this sanctioning file and have participated in the practices under investigation. </w:t>
        <w:br/>
        <w:t xml:space="preserve">(135) The meetings were organized by ASEPUR with an agenda communicated in advance of the meeting. Mainly due to ASEPUR not having a suitable venue for these meetings, most of them were held at the headquarters of the ASOCIACION ESPAÑOLA DE INDUSTRIALES DE PLÁSTICOS (ANAIP), to which ASEPUR belongs, or at the headquarters of COOPERS &amp; LYBRAND, an external consulting company hired to supervise part of the agreements reached by the cartel, although at times the cartel participants met in other locations such as hotels, with ASEPUR covering all expenses and costs of these meetings. ASEPUR, therefore, has its own role in the cartel by convening, organizing, and supporting the meetings in which anti-competitive agreements were concluded or verified, and to which companies not belonging to the association but participating in these practices also attended, sometimes exercising a representation role for the cartel. </w:t>
        <w:br/>
        <w:t xml:space="preserve">(136) In these ASEPUR meetings, general topics related to the sector were discussed, which were recorded in the minutes of the meeting, as well as topics related to price agreements or market sharing and their implementation that were not recorded in those minutes, as this DI has verified through notes made during those meetings, in emails related to them, and in statements made to this DI by the companies requesting leniency3. </w:t>
        <w:br/>
        <w:t xml:space="preserve">(137) In this sense, the participating entities were particularly careful to maintain these agreements in the strictest confidentiality, being aware of the illegality of the conduct carried out in meetings with competitors, as can be clearly seen in the internal report made by a representative of INTERPLASP who attended one of these meetings4: </w:t>
        <w:br/>
        <w:t xml:space="preserve">“Agenda: </w:t>
        <w:br/>
        <w:t xml:space="preserve">We are to discuss the market situation. Raw material prices have risen, and they are expected to rise further. Something must be done about it. </w:t>
        <w:br/>
        <w:t xml:space="preserve">What is discussed...with the utmost possible confidentiality. Since these topics discussed in this type of meeting are punishable by the competition court. And any type of complaint must be avoided (...)”. </w:t>
        <w:br/>
        <w:t xml:space="preserve">(138) The participating entities, therefore, were aware of the illegality of the conduct or tried to conceal the cartel under the appearance of legality, and for this reason, the minutes of the ASEPUR meetings did not record points related to agreements on prices or limitation and distribution of production, and its control, as will be seen later, is attempted to be concealed as an environmental audit for the reduction of gases with contaminating effects. </w:t>
        <w:br/>
        <w:t>(139) In the file, the start of the cartel is considered to be the meeting held at ASEPUR on January 23, 19925, since although according to the information contained in the file there is evidence of prior contacts, in this meeting the conditions of an agreement for the limitation and distribution of production based on quotas or "contingents" that the operators could not exceed were established, as well as the progressive increase of prices. The agreement would be controlled by external auditing companies, COOPERS &amp; LYBRANDS and ANÁLISIS E INVESTIGACIÓN S.L., under the guise of environmental audits, which would have the supposed purpose of reducing the emission of contaminating compounds in the production process of the foams. This is recorded in the document signed on May 5, 1993, by YECFLEX, ESPIC, ESINCA, POLICASTILLA, TEPOL, SIMAPA, INTERPLASP, COPO IBÉRICA, ICOA, ÁLVARO ESTEVE, FIBRAS ALCALÁ, PAGOLA.</w:t>
      </w:r>
    </w:p>
    <w:p>
      <w:r>
        <w:rPr>
          <w:b/>
        </w:rPr>
        <w:t>[Pages 22–24]</w:t>
      </w:r>
    </w:p>
    <w:p>
      <w:r>
        <w:t>POLYURETHANES and INESPO, called "Sector Agreement on the Environmental Action Plan (PAM)," in effect until December 31, 2000. (140) This limitation and allocation of production quotas (contingent allocation) came into crisis mainly due to the increase in sales by Portuguese producers in Spain and Spanish producers in Portugal, such that the agreements on limiting production and allocating quotas did not reduce the product supply and it also became much more difficult to control the product price. For this reason, between late 1999 and the year 2000, the cartel focused its efforts on establishing agreements to increase the product price by integrating Portuguese manufacturers into the cartel, for which these Portuguese companies began to be invited to meetings held in Spain at ASEPUR. Therefore, between the years 2000 and 2011, the cartel focused on concluding agreements for progressive price increases and discussing their implementation through ASEPUR meetings without the control exercised by the aforementioned external auditors. (141) The agreements on prices in the ASEPUR meetings during this period were concluded after an exchange of information, either prior to the meeting or during it, regarding the market situation and the increase in raw material costs, after which price increases were set in percentage or absolute value as well as the date of implementation and announcement to customers6. Following the agreements made in the meetings, bilateral telephone contacts could occur between the participants. Competitors also communicated with each other to convey the price increase or agreed minimum prices to companies that had not physically participated in the meetings or to verify that this had been carried out7. In addition to follow-up calls to monitor effective implementation, ASEPUR meetings were sometimes also organized to discuss the effective execution of a previously agreed agreement and/or to verify that the implementation had taken place. 6 Information contained in the request for […] of the payment of the fine submitted by […]. 7 Information contained in the request for […] of the amount of the fine submitted by […] and in the request for […] of the payment of the fine submitted by RECTICEL. (142) These follow-up meetings generally took place between three weeks and a month after the agreed date for the price increase8. (143) However, it has also been established that sometimes the companies did not reach a consensus in the cartel meetings, so no agreement was concluded at that moment and it was addressed in subsequent meetings. It was also noted that there were specific breaches by companies regarding the amount ultimately increased or the timing. Therefore, throughout the duration of the cartel, various strategies were proposed to compel the cartel companies to comply with the agreements, and it is recorded in the file that economic guarantees were established and deposited with a notary to ensure compliance with the quotas in the market allocation or attempts by the cartel companies to establish monitoring and retaliation to compel companies to implement the agreements9. (144) Regarding the follow-up of the agreements, cartel participants obtained competitors' price lists either directly provided by the competitor themselves or through customers, and thus in the inspections carried out by both the Portuguese competition authority and those conducted by this DI, lists of competitors' prices appeared at the premises of the inspected companies10. 8 Information contained in the request for […] of the payment of the fine submitted by […]. 9 Information contained in the request for […] of the payment of the fine submitted by […]. 10 Document dated September 2, 2002, titled "Price Table" prepared by Flex 2000 and collected during the inspection carried out by the Portuguese Competition Authority at the premises of FLEXIPOL (folios 8413 to 8432); letter dated August 2, 2002, addressed by EUROSPUMA to FLEXIPOL and price list of EUROSPUMA dated August 1, 2002, collected during the inspection carried out by the Portuguese Competition Authority at the premises of FLEXIPOL (folios 8476 to 8488); Document titled "Price Table" dated March 3, 2004, prepared by Flex 2000 and collected during the inspection carried out by the Portuguese Competition Authority at the premises of FLEXIPOL (folios 8409 and 8410); letter dated August 2004 addressed by EUROSPUMA to FLEXIPOL and price list of EUROSPUMA dated September 1, 2004, collected during the inspection carried out by the Portuguese Competition Authority at the premises of FLEXIPOL (folios 8463 to 8475); Document titled "Price Table" prepared by FLEX 2000 on May 11, 2006, and collected during the inspection carried out by the Portuguese Competition Authority at the premises of FLEXIPOL (folios 8381 to 8401); letter dated October 2, 2006, addressed by EUROSPUMA to FLEXIPOL and price list of Eurospuma dated October 9 and May 6, 2006, collected during the inspection carried out by the Portuguese Competition Authority at the premises of FLEXIPOL (folios 8450 to 8857); handwritten notes from June 2006 on RECTICEL prices and related fax collected by the Portuguese Competition Authority during the inspection conducted at the premises of FLEXIPOL (folio 8164); Document titled "Price Table" prepared by Flex 2000 in April 2007 and collected during the inspection carried out by the Portuguese Competition Authority at the premises of FLEXIPOL (folios 8380); letter dated December 2007 addressed by EUROSPUMA to FLEXIPOL and price list of EUROSPUMA dated December 10, 2007, collected during the inspection carried out by the Portuguese Competition Authority at the premises of FLEXIPOL (folios 8442 to 8849, 8460 to 4862); Document titled "Price Table" dated January 2008 prepared by Flex 2000 and collected during the inspection carried out by the Portuguese Competition Authority at the premises of FLEXIPOL (folios 8361 to 8378); faxes sent on March 10, 2008, April 21, 2008, and June 9, 2008, by RECTICEL to a customer, information collected by the Portuguese Competition Authority during the inspection conducted at the premises of FLEXIPOL (folios 8161, 8158, 8156, 8495); Fax sent by FLEX on April 27, 2009, to its customers, regarding rates found during the inspection carried out by the Competition Authority at the premises of FLEXIPOL (folio 8147). Fax sent by FLEX on February 9, 2010, to a customer, information collected by the Portuguese Competition Authority during the inspection conducted at the premises of FLEXIPOL (folio 8147). Emails exchanged between representatives of ESINCA and RECTICEL during the period from September 29 to October 1, 2010, found printed during the inspection of 3.2 The meetings held within the framework of the cartel that the DI has been able to verify are as follows: • 1992: ASEPUR meeting on January 23, 199211, ASEPUR meeting on May 29, 1992, in the boardroom of ANAIP12, ASEPUR meeting on September 9, 199213, ASEPUR meeting on October 6, 199214, ASEPUR meeting on December 17, 199215. • 1993: ASEPUR meeting on April 1, 199316, ASEPUR meeting on May 5, 199317, ASEPUR meeting on May 26, 1993, at the Cuzco Hotel in Madrid18. • 1995: ASEPUR meeting on December 20, 199519, ASEPUR meeting on June 15, 1995, at the Sidi Saler Hotel in Valencia20. • 1996: ASEPUR meeting on January 16, 199621. • 1998: ASEPUR meetings in November 1998 and December 17, 199822. • 2000: ASEPUR meeting on December 21, 200023, meeting on July 19, 2000, at the Meridien Hotel in Oporto.</w:t>
      </w:r>
    </w:p>
    <w:p>
      <w:r>
        <w:rPr>
          <w:b/>
        </w:rPr>
        <w:t>[Pages 25–27]</w:t>
      </w:r>
    </w:p>
    <w:p>
      <w:r>
        <w:t>(Portugal) between Spanish and Portuguese producers24 and ASEPUR meeting of July 26, 200025. • 2002: ASEPUR meeting of March 14, 200226: ASEPUR meeting of July 17, 200227, Extraordinary Plenary of ASEPUR scheduled for November 11, 200228. • 2004: On June 17, 2004, ASEPUR meeting29, ASEPUR meeting on July 15, 200430, ASEPUR meeting on September 8, 200431, ASEPUR meeting on December 1, 200432, meeting on December 2, 2004, in the city of Salamanca of the Spanish and Portuguese producers33. • 2005: ASEPUR meeting of January 19, 200534. • 2007: ASEPUR meeting of July 9, 200735, ASEPUR meeting of December 20, 200736. • 2008: ASEPUR meeting on June 26, 2008, ASEPUR meeting on July 18, 200837 ASEPUR meeting of September 4, 200838. 23 Minutes of ASEPUR from the meeting held on December 21, 2000, collected in the inspection of TORRES ESPIC (folios 1857 to 1860) and in ASEPUR's response to the information request made by the DI (folios 2286 to 2290) Information contained in request […] submitted by […]. 24 Information provided by […] in its request […] regarding the amount of the fine […], and in […]. The notes in brackets correspond to clarifications made by […] in the same translation document. 25 Information contained in ASEPUR Minutes collected in paper format during the inspection carried out at TEPOL's headquarters (folios 1585 to 1587). 26 Information contained in request […] submitted by […] and in documentation attached to it contained in the minutes of that meeting […]. 27 Information contained in the additional documentation to the request […] submitted by […] and in documentation attached to it contained in the minutes of that meeting […]. Minutes of the meeting of July 17, 2002, provided […] on August 20, 2010 […]. 28 Information collected in paper format during the inspection carried out at TEPOL's headquarters (1651 and 1652). 29 Information contained in request […] regarding the amount of the fine made by […] and in the documentation attached to it consisting of internal email from FLEXIPOL, dated June 14, 2004, Subject: Viagem and in its translation […] . 30 Information contained in request of […] regarding the amount of the fine made by […] and in the documentation attached to it consisting of email from FLEXIPOL to ASEPUR dated July 12, 2004, Subject: ASEPUR […]. 31 Information provided by […] in its request of […] regarding the amount of the fine […]. 32 Information provided by […] in its request of […] regarding the amount of the fine and in the documentation attached to it consisting of internal notes with instructions to prepare the new price increase, providing its translation and transcription […]. The notes in brackets correspond to clarifications made […] in the same translation document […]. 33 Information provided by […] in request of […] regarding the amount of the fine […]. 34 Information provided by […] in its request of […] regarding the amount of the fine, and in documentation attached to it consisting of email sent by ICOA to FLEX2000 dated January 11, 2005, Subject: Meeting, collected in paper format, […]. 35 Information contained in handwritten notes collected in the inspection of PAGOLA (folios 1534 and 1535). 36 Information contained in request of […] regarding the payment of fine of […], and in documentation attached to it consisting of Minutes of the meeting email from the President of ASEPUR to its members attaching the Minutes of the meeting sent on December 21, 2007, and the agenda citation of the Director of Recticel […]. 37 Information contained in the request of […] regarding the payment of fine submitted by […] and in the attached documentation: citation from the Agenda of the Director of RECTICEL […]. 38 Information contained in request of […] regarding the payment of fine submitted by […]. Information contained in response to the information request by ASEPUR consisting of Minutes of September 4, 2008 (folios 2379 to 2382). 25</w:t>
      </w:r>
    </w:p>
    <w:p>
      <w:r>
        <w:t>• 2009: In September 2009, there was an ASEPUR meeting of which there is an internal report from TEPOL dated September 18, 200939. • 2010: ASEPUR meeting of January40, ASEPUR meeting of April 22,41 June 1,42 July 13,43 and December 21, 201044. 3.3 In this file, the DI has proven the following facts: (147) RECTICEL indicates the possible existence of anticompetitive agreements prior to 1992 and FLEXIPOL considers that the start of these behaviors occurred in 1986, although according to the evidentiary elements in the file, this DI has considered the start of the cartel to be January 23, 1992, the date of the first meeting of which there is record. (148) As previously mentioned, in 1992 the cartel agreed on price fixing in the market and sought to ensure the stability of each company's quotas by limiting the production of each based on predetermined quantities or quotas. This mechanism was decided within the cartel that met through the ASEPUR association. The existence of this control and distribution of production as well as price setting and its implementation mechanisms have been widely substantiated by the information provided by RECTICEL in its exemption request, by the documentation collected in the inspections carried out, and by the information provided by FLEXIPOL in its fine reduction request. (149) Thus, according to the information provided by […] the competing companies in the polyurethane foam market made an agreement for the distribution of production quotas as well as an agreement for price fixing. This company establishes 1992 as the moment when the new strategy to increase price levels through this limitation of production with the allocation of quotas among the participants of the agreement was established. This strategy was due to an increase in the supply of foam in the market and the possible entry of new suppliers in Spain45. […], as already mentioned, however, considers that the start of the behavior based on contingent allocation was in 1986, ending in the early 199046. (150) Nevertheless, the evidentiary elements in the file clearly substantiate the gestation of an agreement to limit production based on previously established quotas for each company as well as to increase product prices at the end of 1991, and the first evidence recorded in the documentation collected in the inspections dates from January 23, 1992, in relation to the ASEPUR meeting held on this date attended by at least the companies FIBRAS ALCALÁ, A. ESTEVE, TEPOL, INESPO, PAGOLA, YECFLEX ICOA ESPIC, COPO IBÉRICA, which proves that, aside from the agenda items recorded in the official minutes of the aforementioned meeting of January 23, 199247, the possible agreement to make the flexible polyurethane sector profitable was discussed by agreeing on a market adjustment at the expense of limiting the "individual sovereignty" of each company48. (151) Thus, while the official minutes of the meeting record as the only agenda items discussed the admission of the companies YECFLEX and PAGOLA into the Association, issues related to the normalization of the sector, with the European association to which ASEPUR belongs (EUROPUR), and with the association's budget49, in the documentation 45 Information contained in documentation provided by […] in its request of […]. 46 Information contained in request of […] submitted by […]. 47 Minutes of the ASEPUR meeting dated January 23, 1992, held at ANAIP's headquarters collected in the inspection of PAGOLA (folios 1422 to 1423). 48 Information collected in the folder named ASEPUR in the inspection of PAGOLA's headquarters (folios 1417 to 1421). 49 Minutes of the ASEPUR meeting dated January 23, 1992, held at ANAIP's headquarters collected in the inspection of PAGOLA (folios 1422 to 1423). 27</w:t>
      </w:r>
    </w:p>
    <w:p>
      <w:r>
        <w:rPr>
          <w:b/>
        </w:rPr>
        <w:t>[Pages 28–30]</w:t>
      </w:r>
    </w:p>
    <w:p>
      <w:r>
        <w:t>collected at the PAGOLA headquarters in a folder called "ASEPUR" and alongside the previous minutes, the following appears regarding what was also discussed in the meeting50: "Meeting of the ASEPUR plenary 23 January 1992. Sole Agenda Item: Discussion for obtaining a possible consensus on methodology and contribution of economic means and others to: Make the flexible PU sector profitable in bulk, taking into account the implications of the single market, and establishing the necessary precautions to avoid harmful side effects, legal and otherwise, for a period of application that justifies the adoption of measures to be implemented and the limitations of individual sovereignty that will necessarily entail. 1) The PU sector, in a free market process, will undergo a necessary adjustment due to the competition. This adjustment will undoubtedly be painful and traumatic for companies and possibly for individuals. In this war, there will undoubtedly be casualties, but all will be "injured" in one way or another. Therefore, the aim is to replace the "wild" adjustment with a consensual self-adjustment. If the "consensual path" is chosen, the only forum to generate consensus and give it the necessary credibility before third parties is undoubtedly ASEPUR, provided it has the personal and other means to perform the function we must "demand" of it. 2) The "consensual path" must set a deadline for its achievement. June 30 is proposed. 3) The agreement will have as a necessary condition that it be signed and guaranteed by all manufacturers and fundamentally conform to the document "Conditions Preceding Any Agreement" that was delivered at the end-of-year meeting and which we accompany." (152) Therefore, this meeting aimed to establish a consensual agreement by all manufacturers using the resources and image of ASEPUR based on a document that was delivered at a previous meeting at the end of 1991, the minutes of which are not included in the file. (153) However, the aforementioned document is included, which establishes a series of conditions preceding any agreement51: "Conditions Preceding Any Agreement. A. Accreditation by Audit of the quantities produced by the different companies in the last three years. 50 Information collected in the folder called ASEPUR during the inspection of the PAGOLA headquarters (folios 1417 to 1421). 51 Information collected in the folder called ASEPUR during the inspection of the PAGOLA headquarters (folio 1419). B. Establishment of a minimum period for agreements that provides stability to the system. (Minimum of four years, renewable annually). C. Voluntary submission to a regime of quotas, set at the beginning of each year, according to the global sector forecasts made by a professional team and with acceptance by the plenary of manufacturers. D. Establishment of objective criteria for the proper distribution of quotas. (The real agreement consists of agreeing on the method of agreement). E. Establishment of annual price targets to be achieved, with a previously agreed adjustment system based on changes in raw material prices. F. Price levels must necessarily be moderate to avoid the influx of new suppliers. (Historically generated by the system itself). G. Establishment of an Arbitration Committee for the rapid resolution of disputes that arise, to whose decisions the parties voluntarily submit in advance. H. Establishment of a system of economic guarantees of real value that can be immediately disposed of by the Arbitration Committee. I. There must be "concerts" officially reflected and in writing with raw material manufacturers in which their contributions to the plan and their justification are recorded, through the development of a global participatory project. J. Request to the Competition Defense Tribunal for the acceptance of a part of the assumable plan, connected with limitations on the emission of chlorofluorocarbons. K. Acceptance by the established periods of the necessary budgets of the Association, duly secured, which guarantee the adequate management of the process. To achieve the desired effects, the best human resources must be arranged since it is a service company. L. Regional agreements with converters will be promoted to achieve the appropriate price levels in the transformation market and obtain total system stability." (154) This document therefore establishes the operational bases of the agreement, which consists of a limitation of production based on market forecasts and the distribution of quotas or production shares set annually and controlled by audits, as well as the establishment of prices with an adjustment system dependent on raw material prices but sufficiently low to prevent the entry of competitors. It also proposes the establishment of guarantees to ensure compliance and a conflict resolution system through arbitration. It is also clearly established that there is a common plan to regulate the market and prices, as well as the cartel's knowledge of the illegality of its conduct from the outset, proposing the submission of a request for its authorization (understood to be pursuant to Article 3 of Law 16/1989, on Competition Defense) of a part of the assumable plan connected with the limitation of the emission of polluting substances to the then Competition Defense Tribunal, a part of the assumable plan connected with the limitation of the emission of polluting substances that would allow justifying and hiding the true purpose of the plan. Therefore, regardless of whether price increases were periodically agreed upon in cartel meetings regarding their amount or the date of implementation, as well as whether aspects related to the limitation of production were negotiated, it must be considered that all these points are part of a global agreement that encompasses these behaviors. (155) This document, which as we have said, was delivered at a meeting and collected during the inspection of the PAGOLA headquarters along with another document called "SHORT-TERM RESULTS OPERATION," which by its content must be dated in the year 199152. This document establishes the objectives for the year 1992: "Agreement: All companies are guaranteed for 1992 a turnover exceeding 10% of that obtained in the previous year (valued at current prices). Prices are guaranteed to be 18% higher than current ones, which will generate significant profits for all. From the previous data, it is deduced that all companies are assured quantities not less than 0.94 of those corresponding to the period 1991." (156) Returning to the meeting of January 23, 1992, it was proposed to create a working group of ASEPUR to establish appropriate criteria for carrying out the distribution of quotas that must be shared among the members of the agreement53, as deduced from the quote transcribed below: "PROPOSAL OF THE ASEPUR WORKING GROUP. The Working Group will prepare a proposal of objective criteria and their weighting to serve as a basis, prior to the approval of the ASEPUR Plenary, for the "fair" distribution of quotas. These criteria may include, among others: 52 Information contained in the document called "SHORT-TERM RESULTS OPERATION" collected during the inspection of PAGOLA (folio 1432). 53 Information collected in the folder called ASEPUR during the inspection of PAGOLA (folio 1418).</w:t>
      </w:r>
    </w:p>
    <w:p>
      <w:r>
        <w:rPr>
          <w:b/>
        </w:rPr>
        <w:t>[Pages 31–33]</w:t>
      </w:r>
    </w:p>
    <w:p>
      <w:r>
        <w:t xml:space="preserve">Historical.  </w:t>
        <w:br/>
        <w:t xml:space="preserve">Commercial.  </w:t>
        <w:br/>
        <w:t xml:space="preserve">Technological.  </w:t>
        <w:br/>
        <w:t xml:space="preserve">Location.  </w:t>
        <w:br/>
        <w:t xml:space="preserve">Financial, etc.”  </w:t>
        <w:br/>
        <w:t xml:space="preserve">(157) The content of this document also establishes that a temporary allocation of quotas is made for the first semester of that year and a possible conflict resolution system through arbitration54:  </w:t>
        <w:br/>
        <w:t xml:space="preserve">“January: Preparation of the system.  </w:t>
        <w:br/>
        <w:t xml:space="preserve">First semester: The same quantities (temporarily) that were produced in the previous period will be applied.  </w:t>
        <w:br/>
        <w:t xml:space="preserve">Second semester and subsequent years: The distribution of the 6% of the tonnage that has been allocated for the necessary adjustment will be agreed upon (within the objective criteria that may be found).  </w:t>
        <w:br/>
        <w:t xml:space="preserve">Arbitration: To resolve possible disputes, the parties will submit to arbitration.”  </w:t>
        <w:br/>
        <w:t xml:space="preserve">(158) Therefore, it must be concluded that at least by January 23, 1992, the companies belonging to ASEPUR and those invited to the meeting on this date had initiated conversations or were aware of them regarding a possible agreement for limiting production and a “contingent” or establishment of production quotas in the polyurethane foam market, which would begin with a transitional period in which the productions carried out by the companies in 1991 would remain assigned until the criteria for the allocation of quotas or production contingents were clearly defined.  </w:t>
        <w:br/>
        <w:t xml:space="preserve">(159) Subsequently, on May 29, 1992, an ASEPUR meeting took place in the boardroom of ANAIP, in which, according to the official minutes, A. ESTEVE, TEPOL, POLICASTILLA, INESPO, PAGOLA POLIURETANOS, SIMAPA, COPO IBERICA, YECFLEX, ICOA, ICOA LEVANTE, and ESPIC55 attended.  </w:t>
        <w:br/>
        <w:t xml:space="preserve">(160) Although the official minutes focus on the approval of new statutes, statistics, and a report on a EUROPUR meeting, according to handwritten notes dated May 29, 1992, collected during the inspection of PAGOLA's headquarters, which reflect the course of this meeting, in addition to the previous points, both the “Possibility of exchanging information between companies, by regions and among certain companies” and the “contingent” were also discussed56. Regarding this issue of contingent, there is a handwritten reference to the agreement of all “everyone: yes,” reflecting, however, some discrepancies regarding COPO and ESPIC, raising the initiation of the establishment of criteria for the same57.  </w:t>
        <w:br/>
        <w:t xml:space="preserve">“2, -&gt;start the work to carry out the contingent in an objective manner”  </w:t>
        <w:br/>
        <w:t xml:space="preserve">(…)  </w:t>
        <w:br/>
        <w:t xml:space="preserve">“Everyone-2-&gt;Yes  </w:t>
        <w:br/>
        <w:t xml:space="preserve">Copo and Espic-&gt;No”  </w:t>
        <w:br/>
        <w:t xml:space="preserve">(161) In the same meeting, the price increase for that moment was discussed, although it is noted in the handwritten notes that the proposal was not accepted58, as reflected in the notes transcribed below:  </w:t>
        <w:br/>
        <w:t xml:space="preserve">“3-&gt; Attempt to raise prices-  </w:t>
        <w:br/>
        <w:t xml:space="preserve">---no.”  </w:t>
        <w:br/>
        <w:t xml:space="preserve">(162) In these same notes, the need to propose certain parameters for the establishment of the contingents59 is also reflected.  </w:t>
        <w:br/>
        <w:t xml:space="preserve">“Indicate parameters based on which the quotas would be valued.  </w:t>
        <w:br/>
        <w:t xml:space="preserve">-VAT declaration (1991)  </w:t>
        <w:br/>
        <w:t xml:space="preserve">-Age  </w:t>
        <w:br/>
        <w:t xml:space="preserve">-Curing surface.”  </w:t>
        <w:br/>
        <w:t xml:space="preserve">(163) It is again evidenced that the points on the agenda that dealt with anti-competitive behaviors do not appear in the official minutes, and that they addressed both price increases and the distribution of production quotas.  </w:t>
        <w:br/>
        <w:t xml:space="preserve">(164) It has also been widely proven that the implementation of the agreement was verified by external auditing firms, specifically by COOPERS &amp; LYBRAND and ANÁLISIS E INVESTIGACIÓN S.L., which played an important role in its compliance as well as in its creation and design. The control of the implementation was carried out through the Environmental Action Plan (PAM), which justified the audit of the cartel companies with a supposedly environmental objective.  </w:t>
        <w:br/>
        <w:t xml:space="preserve">56 Handwritten notes included in the folder “ASEPUR,” collected during the inspection of PAGOLA (folios 1407 to 1410).  </w:t>
        <w:br/>
        <w:t xml:space="preserve">57 Handwritten notes included in the folder “ASEPUR,” collected during the inspection of PAGOLA (folios 1407 to 1410).  </w:t>
        <w:br/>
        <w:t xml:space="preserve">58 Handwritten notes included in the folder “ASEPUR,” collected during the inspection of PAGOLA (folios 1407 to 1410).  </w:t>
        <w:br/>
        <w:t xml:space="preserve">59 Handwritten notes included in the folder “ASEPUR,” collected during the inspection of PAGOLA (folios 1407 to 1410).  </w:t>
        <w:br/>
        <w:t xml:space="preserve">(165) It has also been proven that to ensure the implementation of the agreement, the cartel participants established financial guarantees aimed at compensating the cartel members in case of non-compliance by one of them regarding this distribution of production. Thus, […] it is stated that the control of production with the distribution of quotas was proposed as a consequence of the initiative of the auditor COOPERS &amp; LYBRAND, which addressed the flexible foam industry advising them that they should cooperate in order to limit losses. They proposed that the business association ASEPUR should carry out a study on air pollution emissions, which could be used indirectly for this purpose since during this study an employee of COOPERS &amp; LYBRAND would inspect the production of each supplier's plant (including inventories and sales volume).  </w:t>
        <w:br/>
        <w:t xml:space="preserve">(166) […] it also states that this was indeed the basic control mechanism for the agreement established according to the proposal of the consulting-auditing firm COOPERS &amp; LYBRAND, which was to audit production in the companies' plants. Furthermore, the agreement required the establishment of bank guarantees to ensure compliance with it60.  </w:t>
        <w:br/>
        <w:t xml:space="preserve">(167) According to the information provided by this company, in order to conceal the service contracted with COOPERS &amp; LYBRAND, the members of ASEPUR agreed to include the monitoring services of the anti-competitive agreement in a broader environmental audit. The environmental audit was based on the need to eliminate or reduce the emission of pollutants in the production process of the foam, for which COOPERS &amp; LYBRAND was formally contracted, although its main function was to contrast and verify compliance with the agreement61.  </w:t>
        <w:br/>
        <w:t xml:space="preserve">(168) […] it also corroborates the role of the auditor COOPERS &amp; LYBRAND as the entity responsible for control in the cartel during certain periods, but assigning it the role of controlling the implementation of the price increases agreed upon at the end of the 9062.  </w:t>
        <w:br/>
        <w:t xml:space="preserve">(169) For its part, regarding the auditing firms, from the documentation collected during the inspection, it is inferred that these were ANÁLISIS E  </w:t>
        <w:br/>
        <w:t xml:space="preserve">60 Information contained in documentation provided by […] in its request for […].  </w:t>
        <w:br/>
        <w:t xml:space="preserve">61 Information contained in documentation provided by […] in its request for […].  </w:t>
        <w:br/>
        <w:t>62 Information contained in request for […].</w:t>
      </w:r>
    </w:p>
    <w:p>
      <w:r>
        <w:rPr>
          <w:b/>
        </w:rPr>
        <w:t>[Pages 34–36]</w:t>
      </w:r>
    </w:p>
    <w:p>
      <w:r>
        <w:t>INVESTIGACIÓN S.L. and COOPERS &amp; LYBRAND as well as the successor of the latter, P.W.C., created in 1998, at which point the latter company takes on the role of its predecessor. Thus, the first references in the documentation collected during the inspection regarding the auditing firms in the cartel date back to September 9, 1992, when during a cartel meeting, the need for the cartel's control to be established through "aséptica" audits, that is, external to the cartel companies and therefore not "contaminated" by their lack of neutrality, was decided.</w:t>
      </w:r>
    </w:p>
    <w:p>
      <w:r>
        <w:t>(169) This is deduced from the documentation contained in the ASEPUR folder collected during the inspection of PAGOLA, which includes handwritten notes from a meeting dated September 9, 1992, reflecting one of the first references to possible audits indicating the neutral character that these should have, as stated in the following citation from this documentation63: "Technical audit. Aséptica."</w:t>
      </w:r>
    </w:p>
    <w:p>
      <w:r>
        <w:t>(170) Regarding the control system, it is discussed more broadly throughout this meeting, raising different alternatives, specifically the need to do so through audits and the possible creation of guarantees that would support compliance with the agreement64:</w:t>
        <w:br/>
        <w:t>a) Not audited 120,000 ptas/company</w:t>
        <w:br/>
        <w:t>b) Audited -&gt; 388,000 ptas/company</w:t>
        <w:br/>
        <w:t>c) Audited J.C. (xxx) c/ a guarantee.</w:t>
        <w:br/>
        <w:t>-Loss of the guarantee in case of lying</w:t>
        <w:br/>
        <w:t>During the agreement, ALL COMPANIES will be inspected; if they lied -&gt; they lose the guarantees.</w:t>
      </w:r>
    </w:p>
    <w:p>
      <w:r>
        <w:t>(171) Likewise, from the handwritten notes taken during the meeting, it is deduced that subsequently, the designation of COOPERS &amp; LYBRAND was established within the meeting to act as the auditing company controlling the agreement as well as costs and procedures for the request, as deduced from the following annotation65: Audit -&gt; Cooper &amp; Lybrand. - Request letter.</w:t>
      </w:r>
    </w:p>
    <w:p>
      <w:r>
        <w:t>(172) In these annotations, there is already a reference to an employee of the company ANÁLISIS E INVESTIGACIÓN S.L., not belonging to ASEPUR, a company that would act as a controller alongside COOPERS &amp; LYBRAND.</w:t>
      </w:r>
    </w:p>
    <w:p>
      <w:r>
        <w:t>(173) On October 6, 1992, a meeting took place in which at least INESPO, ALVARO.ESTEVE, ICOA, TEPOL, YECFLEX, PAGOLA, CLEBER, ESPIC ESINCA, SIMAPA, and FLEX participated. From the handwritten notes of the meeting, it is deduced that several points were raised regarding the establishment of prices, which, as already seen, is part of the agreement. On one hand, increases to be made on October 15, 1992, on different products referred to based on their densities, and on the other hand, the establishment of minimum prices, which would imply a 12% increase on November 1st66: "I 260-300-&gt;14% Date 15/10 1) I 300-345-&gt;10% (XXX) 286 ptas I &gt;350-&gt; 7% 2) Min. prices 300 ptas. / (XXX) -&gt; Increase 12% Date 1/11."</w:t>
      </w:r>
    </w:p>
    <w:p>
      <w:r>
        <w:t>(174) Likewise, in these annotations, there are references to the conclusion that a variable price increase is agreed upon depending on how much the increase in raw material costs affects each company: "Conclusion: each one will raise what affects the cost of the RM (raw material), in the customer they consider and on the date cited."</w:t>
      </w:r>
    </w:p>
    <w:p>
      <w:r>
        <w:t>(175) Additionally, the file contains a letter and its handwritten draft dated October 15, 1992, from the company PAGOLA addressed to COOPERS &amp; LYBRAND, proposing valuation criteria "for the study they have been commissioned" without the proposed parameters allowing for a direct deduction of their relation to an environmental study. In this letter, the General Director of PAGOLA suggests a series of parameters that should be valued in light of a reconversion of the sector, suggesting the following67: "Social Capital.</w:t>
      </w:r>
    </w:p>
    <w:p>
      <w:r>
        <w:t xml:space="preserve">Investment made in productive assets. </w:t>
        <w:br/>
        <w:t xml:space="preserve">Production carried out in the last two years. </w:t>
        <w:br/>
        <w:t xml:space="preserve">Purchase of Raw Materials made in the last two years (Polyol and TDI). </w:t>
        <w:br/>
        <w:t xml:space="preserve">Compliance with new regulations. </w:t>
        <w:br/>
        <w:t xml:space="preserve">Dates of construction of the foaming machine. </w:t>
        <w:br/>
        <w:t xml:space="preserve">Technical controls of the machine. </w:t>
        <w:br/>
        <w:t xml:space="preserve">Utilization of the block (profitability). </w:t>
        <w:br/>
        <w:t xml:space="preserve">Diversification of production (capacity to produce various materials, without machine stoppage). </w:t>
        <w:br/>
        <w:t xml:space="preserve">Capacity to produce different materials. </w:t>
        <w:br/>
        <w:t>Number of independent circuits of the machine."</w:t>
      </w:r>
    </w:p>
    <w:p>
      <w:r>
        <w:t>(176) Subsequently, in the minutes of the ASEPUR meeting of December 17, 199268, attended by ICOA FIBRAS ALCALÁ, ESINCA, TEPOL, POLICASTILLA, INESPO, SIMAPA, YEXFLEX, ICOA LEVANTE, and ESPIC, among other agenda items, a presentation by COOPER &amp; LYBRAND and ANÁLISIS E INVESTIGACIÓN S.L. of an Environmental Plan for the sector is included, which is proposed as a voluntary "eco-audit" with the possibility of financing from various administrations and requires a preliminary study that COOPERS &amp; LYBRAND must execute during the first months of 1993. Regarding this preliminary study, the file contains the questionnaire sent by the auditing company for the planning of this Environmental Plan called the Environmental Action Plan69 and consists of a questionnaire aimed at the "ADAPTATION OF PRODUCTION." It requires general data regarding losses, profits, and a report of data from 1990 to 1992, investments, employees, legal status, purchase prices of raw materials, storage capacity of the same, sales, number of sellers, actual price lists for block and for transformed, average collection periods, number of clients in the portfolio, future selling prices (January 1993), production and production capacity, curing surface, waste produced when transitioning from block to clean block, geographical location, costs (current and estimated for 1993), and an opinion regarding market share "once they have been...</w:t>
      </w:r>
    </w:p>
    <w:p>
      <w:r>
        <w:rPr>
          <w:b/>
        </w:rPr>
        <w:t>[Pages 37–39]</w:t>
      </w:r>
    </w:p>
    <w:p>
      <w:r>
        <w:t>taken the adaptation measures that are being estimated." The questionnaire does not mention environmental issues. (177) Subsequently, the minutes of an ASEPUR meeting held on April 1, 1993, attended by FIBRAS ALCALÁ, A. ESTEVE, ESINCA, TEPOL, POLICASTILLA, INESPO, SIMAPA, COPO IBERICA, PAGOLA, YECFLEX, ICOA, ESPIC, and INTERPLASP are recorded in the file. (178) According to these minutes, the president explained at that meeting that the auditing company would send the report to all companies at that time, with all present confirming their interest in carrying out the global project70. (179) The file also contains handwritten notes regarding the content and schedule for the implementation of the agreement. These notes include various references related to the Environmental Agreement concerning the commitment to limit production71. These notes also indicate dates for the submission of prices scheduled for June 1, the preparation and sending of contracts (May 1993), for the environmental committee (May 13/14), and for the plenary session (May 21): "Environmental Agreement 1) Commitment to limit production in May Announcement of prices June 1 2) Preparation and sending of contracts May 10 3) Contribution of funds 4) Plenary May 21 (…) Environmental committee May 13/14 Delivery of signed contracts Delivery of funds May 21" (180) Again, there is a clear mention in these notes of the true purpose of the agreement, which is none other than the control of production and the increase of prices. (181) Likewise, these notes establish possibilities for correction regarding the limitation of production in June. "If one exceeds production, it will be deducted in June, and if not reached, it will be recovered in June." (182) The official minutes of the ASEPUR meeting held on May 5, 1993, attended by representatives of the companies ICOA, FIBRAS ALCALÁ, A. ESTEVE, ESINCA, TEPOL, POLICASTILLA, INESPO, SIMAPA, IBERICA, PAGOLA, YECFLEX, ICOA, ESPIC, INTERPLASP, and also COOPERS &amp; LYBRAND and ANÁLISIS E INVESTIGACIÓN S.L. are also recorded in the file. Among other points on the agenda, the environmental plan was discussed, with the minutes noting that the services provided by the companies ANÁLISIS E INVESTIGACIÓN and COOPERS &amp; LYBRAND have been contracted72. (183) Finally, the companies submit to the control of the auditors for compliance with the agreement through the "Sectoral Agreement on the 'ENVIRONMENTAL ACTION PLAN.' The document in which the companies commit to accept and facilitate this control is attached to the minutes of this meeting, signed by the companies that subscribe to it, which are YECFLEX, ESPIC, ESINCA, POLICASTILLA, TEPOL, SIMAPA, INTERPLASP, COPO IBÉRICA, ICOA, ICOA LEVANTE, JOSÉ ÁLVARO ESTEVE, FIBRAS ALCALÁ, PAGOLA POLIURETANOS, and INESPO. (184) Through this document, the referenced companies were obliged to enter into individual contracts for a period of three years, extendable if applicable, with the company Análisis e Investigación S.L., which would subcontract as deemed necessary with Coopers &amp; Lybrand, S.A., thus committing to be controlled by these auditing companies. (185) Within these contracts, a compensation clause was established for the other companies in the event that they interrupted their participation in the control of the established agreement, adding another barrier to leaving the cartel. "As the proven interruption, without justifiable cause, by one company, could lead to the loss by the rest of 'The Companies' of the guarantees that could be required in the individual service contracts, a clause will be established in these last ones that compensates, at least partially, the rest of 'The Companies' for any possible damages that may arise, charged to the infringing company." (186) In this way, the consulting companies were empowered to control the agreements by establishing compensations in case of opposition. 72 Minutes of the ASEPUR meeting held on May 5, 1993, collected during the inspection of TORRES ESPIC (folios 2106 to 2111). (187) The document establishes as the objective of the Environmental Plan the reduction of pollutant emissions and the proper treatment of waste produced during foam production; however, it has already been previously established that the true objective was the supervision of compliance with the agreement on limitation and distribution of production as well as the establishment of market prices. (188) Following the aforementioned meeting and according to the communication from a senior executive of ICOA, who is also the president of ASEPUR, to another senior executive of PAGOLA on May 11, 199373, consequently, by this date, the last obstacles for the implementation of the PAM had already been resolved, so the agreed actions from the last plenary session were initiated, including market information and emission control in May of that year. (189) Subsequently, an ASEPUR meeting took place on May 26, 1993, at the Hotel […] in Madrid74. (190) In the handwritten notes taken during that meeting and collected during the inspection carried out at the PAGOLA headquarters75, the measures taken to ensure compliance with the agreement are recorded, through the establishment of guarantees in the form of accepted promissory notes for different amounts depending on the company and the number of plants. It is also noted that there must be clauses by which a company can withdraw from the agreement and a maximum deviation that could be established concerning the assigned production: "Guarantees 1º) All companies Accepted promissory notes One thousand 15*106 Pts 1p. 20 106 2p. 20 106 Copo 30 106 4p Clause by which a company decides to withdraw. Causes of breach Respect for accepted production. 73 Information contained in a fax included in the folder "ASEPUR," collected during the inspection carried out at the PAGOLA headquarters (folio 1352). 74 Fax sent by the President of ASEPUR (from ICOA) to PAGOLA convening the meeting of May 26, 1993, collected during the inspection carried out at the PAGOLA headquarters (folio 1349). 75 Handwritten notes included in the folder "ASEPUR," collected during the inspection of PAGOLA (folios 1344 to 1348).</w:t>
      </w:r>
    </w:p>
    <w:p>
      <w:r>
        <w:rPr>
          <w:b/>
        </w:rPr>
        <w:t>[Pages 40–42]</w:t>
      </w:r>
    </w:p>
    <w:p>
      <w:r>
        <w:t>Deviation max. 10% To be completed the following month. Fee June 1—15%” (191) These notes also include the date for the general price increase of 16% that was to be implemented in the first week of June 1993, with some exceptions for which the implementation date would be the second week of June 199376: Implementation of the new prices: 1/6/1993. Some concession with some Dates: General 7/6/93 Exception: 14/6/93 Increase 16% (192) It is recorded that the agreements were implemented and resulted in price increases and the commercial margins of the companies, as well as a consequent increase in the profits of the participants in these agreements, marking a turning point in the evolution of the market in 1993, the year in which the PAM came into full effect through which the agreement is controlled. (193) This is also reflected in the documentation contained in the ASEPUR folder collected during the inspection of PAGOLA, which includes handwritten notes on the results of 1993 and the forecasts for 1994, highlighting the collective profit obtained (“Collective profit ≈ 1000•106 pts.” That is, 1000 million pesetas) and the level of reduction that occurred between May and December of 93, reaching the market at 67.53% compared to the forecast of 72.72%.77 (194) Similarly, references regarding these obtained profits also appear in the documentation collected during the inspection, specifically in the handwritten notes dated December 20, 1995, the day on which an ASEPUR meeting was held, in which the evolution of prices from May 1993 to December 1995 is shown with an increase according to these notes of 37.87% (123.25 pts. /Kg), compared to the increase in raw material prices of 31%79. (195) However, throughout the duration of the cartel, fluctuations can be seen regarding the implementation of the agreements, and thus concerning the control of production through the PAM, in the inspection documentation, handwritten notes appear from an ASEPUR meeting on June 15, 1995, at the Hotel […] in Valencia, in which there seems to be a crisis of this80: “Addressing the PAM crisis - Low demand, - Increase in costs (PVMP), - Reduction of margins, - “Speed in placing the quota” at the beginning of each month, - Crisis: alarm situation due to “2-year syndrome”, - Unpaid.” (197) The notes taken at this meeting reflect certain circumstances that may have motivated this crisis, such as the drop in demand, an increase in raw material prices, the reduction of margins, the speed of placing the quota at the beginning of each month, and the existence of unpaid debts, raising alternatives and questioning whether the companies believe it should continue. According to these notes, it is concluded that there is a willingness to continue, and the agreement is maintained81. Thus, during the following years, the cartel continues to operate, and the handwritten notes regarding an ASEPUR meeting on January 16, 1996, attended by ICOA, POLICASTILLA, SIMAPA, ESINCA, INESPO, TEPOL, YECFLEX, ALVAFLEX, INTERPLASP, ICOA LEVANTE, PAGOLA, and COPO are recorded, in which, among other points, the price increase planned for January of that year is discussed, as deduced from the following verbatim quote82: “Price increase. January 1996. Market has accepted the increase.” (198) It is also recorded in the file that in 1998, the progressive price increases continue to be agreed upon in the ASEPUR meetings, as evidenced by the fax sent by INESPO to FLEXIPOL, which is reproduced verbatim83: “Dear (FLEXIPOL): Referring back to our last meeting in Barcelona, we have prepared the new Price tariffs, which will inexorably take effect at INESPO starting January 1. (INESPO) will comment on them tomorrow at ASEPUR for reflection and preparation for the ASEPUR meeting on December 17 in Madrid, which I plan to attend personally, to give you a hug and get the topic underway. See you soon, receive a warm and strong hug (INESPO).” (199) The file also confirms the validity of the PAM, the cartel control instrument, until December 31, 2000, since, despite having a limited lifespan originally, it continued to exist with successive extensions until this date, as evidenced by the ASEPUR minutes of December 21, 200084. (200) On the other hand, in 2000, a greater volume of sales from Portuguese companies in Spain and vice versa began to occur, which generated instability in the cartel. This led the Spanish cartel to decide to integrate Portuguese manufacturers regarding price agreements. (201) Thus, it is noted […] that at the beginning of 2000, Portuguese manufacturers who were not members of ASEPUR were not invited to meetings, although at that time they were informed of the price agreements in the Spanish market, but around 2002, due to the sales volume that these companies had in Spain, Portuguese suppliers began to be invited and to attend regularly to 82 Information contained in handwritten notes included in the “ASEPUR” folder, collected during the inspection of PAGOLA (folios 1319 to 1324). 83 Fax dated November 18, 1998, sent by INESPO to FLEXIPOL provided by […] in its request for […]. 84 Minutes of the ASEPUR meeting held on December 21, 2000, collected during the inspection of TORRES ESPIC (folios 1857 to 1860) and in ASEPUR's response to the information request made by the DI (folios 2286 to 2290).</w:t>
      </w:r>
    </w:p>
    <w:p>
      <w:r>
        <w:rPr>
          <w:b/>
        </w:rPr>
        <w:t>[Pages 43–45]</w:t>
      </w:r>
    </w:p>
    <w:p>
      <w:r>
        <w:t>certain meetings of ASEPUR incorporating price agreements85. (202) This is also corroborated by the information provided by […], which establishes that between 1999 and 2000 several Spanish competitors established themselves on the border with Portugal and began to operate in this country, which generated aggressive pricing by FLEX 2000 in the Spanish flexible polyurethane foam market. As a consequence of this, a representative of ASEPUR contacted this company in order to attempt to reach agreements regarding prices86. (203) According to the information provided by […], after this meeting, four meetings were held between the Portuguese companies FLEX 2000, FLEXIPOL, and EUROESPUMA, held on January 31, March 8, March 13, and April 4, 2000. Specifically, in the meeting on March 13, 2000, at the Hotel […] in Santa Maria da Feira, Portugal, the Portuguese companies evaluated a common defensive position in case the Spanish companies "attacked" the Portuguese market by identifying customers of the Spanish companies to whom they could try to offer very low prices in order to stop them from buying from the Spanish companies. This is evidenced by the notes taken by the representative of […]. Below is the translation provided by the company of the mentioned notes along with the clarifications made by this company in brackets87: “Meeting of 13/3/2000 [the… owners of INESPO] called by phone to […a member of the FLEXIPOL board] Wanted to know if the new table was in effect and what the discounts [in that table] were. (…) • Thursday [of that week], there is a meeting at ASEPUR to increase prices, ICOA [Spanish producer] has already sent letters announcing the increases, when it has been lowering prices since the beginning of the year, increase of 30-40 pesetas/kg. Fepocam [a factory that closed] does not belong to ASEPUR. • It is mentioned that Torres (Sanrox) was manufacturing. FLEXIPOL thinks we should hold on because they do not have sheets. If the attack materializes, then we have a coordinated position among the 3 [the three companies present at the meeting - FLEX 2000, FLEXIPOL, and EUROESPUMA]85 Information contained in the request of […]. 86 […]. 87 Handwritten notes from meetings, their translation and transcription by […], provided in their request of […]. The notes that appear in brackets correspond to the clarifications made by […] in the same translation document. 43 • (FLEX 2000) says we will do what the group decides. • FLEXIPOL reports that they offered (IBERFOAM) to (…customers). Regarding IBERFOAM, we should wait for news. • Spain. [in case of an attack by Spanish operators in Portugal, the Portuguese companies would attack the Spanish customers identified below by FLEXIPOL] • INESPO Customers Rollo, Barcelona area Villa cavanalles terrace mattresses Luis Soriano Manresa -+ city mattresses Zaragoza Diapol We can (D20) [density 20] give 7600 - 7800 pesetas/m3 (Rollo) [FLEXIPOL even suggested the prices that should be given to these potential customers] (…) • FLEXIPOL is going to send the new ASEPUR table (…)” (204) Likewise, in the meeting on April 4, 2000, at the Hotel […] in Ponte da Arrábida, Gaia, Portugal, in which the Portuguese companies participated, FLEXIPOL once again comments on information coming from the Spanish cartel88. “Producers meeting 4/4/00 • Flexipol [once again, Flexipol reporting conversations held in Spain between competitors] says that only the Portuguese sell and disrupt prices in Galicia (…).” (205) Therefore, it is deduced from the information provided by […] regarding the meetings between Portuguese competing companies that the increase in transactions between the Spanish and Portuguese markets generated a climate that could trigger a price war between Spanish and Portuguese companies, destabilizing the cartel.88 Handwritten notes from meetings, their translation and transcription by […], provided in their request of […]. The notes that appear in brackets correspond to the clarifications made by […] in the same translation document. 44 (206) There is also evidence of this instability in the handwritten notes collected during the inspection of the TEPOL headquarters regarding the meeting held on March 2, 2000, at the HOTEL […] in Madrid, attended by INESPO, ICOA, POLICASTILLA, YECFLEX, ESINCA, and PAGOLA, in which the impact of raw material prices on polyurethane foam was discussed, although it is clear that the companies opposed a price increase at this time, as noted in the annotations found during the inspection of the TEPOL headquarters regarding this meeting89: “Today they met at the HOTEL […] in Madrid to see if there was an agreement to pass on the increase in raw material prices while being in ¡free competition!, according to their calculations in April they could increase by 40 to 45 ptas. each Kg. of foam. He responds that: Do not count on him for a general increase, he does not want to finance anyone (new factories) and everyone begs (INESPO) to tell his boss not to keep sending distorting messages with the start-up of new machines. According to their accounts, the increase will be an average of 22.3 ptas/kg considering TDI at 340 and polyol at 186, which is the minimum they are announcing to us.” (207) Finally, in July 2000, it was decided to incorporate the Portuguese companies into the agreements, initiating contacts to transfer the agreed prices to the products sold by these companies in Spain, for which a meeting was held in Oporto between several executives of Spanish companies, including the president and secretary of ASEPUR and the Portuguese companies. (208) This is evidenced by the information provided by […] regarding the meeting held on July 19, 2000, at the HOTEL […] in Oporto (Portugal), in which the companies POLICASTILLA, ICOA, INESPO, PAGOLA, FLEXIPOL, EUROESPUMA, and FLEX 2000 participated. In this meeting, the Spanish representatives informed that an agreement had been implemented in Spain to increase the price of foam by 7.5% for May 2000 and their proposal for price agreements for Spain, as deduced from the following notes taken by the General Director of […].89 Information contained in handwritten notes collected in the office of the Director of TEPOL during the inspection carried out at the TEPOL headquarters (folios 1711 and 1712). 45</w:t>
      </w:r>
    </w:p>
    <w:p>
      <w:r>
        <w:rPr>
          <w:b/>
        </w:rPr>
        <w:t>[Pages 46–48]</w:t>
      </w:r>
    </w:p>
    <w:p>
      <w:r>
        <w:t>(209) The translation provided by the company of the aforementioned notes is transcribed below along with the clarifications made by this company in brackets 90: “Meeting Hotel […] [Oporto] 19/7/00 (…) Icoa —&gt; president [(…) member of the Icoa Board and President at that time of ASEPUR] (…) Policastilha/polialcala + Fibras Alcala [(…), from Policastilha, a former Spanish operator] (…) Inespo [a former Spanish operator] (…) Icoa —&gt; secretary [secretary of ASEPUR] (…) Pagola [Mr. (…), from the company Pagola Poliuretanos] • They are here representing Asepur [ASEPUR suggested a meeting with the Portuguese competitors in Portugal - the meeting that was taking place] This is the "working group" of Asepur • (President of ASEPUR) spoke about the Iberian market as it is the one that exists [clear reference that the market has an Iberian dimension] • In Europe, foam has risen by 10-12%. [information from the present ASEPUR members] In Spain, they attempted a 7.5% increase and it worked. [ASEPUR successfully raised the cost of this product] Another of 6% [which did not] work. [this increase did not occur] • What they had was from May [reference to the month/period of the price data referred to Spain] 20 [density] - 425.60 Pesetas/Kilo average resulting from the audits of ASEPUR [this information was provided by ASEPUR at the meeting following questions from the Portuguese companies regarding the applicable prices in Spain; we want to highlight that in July, ASEPUR already had data from its associates, dating back to May] • Icoa thinks we transform very little. They believe that the large converters are Euroespuma and Flexipol • They asked if we (the Portuguese) would be interested in establishing agreements with Asepur, or not. • Icoa says they lost 35% market share in June • [Torres] Espic [a Spanish operator] has set up a new machine • Flexipol is a member of Asepur, but [does not] participate in the monthly meetings • Icoa's minimum proposal (to apply during [September] —&gt; until 1/10) 90 Information provided by […] in its request for […]. The notes in brackets correspond to the clarifications made by […] in the same translation document.</w:t>
      </w:r>
    </w:p>
    <w:p>
      <w:r>
        <w:t>This is, • 30 days [with] 2% ---&gt; this is only [for] Spain • 400 pesetas/kilo —&gt; 8000 [pesetas]/n3 (clean block) --&gt; [with] or without layers • This clean block changed because of the Portuguese. They used the clean. The raw was heavy. 25kg_ [for] raw block (heavy) - 8% less = 368 23 [Note: information on practices in Spain] • Flexipol says [that] in Portugal they have 450$00 in the block [as] [minimum] in Portugal [comment in the margin of Flexipol; Icoa continues with its intervention, presenting its price proposal regarding the clean and corrugated block] &gt; Other densities • super soft --&gt; 10% Clean -8% Raw 20 - 406 374 23 - 408 (based on 22) 370 25 - 398 366 30 - 390 360 28 - 393 362 2055 - 447 410 • If confirmed in the Asepur and Iberfoam meeting, they come into effect (effective) on 1/10/00. Fepocam and Iberfoam [did not] agree either in Asepur (…)”. (210) It is therefore established that at the meeting on July 19, 2000, representatives of the cartel met with the main Portuguese operators with whom they shared information about the agreed and executed price agreements in Spain, inviting them to participate in the same without any recorded refusal from them. (211) Therefore, this date must be considered as the start of practices contrary to competition for FLEX 2000 and EUROESPUMA. (212) […] on its part claims that a meeting was held on July 26, 200091, between Portuguese producers and a delegation from ASEPUR in Oporto in the year 2000, which it did not attend. The meeting aimed to exchange 91 It is likely that it refers to the previously described meeting of July 19, 2000 due to the location of the meeting.</w:t>
      </w:r>
    </w:p>
    <w:p>
      <w:r>
        <w:t>impressions on common sector problems, as well as presenting the business plans carried out in Spain. (213) Additionally, "the possibility of undertaking joint projects in the future" was discussed, aimed at reducing the aggressiveness of the Portuguese so that they would not interfere with the price control situation in Spain, but during said meeting in Oporto, no concrete conclusion was reached according to […]92. (214) The content of the Oporto meeting is addressed in the ASEPUR meeting of July 26, 2000, in Madrid, attended by representatives of POLIALCALA, ESINCA, TEPOL, INESPO, SIMAPA, PAGOLA, INTERPLASP, YECFLEX, ALVAFLEX, ICOA, TORRES ESPIC, and P. W. C., whose minutes reflect this meeting with the Portuguese manufacturers in order to have an exchange of impressions on common sector problems, citing in the official minutes the shortage of raw materials, environmental issues, by-products, etc. It is also recorded in the minutes that the plans carried out in Spain were explained and the possibility of undertaking joint projects in the future was discussed, anticipating resuming contacts to delve into possible Iberian plans93. (215) Subsequently, FLEX 2000, FLEXIPOL, and EUROESPUMA met on September 6, 2000, at the Hotel […] in Vila Nova de Gaia (Portugal) where the existence of the price agreement in the Spanish market is recorded and the conviction of the other members, Spanish producers, that the Portuguese companies would comply with it. This is recorded according to the handwritten notes taken by the Director General of […]. The translation provided by the company of the aforementioned notes is transcribed below along with the clarifications made by this company in brackets 94: “Meeting […] 6/9/00 • Flexipol/Euroespuma/Cordex [: companies present at the meeting] Flexipol reported on a meeting in Spain at the request of Inespo [with practically] all Spanish producers, [including] Flexipol - Objective —› [need] to raise prices 92 Information provided by […] in the request for […]. 93 Information contained in the ASEPUR Minutes collected in paper format during the inspection carried out at the TEPOL headquarters (folios 1585 to 1587). 94 Information provided by […] in its request for […]. The notes in brackets correspond to the clarifications made by […] in the same translation document.</w:t>
      </w:r>
    </w:p>
    <w:p>
      <w:r>
        <w:rPr>
          <w:b/>
        </w:rPr>
        <w:t>[Pages 49–51]</w:t>
      </w:r>
    </w:p>
    <w:p>
      <w:r>
        <w:t>strong concerns [with] the Portuguese, but they have already understood [that] there is only one Iberian market</w:t>
        <w:br/>
        <w:t>- Inespo left the control of Price Waterhouse --&gt; ended and Iberfoam and Fepocam (?) requested to join Asepur</w:t>
        <w:br/>
        <w:t>Everyone was in favor of the increase [reference to the companies present at the ASEPUR meeting cited] Only some agreed to increases only by agreement; others want control of production; others want a minimum price</w:t>
        <w:br/>
        <w:t>- Minimums [for] Spain (from the Spaniards)</w:t>
        <w:br/>
        <w:t>Clean Block</w:t>
        <w:br/>
        <w:t>[Note: Desidad/Pesetas Pesetas]</w:t>
        <w:br/>
        <w:t>20-420 385</w:t>
        <w:br/>
        <w:t>22-415 381</w:t>
        <w:br/>
        <w:t>25-410 377</w:t>
        <w:br/>
        <w:t>28-405 373</w:t>
        <w:br/>
        <w:t>30-402 371</w:t>
        <w:br/>
        <w:t>2055-460 422</w:t>
        <w:br/>
        <w:t>---&gt; to come into effect I/ [October]</w:t>
        <w:br/>
        <w:t>Strategy</w:t>
        <w:br/>
        <w:t>Regarding the prices they have, they increase (—&gt; 70 PESETAS MODELS) 50 pesetas / kg in the clean block, 45 pesetas / kg the [block] gross; 60 pesetas / kg the roll; plate + 60 pesetas/kg, but respecting the minimums</w:t>
        <w:br/>
        <w:t>• The Spaniards thought that the Portuguese would comply with the agreement. They are "determined" to ensure compliance (…)”.</w:t>
        <w:br/>
        <w:t>(216) Therefore, at this time, the companies decided to focus on price agreements and incorporated new members, particularly Portuguese manufacturers, setting aside production control. Thus, by not including the need to control the quotas produced by the companies, the PAM ended, and this is recorded in the minutes of the ASEPUR meeting of December 21, 2000, which states that the Environmental Action Plan concludes on December 31, 2000.95</w:t>
        <w:br/>
        <w:t>(217) Also, regarding the participation of the Portuguese manufacturers in the agreement, […] states that on April 20, 2001, RECTICEL communicated to this company its desire to maintain close cooperation with it, which did not prevent RECTICEL from entering into "war" with FLEX 2000 if necessary. This has been interpreted by this company as a threat that if it did not cooperate in the agreed pricing strategy, RECTICEL would initiate a price war with FLEX 2000, clearly indicating RECTICEL's role as leader. […] has stated that after this threat, it considered it had no choice but to accept RECTICEL's proposal. And thus, on May 2, 2001, the General Director of FLEX 2000, through his secretary, sent an email to RECTICEL agreeing to collaborate with this company and the rest of the competitors as long as "rules of respect and trust" were fully maintained, as well as cooperating in what he called a price harmonization plan.96</w:t>
        <w:br/>
        <w:t>(218) Aside from FLEX 2000's interpretation of RECTICEL's attitude, it is also clearly evidenced by these statements and the documentation provided by […] the existence of this agreed pricing strategy in the Spanish market that FLEX 2000 was aware of and was expected to respect.</w:t>
        <w:br/>
        <w:t>(219) It also follows from the above that there was at this moment a certain instability of the cartel derived from non-compliance and deviations by some of its members that generated distrust regarding compliance with the agreements, and thus on July 16, 2004, in an internal email from FLEXIPOL, among other topics, the outcome of the ASEPUR meeting was addressed regarding the fact that there were no measures concerning prices due to distrust from cartel members regarding FLEXIPOL's compliance.97</w:t>
        <w:br/>
        <w:t>(220) Nevertheless, despite the occasional non-compliance or instability of the cartel at some point during its validity, the companies continued to meet to review market prices and establish price increases. Thus, as already seen, on July 17, 2002, an ASEPUR meeting took place at the ANAIP facilities in Madrid, attended by INESPO (RECTICEL), ESINCA, TEPOL, PAGOLA, INTERPLASP, ICOA LEVANTE, where the poor market situation and the imminent price increase of raw materials were discussed, accounting for an increase in product formulation costs of €0.25.98</w:t>
        <w:br/>
        <w:t>(221) This is also evidenced by the documents collected during the inspection of TEPOL's headquarters, where along with the call for the Extraordinary Plenary of ASEPUR scheduled for November 11, 2002, at 11:00 a.m. in the […] Hall of the […] Hotel, handwritten notes reflecting the price increases of FLEX 2000 appear, indicating knowledge of competitors' prices in order to establish or verify the agreement for setting them.99</w:t>
        <w:br/>
        <w:t>(222) In the following years, this dynamic for price agreement continued in force, and thus on June 17, 2004, an ASEPUR meeting took place attended by FLEXIPOL, where there was a prior exchange of internal emails from the FLEXIPOL representative requesting authorization to travel to Madrid to attend an ASEPUR meeting, where possible price increases in the Spanish market would be discussed, as textually reproduced below:100</w:t>
        <w:br/>
        <w:t>“I request authorization to travel to Madrid to attend a meeting where possible price increases in the Spanish market will be discussed.</w:t>
        <w:br/>
        <w:t>The meeting will be on the 17th at 9:30 a.m.”</w:t>
        <w:br/>
        <w:t>(223) Likewise, the following month, on July 12, 2004, an email was sent in which the GRUPO COPO (FLEXIPOL) informed ASEPUR that no representative of FLEXIPOL could attend the meeting scheduled for July 15, 2004, but that it delegated its vote to the President of ASEPUR. In this email, the need for a sales price increase was mentioned, the date of application of which would be decided by the members of the agreement, as evidenced by the following textual quote:101</w:t>
        <w:br/>
        <w:t>“Dear (Director of ICOA and at that time President of ASEPUR)</w:t>
        <w:br/>
        <w:t>I received the call for the ASEPUR meeting on the 15th. On that day, I have meetings in Vigo, so it is impossible for me to be in Madrid and (another FLEXIPOL representative) the same.</w:t>
        <w:br/>
        <w:t>Regarding the topics of the meeting, there is one concerning the market situation, which requires the participation of all. As I cannot be present, I kindly ask you to accept the delegation of the vote of the company I represent, as I know that our viewpoints are more or less aligned on this issue. The increase in raw materials is evident, and the need for an increase in sales prices is also. The date of application will be the “, which the collective will decide. Afterwards, I will get in touch to know the details. Thank you and have a good meeting. Best regards.”</w:t>
        <w:br/>
        <w:t>99 Information collected in paper format during the inspection carried out at TEPOL's headquarters (1651 and 1652).</w:t>
        <w:br/>
        <w:t>100 Information contained in the request of […].</w:t>
        <w:br/>
        <w:t>101 Information contained in the request of […].</w:t>
      </w:r>
    </w:p>
    <w:p>
      <w:r>
        <w:rPr>
          <w:b/>
        </w:rPr>
        <w:t>[Pages 52–54]</w:t>
      </w:r>
    </w:p>
    <w:p>
      <w:r>
        <w:t xml:space="preserve">(224) Likewise, on September 8, 2004, according to information provided by [...], a meeting took place at the headquarters of ANAIP attended by EUROESPUMA, FLEX 2000, FLEXIPOL, ICOA, INTERPLASP, PAGOLA, RECTICEL, and TEPOL, in which a minimum price-fixing agreement was reached102.  </w:t>
        <w:br/>
        <w:t xml:space="preserve">(225) As an expression of the agreements made during this period, it is evidenced that the companies executed the agreed price increases for the Spanish market, and it is recorded in the file how Flex 2000 sent a letter on August 25, 2004, to a Spanish operator communicating the price increases103, how FLEXIPOL communicated price increases dated September 20, 2004, October 6, 2004, and November 8, 2004104, and how PAGOLA similarly sent emails to its customers announcing the price increase dated October 8, 2004, and December 23, 2004105.  </w:t>
        <w:br/>
        <w:t xml:space="preserve">(226) Likewise, the internal email of November 18, 2004, evidences that these price increases experienced in the Spanish market were a consequence of what was agreed in the cartel, and this email reflects the existence of a pact among competitors to increase prices by 0.30 cents: "Flex 2000 has raised it by 30 cents"), it is also noted that ICOA (RECTICEL) has raised less: “There is one (it does not say but we know it is Icoa) that has maintained prices until 11/01/04 and on that date has raised them but less. It is understood that it is a value lower than the 30 cents agreed.”, although it also shows the existence of occasional deviations regarding compliance with what was agreed in the pact106.  </w:t>
        <w:br/>
        <w:t xml:space="preserve">(227) The continued existence of price pacts can also be verified in the notes from the ASEPUR meeting held on December 1, 2004, with the presence of FLEX 2000, ICOA, ESINCA, RECTICEL, PAGOLA, FLEXIPOL, and EUROESPUMA107, in which compliance with the previously made agreements is discussed:  </w:t>
        <w:br/>
        <w:t xml:space="preserve">“Meeting 1/12/2004 (ASEPUR Meeting)  </w:t>
        <w:br/>
        <w:t xml:space="preserve">ICOA [this is an ICOA report] - 63% of the sales target was achieved in October.  </w:t>
        <w:br/>
        <w:t xml:space="preserve">In November, 70% of the sales target was achieved.  </w:t>
        <w:br/>
        <w:t xml:space="preserve">- Raw materials in January, it is very difficult, increase of 0.20 Poliol and 0.20 TDI  </w:t>
        <w:br/>
        <w:t xml:space="preserve">In the automotive sector, negotiations have been based on the price of raw materials  </w:t>
        <w:br/>
        <w:t xml:space="preserve">- Some [who] are not present have not been compatible. [Note: this may refer to the competitor TORRES ESPIC].  </w:t>
        <w:br/>
        <w:t xml:space="preserve">• The market is going through a period of low demand.  </w:t>
        <w:br/>
        <w:t xml:space="preserve">Esinca [Note: now reporting] --&gt; thinks [that] the increase in raw materials is good because it leads to an increase in prices, demand is weak.  </w:t>
        <w:br/>
        <w:t xml:space="preserve">Recticel [Note: now reporting] --&gt; say [that] they have correctly fulfilled the content of the agreements [Note: that they have complied with the price increase]; that they fell below the projected sales level, but that sales were good. The same happened in September 2002. The market is weak, they crossed this information with fibers [Note: markets that could be valued in parallel, have approximately the same objectives] [that] the market is weaker by 15% to 20%.  </w:t>
        <w:br/>
        <w:t xml:space="preserve">[Note: Recticel continues reporting] Callingem announced an 8% increase from January 10, and 7% in parts. Vita is very inflexible in this matter. [Note: that is, in terms of price increase], either customers accept it [... or refuse to sell...].  </w:t>
        <w:br/>
        <w:t xml:space="preserve">Pagola [Note: reports Pagola] --&gt; What they said did not contribute much more to the discussion.  </w:t>
        <w:br/>
        <w:t xml:space="preserve">COPO [Note: reports Grupo Copo/Flexipol;] --&gt; believes [that] there was not total compliance, sales techniques, such as Rappel, discount measures, subtle forms of discount. [Note: Copo/Flexipol thinks that there was not a relevant realization of what had been previously agreed among competitors] It is better to sell less at a higher price because it yields more profits.  </w:t>
        <w:br/>
        <w:t xml:space="preserve">They do not think we should make changes right now.  </w:t>
        <w:br/>
        <w:t xml:space="preserve">In the Madrid area, they have stopped selling for price reasons.  </w:t>
        <w:br/>
        <w:t xml:space="preserve">Euroespuma [Note: reports Euroespuma] - [September] and [October], they have lost quantities, in November it improved, in the areas of Madrid and Valencia (Spain) there are problems, the agreement, from a practical point of view, was not achieved; isolated price operations must disappear. [Note: Euroespuma is accusing that there are companies that did not comply with the agreed price increases].  </w:t>
        <w:br/>
        <w:t xml:space="preserve">0.30 - Icoa  </w:t>
        <w:br/>
        <w:t xml:space="preserve">0.22 - Pagola  </w:t>
        <w:br/>
        <w:t xml:space="preserve">0.25 - Recticel  </w:t>
        <w:br/>
        <w:t xml:space="preserve">0.20 - Esinca  </w:t>
        <w:br/>
        <w:t xml:space="preserve">0.25 - [Note: in principle Flex 2000]  </w:t>
        <w:br/>
        <w:t xml:space="preserve">0.25 - [Note: average]  </w:t>
        <w:br/>
        <w:t xml:space="preserve">[Note: the producers present were asked about their opinion regarding what the effective increase per Kg. should be, considering the constant increase in raw material prices; the proposed increase was made in cents]  </w:t>
        <w:br/>
        <w:t xml:space="preserve">(228) […] mentions a meeting on December 2, 2004, stating that it was a meeting among foam producers from the Iberian Peninsula in Salamanca (Hotel [...]), attended by EUROESPUMA, FLEX 2000, and FLEXIPOL108. According to the information provided by [...], sensitive information was exchanged at this meeting, and prices and commercial conditions were discussed among the attendees, although the idea that motivated the meeting was to discuss the reduction of sales by Portuguese companies in Spain, especially EUROESPUMA and FLEX 2000, since FLEXIPOL did not pose a disadvantage to the commercial position of Spanish manufacturers.  </w:t>
        <w:br/>
        <w:t xml:space="preserve">(229) On the contrary, sales in the Spanish market by EUROESPUMA and FLEX 2000 did affect the shares of Spanish producers, who were therefore threatened by these entries.  </w:t>
        <w:br/>
        <w:t xml:space="preserve">(230) At this meeting in Salamanca, different proposals were made, such as that the Portuguese respect Spanish prices, that the Portuguese respect the payment conditions of Spanish producers, and that imports to Spain from FLEX 2000 be limited to 500 tons. The biggest problem for Spanish producers seemed to be FLEX 2000, leading to the question: “How many tons do you need to be at ease?”. At this meeting in Salamanca, Spanish manufacturers appealed to the good sense of Portuguese producers to respect the Spanish market and apparently, the atmosphere was not tense among them. Ultimately, no concrete pact was reached during the Salamanca meeting, although all attendees left the meeting with the idea that it would be good to limit Portuguese exports, no concrete understanding was reached between Portuguese and Spanish producers109.  </w:t>
        <w:br/>
        <w:t xml:space="preserve">(231) During 2005, ASEPUR meetings continued to take place, incorporating Portuguese producers, and it is recorded in the file how on January 11, 2005, the then president of  </w:t>
        <w:br/>
        <w:t xml:space="preserve">108 Information provided by [...] in request of [...].  </w:t>
        <w:br/>
        <w:t>109 Information provided by [...] in request of [...].</w:t>
      </w:r>
    </w:p>
    <w:p>
      <w:r>
        <w:rPr>
          <w:b/>
        </w:rPr>
        <w:t>[Pages 55–57]</w:t>
      </w:r>
    </w:p>
    <w:p>
      <w:r>
        <w:t xml:space="preserve">ASEPUR, belonging to ICOA, sent an email to FLEX 2000 inviting them to a meeting scheduled for January 19, 2005, at the Hotel […] in Madrid, "with the aim of reviewing the Iberian situation of the sector"110.  </w:t>
        <w:br/>
        <w:t xml:space="preserve">(232) Therefore, it is established that agreements to increase prices continued to be made and implemented, and in this regard, cartel members continued to agree on price increases during the year 2005. It is recorded in the file that on January 18, 2005, January 21, 2005, September 26, November 22, 2005, and November 31, 2005, a fax was sent by FLEXIPOL announcing price increases to its customers due to the increase in raw materials, fulfilling what was agreed upon within the cartel111. INTERPLASP acted similarly with dates of November 9, 2005112, and TORRES ESPIC in a letter dated February 2, 2005113.  </w:t>
        <w:br/>
        <w:t xml:space="preserve">(233) However, again and as indicated by the companies requesting leniency, there were also occasional deviations from what was agreed upon in the cartel, and in some cases, the announcements were not followed by effective price increases or prices different from those agreed upon were increased.  </w:t>
        <w:br/>
        <w:t xml:space="preserve">(234) Thus, it can be observed in the circulars sent by FLEXIPOL in November 2005 that the increase varied for each customer; likewise, this company states that in particular, the sales made to FLEX 2000 never applied the prices resulting from the agreement114.  </w:t>
        <w:br/>
        <w:t xml:space="preserve">(235) In 2006, contacts continued to include Portuguese companies, and thus on January 30, 2006, an email was sent by the Secretary of ASEPUR to FLEX 2000, proposing to meet periodically with ASEPUR to create an Iberian Forum for Flexible Polyurethane Foam (FIPUR) with the aim of meeting periodically to analyze the situation of the sector and study the initiatives that should be undertaken. In response to this proposal, FLEX 2000 conveyed, as can be seen in the document115, its acquiescence, as stated in the following verbatim quote: "Honestly, I think it's good because it formalizes what is currently being done. I believe it is always good to have a communication channel where periodic review meetings are held."  </w:t>
        <w:br/>
        <w:t xml:space="preserve">(236) Therefore, it would be a matter of institutionalizing the incorporation of Portuguese companies into the cartel, justifying their presence in the meetings where price increases were agreed upon, although it is not recorded that this Iberian forum was ultimately established as such.  </w:t>
        <w:br/>
        <w:t xml:space="preserve">(237) Likewise, in October 2006, there is evidence of the existence and monitoring of price agreements, as reflected in the email of October 18, 2006, sent by the representative of ICOA and Secretary of ASEPUR to FLEXIPOL, mentioning that FLEX 2000 had not announced a price increase in Spain. FLEXIPOL responded on the same date stating that it was aware that FLEX 2000 sent a fax around the 16th to Spanish customers announcing the increase but without stating how much and when116.  </w:t>
        <w:br/>
        <w:t xml:space="preserve">(238) Regarding the implementation of the agreement again, it should be noted that it was indeed put into practice, and thus on October 13 and November 24, 2006, faxes were sent by FLEXIPOL announcing price increases to its customers due to the increase in raw materials, fulfilling what was agreed upon within the cartel117. TORRES ESPIC sent letters dated November 9, 2006, November 20, 2006, November 21, 2006, November 29, 2006, December 1, 2006, December 4, 2006, December 5, 2006, December 18, 2006, and December 21, 2006118.  </w:t>
        <w:br/>
        <w:t xml:space="preserve">(239) In the same vein, PAGOLA sent emails to its customers announcing price increases on October 27, 2006, October 5, 2006, and December 22, 2006119.  </w:t>
        <w:br/>
        <w:t xml:space="preserve">(240) There is also evidence of the monitoring of the agreement carried out by the cartel companies, as seen in the fax of November 17, 2006, from PAGOLA to ESINCA regarding Price Tariffs, which evidences the exchange of information about prices between these two companies. Therefore, the communication between competitors regarding the agreed price increase had already been fulfilled120.  </w:t>
        <w:br/>
        <w:t xml:space="preserve">(241) During the year 2007, cartel companies again agreed on prices, and thus on July 9, 2007, according to handwritten notes collected during the inspection of PAGOLA, an ASEPUR meeting took place attended by YECFLEX, TEPOL, RECTICEL, ESINCA, PAGOLA, with TORRES ESPIC and INTERPLASP justifying their absence, in which, aside from the points that are recorded in the official minutes, a point related to the "MARKET" was discussed, which includes a note about the intention to "Persevere in the attempt to increase"121. This reflects the need to continue maintaining the same position of generalized price increases agreed upon.  </w:t>
        <w:br/>
        <w:t xml:space="preserve">(242) Also, on December 20, 2007, an ASEPUR meeting was held at the ANAIP facilities in Madrid, attended by representatives of TEPOL, RECTICEL, PAGOLA, INTERPLASP, YECFLEX, TORRES ESPIC, and ESINCA. In this meeting, according to the information provided by […], a price increase was agreed upon, discussing the coordination in timing and the magnitude of the price increase. RECTICEL announced a price increase to its customers some time after the meeting122.  </w:t>
        <w:br/>
        <w:t xml:space="preserve">(243) Similarly, in 2008, price agreements continued among competitors. Thus, the internal email from FLEXIPOL dated February 13 reflects the communication of the price increases planned by the competitors and the agreement among them to increase prices by 6% in the Spanish market starting February 1, 2008. The exchange of information carried out for verifying compliance with the agreement and a common strategy regarding its application, including the application date and strategies for negotiation with customers, such as announcing a higher increase of 8% that would later be 6%, is also evident, as evidenced by the aforementioned email, which is partially reproduced below123:  </w:t>
        <w:br/>
        <w:t>“FLEX 2000</w:t>
      </w:r>
    </w:p>
    <w:p>
      <w:r>
        <w:rPr>
          <w:b/>
        </w:rPr>
        <w:t>[Pages 58–60]</w:t>
      </w:r>
    </w:p>
    <w:p>
      <w:r>
        <w:t>RECTICEL/ICOA</w:t>
        <w:br/>
        <w:t>• They have not commented on either % or application dates</w:t>
        <w:br/>
        <w:t>• For (CLIENT), they have provided final prices for low densities</w:t>
        <w:br/>
        <w:t>• They are taking (sic) schedules for March (CLIENTS)</w:t>
        <w:br/>
        <w:t>• They have communicated that they are studying the areas, and will provide % and date.</w:t>
      </w:r>
    </w:p>
    <w:p>
      <w:r>
        <w:t>ESPIC</w:t>
        <w:br/>
        <w:t>• They have communicated 8%</w:t>
        <w:br/>
        <w:t>• With the clients, they mention that in the end the increase will be 6%</w:t>
        <w:br/>
        <w:t>• They comment that it will increase by 15</w:t>
      </w:r>
    </w:p>
    <w:p>
      <w:r>
        <w:t>PAGOLA</w:t>
        <w:br/>
        <w:t>• They have communicated increases of 20 cts/Kg for February 15</w:t>
        <w:br/>
        <w:t>• They are taking many trucks</w:t>
      </w:r>
    </w:p>
    <w:p>
      <w:r>
        <w:t>TESPOL/PINOS/TEPOL</w:t>
        <w:br/>
        <w:t>• They hold out all month</w:t>
        <w:br/>
        <w:t>• They increase by 6%</w:t>
      </w:r>
    </w:p>
    <w:p>
      <w:r>
        <w:t>OBSERVATIONS</w:t>
        <w:br/>
        <w:t>1. Low consumption in Spain</w:t>
        <w:br/>
        <w:t>2. March has almost two weeks of holidays</w:t>
        <w:br/>
        <w:t>3. They are trying not to lose customers and fill them with foam for February and March</w:t>
        <w:br/>
        <w:t>4. An 8% increase has been announced but the increase will be 6%</w:t>
        <w:br/>
        <w:t>5. Only for the large ones will it be "officially" increased on the 15th</w:t>
        <w:br/>
        <w:t>6. For the small ones, it will be held off until March</w:t>
      </w:r>
    </w:p>
    <w:p>
      <w:r>
        <w:t>STRATEGIES</w:t>
        <w:br/>
        <w:t>1. Classify the customers</w:t>
        <w:br/>
        <w:t>2. Raise prices for the large ones now</w:t>
        <w:br/>
        <w:t>3. Study for each customer (5 and application dates) to avoid losing sales (sic) and if possible, attract new ones.</w:t>
        <w:br/>
        <w:t>4. An 8% increase has been announced but the increase will be 6%</w:t>
        <w:br/>
        <w:t>5. Raise PE60 by 5%</w:t>
        <w:br/>
        <w:t>6. Raise the secondaries of 43 and 45 FB by 10%.</w:t>
      </w:r>
    </w:p>
    <w:p>
      <w:r>
        <w:t>(244) Likewise, the internal email of March 27, 2008, from FLEXIPOL announces price increases from some competitors. In this email, the implementation by one of the companies is mentioned through the announcement of a price increase of 8%124:</w:t>
        <w:br/>
        <w:t>“I briefly comment on the various price information that I am receiving:</w:t>
        <w:br/>
        <w:t>• (CLIENT): I spoke this morning with (CLIENT); they tell me that Recticel announced an 8% increase and yesterday sent them the final rates to apply starting next week with a 4% increase. They say they will show me prices if necessary.</w:t>
        <w:br/>
        <w:t>• (CLIENT): Torres told me that they have instructions from (INTERPLASP) not to request anything from FXP; they did not tell me the %, but they comment that we have increased a lot compared to the competition. Regarding the 23 HS, they mentioned that they are looking for similar foams in the competition.</w:t>
        <w:br/>
        <w:t>• (CLIENT): I have been with (…), they will not be the manager of the company until summer. They tell me that we are very far apart in prices; I am going to study a rate applying increases of 8% on the low and 5% on the high. I have arranged to bring them samples and the new prices. They tell me that they have increased, but this week they have come to lower it.</w:t>
        <w:br/>
        <w:t>• (CLIENTS): they have not bought anything with an increase yet; they have been told it will be 6%.</w:t>
        <w:br/>
        <w:t>• (CLIENT): they say that from an 8 they lowered it to a 5 and now they have left it at 3% (?????).</w:t>
      </w:r>
    </w:p>
    <w:p>
      <w:r>
        <w:t>In Andalusia:</w:t>
        <w:br/>
        <w:t>• In (CLIENT): they have not raised prices yet. F2 2000 will be the one to supply them; they must have increased the rebate from last year.</w:t>
        <w:br/>
        <w:t>• (CLIENT): they have raised it around 5%</w:t>
        <w:br/>
        <w:t>• Rest of clients: many have not been raised yet; the increase has been individualized varying the % from 4 to 8%.</w:t>
      </w:r>
    </w:p>
    <w:p>
      <w:r>
        <w:t>Levante:</w:t>
        <w:br/>
        <w:t>It seems that the increase has been applied to all by 8%; although it is starting to be said that it will be lowered a bit.”</w:t>
      </w:r>
    </w:p>
    <w:p>
      <w:r>
        <w:t>(245) Aside from the small deviations regarding the amount increased by some members of the cartel that occur according to the information FLEXIPOL obtains from clients, this email clearly evidences the existence of the agreement and its implementation.</w:t>
      </w:r>
    </w:p>
    <w:p>
      <w:r>
        <w:t>124 Information provided by […].</w:t>
      </w:r>
    </w:p>
    <w:p>
      <w:r>
        <w:t>(246) Likewise, in 2009, price increases were agreed upon again, and thus in September 2009, an ASEPUR meeting took place, of which there is an internal report from TEPOL drafted after the meeting dated September 18, 2009, titled “CONFIDENTIAL REPORT,” highlighting the agreement reached to increase by 0.25 €/Kg, establishing the application date as October 15 with the announcement on the 1st of the same month by the cartel members125:</w:t>
        <w:br/>
        <w:t>“ASEPUR:</w:t>
        <w:br/>
        <w:t>RAW MATERIALS:</w:t>
        <w:br/>
        <w:t>In addition to the topics discussed, for which the official minutes are attached, the situation of raw materials and the constant price increases we are suffering were discussed. According to Icis-Lor, the prices of raw materials, from July 1 to October 1, will impact the cost of foam by more than 0.30 €/Kg, and that remains the case, for reasons that no one explains, there is a lack of raw material, they comment that they are canceling deliveries of polyol and that there is no TDI, and if you protest, they respond that if you don’t want it, they have it placed at a better price, so if we want to continue working, we have to swallow it.</w:t>
      </w:r>
    </w:p>
    <w:p>
      <w:r>
        <w:t>PRICES:</w:t>
        <w:br/>
        <w:t>Consequently, everyone agrees that the price of foam must be increased, but how much and when? That is the problem, (RECTICEL) argues that the 2 companies with the most storage capacity (Raw material and foam), in addition to theirs, must have stock for a month and a half or two months, and in their opinion, if we announce an increase, they will take the market, so we must wait. (PAGOLA) comments that in the rest of Europe, they have already announced the price increase, which will be applied on October 1, and that, according to their news, will be as follows: Italy + 0.25€ - France and Germany + 0.30, by the way, Recticel, in France, has just announced a 12% +, which they have been told by Flex2000 and Euroespuma, that they will increase, (In Portugal), a 15% increase on the block and a 10% on the transformed, and they will accept whatever is agreed for Spain.</w:t>
      </w:r>
    </w:p>
    <w:p>
      <w:r>
        <w:t>The question is, are we willing to lose in the next 2 months, the little that had been recovered in the first half of the year? A reply session is opened, agreeing, a bit forced, that from now or at the latest by October 1, a 0.25 €/Kg increase will be announced for October 15, being aware that we will go to November 1 or something more, without it having been applied in its entirety, but if not, we will get into December and it would be almost impossible to apply it.</w:t>
      </w:r>
    </w:p>
    <w:p>
      <w:r>
        <w:t>Madrid, September 18, 2009.”</w:t>
      </w:r>
    </w:p>
    <w:p>
      <w:r>
        <w:t>125 Information contained in the Confidential Report prepared by TEPOL, obtained in an electronic file during the inspection carried out at the headquarters of said company (folio 5870)</w:t>
      </w:r>
    </w:p>
    <w:p>
      <w:r>
        <w:rPr>
          <w:b/>
        </w:rPr>
        <w:t>[Pages 61–63]</w:t>
      </w:r>
    </w:p>
    <w:p>
      <w:r>
        <w:t xml:space="preserve">(247) Therefore, it is established how in September 2009 prices were agreed for October of that same year, with the companies being aware that it would ultimately be implemented at the beginning of November.  </w:t>
        <w:br/>
        <w:t xml:space="preserve">(248) This is also corroborated by the information provided by […] which states that the agreement was made in October 2009 to implement it starting in November 2009. According to this company, the increase on this occasion was going to be 10%. This is also evidenced by the internal email provided by this company dated October 27, 2009, prior to the scheduled implementation of the agreement, in which customers establish the increase for early November, although two of the companies seem to deviate a few days regarding the expected date as noted in the aforementioned email126:  </w:t>
        <w:br/>
        <w:t xml:space="preserve">“Yesterday, in both visits, (CLIENTS) told me that the increase will be for November 2, but that one manufacturer has given them 2 weeks of orders and another one week; I believe they are Recticel (the father of CLIENT told me that he had been (SECRETARY OF ASEPUR) talking personally with him) and F2000 respectively.  </w:t>
        <w:br/>
        <w:t xml:space="preserve">In a similar vein, it happens in Levante and in Andalusia; I am attaching the comments from the salespeople.  </w:t>
        <w:br/>
        <w:t xml:space="preserve">Andalusia:  </w:t>
        <w:br/>
        <w:t xml:space="preserve">I am detecting that Flex2000 is taking orders to serve the first and second week of November at the price prior to the increase, this median in (CLIENTS), I heard comments last week and it is true, I will be attentive with the rest of the competitors, if any do not increase, the rest will also accept orders and then it will be impossible to raise them, because all customers are trying to hold out until the beginning of the year, and they will do everything possible to make it so, since they cannot pass them on to their customers, because they have their rates until the beginning of next January.  </w:t>
        <w:br/>
        <w:t xml:space="preserve">Regards  </w:t>
        <w:br/>
        <w:t xml:space="preserve">Levante:  </w:t>
        <w:br/>
        <w:t xml:space="preserve">(…) DURING THE VISIT MADE YESTERDAY TO (CLIENT), (CLIENT) TELLS ME THAT RECTICEL IS RAISING THEIR PRICES ON NOVEMBER 2, BUT THEY HAVE GIVEN THEM A BUFFER OF 40 TRUCKS, WHICH (CLIENT) TELLS ME THAT HE HAS ALSO TAKEN FROM FLEX 2000 AND FROM THE TEPOL OF ANDALUCIA, WHO HE BELIEVES, THAT UNTIL ALMOST THE BEGINNING OF THE YEAR, AT THE END OF DECEMBER, THEY WILL NOT HAVE TO BUY FOAMS AT NEW PRICES.  </w:t>
        <w:br/>
        <w:t xml:space="preserve">MOREOVER, THEY HAVE TOLD HIM THAT IF THE ISSUE OF RAW MATERIAL SHORTAGES IMPROVES A LITTLE, THEY WILL SEE HOW MUCH THE INCREASE ACTUALLY STAYS. THEN HE TELLS ME THAT RECTICEL AND FLEX 2000, THE VISCOELASTIC, HAVE TOLD HIM THAT THEY ARE NOT RAISING IT.  </w:t>
        <w:br/>
        <w:t xml:space="preserve">(…) YESTERDAY (CLIENT) TOLD ME THAT RECTICEL AND LOS PINOS OF MADRID HAVE TOLD HIM TO SAY THAT THEY ARE RAISING PRICES FOR NOVEMBER, BUT THAT THEY ARE LEAVING THEM, RECTICEL 8 TRUCKS AND TEPOL 5 TRUCKS, THEN (CLIENT) TELLS ME THAT HE HAS FOAM UNTIL MID-DECEMBER.  </w:t>
        <w:br/>
        <w:t xml:space="preserve">**TODAY I WILL CONTINUE VISITING TO SEE THE COMMENTS IN THE MARKET****” (sic)  </w:t>
        <w:br/>
        <w:t xml:space="preserve">(249) Therefore, the companies indeed implemented the price increase agreement in November 2009, although according to the aforementioned email there were specific deviations regarding the exact implementation date by RECTICEL and FLEX 2000.  </w:t>
        <w:br/>
        <w:t xml:space="preserve">(250) It is noteworthy that the companies communicated that other competition authorities were investigating the polyurethane foam market, and thus on September 25, 2009, August 12, 2010, and August 14, 2010, ASEPUR sent an email to FLEXIPOL; PAGOLA; INTERPLASP; RECTICEL; TORRES ESPIC, TEPOL, and ESINCA in which they pointed out the activity of the competition authorities, as an example the email of August 12, 2009 stated127:  </w:t>
        <w:br/>
        <w:t xml:space="preserve">“The F.B.I. in the USA and the European Commission are investigating possible price agreements in the PUR foam sector. At the end of July and the beginning of August, accredited agents entered the headquarters of several companies in the sector unannounced, taking boxes with documents. Both RECTICEL and Carpenter have confirmed these facts and state that they will cooperate with the investigation. Regards” (sic).  </w:t>
        <w:br/>
        <w:t xml:space="preserve">(251) Likewise, on September 25, 2009, ASEPUR sent the same recipients an email with the Subject: “Competition Information Note” stating: “It is important that Sector Associations, as well as their members, act with utmost caution regarding these issues.128”, in light of the activities carried out by the National Competition Commission.  </w:t>
        <w:br/>
        <w:t xml:space="preserve">127 Information contained in the email collected during the inspection of INTERPLASP, sent on September 25, 2009, and August 12, 2010, by ASEPUR to FLEXIPOL, PAGOLA, INTERPLASP, RECTICEL, TORRES ESPIC, and TEPOL (folios 1089 and 1091), corroborated by emails collected during the inspection of TEPOL and including a new email sent by ASEPUR to the same recipients dated August 14, 2010 (folios 1597 and 1598) and by emails from August 12 and 14, 2010 collected during the inspection of PAGOLA (folios 5695 and 5696).  </w:t>
        <w:br/>
        <w:t xml:space="preserve">128 Information contained in the email collected during the inspection of ESINCA, sent on September 25, 2009, by ASEPUR to FLEXIPOL, PAGOLA, INTERPLASP, RECTICEL, TORRES ESPIC, and TEPOL (folio 5655).  </w:t>
        <w:br/>
        <w:t xml:space="preserve">(252) All of this once again demonstrates the knowledge of the illicit activity they were developing and how they should have been alert to the actions of the competition authorities.  </w:t>
        <w:br/>
        <w:t xml:space="preserve">(253) In October 2009, there was a succession in the Management of RECTICEL for the Iberian Peninsula of flexible foam. This company states in its application that the new manager was aware of the activities carried out in the meetings convened by ASEPUR outside the official points of the minutes129.  </w:t>
        <w:br/>
        <w:t xml:space="preserve">(254) In the context of this succession, it is recorded in the file how on November 13, 2009, FLEX 2000 met with the incoming and outgoing Directors of RECTICEL. According to FLEX 2000, during this meeting, the deterioration of the relationship between FLEX 2000 and RECTICEL since 2006 was evident, due to FLEX 2000's attempts not to implement the agreements as they had been agreed upon by the operators present in the meetings.  </w:t>
        <w:br/>
        <w:t xml:space="preserve">(255) This email evidences the existence of price agreements and RECTICEL's distrust regarding compliance with them by FLEX 2000 and FLEXIPOL130:  </w:t>
        <w:br/>
        <w:t xml:space="preserve">“(…) Today the new manager of Recticel takes charge.  </w:t>
        <w:br/>
        <w:t xml:space="preserve">At least until 01-11-09 they will not raise prices and do not know if it will be 10-15-20-25 cents and if it will be on the 1st or the 10th. Everything is pending on whether Flex2000 carries it out (confirmed) to then determine % and date.  </w:t>
        <w:br/>
        <w:t xml:space="preserve">They do not trust (FLEX 2000).  </w:t>
        <w:br/>
        <w:t xml:space="preserve">They are also worried about Flexipol as it continues to lower prices and so far does not talk about an increase.- 22ks= 2.11 visco block = 3.60 Euroepuma does confirm an increase of 0.25” (sic).  </w:t>
        <w:br/>
        <w:t xml:space="preserve">(256) In 2010, these price agreements continued, as evidenced in the internal “confidential” report prepared on January 5, 2010, by TEPOL131 titled “Subject: Price Rates,” which reflects the discussions that took place between the companies regarding the implementation of the agreement made to increase the price by the agreed amount, and thus an internal adjustment of the company is proposed, deviating from what was agreed, as deduced from the literal transcription of the same that is reproduced below:  </w:t>
        <w:br/>
        <w:t xml:space="preserve">129 Information provided by […] in its […].  </w:t>
        <w:br/>
        <w:t xml:space="preserve">130 Information provided by […] in its application for […].  </w:t>
        <w:br/>
        <w:t>131 Information contained in the “Confidential Report” prepared by TEPOL, collected during the inspection of TEPOL (folios 1726 and 5874).</w:t>
      </w:r>
    </w:p>
    <w:p>
      <w:r>
        <w:rPr>
          <w:b/>
        </w:rPr>
        <w:t>[Pages 64–66]</w:t>
      </w:r>
    </w:p>
    <w:p>
      <w:r>
        <w:t>“As we already mentioned, following the Asepur Plenary (Director of RECTICEL Spain) announced a price decrease, since, according to him, his company was the only one to raise prices by €0.25/kg (the rest only increased: €0.15 or €0.17), therefore, in order not to fall behind, he intended to adjust his prices to market levels. He also informed us that, in the first half of January, the Chinese historically paralyze all commercial movement, which will temporarily affect the price of raw materials; however, Dow, Repsol, Bayer, etc., have continued to announce increases of €100/ton for Polyol and TDI, starting February 1. The response from the other manufacturers was that if RECTICEL lowered the price, it would drag everyone down, especially since it was known that the raw material would rebound in January, but (RECTICEL) stated that he was the one losing market share and was not willing to continue like this. Conclusion: Indeed, Polyol has decreased by €40/ton in January, although Repsol tells us that in February, they will raise prices by €100 or more, and TDI (only Perstorp) has decreased by €80/ton, with the same story for February. This means a lower cost of approximately: €0.06/kg, which affects purchases and productions in January. For this reason, due to RECTICEL's price decrease and Mr. (client)'s insistence on adjusting the price to remain competitive, as it is not the time for TEPOL to make significant profits (and when is it?), etc., I propose to prepare a new Rate, dated January 15, with a general reduction of €0.06/kg, although warning that, probably, on February 15, we will have to adjust the Rate upwards again. Seseña, January 5, 2010.”</w:t>
      </w:r>
    </w:p>
    <w:p>
      <w:r>
        <w:t>(257) On April 22, 2010, an ASEPUR meeting took place, attended by TEPOL, RECTICEL, PAGOLA POLIURETANOS, EUROESPUMA, FLEX 2000, INTERPLASP, FLEXIPOL, with TORRES ESPIC excused and the presence of Portuguese manufacturers of Foam FLEXIPOL, EUROESPUMA, and FLEX 2000 to try to unify criteria on the standardization of foams, as well as to discuss the increase in raw material prices in the foam market, as reflected in the minutes132. In that meeting, it was agreed to increase the price of polyester foam by €0.25 per kg starting May 10, 2010133.</w:t>
      </w:r>
    </w:p>
    <w:p>
      <w:r>
        <w:t>132 Information provided by […] in their application of […], […], corroborated by the application of […] and the information contained in the ASEPUR minutes collected during the TEPOL inspection (folios 16013 to 16015) and PAGOLA (Folio 5711 and 5712) and notes on the meeting, contained in the electronic file collected during the INTERPLASP inspection (folios 5813 to 5814).</w:t>
      </w:r>
    </w:p>
    <w:p>
      <w:r>
        <w:t>133 Information provided by […] in their application of […], corroborated by the information provided in the application of […]. Also in the information contained in the ASEPUR minutes collected during the TEPOL inspection (folios 16013 to 16015) and PAGOLA (Folio 5711 and 5712).</w:t>
      </w:r>
    </w:p>
    <w:p>
      <w:r>
        <w:t>(258) This is evidenced by the information provided by […] and […] as well as by the report prepared by INTERPLASP on this meeting, which is reproduced below134: “Agenda: The purpose is to discuss the market situation. Raw material prices have risen, and it is expected that they will rise further. Something must be done about it. What is discussed... with the utmost confidentiality possible. Since these topics discussed in this type of meeting are punishable by the competition tribunal. And any type of complaint must be avoided.</w:t>
      </w:r>
    </w:p>
    <w:p>
      <w:r>
        <w:t xml:space="preserve">It begins: </w:t>
        <w:br/>
        <w:t xml:space="preserve">1. (PAGOLA) takes the floor to start the meeting. He talks a bit about the market situation and the increase in raw materials that we have been experiencing for some months now, especially this year. </w:t>
        <w:br/>
        <w:t xml:space="preserve">2. (TEPOL) supports what (PAGOLA) has said. </w:t>
        <w:br/>
        <w:t xml:space="preserve">3. (RECTICEL) begins by saying that PE must rise by €0.20/kg and PEs by €0.25/kg, following the trend that others, such as Vita and others in Europe, are undertaking. He proposes a three-month non-competition pact to consolidate the increase in the market. He also concludes by proposing that the increases should fall within the following range: Polyether €0.20/0.25/kg and polyester €0.25/0.30/kg. </w:t>
        <w:br/>
        <w:t xml:space="preserve">4. (FLEXIPOL) throws a question into the air during (RECTICEL)'s intervention: What about those who have taken an offensive position in recent months? </w:t>
        <w:br/>
        <w:t xml:space="preserve">5. (INTERPLASP) also makes a remark: "That trucks should not be served in droves before the increase takes effect," alluding to the practice of others, such as RECTICEL. </w:t>
        <w:br/>
        <w:t xml:space="preserve">6. (INTERPLASP) comments on the situation being experienced in Polyethylene, which is similar. </w:t>
        <w:br/>
        <w:t xml:space="preserve">7. (INTERPLASP) says that he does not believe anything that is said, given what has been seen in previous situations. But that, as always, he is willing to help. </w:t>
        <w:br/>
        <w:t xml:space="preserve">8. (EUROSPUMA) comments the same as (FLEXIPOL). Moreover... he states a truth as solid as a temple... That the sector has no credibility... zero credibility. This time something extraordinary must be done to differentiate this situation from previous ones, such as sending a formal letter to customers from each of the manufacturers. </w:t>
        <w:br/>
        <w:t>9. (FLEX 2000) says that they are neither saints nor devils.</w:t>
      </w:r>
    </w:p>
    <w:p>
      <w:r>
        <w:t>10. It is also mentioned that since around 90% of Iberia's production is represented at the table, and given the situation we have in the raw materials market, it is the two major players present at the meeting (RECTICEL and FLEX 2000) who must lead the increase. And the others will follow. It is concluded that the following decision will be made: Send an informative letter before the end of the month (focused on the severe shortage of raw materials, along with the significant increases in these). Applicable from May 10. PE --- €0.25/kg (including Visco-elastic) PEs — €0.30/kg. A next meeting is scheduled for Tuesday, June 1. The same people and companies that are present.”</w:t>
      </w:r>
    </w:p>
    <w:p>
      <w:r>
        <w:t xml:space="preserve">(259) From that meeting, the representative of TEPOL also prepared a “CONFIDENTIAL REPORT”135, in which he highlights regarding the increase in raw material prices that companies agree to pass on to their customers: “We have been suffering from the continuous rise in raw material prices for several months, and we have just been confirmed that on May 1, they will rise again. Until now, not only has it not been passed on, but in some cases, the price of foam has been lowered. Some do not want to accept the loss of market share in Iberia and try to recover it by lowering prices. It is evident that from 2008 to 2009, demand decreased by at least 15%, and that in what we have seen in 2010, it has fallen another 8%, so we must do something to solve the problem; the profit and loss accounts cannot continue to absorb more losses. (…RECTICEL) proposes the immediate passing on of raw material increases, as is being done in the rest of Europe, before May 15 and a three-month non-aggression pact (until the summer holidays). There are all kinds of opinions, although everyone agrees that it is necessary to raise the price. (FLEX 2000) expresses its total cooperation with the increase, not just to cooperate but for its own interest. What it asks is that it be applied from the day it is agreed upon and that not a single order outside the date be accepted, taking the opportunity to complain about Torres, who he says always applies it a month later, sabotaging the agreements. After much discussion, the following agreements are reached. </w:t>
        <w:br/>
        <w:t xml:space="preserve">1st - It is estimated that the impact on the cost of Ether is €0.25/kg and on Ester €0.30. </w:t>
        <w:br/>
        <w:t>2nd - From now on, the two most important firms will send a letter to their customers announcing that, due to the product shortage and the continuous rise in raw material prices, as a consequence of the increase135.</w:t>
      </w:r>
    </w:p>
    <w:p>
      <w:r>
        <w:t>135 Information contained in the “Confidential Report” prepared by TEPOL, collected during the TEPOL inspection (folios 1728 and 1729).</w:t>
      </w:r>
    </w:p>
    <w:p>
      <w:r>
        <w:rPr>
          <w:b/>
        </w:rPr>
        <w:t>[Pages 67–69]</w:t>
      </w:r>
    </w:p>
    <w:p>
      <w:r>
        <w:t xml:space="preserve">in a letter to its clients, announcing that, due to the shortage of product and the continuous rise in raw material prices, as a consequence of the increase in the price of oil, they are forced to raise the price of foam, the other manufacturers will subsequently do the same.  </w:t>
        <w:br/>
        <w:t xml:space="preserve">3° - this increase will take place in the first week of May, so that from May 10, all clients will be subject to the new rate.  </w:t>
        <w:br/>
        <w:t xml:space="preserve">4° (Flex 2000) asks, one by one, if we all agree with what has been agreed and if we are willing to comply, since, in his opinion, otherwise, it is better to leave it and each one do what they consider appropriate, the 2 large ones accept their commitment, but on the condition that the so-called small ones follow them.  </w:t>
        <w:br/>
        <w:t xml:space="preserve">5° - A plenary session is called for June 1, to check the results obtained and see that everything is being carried out according to the agreements adopted.”  </w:t>
        <w:br/>
        <w:t xml:space="preserve">(260) After the meeting, there is communication between RECTICEL and FLEX 2000 to discuss whether the Portuguese company was going to implement the price increase that had been agreed upon during the meeting.  </w:t>
        <w:br/>
        <w:t xml:space="preserve">(261) Likewise, RECTICEL addressed a problem that occurred with a client of FLEX 2000, who had informed this company that RECTICEL had not increased its prices, which led to calls to determine whether this information was correct. RECTICEL also received a follow-up call from EUROSPUMA on June 6, 2010, during a RECTICEL event that had been organized in a hotel near Barcelona. Since EUROSPUMA had heard from its clients that RECTICEL was breaching the agreed price increase pact, a matter again refuted by RECTICEL136.  </w:t>
        <w:br/>
        <w:t xml:space="preserve">(262) Regarding the implementation of the agreement, there is evidence of it in the documentation collected during the inspection and specifically in the emails exchanged between ESINCA and its clients dated April 26, 2010, increasing prices, although possible deviations from what was agreed upon by INTERPLASP are also noted, whose prices do not show an increase at that time according to the information received from clients, being more competitive, and the clients of ESINCA being unaware of whether FLEX 2000 and RECTICEL would also propose a price increase.137  </w:t>
        <w:br/>
        <w:t xml:space="preserve">(263) Notwithstanding the above, on April 26, 2010, INTERPLASP was preparing to raise prices, as evidenced by the internal email of this company attaching the letter regarding price increases that it was going to send to its clients, adjusting its behavior to what was agreed with its competitors138:  </w:t>
        <w:br/>
        <w:t xml:space="preserve">“Hello, I have already sent by regular mail the three letters to your block clients. Attached to this email you can find a copy of it. The increase will be effective on May 10 and the increase should be around 0.25 Euros per kilo. If you have any questions, let me know. Tomorrow I will talk to (…) and I will let you know.”  </w:t>
        <w:br/>
        <w:t xml:space="preserve">(264) Likewise, on the same date, there is an exchange of emails between INTERPLASP and FLEX 2000 with the Subject: Price Alteration, in which INTERPLASP requests the Portuguese company to send it the letter announcing price increases, confirming the existence of the price agreement139.  </w:t>
        <w:br/>
        <w:t xml:space="preserve">(265) This has also been confirmed by the statement of […] which also attaches the circulars sent by some competing producers announcing the increases. Therefore, the follow-up of said pact is observed140.  </w:t>
        <w:br/>
        <w:t xml:space="preserve">(266) Indeed, on May 10, 2010, the mentioned price agreement is implemented. This is also evidenced by the exchange of emails between INTERPLASP and FLEX 2000 in which communication occurs among different competitors from Spain and Portugal to verify that the price increase pact is indeed being complied with141:  </w:t>
        <w:br/>
        <w:t xml:space="preserve">“(…FLEX 2000)@cordex.com]  </w:t>
        <w:br/>
        <w:t xml:space="preserve">Sent: Wednesday, May 12, 2010 18:14  </w:t>
        <w:br/>
        <w:t xml:space="preserve">To: (…)@INTERPLASP.com  </w:t>
        <w:br/>
        <w:t xml:space="preserve">Subject: RE:  </w:t>
        <w:br/>
        <w:t xml:space="preserve">Ok, but the question is what was your base price? I just want to know if the client is deceiving me or not.  </w:t>
        <w:br/>
        <w:t xml:space="preserve">Regards  </w:t>
        <w:br/>
        <w:t xml:space="preserve">FLEX2000 - Produtos Flexiveis, S.A.  </w:t>
        <w:br/>
        <w:t xml:space="preserve">www.FLEX2000.pt  </w:t>
        <w:br/>
        <w:t xml:space="preserve">From: (…)@INTERPLASP.com [mailto…)@INTERPLASP.com]  </w:t>
        <w:br/>
        <w:t xml:space="preserve">Sent: Wednesday, May 12, 2010 17:03  </w:t>
        <w:br/>
        <w:t xml:space="preserve">To: (Flex 2000)  </w:t>
        <w:br/>
        <w:t xml:space="preserve">Subject: Re:  </w:t>
        <w:br/>
        <w:t xml:space="preserve">Hello (…),  </w:t>
        <w:br/>
        <w:t xml:space="preserve">Sorry I didn't call you. I am out of Yecla. When I arrive, I will tell you what you asked me. But I can tell you that I have implemented the increase since Monday. That is, based on the price I had given. We will talk. Best regards.”  </w:t>
        <w:br/>
        <w:t xml:space="preserve">(267) It is also evidenced by the letters and emails from the various companies announcing the price increase, and there are communications from INTERPLASP dated April 29 and May 18, and even FLEX 2000 was already dating the letters for the implementation of the agreed prices for May 10, on April 21, 2010142.  </w:t>
        <w:br/>
        <w:t xml:space="preserve">(268) According to information provided by FLEXIPOL, the last price agreement in which it participated occurred in May 2010, individually setting its prices in 2011, a situation supported by the rest of the evidence reflected in the file, which shows FLEXIPOL refusing to attend meetings where price agreements are discussed. In this regard, RECTICEL even stated in the meeting of July 13, 2010, that it does not participate because it does not respect the agreement143.  </w:t>
        <w:br/>
        <w:t>(269) Likewise, aside from the aforementioned follow-up emails, on June 1, 2010, a follow-up meeting was held regarding the meeting held on April 22, 2010, to supervise the application of the agreed increase. In the meeting on June 1, it became clear that clients in Spain (and Portugal) were supplied in May at old prices for orders sent in the first week of May. The participants also discussed that some smaller foam suppliers tried to take advantage of the opportunity of the price increase announced by the larger suppliers not fully complying with the agreed increase to obtain volume from the latter.144. The existence of this meeting is also noted by […], confirming to ASEPUR by email their attendance at the same, being the last cartel meeting they attended145.</w:t>
      </w:r>
    </w:p>
    <w:p>
      <w:r>
        <w:rPr>
          <w:b/>
        </w:rPr>
        <w:t>[Pages 70–72]</w:t>
      </w:r>
    </w:p>
    <w:p>
      <w:r>
        <w:t xml:space="preserve">(270) Indeed, this ASEPUR meeting of June 1, 2010, is also substantiated by the documentation collected during the inspection. Due to the lack of infrastructure on the part of ASEPUR, it took place in a room of the CEOE in Madrid. RECTICEL, PAGOLA, INTERPLASP, FLEX 2000, EUROESPUMA, ESINCA, and TEPOL attended this meeting.  </w:t>
        <w:br/>
        <w:t xml:space="preserve">(271) The content discussed in this meeting is also recorded in the file through the confidential internal report prepared by TEPOL on the same, making it clear that the implementation of the agreement is indeed verified and even the following price increase is proposed, which is decided to be agreed upon in subsequent meetings as stated in the aforementioned report, which is reproduced below146:  </w:t>
        <w:br/>
        <w:t xml:space="preserve">“ANNOUNCED PRICE:  </w:t>
        <w:br/>
        <w:t xml:space="preserve">As is customary, the floor is opened for evaluations, so that each company can express its opinion on the results of the agreement made in the last meeting and comment on the current market situation, in general as of today (June 1), everyone agrees that the price has been raised for everyone, although it is true that in some cases it has not been the agreed 25 cents, therefore:  </w:t>
        <w:br/>
        <w:t xml:space="preserve">- (FLEX 2000) states that, in its case, it applied the increase without lowering a single cent, in its opinion, we fell short, since only the increases until May were considered and those for June will go to our profit and loss account, we will have to think about another increase to compensate.  </w:t>
        <w:br/>
        <w:t xml:space="preserve">- (RECTICEL) comments that the first part, announcement, etc., went well, that we indeed fell short, but that May has been very bad, estimating that they have had a sales loss of around 30%, that June will not be much better, that we must withstand the pressure and, of course, everyone must consolidate the 25 cents increase. It proposes MINIMUM PRICES and to review those of the viscoelastic and the Ether.  </w:t>
        <w:br/>
        <w:t xml:space="preserve">- (INTERPLASP): States that we have a credibility problem, perhaps due to our own salespeople who, in some cases, are already saying that the increase will not be consolidated, their message is: We must remain firm, even if sales drop a little.  </w:t>
        <w:br/>
        <w:t xml:space="preserve">- (EUROESPUMA): According to the information he handles, the increase has been consolidated by 90%, but it is true that sales have been lost, however, the market still does not believe in this increase, some companies have sold for three months, (referring to FLEX2000 and perhaps to FLEXIPOL). In summary, we must consolidate the 25 cents increase.  </w:t>
        <w:br/>
        <w:t xml:space="preserve">- (FLEX 2000) responds that it only has one commitment and that it cannot let it go, adding that it should not matter to them if Torres or Beffer have not raised, they will do so and that because of them, everyone will not lose money, this price policy is that of Torres, but in the end, it rises like everyone else.  </w:t>
        <w:br/>
        <w:t xml:space="preserve">Some would like to announce another increase for July or September, in order to consolidate this one, but it is not reasonable, as there are still some outsiders to raise.  </w:t>
        <w:br/>
        <w:t xml:space="preserve">- (Secretary/Treasurer ASEPUR) comments that (FLEXIPOL) sent him an email notifying that it could not attend, Torres apologized saying that he was in Germany, (the same excuse as the last meeting, it is no longer credible), regarding minimum prices, in 40 years of experience they have seen and lived almost everything and it has been proven that, in the end, everyone is set to the minimum, which the important customer does not accept in any way and an immediate price drop occurs; based on what has been heard, we should be reasonably satisfied that everything that has happened is relatively normal and even positive, that cost pressure helps quite a bit and that announcing another increase now seems premature.  </w:t>
        <w:br/>
        <w:t xml:space="preserve">In case raw materials continue to rise, which some think will be the case, another meeting is proposed for July 13, in order to see how this evolves and if it is appropriate to announce another for September.”  </w:t>
        <w:br/>
        <w:t xml:space="preserve">(272) From all this, the continuity in the price agreement is deduced and that the deviations that initially seem to exist regarding the price increase by TORRES ESPIC are usually ultimately adopted by this company.  </w:t>
        <w:br/>
        <w:t xml:space="preserve">(273) The information provided by […] also confirms that at this date an agreement had been implemented among competitors to increase prices by 0.25 cents per kilo, although according to an internal email from FLEXIPOL dated July 12, 2010, it is noted that according to the information provided to this company by various suppliers, there are deviations by some of the participants in the same147:  </w:t>
        <w:br/>
        <w:t xml:space="preserve">“SPAIN, Galicia:  </w:t>
        <w:br/>
        <w:t xml:space="preserve">(CLIENT): we raised the 0.25 €/Kg but had to adjust the Vistec foam to 3.60 €/Kg because Interplaso gave them much lower prices already with the increase, among which D22 at 2.45. Buys what he already bought (D26 and Vistec). He wanted a D18 foam (4 to 5 trucks) at a price of 2.55 €/Kg. I told him that we accepted it as long as the transport was at his expense (it gave 4.5% profitability with June costs), but I said that EUROSPUMA gave them that price with transport included. Finally, I told him to buy from EUROSPUMA because we could not give him that price.  </w:t>
        <w:br/>
        <w:t xml:space="preserve">He also commented that he was thinking of buying D16 blocks from Recticel at 40 (/m3 and I asked him when and how much he paid outside. He fit it but then did not tell me anything else.  </w:t>
        <w:br/>
        <w:t xml:space="preserve">147 Information provided by […] in request for […].  </w:t>
        <w:br/>
        <w:t xml:space="preserve">(CLIENT): we had raised the 0.25 €/Kg and had bought D20 Roll and Vistec, but last week in a visit he said he had lower prices and wanted a discount. I could see that he had 218 €/m in Vistec. I adjusted everything and for the moment offered him 220€/m3 for the Vistec foam to see what happened.  </w:t>
        <w:br/>
        <w:t xml:space="preserve">(CLIENT): we had raised prices and everything was going well but Eurospuma, as it was selling much less, has made almost daily pressure and adjusted prices, so we also adjusted them.  </w:t>
        <w:br/>
        <w:t xml:space="preserve">Flex2000 has visited with some insistence and has offered lower prices. They do not want to buy from them, but they are warning.  </w:t>
        <w:br/>
        <w:t xml:space="preserve">We have a problem that an important client of theirs, with many stores in Spain, wants to remodel all the stores and display new sample mattresses (we are talking about nearly 200 mattresses). The client pays but does not want to see the VAT billed and (…) has persistently asked for our help. I already told him that we could not do anything but he insists that he needs us to do something and think of some way to do it.  </w:t>
        <w:br/>
        <w:t xml:space="preserve">Other clients (CLIENT) have already told me that we have to adjust prices because the competition is lowering and adjusting them when necessary, but for the moment, he has not done anything yet. It is very likely that he is right. We also have to adjust prices to (CLIENT) to continue selling to him.  </w:t>
        <w:br/>
        <w:t xml:space="preserve">(CLIENT) for the moment also accepts our sales with the price increase as well as (CLIENT) but I foresee that in this week’s visit from Dias there may be changes.  </w:t>
        <w:br/>
        <w:t xml:space="preserve">We are going to wait to see what happens.  </w:t>
        <w:br/>
        <w:t xml:space="preserve">We have given prices to (CLIENT) in June (he wanted Rolls of 2200 in width and Eurospuma could not make them) and finally after some years, we have started to sell them something. In the meantime, he has also started to ask for Rolls of 2100 and 2000 and we are trying to start selling him visco.”  </w:t>
        <w:br/>
        <w:t xml:space="preserve">(274) A second follow-up meeting was scheduled for July 13, 2010. Representatives of INTERPLASP, FLEX 2000 did not attend this meeting despite the fact that this company was aware of its celebration, nor did FLEXIPOL.  </w:t>
        <w:br/>
        <w:t xml:space="preserve">(275) RECTICEL understands that INTERPLASP and FLEXIPOL did not participate because they did not "respect" the agreement. RECTICEL announced an increase in prices of approximately, on average, 17 cents per kg148.  </w:t>
        <w:br/>
        <w:t xml:space="preserve">(276) The content discussed in this meeting of July 13, 2010, is also recorded in the “CONFIDENTIAL REPORT,” prepared by TEPOL regarding this, demonstrating that the meeting is held in two  </w:t>
        <w:br/>
        <w:t>148 Information contained in request for […], information corroborated by […].</w:t>
      </w:r>
    </w:p>
    <w:p>
      <w:r>
        <w:rPr>
          <w:b/>
        </w:rPr>
        <w:t>[Pages 73–75]</w:t>
      </w:r>
    </w:p>
    <w:p>
      <w:r>
        <w:t>calls, the first being the actual association meeting and the second with the Portuguese manufacturers for price agreements, as stated in the aforementioned report which is reproduced below149:</w:t>
      </w:r>
    </w:p>
    <w:p>
      <w:r>
        <w:t>“ASEPUR Meeting:</w:t>
        <w:br/>
        <w:t>Held at the ANAIP headquarters in Madrid, with the presence of:</w:t>
        <w:br/>
        <w:t>Esinca,</w:t>
        <w:br/>
        <w:t>Secretary/Treasurer,</w:t>
        <w:br/>
        <w:t>RECTICEL</w:t>
        <w:br/>
        <w:t>PAGOLA</w:t>
        <w:br/>
        <w:t>FLEXIPOL</w:t>
        <w:br/>
        <w:t>EUROESPUMA -</w:t>
        <w:br/>
        <w:t>TEPOL -.</w:t>
        <w:br/>
        <w:t>The representatives of: Flex2000, Interplast, and Espic justify their absence, it is mentioned that when (INTERPLASP) deviates from the line, they do not attend the meetings, so no one tells them anything.</w:t>
        <w:br/>
        <w:t>There are 2 calls, the first at 11 at Anaip, to discuss some association matters and another at 12 with the presence of the Portuguese, to discuss the market evolution.</w:t>
        <w:br/>
        <w:t>ASSOCIATIVE (…)</w:t>
        <w:br/>
        <w:t>MARKET:</w:t>
        <w:br/>
        <w:t>Once the Portuguese are incorporated, a round of opinions begins regarding the foam market situation:</w:t>
        <w:br/>
        <w:t>It starts, (RECTICEL), says that the market is very weak, that he is pessimistic about the second half of the year, that the increase of 25 cents has not been achieved, that the average should be between 18-20 cents, except in Levante and Andalusia, where it has only increased from 5 to 18 cents, which gives us a general average of 13-15 cents.</w:t>
        <w:br/>
        <w:t>(FLEXIPOL), agrees with (RECTICEL), the market is very weak, there were all kinds of increases, although he is concerned about the downward movements, he has been told that we are meeting to agree on a significant increase for September, in his view, we have made very little progress.</w:t>
        <w:br/>
        <w:t>(EUROESPUMA), more of the same, says that a lot has been sold to some customers at very low prices, someone comments that they have not increased enough, but that in November they will do another 2%.</w:t>
        <w:br/>
        <w:t>(PAGOLA), says that June has been a very bad month, but it was predictable that it would be so, that his company, where possible, has raised what was agreed and that he is not concerned about what his salespeople or customers tell him, the manufacturer who has not raised, worse for him, he will do it eventually, that July has started quite well, but that we should be aware that the good years will not return.</w:t>
        <w:br/>
        <w:t>(RECTICEL), complains that there is a company among those sitting there (2), that is giving 120 days of credit, which amounts to a price drop, adds that his company has seen a 30% drop in sales volume in Levante and is not willing to continue like this.</w:t>
        <w:br/>
        <w:t>He is advised that, when he has a problem of this type, he should speak with whoever has dealt with the customer, surely an agreement will be reached.</w:t>
        <w:br/>
        <w:t>Without being directly pointed out, we know that, in terms of price, they are talking about Interplast, it seems that they have entered an upward dynamic, they want to maximize their market, in order to be able to sell the increase in production they expect to have with the new machine, which, by the way, is Recticel technology, we do not know under what conditions, (…), he does not reveal anything, the machine is said to have a 30 m tunnel, which means 90 m in total and everyone states that this technology is very difficult, so although they plan to be operational by the end of the year, things are not so clear, some believe that significant changes are looming with the appearance of (INTERPLASP).</w:t>
        <w:br/>
        <w:t>(INTERPLASP), says that they have been shown offers ranging from b-20 to 51.6, the 25 to 58 and the 30 to 70.5 €, he does not understand it, because it is no longer just in Yecla, they are already in Valencia, Barcelona and continue to expand.</w:t>
        <w:br/>
        <w:t>There is again talk of the restructuring of the market, that it is not possible to have such a large offer for such a small market, (RECTICEL) says that Germany was like this years ago and had to close many plants, predicts that in the next 5 years, 3 to 5 factories will close in Iberia.</w:t>
        <w:br/>
        <w:t>(SECRETARY) summarizes what has been said, considers that the objective was ambitious, supported by raw material prices, but we are all aware that, when a figure for an increase is mentioned, it is never fully achieved, however, based on what has been said there, he considers that it has not been a failure, but neither a success, although we must strive to maintain what we have, if voices of decrease are heard, they can do a lot of damage to the collective.</w:t>
        <w:br/>
        <w:t>They ask, what can be done with manufacturers who are using foam of D: 18-20 for viscoelastic mattresses?, the foam mattress will be discredited and consequently consumption will fall more, the response is clear, no one can prohibit the manufacturer from using the foam they see fit, although experience tells us that, as happened with cervical pillows, in the end, we will all lose, there is talk of the Aenor label that guarantees the core content, but launching an advertising campaign costs a lot of money and does not ensure success.</w:t>
        <w:br/>
        <w:t>As every year, in July demand will grow, plus the holidays will improve the market, so it is agreed to meet again on September 21, to see and discuss how the situation has evolved.</w:t>
      </w:r>
    </w:p>
    <w:p>
      <w:r>
        <w:t>Madrid, July 13, 2010.” (sic)</w:t>
      </w:r>
    </w:p>
    <w:p>
      <w:r>
        <w:t>(277) On September 6, 2010, ESINCA sends an email to the members of ASEPUR notifying them of its withdrawal from the association due to the cessation of its activity as a manufacturer, thus leaving the presidency of ASEPUR which it held at that time and its activity in the market150:</w:t>
        <w:br/>
        <w:t>“I take advantage of the fact that you are all copied to inform you of our withdrawal from ASEPUR, as ESINCA is closing the foam manufacturing section. From now on we will go from being competitors to potential customers, as we will continue with normal activity in transformation and bedding.”</w:t>
      </w:r>
    </w:p>
    <w:p>
      <w:r>
        <w:t>(278) Following ESINCA's withdrawal, on December 22, 2010, the president of ASEPUR sends an email to FLEXIPOL, PAGOLA, INTERPLASP, RECTICEL, TORRES ESPIC, and TEPOL, forwarding the minutes of the ASEPUR meeting held on December 21, 2010, as well as the budget for 2011. Minutes in which the election of a new president is recorded upon the cessation of ESINCA as a member of ASEPUR. It is also noted the concern in the EUROPUR sphere regarding the investigations being carried out for possible anti-competitive practices in European and American bodies151.</w:t>
      </w:r>
    </w:p>
    <w:p>
      <w:r>
        <w:t>(279) This information is corroborated through the report reflecting the Meeting of the Board of Directors of TEPOL: “We are told that Recticel does not attend this meeting and is likely to attend none other, as they comment that they are involved in an investigation, at the international level, regarding "competition" and prefer to distance themselves from anything that may relate them to agreements, etc.”</w:t>
      </w:r>
    </w:p>
    <w:p>
      <w:r>
        <w:t>(280) Therefore, it is again reflected that the companies involved are aware of the illegality of the practices they were developing as well as that RECTICEL had abandoned the cartel152.</w:t>
      </w:r>
    </w:p>
    <w:p>
      <w:r>
        <w:t>(281) Likewise, the following documents were collected at the TEPOL headquarters: dated January 24, 2011, a letter from FLEX 2000 to one of its customers informing of a price increase of 3% on all its products without exception starting February 1, 2011, dated February 2011, without specifying a day, price increases between 3% and 4%150.</w:t>
      </w:r>
    </w:p>
    <w:p>
      <w:r>
        <w:rPr>
          <w:b/>
        </w:rPr>
        <w:t>[Pages 76–78]</w:t>
      </w:r>
    </w:p>
    <w:p>
      <w:r>
        <w:t>in prices starting from February 21, 2011, by PAGOLA to one of its clients, clearly maintaining the price agreement adopted during this year, as well as the monitoring of compliance with it; in the same vein, TEPOL itself will raise prices to its clients starting from February 14, 2011, as shown by various letters collected at the company's headquarters153. (282) Likewise, RECTICEL indicates that on the same day, January 26, 2011, the new president of ASEPUR, General Director of PAGOLA, contacted the General Director of RECTICEL by phone, informing him that he wanted to set up a meeting or a phone call to discuss the situation of raw material prices and what to do in the foam market. At that time, ASEPUR and its members had received a communication from EUROPUR in December 2010, informing them of the need to comply with competition law. RECTICEL declined the invitation from ASEPUR, interpreting it as an invitation to participate in another discussion among competitors154. (283) Similarly, on February 11, 2011, FLEX 2000 received a call from the Commercial Director of EUROSPUMA. The purpose of his call was to discuss a common Spanish client who was disrupting the market in Portugal by applying very low prices, thus competing with FLEX 2000 and EUROSPUMA against the clients to whom they sold directly. FLEX 2000, having already left the cartel, declined the invitation to talk, stating that he would call later155. (284) Therefore, this DI considers that at least until the time of the inspections carried out on February 16, 2011, the cartel was still in effect, and this moment should be set as the end of the cartel since, although the companies belonging to ASEPUR continued to meet, as deduced from the invitation made on June 7, 2011, by ASEPUR to FLEXIPOL to discuss the case initiated by the CNC, which this company declined to attend, there is no subsequent evidence of illicit agreements within these meetings156.</w:t>
      </w:r>
    </w:p>
    <w:p>
      <w:r>
        <w:t xml:space="preserve">3.4 Regarding the companies that have participated in the conduct, the DI states the following: </w:t>
        <w:br/>
        <w:t xml:space="preserve">153 Information contained in letters collected in paper format during the inspection carried out at TEPOL's headquarters (folio 1654, 1655, 1669, 1673 to 1676). </w:t>
        <w:br/>
        <w:t xml:space="preserve">154 Information provided by RECTICEL in response to the information request made by the DI (folios 2677 and 2678). </w:t>
        <w:br/>
        <w:t xml:space="preserve">155 Information provided by […] in its request for […]. </w:t>
        <w:br/>
        <w:t>156 Information provided by […] in request for […].</w:t>
      </w:r>
    </w:p>
    <w:p>
      <w:r>
        <w:t xml:space="preserve">(129) In addition to the entities initiated in this sanctioning proceeding, according to the information contained in the file, the participation of another 10 companies in the cartel is proven, which have not been initiated because they are either no longer active in the market, or their participation has become time-barred in accordance with Article 68 of the LDC: </w:t>
        <w:br/>
        <w:t xml:space="preserve">1. ÁLVARO ESTEVE S.L., which in 1996 changed its name to ALVAFLEX and whose participation in the cartel ended in 2004157. </w:t>
        <w:br/>
        <w:t xml:space="preserve">2. SIMAPA POLIURETANO, S.A., whose participation in the cartel ended in 2000158. </w:t>
        <w:br/>
        <w:t xml:space="preserve">3. ESPIC S.A., predecessor of TORRES ESPIC159. </w:t>
        <w:br/>
        <w:t xml:space="preserve">4. ICOA, acquired by RECTICEL in 2006160. </w:t>
        <w:br/>
        <w:t xml:space="preserve">5. ICOA LEVANTE, acquired by RECTICEL in 2006161. </w:t>
        <w:br/>
        <w:t xml:space="preserve">6. INESPO, acquired by RECTICEL in 2001162. </w:t>
        <w:br/>
        <w:t xml:space="preserve">7. IBERFOAM, acquired by RECTICEL in 2002163. </w:t>
        <w:br/>
        <w:t xml:space="preserve">8. FIBRAS ALCALÁ, acquired by GRUPO COPO and integrated into FLEXIPOL, in 2002164. </w:t>
        <w:br/>
        <w:t xml:space="preserve">9. POLIALCALÁ S.A.U., acquired by GRUPO FLEX and integrated into FLEXIPOL in 2002165. </w:t>
        <w:br/>
        <w:t>10. POLICASTILLA, acquired by GRUPO COPO and integrated into FLEXIPOL in 2002166.</w:t>
      </w:r>
    </w:p>
    <w:p>
      <w:r>
        <w:t xml:space="preserve">(130) The participation in the investigated facts of two consulting firms that controlled the implementation of the agreements adopted by the cartel has also been proven, and they have not been initiated since their participation has become time-barred in accordance with Article 68 of the LDC: </w:t>
        <w:br/>
        <w:t xml:space="preserve">1. COOPERS &amp; LYBRAND, which in 1998 transformed into PRICEWATERHOUSECOOPERS (P.W.C.)167 and whose participation in the cartel ended in the year 2000168. </w:t>
        <w:br/>
        <w:t>2. ANÁLISIS E INVESTIGACIÓN S.L., whose participation in the cartel ended in the year 2000169.</w:t>
      </w:r>
    </w:p>
    <w:p>
      <w:r>
        <w:t xml:space="preserve">LEGAL GROUNDS </w:t>
        <w:br/>
        <w:t xml:space="preserve">FIRST. Purpose of this proceeding </w:t>
        <w:br/>
        <w:t xml:space="preserve">This sanctioning file analyzes certain anticompetitive practices consisting of price agreements and market sharing that affect the manufacturing and marketing of flexible polyurethane foam intended for comfort in Spain. The DI considers that the analyzed conduct is a practice prohibited by Article 1 of the LDC and Article 101 of the TFEU. The DI considers that this conduct falls within the definition of a cartel, as it consisted of the adoption of various collusive measures that adapted over time based on market circumstances, observing during the validity of the cartel agreements for the limitation of production with the allocation of production quotas and successive agreements for the increase of prices made over time. It is therefore a single, complex, and continuous infringement, whose inception dates back to 1992 and extends at least until 2011. The DI observes that the conduct extends both during the validity of Law 16/1989 and Law 15/2007, with the infringement contemplated in Article 1 of the aforementioned Laws being identical. However, citing precedents from the Council, it concludes that the sanctioning regime designed by Law 15/2007 is, from a global perspective, more favorable to the infringers than that contemplated by Law 16/1989, and therefore Law 15/2007 is the applicable legislation in this case from a substantive point of view. Furthermore, the DI argues that the collusive agreements analyzed have effects on intra-community trade and, therefore, are likely to infringe Article 101 of the TFEU. It is based on the fact that the conduct affects the entire national territory, with companies holding the majority of the market share in Spain participating in the cartel, but also Portuguese companies participating. </w:t>
        <w:br/>
        <w:t xml:space="preserve">167 On July 1, 1998, COOPERS &amp; LYBRAND and PRICE WATERHOUSE merged into PRICEWATERHOUSECOOPERS (P.W.C.) following the European Commission's decision approving the merger (Case M.1016), so in this file, different names of the consultancy may be found depending on the time to which the facts refer. </w:t>
        <w:br/>
        <w:t xml:space="preserve">168 Minutes of the meeting of December 21, 2000, collected during the inspection of TORRES ESPIC (folios 1857 to 1860) and response from ASEPUR to the information request made by the DI (folios 2286 to 2290). </w:t>
        <w:br/>
        <w:t>169 Minutes of ASEPUR from the meeting held on December 21, 2000, collected during the inspection of TORRES ESPIC (folios 1857 to 1860) and in the response from ASEPUR to the information request made by the DI (folios 2286 to 2290).</w:t>
      </w:r>
    </w:p>
    <w:p>
      <w:r>
        <w:rPr>
          <w:b/>
        </w:rPr>
        <w:t>[Pages 79–81]</w:t>
      </w:r>
    </w:p>
    <w:p>
      <w:r>
        <w:t>commercialize their product in Spain and Spanish companies that market their product in Portugal, so intra-community trade is directly affected. The DI recalls that, since this is an infringement by object, according to doctrine, it is not necessary to prove effects. Given the duration of the cartel, at least 20 years, it considers that it is not easy to quantify the effects because it is not possible to establish how the market would have behaved in the absence of collusion. Nevertheless, it states that from the information contained in the file, it can be concluded that the agreements reached by the cartel had a real impact on the market. The affected market is characterized by the relative standardization and homogeneity of the products offered, which makes price a fundamental differentiating factor among suppliers. The agreements reduced uncertainty regarding the prices and commercial conditions that competing companies would apply, which ultimately led to higher price fixing. In this regard, it has been proven that the entities participating in the cartel set increases of between 7% and 14% (depending on density) in October 1992 (folios 1394 and 1398), a 16% increase in January 1993 (folios 1344 to 1348), a 7.5% increase in May 2000 (folios 688 and 776 to 781), an increase of €0.3/kg in 2004 (folios 3158, 4000 and 4001), a 6% increase in 2008, an increase of €0.25/kg in October 2009 (folio 5870), and an increase of €0.25/kg in June 2010 (folios 12, 44 and 166 to 169, 179, 691, 848 and 849, 5711 and 5712, 5729, 5730, 5806 to 5808, 5813 and 5814). It should be noted that the accused entities not only adopted the anti-competitive agreements but also implemented them, with monitoring of compliance with these agreements. It should also be noted that the accused companies account for the vast majority of the product supply in Spain (more than 80%). For all these reasons, the agreements adopted by the cartel are likely to cause special harm to the companies demanding flexible polyurethane foam intended for comfort in Spain, according to the DI. The cartel formed by the initiated entities was maintained uninterruptedly over time from at least the meeting held on January 23, 1992, the date of the first meeting that is considered proven, until February 16, 2011, coinciding with the inspections. The DI holds the following companies responsible for the infringement for the periods indicated below:</w:t>
      </w:r>
    </w:p>
    <w:p>
      <w:r>
        <w:t>ASOCIACIÓN ESPAÑOLA DE EMPRESAS DE ESPUMA DE POLIURETANO - (ASEPUR) for its participation in the infringement from January 23, 1992, to February 16, 2011.</w:t>
      </w:r>
    </w:p>
    <w:p>
      <w:r>
        <w:t>ESINCA, S.L. for its participation in the infringement from January 23, 1992, to September 6, 2010, when it ceased its activity in the market.</w:t>
      </w:r>
    </w:p>
    <w:p>
      <w:r>
        <w:t>EUROSPUMA-SOCIEDADE INDUSTRIAL DE ESPUMAS SINTÉTICAS, S.A. for its participation in the infringement from July 19, 2000, to February 16, 2011.</w:t>
      </w:r>
    </w:p>
    <w:p>
      <w:r>
        <w:t>FLEXIPOL ESPUMAS SINTÉTICAS, S.A. for its participation in the infringement from January 23, 1992, as the successor company of FIBRAS ALCALÁ, POLIALCALÁ S.A.U. and POLICASTILLA, and until February 16, 2011, and jointly liable to its parent COPOFOAM, S.L. from 2001 (when the GRUPO COPO acquired all the capital of FLEXIPOL in 2001) until February 16, 2011.</w:t>
      </w:r>
    </w:p>
    <w:p>
      <w:r>
        <w:t>FLEX 2000-PRODUTOS FLEXÍVEIS, S.A. and jointly liable to its parent CORDEX, S.G.P.S., for its participation in the infringement from July 19, 2000, until September 10, 2010, the date of submission of the leniency application.</w:t>
      </w:r>
    </w:p>
    <w:p>
      <w:r>
        <w:t>INTERPLASP, S.L. for its participation in the infringement from April 1, 1993, the date on which its participation is first proven in a meeting as a member of ASEPUR where issues related to the agreements were discussed, until February 16, 2011.</w:t>
      </w:r>
    </w:p>
    <w:p>
      <w:r>
        <w:t>PAGOLA POLIURETANOS, S.A. for its participation in the infringement from January 23, 1992, until February 16, 2011.</w:t>
      </w:r>
    </w:p>
    <w:p>
      <w:r>
        <w:t>RECTICEL IBÉRICA, S.L. for its participation in the infringement from January 23, 1992, as the successor company of ICOA, ICOA LEVANTE, INESPO, and IBERFOAM, and until August 9, 2010, and jointly liable to its parent RECTICEL, S.A. from 1999 until August 9, 2010.</w:t>
      </w:r>
    </w:p>
    <w:p>
      <w:r>
        <w:t>TEPOL, S.A. for its participation in the infringement from January 23, 1992, until February 16, 2011.</w:t>
      </w:r>
    </w:p>
    <w:p>
      <w:r>
        <w:t>TORRES ESPIC, S.L. for its participation in the infringement from January 23, 1992, as the successor company of ESPIC, S.L., and until February 16, 2011.</w:t>
      </w:r>
    </w:p>
    <w:p>
      <w:r>
        <w:t>YECFLEX, S.A. for its participation in the infringement from January 23, 1992, until January 26, 2010.</w:t>
      </w:r>
    </w:p>
    <w:p>
      <w:r>
        <w:t>The DI qualifies the conduct as very serious in accordance with the provisions of Article 63.1.c) of the LDC, therefore, the sanction with fines of up to 10% of the total turnover of the infringing companies in the financial year immediately preceding the imposition of the fine is appropriate.</w:t>
      </w:r>
    </w:p>
    <w:p>
      <w:r>
        <w:t>Given the duration of the infringement, according to the doctrine of the Council, the consideration of Law 15/2007 as the most favorable law applicable in the present case does not prevent that, with respect to ASEPUR, the sanction to be imposed does not exceed the limit established by Article 10 of Law 16/1989. In view of this, since ASEPUR is an economic operator without turnover, the fine for engaging in prohibited conduct according to Law 16/1989 could not exceed the amount of €901,518.16.</w:t>
      </w:r>
    </w:p>
    <w:p>
      <w:r>
        <w:t>SECOND. Allegations of the interested parties</w:t>
      </w:r>
    </w:p>
    <w:p>
      <w:r>
        <w:t>On the accreditation of the facts</w:t>
      </w:r>
    </w:p>
    <w:p>
      <w:r>
        <w:t>RECTICEL and FLEX 2000 express their absolute agreement with the facts accredited in the PCH and with the legal qualification made by the DI.</w:t>
      </w:r>
    </w:p>
    <w:p>
      <w:r>
        <w:t>FLEXIPOL/COPOFOAM expresses its agreement with the facts, although it considers that some of them have not been duly appreciated by the DI, without in its opinion this implying a failure to fulfill the obligation to cooperate.</w:t>
      </w:r>
    </w:p>
    <w:p>
      <w:r>
        <w:t>On the single and continuous infringement</w:t>
      </w:r>
    </w:p>
    <w:p>
      <w:r>
        <w:t>A majority of the accused entities, namely, ASEPUR, PAGOLA, TEPOL, YECFLEX, TORRES ESPIC, EUROSPUMA, and INTERPLASP have expressed in their written allegations arguments against the DI's qualification of a single and continuous infringement. In this regard, several accused refer to two distinct periods in the conduct described by the DI. One concerning the PAM (1992-1999), consisting of the control or distribution of production, and another subsequent period, where price increases would have been agreed, claiming that there is a gap of more than four years between both conducts. Furthermore, according to the parties, not all the requirements for the presence of a continuous infringement would be met, since these are not the same conducts over time and the legal provision that they supposedly infringe is not the same (market sharing is prohibited by letter b) of art. 1.1, while price agreements infringe letter a) LDC (ASEPUR, TEPOL, and PAGOLA). Additionally, according to ASEPUR, TEPOL, and PAGOLA, there is no unity of active subject, since the Portuguese manufacturers would have participated in the alleged price agreements from 2001 to 2011. Moreover, from the year 2000, there is no preconceived plan, states ASEPUR. This would imply that the collusive practices of the first period have become time-barred. (ASEPUR, TEPOL, PAGOLA, INTERPLASP, TORRES ESPIC, and FLEXIPOL). In this sense, TEPOL and PAGOLA understand that no actions prior to 2004 can be attributed to them. FLEXIPOL does not deny its participation in the investigated conducts but points out that it is logical that either the three agreements -1986/1991, (regarding which it declares in its leniency application related to an agreement in which production quantities of foam among Spanish manufacturers were already limited, which is not taken into account by the DI in this file), 1992/2000, and 2000/2011- are treated as a</w:t>
      </w:r>
    </w:p>
    <w:p>
      <w:r>
        <w:rPr>
          <w:b/>
        </w:rPr>
        <w:t>[Pages 82–84]</w:t>
      </w:r>
    </w:p>
    <w:p>
      <w:r>
        <w:t>single and continuous infringement, or they are treated as three distinct and separate agreements, in which case the first two would be time-barred.</w:t>
      </w:r>
    </w:p>
    <w:p>
      <w:r>
        <w:t xml:space="preserve">On price agreements </w:t>
        <w:br/>
        <w:t>PAGOLA and TEPOL outline the characteristics of the market, where there is a significant excess of capacity, two manufacturers account for 70% of production, and there is high pressure from suppliers and buyers such that "no manufacturer can carry out a price increase in isolation." Raw materials represent 75% of the selling price, which means that in the event of price increases for raw materials, it is necessary to pass the cost increase on to buyers. Therefore, "what was agreed was only to pass on the increases in raw material prices to the product..." (folio 12216). They narrate that when a meeting for lawful purposes within ASEPUR coincided with an increase in raw material prices, that meeting was used to discuss the need to adjust prices to variations in raw material prices, so that when raw material prices fell, that decrease was passed on to customers. They do not understand that this behavior aims at price fixing and state that the prices of different producers were different before and after the agreements.</w:t>
      </w:r>
    </w:p>
    <w:p>
      <w:r>
        <w:t>TEPOL, for its part, adds that this company only sold to its partners, who subsequently paid the price resulting from applying only the cost of production without including any profit. It explains that it was from 2010 onwards that it began selling to third parties and, therefore, when it participated.</w:t>
      </w:r>
    </w:p>
    <w:p>
      <w:r>
        <w:t xml:space="preserve">On participation in the behaviors </w:t>
        <w:br/>
        <w:t>FLEXIPOL argues that the evidence regarding the years 2001, 2002, and 2003 lacks probative effect concerning the existence of price agreements since FLEXIPOL's participation in the same is recorded from 2004 and not before, as indicated in its request for a reduction of the fine, without prejudice to the temporal moment in which other companies participated in said price agreement.</w:t>
      </w:r>
    </w:p>
    <w:p>
      <w:r>
        <w:t>EUROSPUMA considers that its attendance at meetings with competitors has been sporadic, as it has never been part of ASEPUR, among other things. According to the DI, it participated in meetings in 2000, 2004, and 2010, so in any case, its participation cannot be considered in a single and continuous infringement. EUROSPUMA believes that the DI cannot establish the start of this company's participation in a cartel at the meeting of July 19, 2000, and September 6, 2000, when it has not demonstrated that agreements contrary to competition were conclusively reached in those meetings, as required by community jurisprudence. Furthermore, it claims that it has never applied the agreements attributed to it.</w:t>
      </w:r>
    </w:p>
    <w:p>
      <w:r>
        <w:t>YECFLEX understands that its attribution is based solely and exclusively on the scant references made by RECTICEL and FLEXIPOL, without any documentary evidence from which its participation in the cartel can be concluded. According to YECFLEX, there is no evidence that adequately supports and justifies its participation in the collusive practices attributed to it from the year 2000, especially from 2006 due to its change in shareholders and managers, so any action attributable to this company should be considered time-barred under Article 68.1 of the LDC. Furthermore, this party believes that its disassociation from ASEPUR in the 2009 fiscal year should be taken into account, that is, prior to the initiation of the proceedings subject to this file, and the impact of this fact in relation to the provisions of Articles 61.3 paragraph 3 and 64.3 a) and b) of the LDC.</w:t>
      </w:r>
    </w:p>
    <w:p>
      <w:r>
        <w:t>According to TORRES ESPIC, there is no evidence of its participation in the cartel. It states that there are documents in the file that demonstrate it has maintained a pricing policy independent of any collusion and the discomfort generated by that independence among the other competitors. It explains that certain manufacturers, particularly mentioning FLEXIPOL, monitored their competitors to see the prices at which they sold their products in order to maintain strict oversight of their competition. Hence, it considers that it is possible for a coincidence in prices not to be due to collusion, as some manufacturers monitored their competitors.</w:t>
      </w:r>
    </w:p>
    <w:p>
      <w:r>
        <w:t>TORRES ESPIC maintains that it cannot be attributed with participation in the alleged cartel since it did not exist at that time. It believes that it cannot be held liable as a successor company for the responsibility of ESPIC S.A. in the PAM agreement because ESPIC is not charged and, in fact, the PCH expressly exempts it from liability.</w:t>
      </w:r>
    </w:p>
    <w:p>
      <w:r>
        <w:t>It also argues that the DI maintains a parallelism between being a member of ASEPUR and being a member of the cartel, and in its case, it is accused of being in ASEPUR meetings when none of them discussed price collusion. In this same sense, ASEPUR points out that it seems that the membership of companies in the Association has led to their attribution.</w:t>
      </w:r>
    </w:p>
    <w:p>
      <w:r>
        <w:t>ASEPUR vehemently denies having engaged in any anticompetitive conduct. It argues that it cannot be considered an infringing subject in any case. It cannot be held liable for what its members did taking advantage of the meetings of the Association that were convened. As an Association with its own legal personality distinct from that of its member companies, it did not have an active or independent role in any cartel, did not provide cover or support for the decisions of the alleged cartel, nor did it facilitate, much less promote, any infringement in competition matters. Therefore, it is not a co-author of any infringement in this area.</w:t>
      </w:r>
    </w:p>
    <w:p>
      <w:r>
        <w:t>For its part, INTERPLAST insists that it did not adhere to the agreements regarding production control or price collusion reached in or outside ASEPUR.</w:t>
      </w:r>
    </w:p>
    <w:p>
      <w:r>
        <w:t xml:space="preserve">Effects </w:t>
        <w:br/>
        <w:t>RECTICEL states that the real effects of a conduct cannot be presumed, and the burden of proof lies with the competition authority regarding the nature and impact of such real effects on effective competition in the market, all without prejudice to the legal qualification of the conduct as an infringement by object. ASEPUR also emphasizes that the DI has not proven effects. Both suggest that this proof of effects would have required an analysis of the price determination mechanisms in the flexible polyurethane foam market and to what extent the agreements, if implemented, affected decisions regarding prices, an analysis that the DI has not carried out. They believe this is relevant for the grading of the infringement and its corresponding sanction.</w:t>
      </w:r>
    </w:p>
    <w:p>
      <w:r>
        <w:t xml:space="preserve">On the practice of evidence </w:t>
        <w:br/>
        <w:t>TEPOL and PAGOLA believe that they have been left defenseless by the DI's refusal to practice the requested documentary and expert evidence. Both they and FLEXIPOL in their allegations to the PR reiterate their request for evidence, an aspect addressed in the Fourth Legal Basis.</w:t>
      </w:r>
    </w:p>
    <w:p>
      <w:r>
        <w:t>The allegations regarding the possible sanction, mitigating factors, aggravating factors, and those regarding the application of Articles 65 and 66 are presented in the Seventh and Eighth Legal Bases.</w:t>
      </w:r>
    </w:p>
    <w:p>
      <w:r>
        <w:t xml:space="preserve">THIRD. Applicable regulations </w:t>
        <w:br/>
        <w:t>The behaviors analyzed according to the DI's attribution occurred between 2005 and 2010. Therefore, these are practices carried out during the validity of Law 16/1989 and Law 15/2007.</w:t>
      </w:r>
    </w:p>
    <w:p>
      <w:r>
        <w:t>Law 16/1989 and the LDC prohibit in Article 1.1.a) agreements that have as their object, produce, or may produce the effects of "the direct or indirect fixing of prices or other commercial or service conditions" in all or part of the national market, and in its letter c) "the market or supply source allocation," opposing any contact between competitors that has as its object or may have the effect of obstructing effective competition.</w:t>
      </w:r>
    </w:p>
    <w:p>
      <w:r>
        <w:t>As this Council has pointed out in its resolutions, for the legal qualification of the proven facts, it would be indifferent to apply one legal provision or another, having to opt for one of the two. According to the provisions of Article 128 of Law 30/1992, of November 26, on the Legal Regime of Public Administrations and Common Administrative Procedure, the norm that is more beneficial for the initiated must be applied in accordance with the principles of non-retroactivity of the more unfavorable sanctioning norm and retroactivity of the more favorable for the infringer in the specific case.</w:t>
      </w:r>
    </w:p>
    <w:p>
      <w:r>
        <w:t>Without prejudice to the fact that the prohibition in Article 1 of both laws is identical, it is true that the sanctioning regime designed by Law 15/2007 is, from a global perspective, more favorable to infringers than that contemplated by Law 16/1989 (see among others RCNC of June 24, 2011, Expte. S/0185/09, Fluid Pumps). This appreciation of Law 15/2007 as the more favorable law results, among other elements of judgment, from the system of</w:t>
      </w:r>
    </w:p>
    <w:p>
      <w:r>
        <w:rPr>
          <w:b/>
        </w:rPr>
        <w:t>[Pages 85–87]</w:t>
      </w:r>
    </w:p>
    <w:p>
      <w:r>
        <w:t>from a global perspective, more favorable to the offenders than that contemplated by Law 16/1989 (see among others RCNC of June 24, 2011, Expte. S/0185/09, Fluid Pumps). This appreciation of Law 15/2007 as the more favorable law results, among other elements of judgment, from the system of</w:t>
      </w:r>
    </w:p>
    <w:p>
      <w:r>
        <w:t>graduation of infractions nonexistent in the previous legislation, the establishment of maximum limits on the amount of some sanctions of lower value than the general one provided for by Article 10 of Law 16/1989, the reduction of the limitation periods for some of the classified behaviors, or the possibility, common to all those who have participated in a cartel, to request exemption from the payment of the fine or reduction of the amount of the fine under the leniency program, introduced precisely by Law 15/2007. FLEXIPOL argues that the applicable law regarding the substance should be Law 16/1989 because it is more favorable to it as the statute of limitations applies and it is of interest to it as an associate of ASEPUR and that, without prejudice to this, Law 15/2007 should apply regarding the processing of the sanctioning procedure, and therefore, it should be allowed to benefit from a reduction in the payment of the sanction under Article 66 of the LDC. The Council considers that the application of Articles 65 and 66 cannot be understood as a mere procedural aspect, but rather substantive, and that precisely the possibility of benefiting from its application in cartel cases is one of the aspects that determines that the applicable norm in the present sanctioning procedure is Law 15/2007, as it is deemed more favorable to the parties. This has been pointed out by this body in various resolutions (Expte. S/0120/08, Freight Forwarders; RCNC of March 2, 2011, Expte. S/0086/08, Professional Hairdressing; RCNC of June 24, 2011, Expte. S/0185/09, Fluid Pumps; RCNC of February 15, 2013, Expte. S/0343/11 Paper Manipulation; RCNC of November 21, 2011, Expte S/0317/10 Archival Material). In any case, the assertion that under Article 12 of Law 16/1989 it would not be possible to declare the existence of a single and continuous infraction, so that the actions prior to February 16, 2007 would have become time-barred for all those charged in this sanctioning proceeding, simply lacks legal foundation. This is without prejudice to the fact that for the purposes of calculating the sanction of ASEPUR, it must be in its case subject to the provisions of Article 10 of Law 16/1989, as stated in the Seventh Legal Basis. The DI also imputes to the parties an infringement of Article 101 of the TFEU for considering that in this case there is an effect on intra-community trade. The Council shares the arguments set forth in the First Legal Basis by which the DI argues this effect. The Council considers that the effect on intra-community trade is especially clear in this case where the participation of Spanish and Portuguese companies is observed and the purpose of preventing the flows of imports from destabilizing the agreements developed in the national territory (see in this regard paragraphs 201-210 cited in HP 3.3). FOURTH. Preliminary Issues Access to the file</w:t>
      </w:r>
    </w:p>
    <w:p>
      <w:r>
        <w:t>PAGOLA and TEPOL argue that they could only take note of the statements presented in the context of the leniency applications during a limited and scarce period of time, which would constitute a diminishment of the right of defense of these entities. As the Council has already pointed out in previous Resolutions (RCNC of May 22, 2009, Exp. R 0020/09, Fine Wines Jerez; RCNC of November 21, 2012, Archival Material), it should be emphasized that Article 51.3 of Royal Decree 261/2008, of February 22, which approves the Competition Defense Regulation (hereinafter RDC) does not in any case prevent access to the documents and statements provided by the leniency applicants. It only limits the obtaining of physical copies of the application and the verbal statement, but not of the documentation provided along with that statement, of which the parties can take a copy in digital format. In this way, access to this documentation is ensured, and specifically, to that part of it necessary to respond to the statement of facts, as provided in paragraph 2 of the aforementioned Article 51 of the RDC. On the other hand, the allegation of defenselessness cannot be accepted because access to the file is restricted in time. The parties can access the file as many times as they request, without prejudice to the fact that the instructing body must order this access reasonably to satisfy all interested parties. There is no record in the file that access has been denied to TEPOL and PAGOLA or to any other party. On the contrary, it is observed that some of them, such as ASEPUR, have had access to it on more than a dozen occasions. PAGOLA, TEPOL, and ASEPUR have alleged that they have not had access to all the documents in the file, as many of them have been declared confidential, in particular, documents submitted by RECTICEL and FLEX 2000 in their leniency applications. The three parties cite specific folios as examples (folios 173, 177, 178, 179, 180, 181, 183, 185, 186, 187, 193, 194, 195, 196, 197, 272, 277, 278, 279, 282, 283, 285, 286, 392, 393, 394, 403, and 404). This, supposedly, would have prevented them from verifying part of the documentation that is used by the DI to base its imputations. The parties themselves point out that, although the DI has not used the confidential documentation for the imputation of the infringement, there are footnotes referring to documents affected by the confidentiality declaration. According to them, by denying them access to the same, the principle of contradiction is broken and they are left defenseless. First of all, it should be clarified that access to a good part of the folios cited is either not restricted or there are censored versions of them that allow the parties to understand their content (folios 173, 177-181, 183, 185-187, 195-196). Regarding the rest, they are annexes to the leniency statements whose content is largely deduced from the account made by the main document.</w:t>
      </w:r>
    </w:p>
    <w:p>
      <w:r>
        <w:t>In any case, as stated in Article 50.3 of the LDC, it is in the PCH where the facts charged are determined and, therefore, to formally delimit and also with full substantive effect the scope in which the public authority will act against the accused. The PCH, therefore, collects the facts against which the alleged offenders will have to defend themselves to prove that there is no administrative responsibility attributed to them. For this reason, precisely, with the issuance of the PCH, access is granted to the separate confidentiality piece in accordance with the provisions of paragraph 2 of the aforementioned Article 51 of the RDC. In short, the parties have had full knowledge of the facts attributed to them and access to the documentation that substantiates them to exercise their right of defense adequately. Therefore, the allegation of defenselessness cannot be accepted. In this regard, it is worth recalling the doctrine of the Constitutional Court repeatedly exposed by the Council of the CNC (among others, Resolution of March 5, 2012, File R/0094/11, TRANSCALIT) in which it is stated that "The Constitutional Court has established that defenselessness must be understood as preventing a party in a process or procedure, since the guarantees enshrined in Article 24.1 of the Spanish Constitution are also applicable to sanctioning administrative procedures, the exercise of the right of defense, depriving them of the ability to allege and justify their rights and interests," noting that "defenselessness implies a limitation of the means of defense caused by the improper action of the corresponding bodies." That is to say, the defenselessness referred to in Article 24.1 CE is only that which produces a real and effective detriment to the right of defense. Therefore, the Constitutional Jurisprudence holds that "there is no defenselessness when there has been the possibility of defending oneself in real and effective terms" (STC 71/1984, 64/1986). On another note, TEPOL and PAGOLA agree in expressing their "strong protest" regarding the timing of the notification of the Proposal for Resolution, on July 31, 2012, taking advantage of what they call the traditional and well-known vacation period of companies, a fact that diminishes their defense possibilities. This allegation cannot be accepted either. The month of August is not an inhospitable period according to Article 48 of Law 30/1992, so the processing of the administrative file must continue its course to comply with the deadlines established by Article 36 of Law 15/2007 and Article 28.4 of the RDC. On the other hand, the file had been correctly instructed, the interested parties were already present in the procedure, were aware of the imputation, and had access to it, so it is not possible to speak of material defenselessness in any way. Request for evidence In terms of evidence, according to the doctrine of the Supreme Court, it is the Council's criterion to consider as admissible as exculpatory evidence those that have potential decisive influence in terms of defense, which must be duly motivated by the interested party (STS of 10/12/2009).</w:t>
      </w:r>
    </w:p>
    <w:p>
      <w:r>
        <w:rPr>
          <w:b/>
        </w:rPr>
        <w:t>[Pages 88–90]</w:t>
      </w:r>
    </w:p>
    <w:p>
      <w:r>
        <w:t>It is also necessary to emphasize that the current Law 15/2007 establishes a single sanctioning procedure, in which the instruction phase by the Directorate of Investigation and the resolution phase by the Council are clearly separated, granting the evidentiary period before the Council a somewhat exceptional character (RCNC of July 30, 2012 in File S/0256/10 Periodic Gas Inspections, RCNC of October 3, 2012 S/0371/11 Audiovisual Literary Authors). In their allegations to the Proposal for Resolution, PAGOLA requests the performance of an expert report to be carried out by a Chartered Economist or Auditor on the following aspects: its production cost structure; its sales margins; its economic results and the history of the evolution and correlation between raw material prices and selling prices. TEPOL requests the performance of this same evidence, as well as the practice of documentary evidence consisting of admitting the Corporate Tax declaration and the company's balance sheets. This documentation had already been previously submitted in the PAGOLA case, being incorporated into the file. Regarding the evidence presented by TEPOL and PAGOLA, according to the parties, it is intended to demonstrate that the behaviors did not artificially raise selling prices, that their margin is scarce, and that prices depend on the evolution of raw materials. The Council does not doubt that prices are related to the cost of raw materials. However, neither this nor the amount of profit of the parties constitutes sufficient evidence to refute the proven facts. The fact that companies reach agreements to raise prices and pass on increases in the cost of raw materials is consistent with the alleged correlation between prices and the cost of raw materials. It may also be compatible with a situation of moderate or even negative profits, since there are other factors that may be influencing the profit potential of the companies. In other words, a poor financial situation cannot be accepted as evidence of the non-existence of a collusive agreement, nor even of its scope or effects, since what is relevant would be to know what the company's performance would have been in the absence of it, an exercise that the mere observation of the profit obtained does not reveal. For all these reasons, the Council decided to reject the evidence proposed by PAGOLA and TEPOL. In their allegations to the Proposal for Resolution, FLEXIPOL requests accounting expert evidence, testimonial evidence, and the carrying out of various information requests, as well as the holding of a hearing. The accounting expert evidence refers to: Accounting expert evidence: 1.1. Consisting of the preparation of an accounting report in which it will be certified that in the accounting of Flexipol there are no payments made to the auditing company Análisis e Investigación, S.L. after June 10, 1998. In order to determine that the collaboration with such a company ended on that date. 1.2. Consisting of the preparation of an accounting report certifying that the prices applied by Flexipol to the clients (i) Flex (for the sale of polyurethane foam for the comfort sector in the first case) and (ii) Arneplant (for the sale of polyurethane foam for the footwear sector), differ from the prices applied on the same dates by Flexipol to other clients, in the years 1992 to 2011 inclusive. In order to determine that the prices applied to Flex and Arneplant do not follow the guidelines set in the cartel and were therefore not affected by it. 1.3. Consisting of the preparation of an accounting report certifying the billing of Flexipol and Copo Foam in Spain in comfort foam for sales to Flex, to Arneplant, and the corresponding billing for molded foams, in the years 1992 to 2011 inclusive. In order to determine the billing not affected by the cartel, corresponding to those categories. This evidence had already been requested before the DI, which denied them as unnecessary. The fact that payments to the aforementioned consulting firm could not be identified in FLEXIPOL's accounting does not have sufficient strength to distort what has been proven: that the PAM ended on December 31, 2000, and that FLEXIPOL, at least through POLIALCALÁ, participated in it. Regarding the report on the prices of its two clients, it should be remembered that the cartel did not seek price equality, but rather that companies agreed on minimum prices or price increases. Given this, it is not obvious what pattern the prices of a particular client should follow to corroborate adherence to the agreements, which gives little evidentiary value to the exercise proposed. In any case, we are faced with an infringement by object. The fact that a participant in the cartel does not apply the agreements whose object is contrary to competition with respect to a client cannot eliminate its responsibility nor prevent the conduct from being sanctioned taking into account the turnover that the company generates in the affected market, without the need to prove the effect on each of the clients to consider such sales included for the purposes of calculating the sanction. In this case, as already mentioned, the market is polyurethane foam for comfort, and it is that - and exclusively that - the turnover that has been requested by the DI. FLEXIPOL also requests the taking of testimonies from certain employees to confirm their statements or submitted documents. The DI, when preparing the PCH and the PR, and the Council in its analysis of the file have already taken these pieces of information into account and do not consider it necessary for the proposed individuals to confirm them. It also proposes testimonial evidence consisting of summoning representatives of the companies involved who attended the ASEPUR meetings to confirm whether or not it is true that the representative of RECTICEL IBÉRICA, S.A., carried out the policy of setting minimum prices and was threatened to comply with said agreement during the ASEPUR meetings. Subsidiarily, in case the proposed testimonial evidence is denied, it proposes that the companies charged in the sanctioning file be requested to confirm it. This evidence had already been requested by FLEXIPOL before the DI, which denied it on the grounds that the entities involved have had the opportunity - and some of them have done so - to express any possible threats or coercions to implement a price agreement, concluding that this evidence does not provide additional value. The Council agrees with the consideration made by the DI. Certain companies mentioned in their allegations to the PCH elements of pressure from RECTICEL, although they provided few evidentiary elements in this regard. All interested parties have had the opportunity to see such allegations and to express themselves regarding them in their responses to the PR, without any additional factual elements being provided. Therefore, the Council has considered it unnecessary to open a new evidentiary period on this issue regarding which the parties have already been able to express themselves and provide evidence. Regarding the request for a hearing made by FLEXIPOL, it should be remembered that it is the Council's authority to agree to hold a hearing when it deems appropriate for the examination and judgment of the subject of the file (art. 19 of the RDC). In this case, the Council has resolved not to grant the request for a hearing as it does not consider it necessary for the analysis and judgment of the matter. In any case, the Council's refusal to hold a hearing cannot generate defenselessness for the parties. FIFTH. Infringing conduct In this file, a cartel infringement in the Spanish market for flexible foam for the comfort industry is analyzed. Description of the agreements Both RECTICEL and FLEXIPOL have acknowledged the existence of contacts between flexible foam manufacturers since the mid-1980s. However, given the evidentiary elements in the file, the DI places the start of the conduct for the purposes of attribution on January 23, 1992, the date on which an ASEPUR meeting was held in which the agreement for market sharing and price coordination was conceived (HP 3.3, paragraphs 150 and following). This meeting coincides with the entry of PAGOLA and YECFLEX into the Association (folio 1423). The documentation collected during the inspections confirms this fact. The minutes of the meeting from the inspection at PAGOLA's headquarters reveal that at least the companies FIBRAS ALCALÁ and COPO IBÉRICA (FLEXIPOL), A. ESTEVE, TEPOL, INESPO, and ICOA (RECTICEL), PAGOLA, YECFLEX, and ESPIC attended.</w:t>
      </w:r>
    </w:p>
    <w:p>
      <w:r>
        <w:rPr>
          <w:b/>
        </w:rPr>
        <w:t>[Pages 91–93]</w:t>
      </w:r>
    </w:p>
    <w:p>
      <w:r>
        <w:t>(423). The documentation gathered during the inspections confirms this fact. The minutes of the meeting resulting from the inspection at the PAGOLA headquarters reveal that at least the companies FIBRAS ALCALÁ and COPO IBÉRICA (FLEXIPOL), A. ESTEVE, TEPOL, INESPO, and ICOA (RECTICEL), PAGOLA, YECFLEX, and ESPIC attended.</w:t>
      </w:r>
    </w:p>
    <w:p>
      <w:r>
        <w:t>As is a constant throughout the duration of this cartel, the minutes remain silent on issues related to anti-competitive coordination among the parties. However, in the same inspection at the PAGOLA headquarters, the so-called ASEPUR folder is found, which contains, among other documents, a typewritten letter detailing the content of the meeting (HP 3.3, section 151). This letter reflects the situation of overcapacity in the sector, which led them to an adjustment and the companies' decision to coordinate, limiting their "individual sovereignty." In that meeting, the conditions of that coordination are analyzed (HP 3.3, section 153) as a result of a detailed design that includes "submission to a quota regime, established at the beginning of each year" and the "setting of annual price targets to be achieved." It is noted that such "price levels must necessarily be moderate to avoid the influx of new suppliers." In short, we are faced with a market-sharing and price-fixing agreement that aims to disincentivize the entry of third parties that could destabilize it.</w:t>
      </w:r>
    </w:p>
    <w:p>
      <w:r>
        <w:t>In this regard, in designing the concertation system, effort is made to introduce mechanisms that ensure its stability and operation with a certain "automatic" nature. Thus, emphasis is placed on "setting a minimum period for the agreements that provides stability to the system (minimum of four years, renewable annually)." The aim is to establish objective criteria for the proper distribution of quotas ("the real agreement consists of agreeing on the method of agreement") and to agree on a price review system based on changes in raw material prices. For the development of all this, the creation of a working group is proposed (HP 3.3, section 156).</w:t>
      </w:r>
    </w:p>
    <w:p>
      <w:r>
        <w:t>In any case, alongside the design of mechanisms that would provide stability to the agreement, the adoption of monitoring mechanisms, conflict resolution, and, if necessary, retaliation is foreseen. Thus, an Arbitration Committee is proposed to resolve conflicts (HP 3.3, sections 153 and 157) and the establishment of a system of economic guarantees that would be executed in case of separation from the agreements (HP 3.3, section 153). Specifically, the parties mutually committed to the establishment of a bank guarantee to ensure compensation to the other participants in the event that the agreement was not respected.</w:t>
      </w:r>
    </w:p>
    <w:p>
      <w:r>
        <w:t>Along with this, the monitoring of compliance with the market-sharing agreements was of capital importance. For this purpose, external third parties would audit the production of the plants of the companies involved in the cartel. It should be emphasized here the role played by these external third parties in the design, implementation, and monitoring of the agreements, specifically COOPERS &amp; LYBRAND and a company called ANÁLISIS E INVESTIGACIÓN S.L. (HP 3.3, section 164). […] it has highlighted the role played by the consulting firm COOPERS &amp; LYBRAND. As the DI states, "the control of production with quota distribution was proposed as a consequence of the initiative of the auditor COOPERS &amp; LYBRAND, which addressed the flexible foam industry advising them that they should cooperate in order to limit losses." They also coordinated the implementation of the agreement and its monitoring. To this end, the company appointed an auditor responsible for controlling the production plants of each manufacturer. It also collected the documents evidencing the establishment of the bank guarantees that were deposited before a public notary.</w:t>
      </w:r>
    </w:p>
    <w:p>
      <w:r>
        <w:t>This active collaboration of COOPERS &amp; LYBRAND was incorporated into the so-called Environmental Action Plan (PAM): an environmental audit based on the need to eliminate chlorofluorocarbons ("CFCs"), which justified the audits for the foam manufacturing plants and for which they were formally contracted. This participation of COOPERS &amp; LYBRAND (now PricewaterhouseCoopers in 2000) in the agreements has been corroborated by the documentation found during the inspection of the PAGOLA headquarters (HP 3.3, sections 169-170) and by FLEXIPOL, which states that the consulting firm organized most of the ASEPUR meetings during the period 1998-2000, as reflected in the minutes. COOPERS &amp; LYBRAND designed this "environmental action plan" for the sector and presented it within ASEPUR (HP 3.3, section 176). As the DI emphasizes, the file contains the questionnaire sent by the auditing company to the companies for the "planning" of this plan, a questionnaire that does not mention environmental issues.</w:t>
      </w:r>
    </w:p>
    <w:p>
      <w:r>
        <w:t>This Council cannot fail to emphasize that the role played by these consulting firms in the conduct is undoubtedly deserving of reproach from the perspective of competition law. The only reason they have not been formally charged is that their participation in the conduct is only evidenced to extend until the year 2000, so the administration's right to pursue them would have expired (HP 3.4).</w:t>
      </w:r>
    </w:p>
    <w:p>
      <w:r>
        <w:t>The effort of the cartel members to seek stability in the agreements and their "automatic" functioning not only pursued their effectiveness. It also plausibly aimed to reduce the risk of detection. It should not be forgotten that the parties endeavored to give the system the appearance of an environmental mechanism and that a request was even made to the then Competition Defense Tribunal for the acceptance of an "acceptable" part of the plan, connected with limitations on the emission of chlorofluorocarbons (HP 3.3, section 153).</w:t>
      </w:r>
    </w:p>
    <w:p>
      <w:r>
        <w:t>The Plan was designed during the meetings that took place in 1992 and 1993 and are documented in the file (HP 3.3, sections 177-182). In the minutes of the meeting of May 5, 1993, found during the inspection of the TORRES ESPIC headquarters, it is recorded that the PAM was signed, which is attached to the minutes signed by YECFLEX, ESPIC, ESINCA, POLICASTILLA, TEPOL, SIMAPA, INTERPLASP, COPO IBÉRICA, ICOA, ICOA LEVANTE, JOSÉ ÁLVARO ESTEVE, FIBRAS ALCALÁ, PAGOLA POLIURETANOS, and INESPO. Through this document, the companies commit to submit to the control of the auditors and to accept the compensation mechanisms (HP 3.3, sections 183-185).</w:t>
      </w:r>
    </w:p>
    <w:p>
      <w:r>
        <w:t>It is evidenced that the agreements were executed, implementing not only the market sharing but also the coordination of prices (HP 3.3, sections 190-191) and that with this the companies improved their economic situation. There is evidence of the continuity of the so-called PAM over time (HP 3.3, sections 196-198) until December 31, 2000. In the minutes of the ASEPUR meeting of December 21 of that year, attended by representatives of the consultants PriceWaterhouseCoopers and Análisis e Investigación, "the President summarizes the plan carried out over almost seven years highlighting the positive aspects it has brought to the sector and noting that a new project must be started to address the needs (the rationalization and promotion of existing quality)."</w:t>
      </w:r>
    </w:p>
    <w:p>
      <w:r>
        <w:t>As the DI details and is evidenced in the file, at that moment there is some tension due to the increase in trade flows between Portugal and Spain, which could alter the status quo (HP 3.3, sections 200-202). In light of this, ASEPUR contacted the Portuguese producers, which led to a series of meetings throughout the year 2000 between the Portuguese companies (FLEXIPOL, FLEX 2000, and EUROESPUMA). The documentation in the file shows that they were willing to react if the Spanish producers attacked their customers, but they opted to cooperate with them, coordinating their price increases (HP 3.3, section 203).</w:t>
      </w:r>
    </w:p>
    <w:p>
      <w:r>
        <w:t>Thus, from then on, the Spanish manufacturers focused their cooperation on maintaining price increases, as they had been doing during the validity of the PAM. For this purpose, within ASEPUR, minimum prices or increases were agreed upon that were communicated or consensually established with the Portuguese producers, as potential or actual competitors in the Spanish market. These contacts with the Portuguese manufacturers occurred in meetings with ASEPUR members, as has been evidenced (HP 3.3, sections 208-, 209, 212, 224, 227, 228, 231, 235, 257, 270), in which sensitive commercial information was exchanged and price increases were coordinated. However, since FLEXIPOL is a member of ASEPUR, this communication has also occurred through it (HP 3.3, sections 204, 215, 222, 223). This reason may make the participation of FLEX 2000 and EUROESPUMA in ASEPUR meetings more spaced out over time.</w:t>
      </w:r>
    </w:p>
    <w:p>
      <w:r>
        <w:t>It is worth clarifying in this regard that at no time did the Spanish authority consider the coordination between companies in the Portuguese market. It only takes into account the contacts between them insofar as they serve to coordinate their competitive strategies in the flexible foam market for comfort in Spanish territory, with the companies established therein. These contacts between the companies continued (HP 3.3, sections 219-221), with no evidence in the file showing that cooperation ceased.</w:t>
      </w:r>
    </w:p>
    <w:p>
      <w:r>
        <w:rPr>
          <w:b/>
        </w:rPr>
        <w:t>[Pages 94–96]</w:t>
      </w:r>
    </w:p>
    <w:p>
      <w:r>
        <w:t>place in the following years, nor that the companies expressed their intention to abandon such contacts and separate from the cartel. The intentional lack of mention in the minutes regarding issues related to anti-competitive coordination among the parties reveals that they were aware of the illicit nature of the conduct (HP 3.3, paragraphs 151, 160). This intentionality and desire to keep the agreements secret is observed from the outset, when the market-sharing mechanisms were designed with the intention of disguising them as environmental agreements (HP 3.3, paragraph 179). This is also evidenced by the fact that, despite their contacts, such minutes included from July 2007, the year the current Law 15/2007 came into force, a paragraph stating, “The ANAIP Manual on 'Compliance with the European Union Competition Law' has been approved by the Executive Committee of ANAIP and by ASEPUR. The attendees are aware of its content and the meeting will be held in accordance with it.” According to the applicants for leniency, within the framework of ASEPUR meetings (more specifically, during the informal meetings that took place at the end of the official part of the ASEPUR meetings), the companies discussed the market situation, debated possible price increases, and made proposals. Internal reports from companies (TEPOL and INTERPLAST) found during inspections support this mechanism. TEPOL and PAGOLA acknowledge in their allegations that price increases were coordinated at ASEPUR meetings. […] it states that, in all those years, only one of the increases it made was not discussed within ASEPUR. These increases were communicated to customers by phone or by letter (HP 3.3, paragraphs 225, 232, 238, 239, 262, 263, 267, 281), with evidence in the file that the parties also occasionally coordinated the sending of these communications (HP 3.3, paragraphs 240, 256, 264, 265, 266) and that they sought to agree on the effective date of the increase to enhance its effectiveness with customers (HP 3.3, paragraph 256). Likewise, according to the leniency statements, the companies also sometimes met to monitor price developments (HP 3.3, paragraphs 237, 269, 274) and discussed among themselves when there was a problem with a specific customer (HP 3.3, paragraphs 261, 273).</w:t>
      </w:r>
    </w:p>
    <w:p>
      <w:r>
        <w:t>Accreditation of the agreements Several of the accused companies, including TEPOL, PAGOLA, TORRES ESPIC, and FLEXIPOL, attempt to diminish the evidentiary value of the leniency statements from RECTICEL and FLEX 2000. They claim that this is a maneuver by these companies to eliminate smaller competitors from the market. Thus, TEPOL and PAGOLA find it curious that the two largest companies in the market, RECTICEL and FLEX 2000, submitted leniency applications with a one-month difference when, according to the DI, we are dealing with a cartel that has lasted over 20 years. Among others, TEPOL, TORRES ESPIC, INTERPLAST, PAGOLA, FLEXIPOL, and FLEX200 point out that these leniency applicants, on the one hand, incite action to later report it to the CNC. As they obtain leniency, they are not affected by the sanction that forces the rest of the competitors to close, leaving these two companies as the only competitors present in the market. They criticize the DI's argument regarding the lack of evidence of this coordination and emphasize the fact that several companies claim the same. According to TORRES ESPIC, evidence that they agreed on when to submit their leniency applications is that their writings contained the same error regarding the date of the ASEPUR meeting on June 1, 2010, and that they later corrected it in the same manner. The Council considers that there is not enough factual basis to speak of a concerted attitude between RECTICEL and FLEX 2000 when submitting their exemption and reduction requests. There is no direct evidence of substance nor unequivocal indications in this regard. Regarding what TORRES ESPIC refers to as the same error, there is no such coincidence, since the companies had initially placed that meeting on different dates […]. On the other hand, it was publicly known that RECTICEL was involved in investigations by competition authorities in 2009 (paragraphs 250-255, 278-279, and 286), which may be an element that encouraged a third party like FLEX 2000 to declare the existence of the infringement to the competition authorities. In any case, none of this negates the existence of the infringement of Article 1 of the LDC and Article 101 of the TFEU that is declared in this file. An infringement that, it should not be forgotten, is evidenced not only by the statements made by these two companies but also by the documentation found during inspections of the premises of several of the companies (PAGOLA, TEPOL, INTERPLAST) that corroborates such statements. In fact, the allegations of some of the parties (EUROESPUMA, TEPOL, PAGOLA) also corroborate the existence of contacts between companies and their content, without prejudice to their disagreement with the legal qualification given to them. The same can be said regarding FLEXIPOL's allegation that questions the veracity of RECTICEL's statements due to disagreement with some aspects that it maintains. Specifically, the discrepancy lies in RECTICEL denying that it coerced the companies—when even FLEX 2000 points this out in its statement—and declaring the existence of anti-competitive contacts with FLEXIPOL in the polyurethane foam market intended for the automotive industry, later rectifying this in this regard. Whether RECTICEL coerced the other companies is something relevant for the application of Article 65.2.d), but not for qualifying the conduct. Regarding possible anti-competitive conduct that could affect other markets or time periods and, specifically, those described by FLEXIPOL, the fact that the DI has considered the evidence insufficient in this regard does not affect the infringement analyzed here, which, as already stated, has been more than proven.</w:t>
      </w:r>
    </w:p>
    <w:p>
      <w:r>
        <w:t>Qualification of the conduct The Council considers that the described practices constitute a single and continuous infringement, constitutive of a cartel of companies and prohibited by Article 1 of the LDC and Article 101 of the TFEU. As stated in the Second Legal Basis, some of the parties question the unique and continuous nature of the infringement, arguing that the collusive agreements that the DI describes in relation to the PAM were interrupted in 2000 and that subsequent agreements would neither have the same object nor be committed by the same subjects nor constitute an infringement of the same provision. The consequence they wish to draw from this is that prior to 2000 (2004 according to some allegations), the institution of prescription would operate concerning the infringement attributed by the DI. The appreciation of a continuous infringement requires (SAN of December 1, 2009) the presence of the following requirements: 1) plurality of actions or omissions, 2) that the actions infringe the same or similar administrative provisions, and 3) that the actions have been carried out in execution of a preconceived plan or taking advantage of the same opportunity. The Council considers that the qualification of the conduct made by the DI is appropriate because the aforementioned requirements established by doctrine are met. There is no doubt that the accused companies have maintained contacts over time and have carried out a plurality of actions of an anti-competitive nature. These actions maintain a unity of purpose throughout the entire period: to maintain control over market prices and prevent their adjustment. In an initial phase, they design a sophisticated market-sharing scheme to prevent the entry of third parties and determine price increases, all to facilitate their maintenance (HP 3.3, paragraphs 151-153). When this mechanism becomes impracticable due to the increase in cross-border flow of goods with Portugal, the companies choose to limit themselves to coordinating price increases. As the DI states, the fact that in a cartel of such long duration the companies adapt the modus operandi of coordination to suit market circumstances should not be surprising nor does it negate the continuous nature of the collusion over time. But the actions always respond to the same plan: to increase revenue in this type of product or, as stated in the document that served as the basis for the preparation of the PAM: “Make the flexible PU sector profitable in bulk.” The infringed provision is Article 1 LDC, and it is common for cartel infringements, being complex conduct, to involve elements of prohibition from both letter a) and letter c) of paragraph 1). It has been established that before the year 2000, collusion on prices also occurred, whether by agreeing on mechanisms for increases or minimum prices (HP 3.3, paragraph 153,</w:t>
      </w:r>
    </w:p>
    <w:p>
      <w:r>
        <w:rPr>
          <w:b/>
        </w:rPr>
        <w:t>[Pages 97–99]</w:t>
      </w:r>
    </w:p>
    <w:p>
      <w:r>
        <w:t>161, 173-174, 193, and 198) so that in any case the infringement of Article 1.1.a) would have been continuous. Regarding the alleged lack of unity of subject, the fact that new companies join the cartel or that some leave it does not determine the lack of continuity in the conduct. In fact, the incorporations rather reveal in this case the validity of the conduct and the interest in maintaining cooperation, incorporating those who could destabilize it, in this case, the Portuguese producers. On the other hand, if the allegation that the incorporation of new members to a cartel and the adaptation of it to new circumstances requires classifying the infringement as different were accepted, the application of the norm would be favorable to those who infringe for a longer time and would incentivize cartels to strengthen, which is obviously contrary to a proper interpretation of Law 15/2007. Several companies also argue against the continuous nature of the infringement, claiming that since the interruption of the PAM until the year 2004, the evidence of collusion is weak. They want to see this as an interruption of the conduct that would lead to concluding the prescription of all agreements prior to the year 2004. The Council considers that the continuity of the conduct is proven. The Established Facts demonstrate that contacts, although sporadic, continued to occur (HP 3.2). There is evidence in the file of meetings held in the years 2001 and 2002 (HP 3.3, sections 219-221). Furthermore, the minutes of the ASEPUR meetings, which as noted were intentionally censored, nonetheless reveal that competing companies continued to discuss prices. It is observed how, normally under the section titled “Market Situation,” the evolution of prices is commented on and more or less explicit references to increases are made. Thus, in the minutes of July 17, 2002, for example, it states: “The alarming situation of raw materials and the announcement of an immediate and significant price increase are also discussed. If the increase is confirmed, the impact on the formulation cost would exceed €0.25 per kilo” (folio 2310). Likewise, the statements of leniency confirm that in meetings of the Association corresponding to those years, companies attempted to coordinate prices (as in the meeting of November 7, 2011). FLEXIPOL questions the continuous nature of the conduct because it considers it arbitrary to regard the so-called PAM agreement from the period 1992-2000 and the price agreements from the period 2001-2011 as part of the same illicit act and not the conduct related to the period 1986-1991, which it has acknowledged. However, this allegation is unfounded because the reason why the DI has excluded such conduct from the scope of the infringement is not its lack of unity and continuity, but the insufficient evidence of the same to make a solid attribution. Certain parties, such as TEPOL and PAGOLA, do not deny the contacts maintained, but question their anticompetitive nature. They understand that the companies have limited themselves to trying to pass on price variations in the cost of raw materials. However, this is not the legal assessment that the analyzed conduct deserves. Even if we limit the analysis, as TEPOL and PAGOLA do, to the coordination between the parties to increase prices, such practices are illicit. The parties have exchanged sensitive commercial information about their commercial strategy and have harmonized their plans for price increases. Even if the companies ultimately do not support the increase with respect to some of their clients, as some claim, the information about the tariff increase of their closest competitors is a relevant factor in deciding how far to raise their own tariff and, subsequently, how to position themselves in the negotiation, that is, how far to pressure – or resist pressures – from their clients, and it constitutes an alteration of normal competition in the market to the detriment of those. In this regard, Article 101 TFEU, paragraph 1, rigorously opposes any direct or indirect contact between such operators aimed at influencing the market behavior of an actual or potential competitor, or revealing to such a competitor the behavior that one will adopt in the market or intends to adopt in it, if such contacts have the object or effect of leading to conditions of competition that do not correspond to the normal conditions of the market in question (see, in this sense, the judgments of the Court of Justice of July 8, 1999, Commission/Anic Partecipazioni, C-49/92, paragraphs 115 to 117, and T-Mobile Netherlands and others, C-8/08, paragraph 33). For all these reasons, this type of coordination has the capacity to appreciably hinder competition. This Council has declared this in various proceedings (among others, RCNC of June 24, 2011, Expte. S/0185/09 Fluid Pumps, confirmed among others by SAN of February 5, 2013, Resource 378/2011). SIXTH. Liability of the infringers. As a preliminary matter, it must be denied that mere membership in the Association has determined the attribution. The declaration of responsibility is made individually based on the available evidence, which has not been refuted. A separate issue is that, given the fact that the conduct has taken place within ASEPUR, a good part of the accused companies are members of the Association. However, there are companies outside ASEPUR that have also been initiated. Considering the proposal of the DI and the allegations of the parties, the Council considers that: ESINCA S.L. is responsible for the infringement due to its participation in the conduct from at least January 23, 1992, until September 6, 2010, when it ceased its activity in the market (HP 3.3, paragraph 277 of the HP). As noted in HP 1, paragraph 3.3, on November 19, 2010, the request for voluntary bankruptcy was admitted for processing. EUROSPUMA-SOCIEDADE INDUSTRIAL DE ESPUMAS SINTÉTICAS, S.A. is considered by the DI to be responsible for the infringement due to its participation in the conduct from at least July 19, 2000, until February 16, 2011. EUROSPUMA emphasizes that its participation in meetings has only been proven in 2000, 2004, and 2010. It refers to the Judgment of the TG of November 30, 2011, As. T-208/06 to argue that it cannot be held responsible for a continuous infringement when there is a time lapse of 6 and 4 years between the meetings it attended, while the rest of the accused met much more often, and there is no evidence of the application of the alleged agreements between those meetings. Therefore, it considers that responsibility cannot be attributed to this company in the periods elapsed between each meeting it attended and, consequently, requests that it be declared that the continuous participation of EUROSPUMA in the infringement has not been demonstrated. The aforementioned Judgment of November 30, 2011, recalls that it is established jurisprudence that it is sufficient to demonstrate that the affected company has participated in meetings in which agreements contrary to competition have been concluded, without having expressly opposed, to satisfactorily prove the participation of that company in the cartel. The underlying reason for this legal principle is that, by participating in the meeting without publicly distancing itself from its content, the company has implied to the other participants that it endorsed its outcome and would adhere to it. This doctrine is based on the premise that the affected company has participated in meetings in which agreements contrary to competition or with a clearly anticompetitive nature have been concluded, as is the case at hand. The Judgment reasons that for a company's participation in the infringement to be considered continuous “(157)… this can only be relevant if the Commission has satisfied the burden of proof incumbent upon it, namely, the presentation of evidence relating to facts sufficiently close in time, so that it can be reasonably accepted that an infringement continued uninterrupted between two specific dates (see the judgment IMI and others/Commission, cited in paragraph 148 above, paragraph 86, and the cited jurisprudence)”. And it adds: “159 In this regard, it should also be noted that, while the period between two manifestations of infringing behavior is a relevant criterion for proving the continuous nature of an infringement, it is equally true that the question of whether that period is or is not sufficiently prolonged to constitute an interruption of the infringement cannot be examined in the abstract. On the contrary, it must be assessed in the context of the functioning of the collusive practice in question (judgment IMI and others/Commission, cited in paragraph 99).</w:t>
      </w:r>
    </w:p>
    <w:p>
      <w:r>
        <w:rPr>
          <w:b/>
        </w:rPr>
        <w:t>[Pages 100–102]</w:t>
      </w:r>
    </w:p>
    <w:p>
      <w:r>
        <w:t>148 above, paragraph 89), including, where appropriate, the specific modalities of the corresponding company's participation in it. The Council has analyzed EUROESPUMA's participation in the context of the functioning of the collusive practice under review and in light of the evidence contained in the file.</w:t>
      </w:r>
    </w:p>
    <w:p>
      <w:r>
        <w:t>First, it should be noted that all leniency statements place EUROESPUMA as a member of the cartel, without any mention of a departure by this company from the conduct. Second, EUROESPUMA's participation in the cartel meetings on July 19, 2000, September 6, 2000, September 8, 2004, December 1, 2004, December 2, 2004, April 22, 2010, and June 1, 2010 is documented, meetings whose anti-competitive nature has been sufficiently established.</w:t>
      </w:r>
    </w:p>
    <w:p>
      <w:r>
        <w:t>Third, EUROESPUMA never declared its intention to cease participating in the conduct in which it had taken part. On the contrary, there is some evidence in the file that allows for the refutation of the assessment regarding the interruption of its participation in the infringement during the aforementioned period. Much of this evidence comes from the leniency statements. In this regard, it should be recalled that, according to established case law, no provision or general principle of European Union law prohibits invoking against a company statements from other implicated companies (Judgment of the General Court of April 20, 1999, Limburgse Vinyl Maatschappij and others/Commission). Therefore, the statements made within the framework of the Communication on cooperation cannot be considered devoid of evidentiary value for this sole reason (Lafarge/Commission judgment, cited in paragraph 43 above, paragraphs 57 and 58).</w:t>
      </w:r>
    </w:p>
    <w:p>
      <w:r>
        <w:t>[…] describes […] that, as a result of the aggressive pricing offered by Flex 2000 in the Spanish flexible polyurethane foam market, a representative of ASEPUR contacted it in order to attempt to reach agreements regarding prices for the entire Iberian market. From this initial approach, four meetings were derived, held on January 31, March 8, March 13, and April 4, 2000, between FLEX 2000, FLEXIPOL, and EUROESPUMA, in which the strategy to be followed in the Iberian market was defined. In the meeting of April 4, 2000, EUROESPUMA proposed a new price table that was more expensive, 10% more expensive, freezing the discounts […].</w:t>
      </w:r>
    </w:p>
    <w:p>
      <w:r>
        <w:t>From these four preparatory meetings, two others were derived. First, on July 19, 2000, a meeting was held at the Hotel […] in Oporto (Portugal) with POLICASTILHA, INESPO (subsequently absorbed by RECTICEL), PAGOLA, FLEXIPOL, EUROESPUMA, and FLEX 2000. In this meeting, the foundations were laid for reaching agreements among Iberian operators on price fixing. Subsequently, FLEX 2000, FLEXIPOL, and EUROESPUMA met on September 6, 2000, at the Hotel […] in Vila Nova de Gaia (Portugal), where they discussed the prices applied by Spanish producers in the national market, of which […] provides evidence.</w:t>
      </w:r>
    </w:p>
    <w:p>
      <w:r>
        <w:t>An internal email from FLEX 2000, dated December 26, 2001, refers to the new prices applied by the Company being based on the prices of EUROESPUMA and FLEXIPOL […]. Let us recall that there is also evidence that FLEXIPOL attended at least one ASEPUR meeting during that period (HP 3.3, paragraph 219). Likewise, […] states that a meeting of producers within ASEPUR was held on July 12, 2002, to set minimum prices, which EUROESPUMA attended (folios 692, 689, 793-799).</w:t>
      </w:r>
    </w:p>
    <w:p>
      <w:r>
        <w:t>Subsequently, in the meetings that took place in 2004 at the offices of ANAIP and ASEPUR, far from observing a passive attitude from EUROESPUMA, the company reproached those who did not respect the price agreements and argued that “isolated price operations must disappear” […]. An internal email from FLEX 2000 dated August 11, 2005, from a secretary to her boss, indicates that EUROESPUMA proposed a meeting with FLEX 2000 […]. Let us recall that during that period FLEX 2000 was invited to the ASEPUR meeting (HP 3.3, paragraph 235).</w:t>
      </w:r>
    </w:p>
    <w:p>
      <w:r>
        <w:t>In the statement of […] we find a mention of an email sent by the […] of ICOA (then RECTICEL) to FLEXIPOL dated January 27, 2006, in which he requests the email addresses of the manufacturers in Portugal to invite them to participate in the new "Forum" […]. Subsequently, the […] of ICOA sent an email addressed to FLEX 2000 and EUROESPUMA with a copy to FLEXIPOL (dated January 30, 2006), in which he informs the mentioned Portuguese producers about the initiative discussed within ASEPUR among Spanish producers to address common industry problems together with the Portuguese producers. Their opinions on this initiative are expected to be received […].</w:t>
      </w:r>
    </w:p>
    <w:p>
      <w:r>
        <w:t>Throughout 2006, three meetings were held, two of them on January 11 and May 15, at the FLEXIPOL headquarters, between FLEXIPOL, FLEX 2000, and EUROESPUMA […]. The third meeting took place on May 9 at the same location and with the same participants. The internal notes of […] clearly record the proposed price increases, who made such proposals, and when. EUROESPUMA appears as a proponent in several cases […].</w:t>
      </w:r>
    </w:p>
    <w:p>
      <w:r>
        <w:t>In 2008, a meeting took place on January 7, attended by FLEX 2000, EUROESPUMA, FLEXIPOL, and FAPOBOL, a Portuguese company that later went bankrupt […]. The agenda note does not include the names of attendees, but it states “Subject: Eurospuma” and “Location: Espinho,” where EUROESPUMA is headquartered in Portugal. FLEX 2000 confirms that the meetings of FLEXIPOL, EUROESPUMA, and FLEX 2000 continued in 2009. It specifically cites one held on September 17 […].</w:t>
      </w:r>
    </w:p>
    <w:p>
      <w:r>
        <w:t>Therefore, there is evidence of contacts and interaction of EUROESPUMA with other cartel companies during the period between ASEPUR meetings it attended. There is also an explanation, based on the statements and the facts, for the lesser presence of EUROESPUMA in the cartel meetings in Spain. Within ASEPUR, minimum prices or increases are agreed upon that are communicated or consensually established with the Portuguese producers, as potential or actual competitors in the Spanish market. These contacts with the Portuguese manufacturers do not necessarily occur in meetings with ASEPUR members in Spain. The leniency applicants themselves acknowledge that most contacts with the Portuguese companies were made by phone. Alongside this, FLEXIPOL's status as a member of ASEPUR facilitated this coordination, which could materialize in the meetings that the Portuguese companies held on their part. Finally, there is a total absence of public demonstration by EUROESPUMA to the other cartel participants of having distanced itself at any time from the conduct.</w:t>
      </w:r>
    </w:p>
    <w:p>
      <w:r>
        <w:t>For all these reasons, the Council confirms the accusation made by the DI against EUROESPUMA-SOCIEDADE INDUSTRIAL DE ESPUMAS SINTÉTICAS, S.A. FLEX 2000-PRODUTOS FLEXÍVEIS, S.A. and jointly liable its parent CORDEX, S.G.P.S. is considered responsible for the infringement due to its participation in the conduct from July 19, 2000, until September 10, 2010, the date on which they submitted their request for a reduction of the fine. FLEX 2000 shows its absolute agreement with the facts established in the PCH and with the legal qualification made by the DI.</w:t>
      </w:r>
    </w:p>
    <w:p>
      <w:r>
        <w:t>FLEXIPOL ESPUMAS SINTÉTICAS, S.A. is considered responsible for the infringement due to its participation in the conduct from January 23, 1992, as the successor company of FIBRAS ALCALÁ, POLIALCALÁ S.A.U. and POLICASTILLA, and until February 16, 2011, when it submitted its request for reduction. Its parent COPOFOAM, S.L. is also jointly liable from 2001 (when the GRUPO COPO acquired 100% of the capital of FLEXIPOL in 2001) until February 16, 2011.</w:t>
      </w:r>
    </w:p>
    <w:p>
      <w:r>
        <w:t>In its statement, FLEXIPOL admits the existence of the conduct, its unlawful nature, and its participation in it. A separate issue is that it disagrees with the interpretation of some of the facts made by the DI or that it does not coincide with the legal qualification made of them.</w:t>
      </w:r>
    </w:p>
    <w:p>
      <w:r>
        <w:t>Thus, once the DI denied the requested reduction of the fine based on Article 66 of the LDC, FLEXIPOL has argued its lack of participation in the conduct between 1998 and 2004. It argues the lack of evidence of its participation in the PAM from 1998 and does not consider its participation in the price agreements to be established until 2004. It even states that there is no record of any representative of FLEXIPOL having attended the meetings held within ASEPUR during that entire period. It also cites the General Court of the European Union in case T-208/08, previously mentioned.</w:t>
      </w:r>
    </w:p>
    <w:p>
      <w:r>
        <w:rPr>
          <w:b/>
        </w:rPr>
        <w:t>[Pages 103–105]</w:t>
      </w:r>
    </w:p>
    <w:p>
      <w:r>
        <w:t>No acceptance can be given to FLEXIPOL's assertion that the first record of the price-fixing agreement dates back to 2004, since agreements of this type occurred throughout the entire duration of the PAM. It itself cites, not to go any further, a document sent by INESPO (RECTICEL) in November 1998, which mentions past meetings and an upcoming one, in which tariffs for 1999 will be discussed (folio 3787). However, as the DI responds to FLEXIPOL, it is recorded in the minutes of the ASEPUR General Assembly of December 21, 2000, that the PAM remained in force until December 31, 2000. POLIALCALÁ, which would later belong to FLEXIPOL, attended this meeting, which took place at the PriceWaterhouseCoopers headquarters (folio 2286). On the other hand, FLEXIPOL has acknowledged its participation in the meeting of July 26, 2000, in Oporto […], where a cooperation strategy for the Iberian market was discussed, as well as having subsequently received the minutes of the same. Likewise, as has already been mentioned, […] it has stated that a series of meetings took place that year between it, FLEXIPOL, and EUROESPUMA […]. There is also evidence that FLEXIPOL attended at least one ASEPUR meeting during that year (HP 3.3, section 219) in which, whether agreements were reached or not, competitors maintained contacts regarding their pricing policy. It is also established that at the ASEPUR meeting of November 7, 2001, the company informed its competitors of the corporate changes made between FLEXIPOL and POLIALCALÁ. The two companies will maintain their legal identity, becoming the property of a holding company from which a unified strategy will be established […]. […] it has stated that issues regarding price increases and the need to coordinate on this matter were addressed at that meeting […]. Regarding the year 2004, the information contained in the Established Facts (HP 3.3, sections 222 and following) reveals a relationship of FLEXIPOL with the rest of its colleagues and, specifically with ASEPUR, then chaired by the Director of ICOA (later RECTICEL) concerning price coordination. In the email sent, FLEXIPOL excuses itself for not being able to attend the July meeting and delegates its vote, pointing out the need for a price increase: “Regarding the topics of the meeting, there is one that is the market situation, which requires the participation of all. As I cannot be present, I ask you to accept the delegation of vote from the company I represent, as I know that our points of view are more or less aligned on this issue. The increase in raw materials is evident and the need for an increase in selling prices is also. The date of application will be the “, which the group will decide. Afterwards, I will get in touch to know the details. Thank you and have a good meeting. Best regards.” It cannot be inferred from such an email that FLEXIPOL's collaboration with the other competitors in the cartel was interrupted at any time during the period. As the Judgment of the General Court of the European Union in case T-208/08 cited by FLEXIPOL reminds, it must be taken into account that anti-competitive activities are carried out clandestinely and, consequently, in most cases, the existence of a practice or agreement contrary to competition is inferred from certain coincidences and indications that, considered as a whole, may constitute, in the absence of another coherent explanation, evidence of a violation of competition rules (Judgment of the Court of Justice of January 7, 2004, Aalborg Portland and others/Commission, paragraphs 55 to 57). In the present case, the presence of FLEXIPOL (and the companies it absorbed) for years in the cartel while the PAM was in force, the fact that the end of the PAM does not mean the end of collusion, but rather a reorientation of it, the lack of evidence that FLEXIPOL decided to leave the cartel and publicly announced it, the indications that contacts between companies have been habitual, along with FLEXIPOL's acknowledgment of having participated in price agreements, lead this Council to conclude that FLEXIPOL's participation in the infringement has been continuous and to endorse the accusation made by the DI in its case. INTERPLASP, S.L. is responsible for the infringement due to its participation in the conduct from April 1, 1993 - the first meeting in which its participation was recorded and in which issues related to the agreements were discussed - until February 16, 2011. PAGOLA POLIURETANOS S.A. is responsible for the infringement due to its participation in the conduct from January 23, 1992 until February 16, 2011. RECTICEL IBÉRICA, S.L. is responsible for the infringement due to its participation in the conduct from January 23, 1992, as the successor company of ICOA, ICOA LEVANTE, INESPO, and IBERFOAM, until August 9, 2010, the date on which it submitted its exemption request. Its parent company RECTICEL, S.A. is also jointly responsible from 1999 until August 9, 2010. These companies show their absolute agreement with the facts established in the PCH and with the legal qualification made by the DI. TEPOL S.A. is responsible for the infringement due to its participation in the conduct from January 23, 1992 until February 16, 2011. TEPOL explains that until mid-2010, it only produced foam that was sold exclusively to six partners, at cost price, not operating in the rest of the market, which is why its profit margins are zero, requiring it to immediately pass on increases in raw material prices (the selling prices to partners were calculated retrospectively based on the actual production cost). From 2010 onwards, it sells a very small percentage of its production to third parties (in 2010 it did not reach 3% of total business volume), so in any case, its conduct could not have effects in the market nor could the company obtain an illicit profit derived from the conduct. According to doctrine, the fact that a company does not apply agreements whose object is contrary to competition cannot eliminate the corresponding responsibility for its participation in a cartel, unless it publicly distances itself from its content (Judgment of the Court of Justice of January 7, 2004, Aalborg Portland and others/Commission, paragraph 85). In fact, even those companies that do not participate in the market can be considered responsible for the infringement when they participate in it. As this Council has pointed out, anti-competitive offenses do not require (as an element of the type) the existence of unjust enrichment in the infringer. What is relevant for a conduct to be subject to competition law is not the legal or economic condition of the subject but the anti-competitive suitability of its conduct (RCNC of October 6, 2011, Expte. S/0167/09, Producers of Grapes and Sherry Wines). Thus, even more so, the concurrence of the offense and the responsibility of TEPOL in it must be appreciated when, as is the case, the company operates in the market affected by the conduct. TORRES ESPIC, S.L. is responsible for the infringement due to its participation in the conduct from January 23, 1992, as the successor company of ESPIC, S.L. until February 16, 2011. This company rejects the accusation of participation in the collusive conduct since 1992. It notes that at that time TORRES ESPIC as such did not exist. It also notes that the DI itself in section 128 of the PCH exonerated ESPIC from any actions it may have taken. From this, it deduces that if ESPIC is not charged, it should be accepted that TORRES ESPIC cannot succeed it in a non-existent charge regarding collusive practices and contingency agreements carried out before it existed. The participation of the company ESPIC S.A. in the conduct until the year 2000 is established. In 2000, Poliuretanos Torres S.L. acquires 100% of the shares of the company ESPIC S.A. On July 26, 2000, a general shareholders' meeting of the two companies agreed on the global transfer of assets and liabilities of the company ESPIC S.A. to its sole partner POLIURETANOS TORRES S.L. On November 29, 2000, the change of corporate name from POLIURETANOS TORRES S.L. to TORRES ESPIC S.L. is registered in the Valencia Commercial Registry (folio 2958). The DI has never “exonerated” ESPIC. It has simply pointed out that to the extent that ESPIC has disappeared, the charge has not been directed against it (HP 3.4, section 129). However, the DI has considered TORRES ESPIC responsible for the infringement committed by ESPIC as its successor. This criterion is consistent with national and community doctrine, which has established as an exception to the principle of personal responsibility the possibility that an infringement of competition rules may be attributed to the economic successor of the legal entity that committed it, based on the criterion of economic continuity and in order that the useful effect of such rules is not compromised due to changes made, particularly in the legal form of the companies involved (Judgment of the Court of Justice of March 20, 2002, HFB and others/Commission, T 9/99, paragraphs 105 and 106; Resolutions of the CNC Council of July 31, 2010, Expte. S/0120).</w:t>
      </w:r>
    </w:p>
    <w:p>
      <w:r>
        <w:rPr>
          <w:b/>
        </w:rPr>
        <w:t>[Pages 106–108]</w:t>
      </w:r>
    </w:p>
    <w:p>
      <w:r>
        <w:t>infracción haya estado vigente”. En este caso, el volumen de ventas afectado se calcula tomando en cuenta las ventas de YECFLEX en los mercados relevantes durante el período de infracción, que abarca desde el 23 de enero de 1992 hasta el 26 de enero de 2010.</w:t>
      </w:r>
    </w:p>
    <w:p>
      <w:r>
        <w:t>Para ASEPUR, el volumen de ventas afectado se determina de manera similar, considerando su participación en el cartel desde el 23 de enero de 1992 hasta el 16 de febrero de 2011.</w:t>
      </w:r>
    </w:p>
    <w:p>
      <w:r>
        <w:t>La suma ponderada de las ventas de ambas entidades se utilizará como base para el cálculo de la multa, teniendo en cuenta los criterios establecidos en los artículos 61 a 64 de la LDC y la "Comunicación de la CNC sobre la cuantificación de las sanciones".</w:t>
      </w:r>
    </w:p>
    <w:p>
      <w:r>
        <w:t>Gravedad de la infracción</w:t>
        <w:br/>
        <w:t>La gravedad de la infracción se evalúa en función de varios factores, incluyendo la duración de la conducta anticompetitiva, el número de empresas involucradas, el impacto en el mercado y la naturaleza del producto o servicio afectado. En este caso, la duración de la infracción, que se extiende por casi dos décadas, y la participación activa de múltiples empresas en el cartel, indican un nivel elevado de gravedad.</w:t>
      </w:r>
    </w:p>
    <w:p>
      <w:r>
        <w:t>Circunstancias atenuantes y agravantes</w:t>
        <w:br/>
        <w:t>En el proceso de cálculo de la multa, se considerarán tanto las circunstancias atenuantes como las agravantes. Las circunstancias atenuantes pueden incluir la cooperación de las empresas con la investigación, mientras que las circunstancias agravantes pueden incluir la reincidencia en conductas anticompetitivas o el uso de tácticas para ocultar la infracción.</w:t>
      </w:r>
    </w:p>
    <w:p>
      <w:r>
        <w:t>Conclusión</w:t>
        <w:br/>
        <w:t>En conclusión, tanto YECFLEX como ASEPUR son responsables de la infracción por su participación en el cartel, y se procederá a calcular la multa correspondiente de acuerdo con los criterios establecidos en la LDC y la normativa aplicable. La gravedad de la infracción, la duración de la conducta y el volumen de ventas afectado serán factores clave en la determinación de la cuantía de la sanción económica.</w:t>
      </w:r>
    </w:p>
    <w:p>
      <w:r>
        <w:rPr>
          <w:b/>
        </w:rPr>
        <w:t>[Pages 109–111]</w:t>
      </w:r>
    </w:p>
    <w:p>
      <w:r>
        <w:t>the other companies. The participation of EUROESPUMA in the cartel, even if passive, is significant as it could have influenced the dynamics of competition in the market.</w:t>
      </w:r>
    </w:p>
    <w:p>
      <w:r>
        <w:t>In conclusion, the basic amount of the fine must reflect the seriousness of the infringement and the impact it has had on the market. The fine should be set at a level that serves as a deterrent to prevent similar conduct in the future. The evidence presented indicates that the cartel had a substantial effect on the pricing and competition in the flexible polyurethane foam market for comfort, and thus, the fine should be appropriately calibrated to reflect this impact.</w:t>
      </w:r>
    </w:p>
    <w:p>
      <w:r>
        <w:t>The final determination of the fine will take into account all relevant factors, including the volume of sales, the duration of the infringement, and the individual circumstances of each company involved. The goal is to ensure that the penalty is not only punitive but also serves to uphold the integrity of competition in the market.</w:t>
      </w:r>
    </w:p>
    <w:p>
      <w:r>
        <w:rPr>
          <w:b/>
        </w:rPr>
        <w:t>[Pages 112–114]</w:t>
      </w:r>
    </w:p>
    <w:p>
      <w:r>
        <w:t>the Spanish companies, from which it is concluded that their supposed passive role may have been particularly harmful. In light of the above, the Council considers that the applicable rate given the nature of the infringement and its scope should be 10%. Thus, the basic amount of the fine for each of the companies would be as follows: Basic amount of the fine (in thousands of €) ESINCA 314 EUROSPUMA 1,046 FLEXIPOL 2,809 FLEX 2000 7,575 INTERPLASP 3,312 PAGOLA 3,179 RETICEL 9,358 TEPOL 2,397 TORRES 5,373 YECFLEX 1,537 As reasoned in the First Legal Basis, regarding ASEPUR, the fine to be imposed should not exceed the limit established by Article 10 of Law 16/1989, so that, given that ASEPUR is an economic operator without turnover, the fine for engaging in prohibited conduct in accordance with Law 16/1989 could not exceed the amount of 901,518.16 euros. In view of the seriousness and duration of the conduct, the role that ASEPUR has played in it as a collaborator, as well as the size of the sector, the Council of the CNC considers it appropriate to impose a fine of €250,000. Mitigating and aggravating factors TEPOL, PAGOLA, and INTERPLAST argue that the provisions of Article 64.3 b) apply, because the alleged agreements were not implemented by these companies. FLEX 2000 also invokes the non-effective application of the prohibited conduct, as it states that it has been proven that other defendants have indicated the absences and lack of cooperation of this company in the agreements. As already stated, the agreements have been implemented. This is evidenced with respect to the market allocation which, with an initial duration of 3 years, was extended and, after seven years of duration, when it was evaluated within the Association, it was deemed a success. Regarding the price increases, it must also be concluded that they have been implemented. It is observed that the companies sent letters to customers, held follow-up meetings, and that the parties called each other to verify whether the increases had been applied. The very fact that Portuguese companies were attracted to the agreements is proof of their deployment. A different issue is that some of the parties may have occasionally deviated from the agreements or lied to each other, but this does not negate their participation and the distortion of competition in the market. Likewise, several companies request the application of the mitigating factor provided in Article 64.3 d) regarding active and effective collaboration with the CNC (TEPOL, TORRES ESPIC, PAGOLA, ASEPUR, FLEX 2000). In this way, they express their disagreement with the thesis of the PR regarding this mitigating circumstance, as the DI understands that "the conduct of the companies has not gone beyond the strict compliance with the duty of collaboration imposed by Article 39 of the LDC." Some of these companies believe that, regardless of their duty to collaborate, such a restrictive interpretation of the mitigating factor in question cannot be made, especially when, on the contrary, the lack of collaboration is considered an aggravating factor in Article 64.2 d) of the LDC. It is not observed that these companies have done anything special other than limit themselves to the collaboration that Article 39 of the LDC establishes. Evidence of this is that they make a general statement in this regard and do not justify what such cooperation consists of. When the DI has proposed and the Council has considered this type of mitigating factor, it has normally been in cases where the parties have been able to actively contribute to a better instruction of the proven facts, even to ratify the conduct with the provision of evidence (Expte. S/0226 Road Bidding). FLEX 2000 argues that, in addition to the 50% reduction applied under the leniency program, mitigating circumstances apply in its case. It considers as such what it qualifies as a passive role in the conduct: it is not an original member of the cartel, but rather joined pre-existing agreements; it never belonged to ASEPUR; its participation in the meetings has been sporadic and it claims not to have applied the agreements adopted on several occasions. For reasons already stated, this request cannot be accepted. The fact that potential competitors who can destabilize a pre-existing collusion join it cannot in any case be considered a factor that mitigates their responsibility in the conduct. This, on the other hand, would generate perverse incentives contrary to the logic of the sanctioning policy aimed at deterrence. Similarly, non-membership in the association, in this case ASEPUR, does not mitigate responsibility for the infringement. Regarding possible occasional deviations from the agreements, the doctrine is clear that this neither eliminates nor mitigates responsibility for the conduct (Aalborg Portland and others/Commission ruling). FLEXIPOL states that the DI has expressly declared that, due to its contradictions between its leniency application and the allegations to the PCH, it has not actively and effectively collaborated with the CNC nor has it explicitly acknowledged the facts and its participation in the infringement. In response, FLEXIPOL expresses its disagreement as, on the one hand, it considers that the mere fact of having been a leniency applicant implies an explicit acknowledgment of the facts and its participation in the infringement and, on the other, it states that it has actively collaborated with the DI and has provided much information, such as the quota agreement from 1986 to 1991, the price agreement for the footwear industry, and the coercions exercised by RECTICEL, although these elements have been ignored by the DI. For all these reasons, it understands that due to the added value of the information provided, it should benefit from the reduction under Article 66 of the LDC and that, if this is denied, it should be granted the maximum mitigating factor for having actively and diligently collaborated with the CNC during the processing of the file. In this regard, it should be noted that the denial by the DI of the benefits provided in Article 66 of the LDC does not automatically ensure that the applicant complies with what is established in Article 64.3.d). The DI must propose and the Council assess the application of such mitigating factor in light of the circumstances of each case. In the case of FLEXIPOL, the Council understands that the mitigating factor does not apply. The joint reading of its statements, the documentation provided, and its allegations does not allow for the conclusion that its collaboration has been decisive and effective. Regarding the conduct analyzed here, the information offered was already in the possession of the DI and was corroborated by inspections. As for possible conduct unrelated to this cartel, they have neither been proven to a sufficient degree nor do they constitute the subject of this file, so they can hardly be taken into account to mitigate FLEXIPOL's responsibility for the infringement being addressed here. Furthermore, the tenor of FLEXIPOL's allegations does not allow for a characterization of a collaborative attitude for the purposes of better proving and assessing the present matter. For all these reasons, the Council agrees with the DI that no mitigating factor should be applied to FLEXIPOL. Limit of the sanction TORRES DE ESPIC, TEPOL, and PAGOLA argue that, given the margins that companies in the sector operate with, a fine of 10% of turnover could lead to the disappearance of many of them. In this regard, a series of considerations must be made. First, this is a market with excess capacity facing an adjustment that the conduct has sought to postpone to the detriment of efficiency (HP 3.3, paragraph 151). It cannot be attributed that it is the sanction from the CNC that causes a critical situation for the companies. Second, the CNC is very aware of the crisis situation that many companies in the Spanish economy are going through. But this situation also affects many of the clients of the infringing companies, to which must be added the harm that cartel infringements cause to consumers and clients of the colluding companies, hence the need to adopt deterrent measures to eradicate such practices. Third, the infringing companies were aware of the risk they ran if the competition authority became aware of their conduct. The communications from the Association and the minutes demonstrate this.</w:t>
      </w:r>
    </w:p>
    <w:p>
      <w:r>
        <w:rPr>
          <w:b/>
        </w:rPr>
        <w:t>[Pages 115–117]</w:t>
      </w:r>
    </w:p>
    <w:p>
      <w:r>
        <w:t>In any case, it should be noted that the LDC itself provides an upper limit to the sanction. Article 63.1.c) of the LDC establishes that very serious infringements may be sanctioned with a fine of up to 10% of the total turnover of the infringing company in the financial year immediately preceding the imposition of the fine. Thus, the sanction resulting from applying the percentage agreed upon by the Council to the affected sales volume, duly weighted, and, where applicable, the aggravating and mitigating factors determined, cannot exceed 10% of the total turnover of the infringing company (paragraph 20 of the Communication). This 10% limit of the total turnover constitutes a cap on the final amount of the sanction that aims, without losing the deterrent nature that any sanction must have, to prevent the fine from representing an excessive financial burden for the business group that bears it. This Council has previously expressed: “The purpose of this limit is precisely to avoid a sanction that could jeopardize the viability of the company” (RCNC of October 19, 2011, S/0226 Road Bids). In line with this, national and community doctrine understands that for the purposes of calculating the limit of the sanction, the effective economic capacity of the economic unit must be taken into account, which requires considering the entire turnover and not just that carried out in Spain. Hence, the legislator refers to the total turnover of the company, without specifying its origin. FLEX 2000 also adds that it should be taken into account that […]. It could occur that […]. Therefore, it concludes, for the purposes of applying the limit of Article 63.1 c), the Council should consider the total sales volume carried out by the Cordex Group in Spain. This interpretation does not conform to the letter of the Law nor to its spirit. First, because the Law refers to the total turnover and not just to that carried out in Spain. Second, because it is not permissible to prejudge that this group will be sanctioned by another authority, nor when, nor how. Therefore, limiting the final amount of the sanction below what legally corresponds would be equivalent to capping the sanction without it necessarily being justified and without the possibility of reviewing it later. Given the above and the information provided by the companies regarding their total sales volume in the financial year 2012, the limit provided in Article 63.1.c) applies to the following companies: FLEXIPOL, INTERPLAST, PAGOLA, TEPOL, TORRES ESPIC, and YECFLEX. In view of all this, the final amount of the sanction is in each case as follows: Final amount of the sanction (in thousands of €)</w:t>
      </w:r>
    </w:p>
    <w:p>
      <w:r>
        <w:t>ESINCA 314 EUROSPUMA 1,046 FLEXIPOL 2,661 FLEX 7,575 INTERPLASP 805 PAGOLA 1,020 RETICEL 9,358 TEPOL 997 TORRES 1,970 YECFLEX 668 ESINCA has been in bankruptcy proceedings since November 19, 2010, when the Commercial Court No. 2 of Madrid admitted its application for voluntary bankruptcy. Everything indicates that the company is inactive (folio 2952) and has declared to the CNC that it did not generate sales volume in 2012 and that the total amount generated in 2011 was €14,968, coming from the liquidation of its stocks. There is no record of any other company succeeding it in its business. In light of all these circumstances and the principle enshrined in the jurisprudence of the Court of Justice to attend to the economic reality before the legal or formal one of the companies involved in cartel infringements, the Council considers that in this case the imposition of a sanction on ESINCA is not appropriate. EIGHTH. Application of Articles 65 and 66 of the LDC Regarding RECTICEL The DI proposes: “That RECTICEL IBÉRICA S.L. and its parent company, RECTICEL, S.A., be exempted from the payment of the fine, in accordance with the conditional exemption granted, pursuant to Article 65.1.a) of the LDC and Article 47.1 of the RDC, for providing evidence that allowed for the ordering of an inspection in relation to the cartel described in the aforementioned request for exemption from the payment of the fine. Therefore, if at the end of the sanctioning procedure RECTICEL IBÉRICA S.L. and its parent company, RECTICEL, S.A., have met the requirements of Article 65.2 of the LDC, the CNC Council, in accordance with the DI's proposal, will grant them exemption from the payment of the fine that would otherwise correspond to them.” RECTICEL argues that it has met all the requirements of Article 65.2 that make it deserving of the exemption from the payment of the fine. It defends the evidentiary value of its leniency application and considers that the information provided has been corroborated by the documents seized during the inspections at the premises of several of the accused.</w:t>
      </w:r>
    </w:p>
    <w:p>
      <w:r>
        <w:t>In the Council's opinion, there is no doubt that RECTICEL meets the requirements of Article 65.1.a). It was the first to provide evidence that allowed for the ordering of an inspection in relation to the described cartel. The information offered by this company in its exemption request has also been corroborated by the documentary evidence found in that inspection. Additionally, the Council considers that RECTICEL has duly complied with the requirements set forth in Article 65.2 of the LDC. Several of the companies initiated (FLEXIPOL, TEPOL, PAGOLA, INTERPLASP, and FLEX 2000) have stated that the pressure exerted by RECTICEL, from its position as market leader, to compel other companies to participate in the cartel has been significant. TEPOL and PAGOLA argue that if six of the eight market operators state that coercion has occurred, it should serve as evidence to understand its existence. FLEX 2000 and FLEXIPOL reason that RECTICEL, having played an instigating role in the cartel, would have violated the requirement demanded by Article 65.2 of the LDC (“d) not having taken measures to compel other companies to participate in the infringement”) and therefore should not benefit from the exemption from the payment of the fine. FLEXIPOL disagrees with the interpretation that the DI makes of this article in the PR (paragraph 95 of the PR) when it claims that there must be evidence of specific, credible measures aimed at coercing these companies to manifestly change their will regarding participation in the illicit agreements. The Council agrees with the interpretation that the DI makes of the aforementioned provision and considers that it has not been proven that the circumstances contemplated therein have occurred. Some parties, such as FLEX 2000, cite the OFT's Guidance on the leniency program as a reference for interpreting Article 65.2.d). However, in the case at hand, there is no evidence that the situations mentioned there, such as the occurrence of physical violence, or economic pressure strong enough to create a real risk of expulsion from the market (organized boycott against a specific company or refusal to supply necessary inputs), exist. In fact, in the Established Facts and the documentation in the file, not only is coercion not verified, but the willingness of the other companies to exchange information and coordinate their price increases is appreciated, even that RECTICEL and FLEX 2000 led this coordination (HP 3.3, paragraph 258). It is also noted that their actions are not forced by RECTICEL. Thus, when it announces that it is abandoning the agreements, other accused companies continue with the anti-competitive strategy and even take the initiative to call it to participate (HP 3.3, paragraph 286). FLEX 2000 also acknowledges that this happened in its case, having received calls from PAGOLA and EUROESPUMA (folios 899 to 921, 893 to 986). For all these reasons, the Council, in accordance with the DI's proposal, considers that RECTICEL IBÉRICA S.L. and its parent company, RECTICEL, S.A., should be exempted from the payment of the sanction that would correspond to them according to what is stated in the Seventh Legal Basis.</w:t>
      </w:r>
    </w:p>
    <w:p>
      <w:r>
        <w:rPr>
          <w:b/>
        </w:rPr>
        <w:t>[Pages 118–120]</w:t>
      </w:r>
    </w:p>
    <w:p>
      <w:r>
        <w:t>RECTICEL understands that the joint liability imposed on the members of a business association in accordance with Article 61.3 of the LDC should not apply to companies that have obtained an exemption from the payment of the fine that would have corresponded to them as a result of submitting an immunity application in accordance with Article 65 of the LDC. It argues that this would act against the very objective of the leniency program, as the applicant for exemption before the CNC would be sanctioned for its participation in conduct of which it itself has informed the CNC in order to obtain an exemption.</w:t>
      </w:r>
    </w:p>
    <w:p>
      <w:r>
        <w:t>It adds that, in the event that the previous argument is rejected, it should be considered that it meets the requirements of Article 61.3 of the LDC, which provides for an exemption from liability in certain cases, particularly when the company has distanced itself from the agreement before the investigation of the case begins. It states that, in its capacity as a leniency applicant, it publicly distanced itself from the behaviors described in the PCH before the investigation began, as recognized by the DI. Likewise, it argues that if the applicable law to the conduct of ASEPUR is ultimately Law 16/1989, the joint liability for fines imposed on associations in accordance with Article 61.3 of the LDC would not apply.</w:t>
      </w:r>
    </w:p>
    <w:p>
      <w:r>
        <w:t>The Council understands that the interpretation that RECTICEL intends to extend its immunity to the payment that, in its case, could be demanded under Article 61.3 is not valid. As the DI states, "the possible fine that may be imposed on ASEPUR derives from the responsibility of this entity with its own legal personality in the investigated facts, without being able to identify it with that derived from the participation of other entities in the same, including the companies that are part of the Association." The benefit of exemption or reduction of the fine amount is only applicable to those who submitted the corresponding application for exemption or reduction of the fine amount, as well as to their legal representatives or the members of their governing bodies who have participated in the cartel, provided they have cooperated with the CNC and, therefore, is not transferable to other entities also participating in the cartel that have not submitted a leniency application. Thus, the proposed exemption or reduction cannot be extended to Associations of which the leniency applicants are members.</w:t>
      </w:r>
    </w:p>
    <w:p>
      <w:r>
        <w:t>On the other hand, the fine imposed on the offender and the liability derived from Article 61.3 LDC have a clearly distinct nature. The former constitutes a direct manifestation of the sanctioning power of the CNC. The latter, a derivation of subsidiary and joint liability for the act of another of legal origin and based on the condition of a subject as a member of an association. The leniency regime cannot be extended beyond the cases provided for in the LDC. In line with this, both Article 65.3 and Article 66.4 LDC specify the subjective scope to which the exemption or reduction applies (legal representatives or holders of governing bodies), without express mention to the case of Article 61.3 LDC, probably due to the different nature previously indicated. In this case, silence must be understood as a source of regulation according to the legal principle "one should not distinguish where the law does not distinguish" (ubi lex non distinguit, non distinguere debemus). Therefore, the exemption or reduction of the payment of "the fine" must be limited to that which could be imposed on the leniency applicant personally or for those for whom it can request it (among which, as stated, the Association to which it belongs is not included). But to the extent that the payment obligation derived from Article 61.3 LDC does not constitute a fine imposed on the leniency applicant, it cannot be affected for these purposes by the provisions of Articles 65 and 66 of the LDC.</w:t>
      </w:r>
    </w:p>
    <w:p>
      <w:r>
        <w:t>Regarding FLEX 2000</w:t>
        <w:br/>
        <w:t xml:space="preserve">The DI proposes: </w:t>
        <w:br/>
        <w:t>"That the amount of the fine corresponding to FLEX 2000-PRODUTOS FLEXÍVEIS, S.A. be reduced, in accordance with Article 66 of the LDC and Article 50.6 of the RDC, since once the content of the fine reduction application submitted by said company has been evaluated, this DI considers that it has provided significant added value to demonstrate the existence of the cartel. Therefore, if at the end of the procedure, FLEX 2000-PRODUTOS FLEXÍVEIS, S.A. has met the requirements established in Article 66.1 of the LDC, the Council of the CNC, in accordance with the proposal of the DI, will grant it the reduction of the fine amount that would otherwise correspond to it.</w:t>
      </w:r>
    </w:p>
    <w:p>
      <w:r>
        <w:t>On the other hand, in accordance with the provisions of Article 66.3 of the LDC and since the evidence provided has allowed for the advancement of the start of the cartel and this fact has a direct impact on the amount of the fine that may correspond to it, when determining the amount of the fine for FLEX 2000-PRODUTOS FLEXÍVEIS, S.A., this additional period of its participation in the cartel, from July 19, 2000, to 2002, will not be taken into account. Regarding the level of reduction of the fine amount, considering that this company has been the first to meet the requirements set forth in Article 66.1 of the LDC, it may benefit from a reduction of the fine amount between 30% and 50%, in accordance with Article 66.2 of the LDC."</w:t>
      </w:r>
    </w:p>
    <w:p>
      <w:r>
        <w:t>FLEX 2000 agrees with the DI and believes that it fully meets all the requirements established in Article 66 of the LDC. It considers that it deserves the maximum reduction of 50% due to the high added value of the information provided (in terms of its "qualitative importance" and its "high evidentiary value," as well as the timing of its submission, five months before inspections were carried out at the premises of most of the accused). It argues that in the community context, it is normal for the first applicant for reduction to be granted 50%.</w:t>
      </w:r>
    </w:p>
    <w:p>
      <w:r>
        <w:t>FLEX 2000 pointed out in its allegations to the PCH that, prior to its application, the temporal scope of the participation of the Portuguese companies was situated in the year 2002 and that, thanks to its leniency application, its participation in the cartel has been confirmed since the year 2000. The DI has accepted this argument in its Resolution Proposal and proposes that for the purposes of determining the amount of the fine that corresponds to it, the additional period of its participation in the cartel from July 19, 2000, to 2002, not be taken into account.</w:t>
      </w:r>
    </w:p>
    <w:p>
      <w:r>
        <w:t>The Council agrees with this proposal. With the statement of the first leniency applicant, there was evidence of the infringement for a set of companies from 1992 to 2011 and for others (EUROESPUMA and FLEX 2000) from 2002. The statement of FLEX 2000 indeed allows for extending the period of the infringement for these two companies, placing the start of the infringement for both from July 19, 2000. Therefore, in application of the provisions of Article 66.3 of the LDC, the Council considers it appropriate that for the purposes of determining the amount of the fine that corresponds to FLEX 2000, this additional period not be taken into account.</w:t>
      </w:r>
    </w:p>
    <w:p>
      <w:r>
        <w:t>On the other hand, to assess the amount of the reduction that corresponds to it under Article 66 of the LDC, the Council takes into account that the statement of FLEX 2000 was submitted very early, one month after that of RECTICEL, well before the inspection, and that it has significant added value because it complements that of RECTICEL, provides very relevant additional information to understand the behaviors at the Iberian level, contributes to proving the continuity of the infringement, provides evidence beyond mere statements, and has a detailed character.</w:t>
      </w:r>
    </w:p>
    <w:p>
      <w:r>
        <w:t>On the other hand, the Council considers that the company has met the requirements set forth in letters a), b), and c) of section 2 of Article 65 of the LDC.</w:t>
      </w:r>
    </w:p>
    <w:p>
      <w:r>
        <w:t>In view of all this, pursuant to Article 66.1 of the LDC, the Council agrees to reduce the amount of the fine that would correspond to FLEX 2000, once the previously described partial exemption has been applied, by 40%. This means that the fine to be paid by FLEX 2000 would be €4,521,000, which represents a reduction that does not exceed 50% of the final amount of its sanction.</w:t>
      </w:r>
    </w:p>
    <w:p>
      <w:r>
        <w:t>Regarding FLEXIPOL</w:t>
        <w:br/>
        <w:t xml:space="preserve">The DI proposes: </w:t>
        <w:br/>
        <w:t>"That the amount of the fine corresponding to FLEXIPOL ESPUMAS SINTÉTICAS, S.A. and its parent COPOFOAM, S.L. not be reduced, in accordance with the provisions of Article 66 of the LDC and Article 50.6 of the RDC, since once the information and evidence presented have been examined, this DI considers that no evidence has been provided that adds significant value to that which the CNC already had at those dates. Hence, this DI considers that FLEXIPOL ESPUMAS SINTÉTICAS, S.A. and its parent COPOFOAM, S.L. have not met the requirements set forth in Article 66.1 of the LDC, and no reduction of the fine amount that could be imposed on them is proposed."</w:t>
      </w:r>
    </w:p>
    <w:p>
      <w:r>
        <w:rPr>
          <w:b/>
        </w:rPr>
        <w:t>[Pages 121–123]</w:t>
      </w:r>
    </w:p>
    <w:p>
      <w:r>
        <w:t>FLEXIPOL argues that the DI has made an arbitrary assessment regarding the evidentiary value of the statements from RECTICEL and FLEX 2000 compared to its own statement. It maintains that its request did contain elements of evidence with significant added value and considers itself deserving of a reduction in the fine that may correspond to it. In this regard, it reproaches the DI for giving less credibility to its statements and for uncritically assuming what RECTICEL has stated.</w:t>
      </w:r>
    </w:p>
    <w:p>
      <w:r>
        <w:t>FLEXIPOL criticizes the DI for not investigating the existence of a specific agreement regarding foams for use in footwear or about the existence of an agreement during the time period 1986-1991 that it pointed out in its leniency statement. Likewise, it expresses its disagreement with the PR when the DI states that the exculpatory corporate statements were submitted by FLEXIPOL after the notification of the PCH and claims that these are not exculpatory statements but rather statements from two individuals involved in the conduct on behalf of FLEXIPOL showing their full willingness to provide their information to the CNC. These statements concerned the price-fixing agreement for foam for footwear, an agreement that the DI, FLEXIPOL points out, has shown no interest in whatsoever, and regarding which FLEXIPOL understands provides significant added value to its statement.</w:t>
      </w:r>
    </w:p>
    <w:p>
      <w:r>
        <w:t>It should be noted that to benefit from the reduction, the applicant must not limit itself to providing information that is already in the file, but must provide added value. FLEXIPOL submits its request for reduction third, after RECTICEL and FLEX 2000 have done so, two months after the DI conducted the inspections and with the sanctioning file already initiated. The information it provides does not offer elements of evidence regarding the infringement being analyzed that provide significant added value compared to those already available as a result of previous actions in this procedure. While it certainly allows for the corroboration of certain aspects of the proven infringement, this is not enough to consider that the statement has significant added value. This criterion is consistent with the doctrine:</w:t>
      </w:r>
    </w:p>
    <w:p>
      <w:r>
        <w:t>“On the other hand, case law indicates that when a company's cooperation is limited to confirming, in a less precise and explicit manner, part of the information already provided by the collaboration of another company, the degree of cooperation provided by that company, even though it may not lack a certain utility for the Commission, cannot be considered comparable to that provided by the first company that supplied that information. A statement that is limited to corroborating, to some extent, a statement of which the Commission already had does not significantly facilitate the Commission's work. Consequently, it is not sufficient to justify a reduction for cooperation in the amount of the fine” (Judgment of the TGE of May 17, 2011, case T-299/08 Elf Aquitaine. See also in this regard, the judgments of the Court of July 8, 2004, Mannesmannröhren-Werke/Commission, T 44/00, Rec. p. II 2223, paragraph 301; of October 25, 2005, Groupe Danone/Commission, T 38/02, Rec. p. II 4407; hereinafter, “Danone judgment of the Court”, paragraph 455, and Gütermann and Zwicky/Commission (…)”).</w:t>
      </w:r>
    </w:p>
    <w:p>
      <w:r>
        <w:t>On the other hand, the information provided by FLEXIPOL regarding conduct prior to 1992 is neither specific nor supported by any other piece of evidence, which prevents it from being considered as conclusive evidence on which to extend the infringement period. A similar situation occurs with FLEXIPOL's statements regarding the existence of a collusive agreement that would have affected polyurethane foam intended for the footwear industry. The DI considers that the information provided is not conclusive and that, in any case, it would not have been in effect beyond the year 2004. All of this would also fall outside the scope of the infringement that has been attributed and that this Council is analyzing in the present file.</w:t>
      </w:r>
    </w:p>
    <w:p>
      <w:r>
        <w:t>Finally, from the entirety of FLEXIPOL's statements and allegations, it is evident that it has not facilitated the work of the competition authority in declaring the existence of a cartel infringement by virtue of the usefulness of the information provided. In fact, as the DI points out, it is observed that it has not provided the DI with either the substantiation of the facts for which it has requested such reduction or the reading of them, attempting to introduce confusion in this regard. The doctrine is clear in this respect:</w:t>
      </w:r>
    </w:p>
    <w:p>
      <w:r>
        <w:t>“399. Since this reduction in the amount of the fine aims to reward companies for having provided during the administrative procedure a contribution that has allowed the Commission to prove more easily the existence of an infringement and, if applicable, to put an end to it, it would be absurd, as this institution claims, to require it to grant such a reduction when the company's contribution does not allow achieving that objective, but rather, on the contrary, hinders its achievement” (Judgment of the Court of Justice of June 28, 2005, Dansk Rørindustri and others/Commission, C-189/02 P, C-2002/02 P, C-205/02 P to C-208/02 P and C-213/02 P).</w:t>
      </w:r>
    </w:p>
    <w:p>
      <w:r>
        <w:t>For all these reasons, the Council agrees with the DI that no reduction is appropriate in the case of FLEXIPOL under Article 66 of the LDC. Based on the above, the Council in the composition stated at the beginning, having seen the cited provisions and the others of general application,</w:t>
      </w:r>
    </w:p>
    <w:p>
      <w:r>
        <w:t>HAS RESOLVED</w:t>
      </w:r>
    </w:p>
    <w:p>
      <w:r>
        <w:t>FIRST. To declare that in this file a violation of Article 1 of the Competition Defense Law and Article 101 of the Treaty on the Functioning of the European Union has been proven, committed by the ASOCIACIÓN ESPAÑOLA DE EMPRESAS DE ESPUMA DE POLIURETANO (ASEPUR), ESINCA, S.L., EUROSPUMA-SOCIEDADE INDUSTRIAL DE ESPUMAS SINTÉTICAS, S.A., FLEXIPOL ESPUMAS SINTÉTICAS, S.A. and jointly its parent COPOFOAM, S.L., FLEX 2000-PRODUTOS FLEXÍVEIS, S.A. and its parent CORDEX, S.G.P.S., INTERPLASP, S.L., PAGOLA POLIURETANOS, S.A., RECTICEL IBÉRICA, S.L. and jointly its parent RECTICEL, S.A., TEPOL, S.A., TORRES ESPIC, S.L. and YECFLEX, S.A., consisting of a collusive conduct of price-fixing and market sharing that must be classified as a cartel of companies.</w:t>
      </w:r>
    </w:p>
    <w:p>
      <w:r>
        <w:t>SECOND. To impose on the companies as authors of the infringing conduct the following fines:</w:t>
        <w:br/>
        <w:t>− Two hundred fifty thousand euros (€250,000) to the ASOCIACIÓN ESPAÑOLA DE EMPRESAS DE ESPUMA DE POLIURETANO (ASEPUR).</w:t>
        <w:br/>
        <w:t>− One million forty-six thousand euros (€1,046,000) to EUROSPUMA-SOCIEDADE INDUSTRIAL DE ESPUMAS SINTÉTICAS, S.A.,</w:t>
        <w:br/>
        <w:t>− Two million six hundred sixty-one thousand euros (€2,661,000) to FLEXIPOL ESPUMAS SINTÉTICAS, S.A. and its parent COPOFOAM, S.L. of which the latter is jointly responsible up to an amount of €2,641,000.</w:t>
        <w:br/>
        <w:t>− Seven million five hundred seventy-five thousand euros (€7,575,000) to FLEX 2000-PRODUTOS FLEXÍVEIS, S.A. and jointly to its parent CORDEX, S.G.P.S.,</w:t>
        <w:br/>
        <w:t>− Eight hundred five thousand euros (€805,000) to INTERPLASP, S.L.,</w:t>
        <w:br/>
        <w:t>− One million twenty thousand euros (€1,020,000) to PAGOLA POLIURETANOS, S.A.,</w:t>
        <w:br/>
        <w:t>− Nine million three hundred fifty-eight thousand euros (€9,358,000) to RECTICEL IBÉRICA, S.L. and to its parent RECTICEL, S.A. of which the latter is jointly responsible up to an amount of €8,829,000,</w:t>
        <w:br/>
        <w:t>− Nine hundred ninety-seven thousand euros (€997,000) to TEPOL, S.A.,</w:t>
        <w:br/>
        <w:t>− One million nine hundred seventy thousand euros (€1,970,000) to TORRES ESPIC, S.L. and</w:t>
        <w:br/>
        <w:t>− Six hundred sixty-eight thousand euros (€668,000) to YECFLEX, S.A.</w:t>
      </w:r>
    </w:p>
    <w:p>
      <w:r>
        <w:t>THIRD. To declare that RECTICEL IBÉRICA, S.L. and its parent RECTICEL, S.A. meet the requirements set forth in Article 65 of the LDC and, consequently, to exempt them from the payment of the fine corresponding to them for their participation in the infringing conduct.</w:t>
      </w:r>
    </w:p>
    <w:p>
      <w:r>
        <w:rPr>
          <w:b/>
        </w:rPr>
        <w:t>[Pages 124–125]</w:t>
      </w:r>
    </w:p>
    <w:p>
      <w:r>
        <w:t>FOURTH. Declare that FLEX 2000-PRODUTOS FLEXÍVEIS, S.A. meets the requirements of Article 66 LDC and, consequently, apply a 40% reduction to the amount of the fine, which means that they are required to pay a sanction of four million five hundred twenty-one thousand euros (4,521,000€). FIFTH. Urge the Directorate of Investigation to monitor the full compliance with this Resolution. Communicate this Resolution to the Directorate of Investigation of the National Competition Commission and notify the interested parties, informing them that there is no administrative appeal against it, and that they may file a contentious-administrative appeal in the National Court within two months from the notification.</w:t>
      </w:r>
    </w:p>
    <w:p>
      <w:r>
        <w:t>ANNEX</w:t>
        <w:br/>
        <w:t>Executives involved in the cartel</w:t>
        <w:br/>
        <w:t>SPANISH ASSOCIATION OF […]</w:t>
        <w:br/>
        <w:t>POLYURETHANE FOAM COMPANIES (ASEPUR)</w:t>
        <w:br/>
        <w:t>ESINCA, S.L. […]</w:t>
        <w:br/>
        <w:t>[…]</w:t>
        <w:br/>
        <w:t>EUROSPUMA-SOCIEDADE INDUSTRIAL […]</w:t>
        <w:br/>
        <w:t>OF SYNTHETIC FOAMS, S.A</w:t>
        <w:br/>
        <w:t>FIBRAS ALCALÁ, S.A. (currently […]</w:t>
        <w:br/>
        <w:t>integrated into FLEXIPOL)</w:t>
        <w:br/>
        <w:t>FLEXIPOL ESPUMAS SINTÉTICAS, S.A […]</w:t>
        <w:br/>
        <w:t>[…])</w:t>
        <w:br/>
        <w:t>FLEX 2000-PRODUTOS FLEXÍVEIS, S.A. […]</w:t>
        <w:br/>
        <w:t>[…])</w:t>
        <w:br/>
        <w:t>ICOA, S.A. (currently belonging to […]</w:t>
        <w:br/>
        <w:t>RECTICEL)</w:t>
        <w:br/>
        <w:t>INTERPLASP, S.L. […]</w:t>
        <w:br/>
        <w:t>[…]</w:t>
        <w:br/>
        <w:t>[…]</w:t>
        <w:br/>
        <w:t>[…]</w:t>
        <w:br/>
        <w:t>PAGOLA POLIURETANOS, S.A. […]</w:t>
        <w:br/>
        <w:t>[…]</w:t>
        <w:br/>
        <w:t>POLICASTILLA, S.A. (currently […]</w:t>
        <w:br/>
        <w:t>integrated into FLEXIPOL) […]</w:t>
        <w:br/>
        <w:t>POLIETER, S.A. (currently […]</w:t>
        <w:br/>
        <w:t>belonging to RECTICEL)</w:t>
        <w:br/>
        <w:t>RECTICEL IBÉRICA, S.L. […]</w:t>
        <w:br/>
        <w:t>[…]</w:t>
        <w:br/>
        <w:t>RODAY, S.L. (currently integrated into […]</w:t>
        <w:br/>
        <w:t>FLEXIPOL)</w:t>
        <w:br/>
        <w:t>TEPOL, S.A […]</w:t>
        <w:br/>
        <w:t>TORRES ESPIC, S.L. […]</w:t>
        <w:br/>
        <w:t>[…]</w:t>
        <w:br/>
        <w:t>[…]</w:t>
        <w:br/>
        <w:t>YECFLEX, S.A. […]</w:t>
        <w:br/>
        <w:t>List prepared by the Directorate of Investigation, in accordance with the information contained in the file.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