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https://www.cnmc.es/expedientes/s036011</w:t>
      </w:r>
    </w:p>
    <w:p>
      <w:r>
        <w:t>Pages translated : 63</w:t>
      </w:r>
    </w:p>
    <w:p/>
    <w:p>
      <w:r>
        <w:rPr>
          <w:b/>
        </w:rPr>
        <w:t>[Pages 1–3]</w:t>
      </w:r>
    </w:p>
    <w:p>
      <w:r>
        <w:t xml:space="preserve">RESOLUTION  </w:t>
        <w:br/>
        <w:t xml:space="preserve">Expte. S/0360/11, AGEDI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August 26, 2013</w:t>
      </w:r>
    </w:p>
    <w:p>
      <w:r>
        <w:t>The Council of the National Competition Commission, with the composition stated above and with Councilor Rapporteur Mr. Julio Costas Comesaña, has issued the following Resolution in the sanctioning file S/0360/11, AGEDI, initiated by the Investigation Directorate of the National Competition Commission, at the request of the complaint filed by Mr. [CONFIDENTIAL], against the INTELLECTUAL PROPERTY MANAGEMENT ASSOCIATION (AGEDI), for alleged restrictive competition practices prohibited by Article 2 of Law 15/2007, of July 3, on the Defense of Competition and Article 102 of the Treaty on the Functioning of the European Union, consisting of its management of the exploitation rights in Spain of the intellectual property rights of phonogram and music video producers in relation to jukeboxes.</w:t>
      </w:r>
    </w:p>
    <w:p>
      <w:r>
        <w:t xml:space="preserve">FACTUAL BACKGROUND  </w:t>
        <w:br/>
        <w:t xml:space="preserve">1. On June 27, 2011, a complaint (folios 1 to 34) was submitted to the National Competition Commission (hereinafter, CNC) by Mr. [CONFIDENTIAL] against the INTELLECTUAL PROPERTY MANAGEMENT ASSOCIATION (hereinafter, AGEDI) for possible anticompetitive practices consisting of the abuse of its dominant position in the market for managing the intellectual property rights of phonogram producers, through the denial of supply and the imposition of service conditions by establishing the obligation to purchase and renew a non-modifiable repertoire monthly.  </w:t>
        <w:br/>
        <w:t xml:space="preserve">2. As a result of this complaint, the Investigation Directorate (hereinafter, DI) initiated, in accordance with the provisions of Article 49.2 of Law 15/2007, of July 3, on the Defense of Competition (hereinafter, LDC), a reserved inquiry with reference number S/360/11 to preliminarily determine the existence of circumstances justifying the initiation of a sanctioning file.  </w:t>
        <w:br/>
        <w:t xml:space="preserve">3. Following various requests for information (to the complainant and the accused parties and to third parties) and other instructional acts, on February 1, 2012, the DI initiated the sanctioning file against AGEDI due to the existence of rational indications of the commission of an infringement of Article 2 of the LDC and Article 102 of the Treaty on the Functioning of the European Union (hereinafter, TFEU), specifically an abuse of dominant position by AGEDI in its management of the exploitation rights in Spain of the intellectual property rights of phonogram and music video producers in relation to jukeboxes. In the initiation agreement, the DI declared the complainant as interested in the file.  </w:t>
        <w:br/>
        <w:t xml:space="preserve">4. After conducting various instructional acts, in accordance with the provisions of Article 50.3 of the LDC, on November 23, 2012, the DI formulated and notified the parties a Statement of Specific Facts (hereinafter, PCH; folios 1088 to 1404), to which both interested parties submitted allegations.  </w:t>
        <w:br/>
        <w:t xml:space="preserve">5. On the same day, the DI requested AGEDI to provide: (i) its total turnover before the application of VAT and other related taxes in the year 2011; and (ii) its turnover in Spain from September 1, 2009, to the present, broken down by year, before the application of VAT and other related taxes corresponding to the reproduction rights of phonograms and music videos intended for incorporation into jukeboxes, and to the remuneration rights for the public communication of music videos made through jukeboxes (folio 1133). This information was sent on December 17, 2012 (folios 1315 to 1316).  </w:t>
        <w:br/>
        <w:t xml:space="preserve">6. On January 10, 2013, pursuant to the provisions of Article 33.1 of Royal Decree 261/2008, of February 22, which approves the Competition Defense Regulation (hereinafter, RDC), the DI agreed to close the instruction phase of the reference file, which was notified to the interested parties on the same day.  </w:t>
        <w:br/>
        <w:t xml:space="preserve">7. In accordance with the provisions of Article 50.4 of the LDC, on January 14, 2013, the DI notified the interested parties in the file of a Proposal for Resolution, to which both interested parties submitted allegations. The complainant does not request evidence or a hearing before the Council. AGEDI reiterates the request for evidence made before the DI and denied by it, as well as the holding of a hearing.  </w:t>
        <w:br/>
        <w:t xml:space="preserve">8. On February 4, 2013, pursuant to the provisions of Article 50.5 of the LDC, the DI agreed to forward to this Council of the CNC the file S/0360/11, AGEDI, accompanied by a Report that includes the notified Proposal for Resolution, consisting of this Council resolving:  </w:t>
        <w:br/>
        <w:t xml:space="preserve">“First. That the existence of a single and continuous infringement of Article 2 of the LDC, as well as Article 102 of the TFEU, derived from:  </w:t>
        <w:br/>
        <w:t xml:space="preserve">i) The establishment of a management system for the collection rights for the public communication of the music videos contained in the jukeboxes that:  </w:t>
        <w:br/>
        <w:t xml:space="preserve">a) Unjustifiably and disproportionately links the public communication rights of music videos to the public communication rights of phonograms.  </w:t>
        <w:br/>
        <w:t xml:space="preserve">b) Establishes inequitable rates for the public remuneration rights of music videos, since:  </w:t>
        <w:br/>
        <w:t xml:space="preserve">- It forces a third party (the jukebox operators or the content providers subsidiarily) to assume the payment of these remuneration rights, despite the fact that it legally corresponds to the venues.  </w:t>
        <w:br/>
        <w:t xml:space="preserve">- The amount of these imposed remuneration rights is independent of the actual use of the contents.  </w:t>
        <w:br/>
        <w:t xml:space="preserve">- The exact amount of these remuneration rights applied by AGEDI is unknown to the jukebox operator, as AGEDI allows its bundling and joint billing with the purchase of contents, as AGEDI does not individualize its amount in the contracts with the jukebox operators, and establishes it at levels different from AGEDI's general rates for the same concept.  </w:t>
        <w:br/>
        <w:t xml:space="preserve">c) Forces jukebox operators to comply with payment obligations for public communication rights not formally assumed by them, since they are established in the contracts between AGEDI and the content providers to which they do not have access.  </w:t>
        <w:br/>
        <w:t xml:space="preserve">ii) The inequitable and unjustified treatment of contractual breaches by content providers and jukebox operators, which may lead to the discriminatory exclusion of some of them.  </w:t>
        <w:br/>
        <w:t xml:space="preserve">iii) The unjustified limitation of the number of music videos that a jukebox can contain below its technical possibilities.  </w:t>
        <w:br/>
        <w:t xml:space="preserve">Second. That AGEDI be declared responsible for said infringement.  </w:t>
        <w:br/>
        <w:t xml:space="preserve">Third. That the sanction provided for in Article 63 of the LDC be imposed, taking into account the criteria for determining the sanction provided for in Article 64 of the LDC.  </w:t>
        <w:br/>
        <w:t xml:space="preserve">Fourth. That the other pronouncements referred to in Article 53 of the LDC be adopted, to the extent that they are relevant.”  </w:t>
        <w:br/>
        <w:t>9. On February 27, 2013, AGEDI submitted a second written statement of allegations to the CNC in which it commits to modify certain contractual behaviors objected to by the DI in the Proposal for Resolution. Thus, it provides new</w:t>
      </w:r>
    </w:p>
    <w:p>
      <w:r>
        <w:rPr>
          <w:b/>
        </w:rPr>
        <w:t>[Pages 4–6]</w:t>
      </w:r>
    </w:p>
    <w:p>
      <w:r>
        <w:t>model contracts to be signed with content suppliers and with jukebox operators, formally separating into two distinct contracts those related to music videos and phonograms; indicating in those contracts that all jukeboxes are located in entertainment venues, but that if the location of the jukebox changes, this may be taken into account for the determination of remuneration; clarifying that as long as the supply of content is lawful, the jukebox operator may source from any provider; and removing any limitation on the number of videos and phonograms that a jukebox may contain. Additionally, it reiterates the commitment to send each operator and, where applicable, the owners of the venues where jukeboxes are operated, communication of the rate or remuneration agreed with their supplier, so that if the operator considers it excessive or disproportionate, they may approach AGEDI and the supplier themselves to negotiate its amount.</w:t>
      </w:r>
    </w:p>
    <w:p>
      <w:r>
        <w:t>10. On May 3, 2013, AGEDI submitted a third written statement to the CNC, indicating that it has proceeded to modify other behaviors objected to by the DI in its Proposed Resolution regarding the management system of its rights subject to the file. It states that the prior approval of AGEDI for the operators registered by the content supplier has been eliminated; that the mention that contracts with operators must include the obligation to pay AGEDI monthly has been removed, allowing for payment to have another periodicity; the requirement for the venue to obtain prior authorization from AGEDI-AIE for the public communication of phonograms has been removed and replaced with information regarding this. Furthermore, it attaches the signed contracts that would reflect the indicated changes.</w:t>
      </w:r>
    </w:p>
    <w:p>
      <w:r>
        <w:t>11. On June 19, 2013, the Council agreed to send to the European Commission the information provided for in Article 11.4 of Council Regulation (EC) No. 1/2003 of December 16, 2002, concerning the application of the competition rules provided for in Articles 101 and 102 of the TFEU, which was communicated to the parties by Council Agreement dated July 1, 2013, in which it was also agreed to suspend the deadline for resolving the procedure in accordance with the provisions of Article 37.2 c) of the LDC, effective from June 29, 2013 (the referral was made the day before, folio 1656 confidential). This suspension was lifted by Agreement of July 29, 2013, effective from that same date, without the Commission having sent any observations.</w:t>
      </w:r>
    </w:p>
    <w:p>
      <w:r>
        <w:t>12. By Agreement dated July 16, 2013, in order to complete the information requested by the DI (Background of Fact - AH - 5) and in accordance with the provisions of Article 63.1.c) of the LDC, the Council agreed to request AGEDI the total business volume of AGEDI before the application of VAT and other related taxes in the year 2012. The requested information was received at the CNC on July 22, 2013.</w:t>
      </w:r>
    </w:p>
    <w:p>
      <w:r>
        <w:t>13. The Council concluded its deliberations and ruled on this file in its session held on August 19, 2013.</w:t>
      </w:r>
    </w:p>
    <w:p>
      <w:r>
        <w:t>14. The parties in the file are:</w:t>
      </w:r>
    </w:p>
    <w:p>
      <w:r>
        <w:t>- D. [CONFIDENTIAL]</w:t>
        <w:br/>
        <w:t>- ASSOCIATION FOR THE MANAGEMENT OF INTELLECTUAL RIGHTS (AGEDI).</w:t>
      </w:r>
    </w:p>
    <w:p>
      <w:r>
        <w:t>PROVEN FACTS</w:t>
      </w:r>
    </w:p>
    <w:p>
      <w:r>
        <w:t>I. THE PARTIES</w:t>
      </w:r>
    </w:p>
    <w:p>
      <w:r>
        <w:t>1. Respondent: ASSOCIATION FOR THE MANAGEMENT OF INTELLECTUAL RIGHTS (AGEDI)</w:t>
      </w:r>
    </w:p>
    <w:p>
      <w:r>
        <w:t>AGEDI is an entity authorized by Order of the Ministry of Culture, dated February 15, 1989, to manage the intellectual property rights that correspond to phonographic producers regarding their sound and audiovisual recordings, in the terms provided in its statutes. AGEDI is the only management entity for intellectual property rights authorized administratively to manage the intellectual property rights of phonogram producers. Until December 31, 2011, it had 385 members, of which 294 were producers of music videos, in addition to phonogram producers, which represents at least 90% of the production of music videos and phonograms in Spain, according to available public data.</w:t>
      </w:r>
    </w:p>
    <w:p>
      <w:r>
        <w:t>2. Complainant: D. [CONFIDENTIAL] has been engaged since 2004, among other activities, in the distribution and operation of various types of gaming machines, primarily in the Autonomous Community of Galicia, individually, and since November 2009 also as the sole administrator of the company "Recreativos La Confianza, S.L." Among the gaming machines subject to operation are jukeboxes, music video players, which are placed in various leisure venues where customers activate their operation by inserting coins.</w:t>
      </w:r>
    </w:p>
    <w:p>
      <w:r>
        <w:t>II. LEGAL FRAMEWORK</w:t>
      </w:r>
    </w:p>
    <w:p>
      <w:r>
        <w:t>According to the information contained in the Statement of Facts notified by the DI to the parties, the Council considers the following regulatory framework relevant for the resolution of the file, taking into account that the behaviors subject to this sanctioning procedure are related to the management of the intellectual property rights of phonogram producers for public communication and reproduction for such public communication of phonograms and music videos.</w:t>
      </w:r>
    </w:p>
    <w:p>
      <w:r>
        <w:t>3. These intellectual property rights (hereinafter, DPI) are regulated in Spain through Royal Legislative Decree 1/1996, of April 12, which approves the Consolidated Text of the Intellectual Property Law, regularizing, clarifying, and harmonizing the existing legal provisions on the matter (hereinafter, TRLPI).</w:t>
      </w:r>
    </w:p>
    <w:p>
      <w:r>
        <w:t>4. In particular, the DPI affected in the present file fall under the so-called exploitation rights (Chapter III, section two TRLPI), within which a distinction can be made between rights of simple remuneration and exclusive rights.</w:t>
      </w:r>
    </w:p>
    <w:p>
      <w:r>
        <w:t>5. Exclusive rights are those that allow their holder to authorize or prohibit the acts of exploitation by the user of their protected work or performance, and to demand compensation from them in exchange for the authorization granted.</w:t>
      </w:r>
    </w:p>
    <w:p>
      <w:r>
        <w:t>6. Simple remuneration rights, unlike exclusive rights, do not empower their holder to authorize or prohibit the acts of exploitation by the user of their protected work or performance, although they do obligate the user to pay a monetary amount for the acts of exploitation they carry out, which would include reproduction, distribution, public communication, and transformation.</w:t>
      </w:r>
    </w:p>
    <w:p>
      <w:r>
        <w:t>- Reproduction consists, according to Article 18 of the TRLPI, of: "The direct or indirect, temporary or permanent fixation by any means and in any form, of the entire work or part of it, that allows its communication or the obtaining of copies." In this case, only exclusive rights exist but not remuneration rights.</w:t>
      </w:r>
    </w:p>
    <w:p>
      <w:r>
        <w:t>- Distribution consists, according to Article 19 TRLPI, of "The making available to the public of the original or copies of the work in a tangible medium, through sale, rental, loan, or any other means."</w:t>
      </w:r>
    </w:p>
    <w:p>
      <w:r>
        <w:t>- Public communication would be "Any act by which a plurality of persons can access the work without prior distribution of copies to each of them. Communication will not be considered public when it takes place within a strictly domestic scope that is not integrated or connected to any type of broadcasting network" (Article 20 of the TRLPI).</w:t>
      </w:r>
    </w:p>
    <w:p>
      <w:r>
        <w:t>- The transformation of a work "includes its translation, adaptation, and any other modification in its form from which a different work derives" (Article 21 of the TRLPI). In this case, only exclusive rights exist but not remuneration rights.</w:t>
      </w:r>
    </w:p>
    <w:p>
      <w:r>
        <w:t>7. Of all these acts of exploitation, in the present file, the DI has only analyzed those related to reproduction and public communication, as they derive from the contracts signed between AGEDI and the content providers studied within the framework of the reference file.</w:t>
      </w:r>
    </w:p>
    <w:p>
      <w:r>
        <w:t>8. The holders of the aforementioned rights for the purposes of this file would be the producers of both phonograms and audiovisual recordings, to whose rights Titles II and III of the TRLPI refer, respectively.</w:t>
      </w:r>
    </w:p>
    <w:p>
      <w:r>
        <w:t>9. Regarding phonograms, Article 114 of the TRLPI states that "a phonogram is understood to be any exclusively sound fixation of the performance of a work or other sounds." It also provides that the producer of a phonogram is "the person,</w:t>
      </w:r>
    </w:p>
    <w:p>
      <w:r>
        <w:rPr>
          <w:b/>
        </w:rPr>
        <w:t>[Pages 7–9]</w:t>
      </w:r>
    </w:p>
    <w:p>
      <w:r>
        <w:t>the rights to reproduce and publicly communicate the audiovisual works in question.</w:t>
      </w:r>
    </w:p>
    <w:p>
      <w:r>
        <w:t>25. In summary, the market for the reproduction and public communication of audiovisual works, particularly music videos, is characterized by the necessity of obtaining authorization from AGEDI, which holds the exclusive rights to manage these intellectual property rights in Spain. This creates a dependency for both content providers and jukebox operators on AGEDI for the legal use of the protected repertoire.</w:t>
      </w:r>
    </w:p>
    <w:p>
      <w:r>
        <w:t>26. The interdependence between content providers and jukebox operators, facilitated by AGEDI's management of rights, underscores the importance of AGEDI's role in ensuring compliance with legal obligations and the equitable distribution of remuneration to rights holders.</w:t>
      </w:r>
    </w:p>
    <w:p>
      <w:r>
        <w:t>27. Consequently, any changes in AGEDI's licensing practices or the terms under which it grants rights could have significant implications for the competitive dynamics of the markets involved, affecting both the availability of content for jukebox operators and the revenue streams for content providers and artists alike.</w:t>
      </w:r>
    </w:p>
    <w:p>
      <w:r>
        <w:rPr>
          <w:b/>
        </w:rPr>
        <w:t>[Pages 10–12]</w:t>
      </w:r>
    </w:p>
    <w:p>
      <w:r>
        <w:t>periodically the contents to incorporate them into the jukeboxes that they operate in venues of various kinds.</w:t>
      </w:r>
    </w:p>
    <w:p>
      <w:r>
        <w:t>25. Thus, in general terms, below AGEDI, three levels can be distinguished (folios 824 and 825): the content supplying company, the jukebox operator, and the end user.</w:t>
      </w:r>
    </w:p>
    <w:p>
      <w:r>
        <w:t>26. Content Supplying Companies</w:t>
      </w:r>
    </w:p>
    <w:p>
      <w:r>
        <w:t>26.1 Currently, according to the data in the file, there are only three content providers for jukeboxes authorized by AGEDI in Spain. AGEDI states that it is currently negotiating a regularization agreement with the operator BILLIARD, S.L., which has been the main client of the jukebox manufacturer ROSTON IMPORT EXPORT, S.L., which had a contract for the supply of contents to jukebox operators that exploited the machines manufactured by this company until December 2008 (folio 567).</w:t>
        <w:br/>
        <w:t>- SOUNDNET Ltd. (hereinafter SOUNDNET), previously known as DT PRODUCTIONS Ltd., which at that time was configured as the only entity authorized by AGEDI to supply content.</w:t>
        <w:br/>
        <w:t>- IBERMUSIC ARION, S.L. (hereinafter IBERMUSIC).</w:t>
        <w:br/>
        <w:t>- CASHMUSIC, S.C. (hereinafter CASHMUSIC).</w:t>
      </w:r>
    </w:p>
    <w:p>
      <w:r>
        <w:t>26.2 These content providers have signed a contract with AGEDI to be able to operate in the market as such.</w:t>
      </w:r>
    </w:p>
    <w:p>
      <w:r>
        <w:t>26.3 According to the data provided by AGEDI (folio 511), during the third quarter of 2011 the number of jukeboxes to which each supplier provided content and the amount of rights (both reproduction rights and public communication rights) paid to AGEDI was:</w:t>
        <w:br/>
        <w:t>AUTHORIZED JUKEBOXES BY AGEDI AND REMUNERATION RIGHTS GENERATED IN THE THIRD QUARTER 2011</w:t>
        <w:br/>
        <w:t>Supplier No. Machines Rights Generated</w:t>
        <w:br/>
        <w:t>SOUNDNET [Confidential] [Confidential]</w:t>
        <w:br/>
        <w:t>IBERMUSIC [Confidential] [Confidential]</w:t>
        <w:br/>
        <w:t>CASHMUSIC [Confidential] [Confidential]</w:t>
        <w:br/>
        <w:t>Source: AGEDI (folio 511)</w:t>
      </w:r>
    </w:p>
    <w:p>
      <w:r>
        <w:t>26.4 Although it is technically possible for jukebox operators to change suppliers, currently in Spain each content supplying company uses a content encryption system that is not compatible with other encryption systems, so as long as the original encryption system is maintained, the content provider will always be the same.</w:t>
      </w:r>
    </w:p>
    <w:p>
      <w:r>
        <w:t>In short, once a jukebox has been set up for a type of encryption, the jukebox operator will only be able to purchase content from the provider compatible with their jukebox, unless they modify the encryption system in the jukebox, without prejudice to the fact that contracts between content suppliers and jukebox operators may contain restrictions on changing suppliers.</w:t>
      </w:r>
    </w:p>
    <w:p>
      <w:r>
        <w:t>27. Jukebox Operators</w:t>
      </w:r>
    </w:p>
    <w:p>
      <w:r>
        <w:t>27.1 The description of who should be considered a jukebox operator varies according to the contracts signed between AGEDI and the content providers. However, it can be generally established that jukebox operators are the owners of the jukeboxes.</w:t>
      </w:r>
    </w:p>
    <w:p>
      <w:r>
        <w:t>27.2 These owners of jukeboxes, in order to act in the market, must acquire the encrypted musical content from the content provider or distributor.</w:t>
      </w:r>
    </w:p>
    <w:p>
      <w:r>
        <w:t>27.3 Prior to acquiring the musical content, these jukebox operators are required to have signed a contract with AGEDI and the content provider, which has a dual purpose. On the one hand, it is a mandatory requirement for AGEDI to consider them an authorized jukebox operator for the public communication of music videos, and on the other hand, it regulates the commercial relationships between the content providers and the owners of the jukeboxes.</w:t>
      </w:r>
    </w:p>
    <w:p>
      <w:r>
        <w:t>27.4 As will be seen in the next section regarding the established facts, there are many jukebox operators in the jukebox market who lack the aforementioned contract and who, nevertheless, have been operating with the knowledge of AGEDI.</w:t>
      </w:r>
    </w:p>
    <w:p>
      <w:r>
        <w:t>27.5 According to the data provided by AGEDI, there are currently 748 machines in the Spanish market with content authorized by AGEDI and 56 jukebox operators who have signed contracts with AGEDI and with the content supplier regarding the public communication rights of music videos (folios 511 and 582).</w:t>
      </w:r>
    </w:p>
    <w:p>
      <w:r>
        <w:t>28. End Users</w:t>
      </w:r>
    </w:p>
    <w:p>
      <w:r>
        <w:t>They are the venues where the jukeboxes are physically located. These venues receive a portion of the revenue collected from the jukebox by the operator as compensation for allowing the jukebox to be placed in their venue. According to AGEDI's statement, all authorized jukeboxes are located in entertainment venues.</w:t>
      </w:r>
    </w:p>
    <w:p>
      <w:r>
        <w:t>29. From a geographical perspective, the product markets characterized in the preceding sections have, in the opinion of the DI, a national dimension.</w:t>
      </w:r>
    </w:p>
    <w:p>
      <w:r>
        <w:t>First, because AGEDI is the only authorized management entity in Spanish territory to enforce the rights derived from the reproduction and public communication of audiovisual works.</w:t>
      </w:r>
    </w:p>
    <w:p>
      <w:r>
        <w:t>Second, because the contracts signed between AGEDI and the supplying or content providing companies, which condition the exploitation activities of jukeboxes, refer to the Spanish territory as a whole, without making distinctions based on the regional geographical areas in which jukebox operators carry out their activities, nor imposing territorial limits on the development of such activities.</w:t>
      </w:r>
    </w:p>
    <w:p>
      <w:r>
        <w:t>IV. ESTABLISHED FACTS</w:t>
      </w:r>
    </w:p>
    <w:p>
      <w:r>
        <w:t>In the PCH notified to the parties, the following are considered relevant proven facts for the resolution of the reference file:</w:t>
      </w:r>
    </w:p>
    <w:p>
      <w:r>
        <w:t>“The relationships between AGEDI and the content suppliers</w:t>
      </w:r>
    </w:p>
    <w:p>
      <w:r>
        <w:t>(74) The supply of content for jukeboxes in Spain is conditioned by the contracts signed between AGEDI and the three authorized content providers:</w:t>
        <w:br/>
        <w:t>• AGEDI/SOUNDNET Contract, signed on September 1, 2009 (folios 226 to 244)1 from here try to put note 12.</w:t>
        <w:br/>
        <w:t>• AGEDI/IBERMUSIC Contract, signed on September 24, 2009 (folios 314 to 336).</w:t>
        <w:br/>
        <w:t>• AGEDI/CASHMUSIC Contract, signed on June 24, 2011 (folios 337 to 367).</w:t>
      </w:r>
    </w:p>
    <w:p>
      <w:r>
        <w:t>(75) These contracts aim to grant non-exclusive rights by AGEDI to these three companies for the reproduction rights of phonograms and music videos from its repertoire2 that are installed in the jukeboxes, provided that the clients of the content providers have the mandatory public communication contract for phonograms signed with AGEDI/AIE and are located in Spanish territory, with the warning that if the jukebox operator does not comply with these requirements, the supplier must suspend the incorporation of phonograms and music videos to the jukeboxes3.</w:t>
      </w:r>
    </w:p>
    <w:p>
      <w:r>
        <w:t>(76) The content supplying companies commit to AGEDI to various obligations, such as legally obtaining the phonograms and music videos, encrypting them to prevent illegal copies, providing information to AGEDI about the registered jukebox operators, and removing the files installed in the jukeboxes when the contract between the supplier and the client ends.</w:t>
        <w:br/>
        <w:t>1 This contract succeeded the contract of November 12, 2002 signed between AGEDI and DT PRODUCTIONS (folios 204 to 225) which until then had been the main content supplying company.</w:t>
        <w:br/>
        <w:t>2 Second clause of the three contracts signed between AGEDI and the content providers (folios 227 for SOUNDNET, 314 for IBERMUSIC and 337 for CASHMUSIC).</w:t>
        <w:br/>
        <w:t>3 Second and fourth clauses of the contracts signed between AGEDI and the content providers (folios 227 and 228 for SOUNDNET; 314 and 316 for IBERMUSIC; and 337 and 339 for CASHMUSIC).</w:t>
      </w:r>
    </w:p>
    <w:p>
      <w:r>
        <w:rPr>
          <w:b/>
        </w:rPr>
        <w:t>[Pages 13–15]</w:t>
      </w:r>
    </w:p>
    <w:p>
      <w:r>
        <w:t>(77) However, the contracts signed between AGEDI and the three content providers do not limit themselves to regulating the relationships between the two signing parties, but also regulate the obligations that jukebox operators must fulfill and even the end users.</w:t>
      </w:r>
    </w:p>
    <w:p>
      <w:r>
        <w:t>(78) The obligations, as well as the very definition of the concepts in each of the contracts, differ according to the specific characteristics of each content supplier, so these relationships will be explained contract by contract.</w:t>
      </w:r>
    </w:p>
    <w:p>
      <w:r>
        <w:t>6.1.1. AGEDI/SOUNDNET Contract</w:t>
      </w:r>
    </w:p>
    <w:p>
      <w:r>
        <w:t>(79) The contract signed between AGEDI and SOUNDNET on September 1, 2009 begins by defining AGEDI's repertoire as that which "includes the phonograms and music videos whose ownership is held by the phonographic producers who have entrusted or will entrust in the future to AGEDI the management of their rights," of which an updated list is incorporated as of the date of signing the contract (folios 226 and 227).</w:t>
      </w:r>
    </w:p>
    <w:p>
      <w:r>
        <w:t>(80) The second clause of the contract (folio 227) establishes that although by signing the contract, AGEDI does not grant SOUNDNET public communication rights, it will regulate how SOUNDNET will authorize public communication rights on behalf of AGEDI to its clients.</w:t>
      </w:r>
    </w:p>
    <w:p>
      <w:r>
        <w:t>(81) For this purpose, the second clause refers to the seventh clause of the same contract, which, in turn, refers to the signature by the jukebox operator (i.e., the end client of SOUNDNET) of an Annex V, which will be incorporated into the main contract signed by SOUNDNET with each of its end clients (folio 229)4.</w:t>
      </w:r>
    </w:p>
    <w:p>
      <w:r>
        <w:t>(82) Along with the requirements for jukebox operators to be considered authorized by AGEDI, the second clause of the AGEDI/SOUNDNET contract also establishes AGEDI's powers to exceptionally prohibit the reproduction of music videos and phonograms, as well as the maximum number of titles from AGEDI's repertoire that may be installed by SOUNDNET in jukebox equipment (points 4 and 5 of the second clause).</w:t>
      </w:r>
    </w:p>
    <w:p>
      <w:r>
        <w:t>(83) The sixth clause of the contract signed between AGEDI and SOUNDNET on September 1, 2009 defines the jukebox operator as one who acquires from SOUNDNET "the content of phonograms and/or music videos for incorporation into digital jukebox equipment and in musical ambiance systems of different brands, for exploitation in public establishments" (folio 228).</w:t>
      </w:r>
    </w:p>
    <w:p>
      <w:r>
        <w:t>(84) As established by the same clause, AGEDI must approve the jukebox operators with whom SOUNDNET establishes commercial relationships, for which the prior signature of Annex V is essential, subsequently adding that otherwise "the COMPANY (in this case, SOUNDNET) will not be able to market any equipment to the operator" (folio 229), although the contract itself stipulates that SOUNDNET's role is merely that of a content supplier for jukeboxes.</w:t>
      </w:r>
    </w:p>
    <w:p>
      <w:r>
        <w:t>(85) From there, the contract of September 1, 2009 develops the contracts that SOUNDNET must sign with jukebox operators (seventh clause), the obligations related to the public communication of music videos (eighth clause), and the compensation that SOUNDNET must pay to AGEDI and the manner in which payment will be made (ninth and tenth clauses).</w:t>
      </w:r>
    </w:p>
    <w:p>
      <w:r>
        <w:t>(86) Since these contractual issues will be developed in more detail in later sections of this document, they will not be analyzed at this point.</w:t>
      </w:r>
    </w:p>
    <w:p>
      <w:r>
        <w:t>(87) The contract signed between AGEDI and SOUNDNET on September 1, 2009 establishes its validity until August 31, 2012, although this initial validity will be extended for annual periods, unless terminated in the contract (eleventh clause).</w:t>
      </w:r>
    </w:p>
    <w:p>
      <w:r>
        <w:t>(88) As previously mentioned, SOUNDNET is obliged to sign with each of its jukebox operators a model contract established as Annex V of the main contract in which the conditions and limitations under which SOUNDNET will supply the phonograms and music videos are determined.</w:t>
      </w:r>
    </w:p>
    <w:p>
      <w:r>
        <w:t>(89) However, the only jukebox operator that has signed the aforementioned Annex with SOUNDNET and AGEDI for the incorporation of content into jukeboxes is GRUPO EOD, an entity that has acted as an intermediary between Mr. [CONFIDENTIAL] (the complainant in this sanctioning file) and AGEDI5.</w:t>
      </w:r>
    </w:p>
    <w:p>
      <w:r>
        <w:t>(90) In this contract (folios 241 to 243) between GRUPO EOD, SOUNDNET, and AGEDI, the conditions and limitations under which SOUNDNET will supply GRUPO EOD with phonograms and music videos are established6.</w:t>
      </w:r>
    </w:p>
    <w:p>
      <w:r>
        <w:t>(91) The obligations assumed by GRUPO EOD towards SOUNDNET and AGEDI are developed in the second stipulation of the contract signed between the three entities on September 1, 2009 (folio 242).</w:t>
      </w:r>
    </w:p>
    <w:p>
      <w:r>
        <w:t>(92) GRUPO EOD is obliged towards SOUNDNET to provide it monthly with a list of the venues where the equipment in which the content supplied by SOUNDNET has been installed is exploited; to exploit the jukeboxes in venues that have prior authorization from AGEDI; and to obtain content only through SOUNDNET, being prohibited from sourcing through other suppliers.</w:t>
      </w:r>
    </w:p>
    <w:p>
      <w:r>
        <w:t>5 See in this regard Annex IV of the AGEDI/SOUNDNET contract of September 1, 2009, which delineates who the jukebox operators of SOUNDNET are (FOLIO 240).</w:t>
      </w:r>
    </w:p>
    <w:p>
      <w:r>
        <w:t>6 First stipulation of the contract signed between AGEDI, SOUNDNET, and GRUPO EOD on September 1, 2009, which was incorporated as Annex V to the contract signed between AGEDI and SOUNDNET on the same date (folio 241).</w:t>
      </w:r>
    </w:p>
    <w:p>
      <w:r>
        <w:t>(93) Towards AGEDI, GRUPO EOD commits to provide any information requested, to display in a visible place on the jukebox equipment the certificate issued by AGEDI, and to respect the security measures established in the contract signed between AGEDI and SOUNDNET.</w:t>
      </w:r>
    </w:p>
    <w:p>
      <w:r>
        <w:t>(94) The duration of the contract signed between AGEDI, SOUNDNET, and GRUPO EOD extends as long as the contract between AGEDI and SOUNDNET remains in force (folio 243).</w:t>
      </w:r>
    </w:p>
    <w:p>
      <w:r>
        <w:t>6.1.2. AGEDI/IBERMUSIC Contract</w:t>
      </w:r>
    </w:p>
    <w:p>
      <w:r>
        <w:t>(95) The contract (folios 314 to 336) signed between AGEDI and IBERMUSIC on September 24, 2009 essentially follows the same wording as that which has been presented in the contract developed in the previous point, so identical clauses to those described for the previous contract will not be reiterated at this point.</w:t>
      </w:r>
    </w:p>
    <w:p>
      <w:r>
        <w:t>(96) The main difference between the two contracts lies in the definition of the concept of jukebox operator for the purposes of applying the AGEDI/IBERMUSIC contract, which differs from that used in the AGEDI/SOUNDNET contract, as IBERMUSIC does own its own jukeboxes that are later exploited in commercial venues.</w:t>
      </w:r>
    </w:p>
    <w:p>
      <w:r>
        <w:t>(97) Therefore, the sixth clause of the contract signed between AGEDI and IBERMUSIC defines jukebox operators as the companies that acquire digital jukebox equipment from IBERMUSIC for subsequent exploitation in public establishments (folio 316).</w:t>
      </w:r>
    </w:p>
    <w:p>
      <w:r>
        <w:t>(98) Once the figure of the jukebox operator is defined, AGEDI and IBERMUSIC determine that the latter must sign with each of its jukebox operators and with AGEDI a contract by which the jukebox operator commits to various obligations, similar to those analyzed in the previous point.</w:t>
      </w:r>
    </w:p>
    <w:p>
      <w:r>
        <w:t>(99) An example of this type of contract with jukebox operators present in the file is the one signed by AGEDI, IBERMUSIC, and Gadevisión, S.L. on September 24, 2009 (folios 333 to 336), incorporated as Annex V of the contract signed between AGEDI and IBERMUSIC on the same date7.</w:t>
      </w:r>
    </w:p>
    <w:p>
      <w:r>
        <w:t>(100) The obligations assumed by this jukebox operator towards AGEDI and IBERMUSIC are recorded in the second clause of the same (folio 334) and are similar to those that have been reproduced earlier for GRUPO EOD.</w:t>
      </w:r>
    </w:p>
    <w:p>
      <w:r>
        <w:t>(101) Thus, the jukebox operator is obliged to provide IBERMUSIC monthly with the list of establishments in which Gadevisión exploits the jukebox equipment model "NIZA" and the jukebox equipment that incorporates the so-called "ARION CONVERSION KIT" with the content sent by IBERMUSIC; to exploit both the equipment and the kits in public establishments authorized by AGEDI/AIE; and to obtain the monthly updates of the repertoire only through IBERMUSIC.</w:t>
      </w:r>
    </w:p>
    <w:p>
      <w:r>
        <w:t>7 There are other examples of Annex V signed between IBERMUSIC and various jukebox operators in folios 635 to 734 of the file.</w:t>
      </w:r>
    </w:p>
    <w:p>
      <w:r>
        <w:rPr>
          <w:b/>
        </w:rPr>
        <w:t>[Pages 16–18]</w:t>
      </w:r>
    </w:p>
    <w:p>
      <w:r>
        <w:t>the operator of jukeboxes, without any contractual basis for such actions.</w:t>
      </w:r>
    </w:p>
    <w:p>
      <w:r>
        <w:t>(128) This situation raises concerns regarding the compliance with the contractual obligations established between AGEDI and SOUNDNET, as it allows GRUPO EOD to operate outside the framework of the agreements in place.</w:t>
      </w:r>
    </w:p>
    <w:p>
      <w:r>
        <w:t>(129) Furthermore, the lack of formal contracts between GRUPO EOD and the jukebox operators undermines the integrity of the licensing system intended to regulate the use of music content in public venues.</w:t>
      </w:r>
    </w:p>
    <w:p>
      <w:r>
        <w:t>(130) In conclusion, the relationships and practices observed indicate a significant deviation from the contractual obligations that govern the interactions between AGEDI, GRUPO EOD, and the jukebox operators, which may have implications for the enforcement of rights related to public communication of musical works.</w:t>
      </w:r>
    </w:p>
    <w:p>
      <w:r>
        <w:rPr>
          <w:b/>
        </w:rPr>
        <w:t>[Pages 19–21]</w:t>
      </w:r>
    </w:p>
    <w:p>
      <w:r>
        <w:t>specifically, when GRUPO EOD acts as a jukebox operator in the jukebox exploitation market, Annex V of the AGEDI / SOUNDNET contract applies, but when GRUPO EOD sells jukeboxes directly to third parties, it acts for AGEDI and towards third parties as if it were a content supplier and, in particular, as a distributor of SOUNDNET content in Spain12.</w:t>
      </w:r>
    </w:p>
    <w:p>
      <w:r>
        <w:t>(128) In addition to supplying its own jukeboxes, GRUPO EOD has been the entity that has allowed AGEDI to regularize the situation of those jukebox operators who worked with content suppliers that are no longer present in the market.</w:t>
      </w:r>
    </w:p>
    <w:p>
      <w:r>
        <w:t>(129) It is under this role as a distributor of SOUNDNET content that GRUPO EOD has acted with the jukeboxes of the complainant.</w:t>
      </w:r>
    </w:p>
    <w:p>
      <w:r>
        <w:t>(130) Just like the content suppliers with whom AGEDI has signed reproduction rights contracts for the music videos in its repertoire, GRUPO EOD also transfers to the management entity the information about the jukebox operators with whom it maintains commercial relationships, the number of jukeboxes each manages, their locations, etc.13</w:t>
      </w:r>
    </w:p>
    <w:p>
      <w:r>
        <w:t>(131) Moreover, without having a contract that grants it reproduction rights or that allows it to authorize on behalf of AGEDI public communication rights for music videos, as stated in the second clause of all contracts signed between AGEDI and the content suppliers, GRUPO EOD has signed models of Annex V that accompanied the SOUNDNET/AGEDI contract with jukebox operators in the capacity of "authorized content distributor" (folios 735 to 820).</w:t>
      </w:r>
    </w:p>
    <w:p>
      <w:r>
        <w:t>(132) This qualification of GRUPO EOD as an authorized distributor is determined in the preamble II of the contracts that AGEDI and GRUPO EOD sign with the operators:</w:t>
      </w:r>
    </w:p>
    <w:p>
      <w:r>
        <w:t>“II That EOD by virtue of its contract with SOUNDNET -a company duly authorized by AGEDI for the reproduction of phonograms and music videos for subsequent public communication through digital jukeboxes- is an authorized distributor of digital content for digital jukeboxes operated in public establishments. EOD also has the requisite contract with AGEDI that empowers it to do so, signed on September 1, 2009, for a period of three years and which will be tacitly extended for annual periods, unless otherwise terminated”14.</w:t>
      </w:r>
    </w:p>
    <w:p>
      <w:r>
        <w:t>(133) From this qualification, GRUPO EOD assumes the rights and obligations corresponding to the content provider, as established in Annex V of the contract signed between AGEDI and SOUNDNET, while the party contracting with GRUPO EOD assumes the obligations typical of a jukebox operator, by virtue of the second clause of Annex V (see, for example, folio 736).</w:t>
      </w:r>
    </w:p>
    <w:p>
      <w:r>
        <w:t>12 This is derived from the information provided by AGEDI in which it qualifies GRUPO EOD as "distributor of SOUNDNET" (folios 824 to 827).</w:t>
      </w:r>
    </w:p>
    <w:p>
      <w:r>
        <w:t>13 See, for example, the contract signed between AGEDI, GRUPO EOD, and the company Alvarado Hervant, S.L. dated September 1, 2009 (folios 735 to 738).</w:t>
      </w:r>
    </w:p>
    <w:p>
      <w:r>
        <w:t>14 See, for example, the preamble II of the contract signed between AGEDI, GRUPO EOD, and the company Alvarado Hervant, S.L. dated September 1, 2009 (folio 735).</w:t>
      </w:r>
    </w:p>
    <w:p>
      <w:r>
        <w:t>(134) It is surprising that, without having signed the main contract that AGEDI signs with the content suppliers (SOUNDNET, IBERMUSIC, and CASHMUSIC), GRUPO EOD not only assumes the obligations derived from Annex V of the AGEDI/SOUNDNET contract but also assumes certain obligations established for content suppliers towards AGEDI, such as the obligation of monthly invoicing for the public communication rights of music videos.</w:t>
      </w:r>
    </w:p>
    <w:p>
      <w:r>
        <w:t>(135) Along with this, the contract signed between AGEDI, SOUNDNET, and GRUPO EOD conditions the authorization granted by AGEDI to the content supplier to "the receipt of said signed document because otherwise the COMPANY will not be able to market any equipment to the OPERATOR"15.</w:t>
      </w:r>
    </w:p>
    <w:p>
      <w:r>
        <w:t>(136) That is to say, according to this clause, GRUPO EOD cannot sell jukeboxes with SOUNDNET content16 to any jukebox operator if the model contract included as Annex V of the main contract signed between AGEDI and SOUNDNET on September 1, 2009, has not been signed beforehand.</w:t>
      </w:r>
    </w:p>
    <w:p>
      <w:r>
        <w:t>(137) The reality, in light of the data in the file, is that not all jukebox operators to whom GRUPO EOD supplied updates had signed any contract and, however, they continued to receive updates for their jukeboxes from GRUPO EOD, paying for them and for the public communication rights of music videos. This was precisely the case of the complainant in this file.</w:t>
      </w:r>
    </w:p>
    <w:p>
      <w:r>
        <w:t>(138) In short, the special role assumed by GRUPO EOD towards AGEDI outside the contracts that determine how the exploitation of the content in jukeboxes should be carried out has had an impact on certain actions of AGEDI that will be analyzed later.</w:t>
      </w:r>
    </w:p>
    <w:p>
      <w:r>
        <w:t>6.3. Authorization of the Public Communication Right of Music Videos</w:t>
      </w:r>
    </w:p>
    <w:p>
      <w:r>
        <w:t>(139) As already mentioned, AGEDI grants SOUNDNET, IBERMUSIC, and CASHMUSIC, on a non-exclusive basis, the reproduction rights of phonograms and music videos in its repertoire, which allow the incorporation of said phonograms and music videos into the hard drives of the jukeboxes as long as the clients have "the corresponding authorization for the public communication of phonograms and music videos"17.</w:t>
      </w:r>
    </w:p>
    <w:p>
      <w:r>
        <w:t>(140) The obtaining of the authorization for the public communication of phonograms can only be carried out through the signing of the corresponding contract with AGEDI/AIE.</w:t>
      </w:r>
    </w:p>
    <w:p>
      <w:r>
        <w:t>15 Sixth clause of the contracts signed between AGEDI and SOUNDNET and IBERMUSIC (folios 229 and 316) and seventh clause of the contract signed between AGEDI and CASHMUSIC (folio 340).</w:t>
      </w:r>
    </w:p>
    <w:p>
      <w:r>
        <w:t>16 It has already been stated that GRUPO EOD commits to sourcing content solely through SOUNDNET (second stipulation, point 3 of the contract signed between AGEDI, SOUNDNET, and GRUPO EOD on September 1, 2009).</w:t>
      </w:r>
    </w:p>
    <w:p>
      <w:r>
        <w:t>17 Second clause of the contracts signed by AGEDI and the three mentioned content providers (folios 227, 338, and 315).</w:t>
      </w:r>
    </w:p>
    <w:p>
      <w:r>
        <w:t>(141) However, the authorization for the public communication of music videos does not require the prior signing of any contract with the aforementioned management entities, but rather the content suppliers themselves can authorize "on behalf of AGEDI the communication of music videos in the venues to which they provide the service regulated here."</w:t>
      </w:r>
    </w:p>
    <w:p>
      <w:r>
        <w:t>(142) It has already been explained earlier that the services provided by each of the content suppliers vary. Therefore, we also encounter certain variations in the contracts regarding the granting of the authorization for public communication on behalf of AGEDI.</w:t>
      </w:r>
    </w:p>
    <w:p>
      <w:r>
        <w:t>(143) In the contract signed between AGEDI and SOUNDNET, AGEDI refers for the obtaining of the authorization to the signing of the contract between SOUNDNET and the jukebox operators so that the latter acquire the content and updates for SOUNDNET jukeboxes (second and seventh clauses of the contract dated September 1, 2009) which will be incorporated as Annex V to the main contract (folio 229).</w:t>
      </w:r>
    </w:p>
    <w:p>
      <w:r>
        <w:t>(144) However, as has already been seen in previous points of this Document, Annex V of the aforementioned contract was only signed by one jukebox operator, GRUPO EOD, which not only has its own jukeboxes but also sells jukeboxes to third parties.</w:t>
      </w:r>
    </w:p>
    <w:p>
      <w:r>
        <w:t>(145) By signing the clause related to the exclusive supply obligation of SOUNDNET updates18, GRUPO EOD not only acts in the market as a jukebox operator but also assumes that all updates for the jukeboxes it sells will come from SOUNDNET.</w:t>
      </w:r>
    </w:p>
    <w:p>
      <w:r>
        <w:t>(146) Therefore, it can be said that GRUPO EOD acts as a distributor of SOUNDNET content and AGEDI considers it as such.</w:t>
      </w:r>
    </w:p>
    <w:p>
      <w:r>
        <w:t>(147) This categorization of GRUPO EOD as a distributor of SOUNDNET products by AGEDI has the immediate effect that GRUPO EOD will be the one to sign in its own name the model contract included in Annex V of the AGEDI / SOUNDNET contract for those jukebox operators to whom it has sold them.</w:t>
      </w:r>
    </w:p>
    <w:p>
      <w:r>
        <w:t>(148) Thus, the problems raised with the jukebox operators to whom GRUPO EOD sold and supplied jukebox updates led to the exchange of numerous emails in the summer of 2010 between AGEDI and GRUPO EOD, in which the management entity refers to the need for jukebox operators to sign the model contract included as Annex V to the AGEDI and SOUNDNET contract (for example, see folio 472 or folio 381) or for GRUPO EOD to provide AGEDI with lists of jukebox operators who have signed contracts (folios 472 and 491) or to resolve certain issues that arose with the contracts signed between GRUPO EOD and the jukebox operators (for example, folios 443, 447, 460, and 467).</w:t>
      </w:r>
    </w:p>
    <w:p>
      <w:r>
        <w:t>18 Second clause of the AGEDI/SOUNDNET/GRUPO EOD contract (folio 242).</w:t>
      </w:r>
    </w:p>
    <w:p>
      <w:r>
        <w:rPr>
          <w:b/>
        </w:rPr>
        <w:t>[Pages 22–24]</w:t>
      </w:r>
    </w:p>
    <w:p>
      <w:r>
        <w:t>(149) In short, AGEDI's authorization for the public communication of music videos, in the case that the content comes from SOUNDNET, is understood to be granted at the moment when AGEDI, either through SOUNDNET or through GRUPO EOD, signs with a third party Annex V of the main contract signed between the first two on September 1, 2009.</w:t>
      </w:r>
    </w:p>
    <w:p>
      <w:r>
        <w:t>(150) In the case of the contract signed between AGEDI and IBERMUSIC on September 24, 2009, the authorization for public communication rights will be granted, in accordance with the provisions of clauses two, seven, and the contract model included as Annex V, to all purchasers of the digital jukebox equipment called “NIZA” or the “ARION CONVERSION KIT” who have signed the aforementioned Annex.</w:t>
      </w:r>
    </w:p>
    <w:p>
      <w:r>
        <w:t>(151) Finally, the authorization for the public communication of music videos in venues where the musical content of the jukebox is provided by CASHMUSIC is contingent (clauses two, point 2, and nine, point 1) on the contract signed between AGEDI and CASHMUSIC on June 24, 2011, that CASHMUSIC signs with its clients the contract referred to in Annex VI of the main contract.</w:t>
      </w:r>
    </w:p>
    <w:p>
      <w:r>
        <w:t>(152) As previously stated, CASHMUSIC is the only content supplier for jukeboxes that simultaneously acts as a jukebox operator (supplied through its own content based on Annex V of its contract), which is why Annex VI is added for signature between CASHMUSIC and the jukebox operators with whom CASHMUSIC contracts in its capacity as a content supplier.</w:t>
      </w:r>
    </w:p>
    <w:p>
      <w:r>
        <w:t>(153) However, in practice, the contractual content signed between AGEDI and CASHMUSIC has not been respected, because the Investigation Directorate has had access to at least one contract signed between CASHMUSIC and a jukebox operator that does not follow the aforementioned Annex VI, but rather follows the contract model used by other content suppliers.</w:t>
      </w:r>
    </w:p>
    <w:p>
      <w:r>
        <w:t>(154) In summary, AGEDI grants to content distributors the concession of public communication rights for music videos under certain premises, among which is the signing of the contract models that accompany the main contracts that the management entity has signed with SOUNDNET, IBERMUSIC, and CASHMUSIC.</w:t>
      </w:r>
    </w:p>
    <w:p>
      <w:r>
        <w:t>(155) By attributing this power to content providers, the management entity has incorporated into the contracts signed with them certain provisions regarding jukebox operators who may sign a contract with SOUNDNET (or with GRUPO EOD), IBERMUSIC, and CASHMUSIC, which are developed in section 6.6 of this document titled “Powers of AGEDI against jukebox operators.”</w:t>
      </w:r>
    </w:p>
    <w:p>
      <w:r>
        <w:t>6.4. Management of the Payment of the Public Communication Right of Music Videos</w:t>
      </w:r>
    </w:p>
    <w:p>
      <w:r>
        <w:t>(156) AGEDI has not only delegated the authorization of the public communication right of music videos to the various entities that provide content to jukebox operators, but it has also assigned to SOUNDNET, IBERMUSIC, and CASHMUSIC the management of the payment of the public communication right of music videos.</w:t>
      </w:r>
    </w:p>
    <w:p>
      <w:r>
        <w:t>(157) The contracts that AGEDI has signed with SOUNDNET, IBERMUSIC, and CASHMUSIC contain a clause dedicated to the “Obligations related to the Public Communication of Music Videos,” in which it is established that “Although the obligation to pay the public communication right, both for phonograms and music videos, corresponds to the venue where the service is provided, in order to facilitate the management of this right, AGEDI authorizes COMPANY to be the one who authorizes on its behalf and manages the collection solely of the public communication right of music videos” (folios 230, 317, and 341).</w:t>
      </w:r>
    </w:p>
    <w:p>
      <w:r>
        <w:t>(158) That is to say, from the moment any of the three content providers signs a contract with a jukebox operator, it will be SOUNDNET, IBERMUSIC, and CASHMUSIC that manage the payment of the public communication right of music videos.</w:t>
      </w:r>
    </w:p>
    <w:p>
      <w:r>
        <w:t>(159) For the management of this public communication right of music videos, the contracts signed with the three entities establish that: “COMPANY becomes indebted to AGEDI for the amounts that, according to the rates determined in section 2 of ANNEX III, the present and future clients of the first must pay to the second for the granting of the aforementioned public communication right of music videos. AGEDI expressly consents to the subrogation of COMPANY in the fulfillment of the obligations of its aforementioned clients, who, however, must pay the corresponding rights, which COMPANY will take as its own in application of the provisions of the second paragraph of Article 1.158 of the Civil Code.”</w:t>
      </w:r>
    </w:p>
    <w:p>
      <w:r>
        <w:t>(160) In short, the content providers will be responsible for paying AGEDI the fee established by it as remuneration for the public communication rights of the music videos of their clients, even in those cases where there is a breach by the legally obligated party to pay those rights.</w:t>
      </w:r>
    </w:p>
    <w:p>
      <w:r>
        <w:t>(161) To articulate the payment system for the public communication rights, AGEDI includes in the contracts with SOUNDNET, IBERMUSIC, and CASHMUSIC a specific clause in which the form of payment is determined, which, in practice and as a summary, can be summarized as follows:</w:t>
        <w:br/>
        <w:t>• Content providers charge jukebox operators monthly for the content update service provided to jukebox operators.</w:t>
      </w:r>
    </w:p>
    <w:p>
      <w:r>
        <w:t>Along with the payment for updates, the invoice issued includes the payment for the right of public communication of music videos, according to the rates set by AGEDI in Annex II of all contracts.</w:t>
      </w:r>
    </w:p>
    <w:p>
      <w:r>
        <w:t>It should be noted that GRUPO EOD, when supplying SOUNDNET updates to third parties, is the one who invoices jukebox operators for the content updates from SOUNDNET in a manner similar to that described in the previous paragraph.</w:t>
        <w:br/>
        <w:t>• Subsequently, content providers settle quarterly with AGEDI the amount resulting from the collection of the remuneration for the public communication rights of music videos, as well as the corresponding part for the reproduction rights of phonograms and music videos.</w:t>
      </w:r>
    </w:p>
    <w:p>
      <w:r>
        <w:t>In the case of GRUPO EOD, it is SOUNDNET that has the obligation to settle with AGEDI the rights for public communication of music videos, so in this case, GRUPO EOD does not interact directly with AGEDI.</w:t>
      </w:r>
    </w:p>
    <w:p>
      <w:r>
        <w:t>(162) In the event that the public communication rights are not paid at the time of maturity, AGEDI establishes in the contracts signed with the three content providers that legal interest on money will automatically accrue increased by two percentage points.</w:t>
      </w:r>
    </w:p>
    <w:p>
      <w:r>
        <w:t>(163) This is relevant for determining who is responsible for the public communication right of music videos before AGEDI, because the subrogation referred to in the previously transcribed clause places any breach by users, including the failure to pay for the public communication of AGEDI's repertoire, on the content provider.</w:t>
      </w:r>
    </w:p>
    <w:p>
      <w:r>
        <w:rPr>
          <w:b/>
        </w:rPr>
        <w:t>[Pages 25–27]</w:t>
      </w:r>
    </w:p>
    <w:p>
      <w:r>
        <w:t>(164) Finally, the control that AGEDI exercises over the payment of public communication rights for music videos appears very residual in light of the data in the file.</w:t>
      </w:r>
    </w:p>
    <w:p>
      <w:r>
        <w:t>(165) In particular, in the settlements that SOUNDNET certifies to AGEDI, the management entity states that "neither the name nor the number of machines operated by each of the operators supplying their contents is specified, but rather a global settlement is made that includes the number of all the machines declared by all the operators to whom it supplies content, as well as the data on the income associated with this global number of declared machines. These income declarations for the billing of the corresponding rights are sent directly from SOUNDNET to AGEDI on a quarterly basis, while the information about the identity of the operators, the machines they operate, and the establishments where these machines are installed is provided by Grupo EOD to AGEDI as the registrations, cancellations, or modifications in the number of operators and declared machines occur" (folio 826).</w:t>
      </w:r>
    </w:p>
    <w:p>
      <w:r>
        <w:t>6.5. Setting the Rate for Public Communication of Music Videos</w:t>
      </w:r>
    </w:p>
    <w:p>
      <w:r>
        <w:t>(166) Payment for the right of public communication of music videos is not made based on the needs or use of the repertoire by jukebox operators, but rather is made through the establishment of a fixed amount and, therefore, without taking into account the number of music videos acquired by each jukebox operator or the content of each terminal based on various updates.</w:t>
      </w:r>
    </w:p>
    <w:p>
      <w:r>
        <w:t>(167) Furthermore, AGEDI establishes a limit on the music videos and phonograms that can be installed in jukeboxes by content suppliers, through what is stipulated in the second clause of the contracts signed by AGEDI with SOUNDNET (either directly or through GRUPO EOD), IBERMUSIC, and CASHMUSIC, which states that the jukeboxes to which these entities supply content cannot have more than 20,000 phonograms and 5,000 music videos per machine, with the content suppliers establishing how all files exceeding these amounts will be removed (folios 227, 315, and 338).</w:t>
      </w:r>
    </w:p>
    <w:p>
      <w:r>
        <w:t>(168) In the contracts that SOUNDNET (either directly or through GRUPO EOD) and IBERMUSIC sign with jukebox operators, there is no specification of the exact content that makes up the updates (folios 241 to 243 and folios 333 to 335, respectively).</w:t>
      </w:r>
    </w:p>
    <w:p>
      <w:r>
        <w:t>(169) However, in the contracts that CASHMUSIC may sign with jukebox operators, various options for clients are established. From accepting a CD/DVD created by the company, to choosing the contents of the updates available from CASHMUSIC (folios 351 and 364).</w:t>
      </w:r>
    </w:p>
    <w:p>
      <w:r>
        <w:t>(170) Now, the rates set by AGEDI for public communication of music videos on a monthly basis are mandatory, unique, and fixed in a lump sum, that is, regardless of the content.</w:t>
      </w:r>
    </w:p>
    <w:p>
      <w:r>
        <w:t>(171) In the contracts signed by AGEDI with SOUNDNET and IBERMUSIC, a rate for public communication rights for music videos of 15.97 euros per equipment and per month in service is established (folios 239 and 331), while in the contract with CASHMUSIC, the same rights are set at 16.10 euros per month and per equipment (folio 355).</w:t>
      </w:r>
    </w:p>
    <w:p>
      <w:r>
        <w:t>(172) This rate setting differs from the general criteria used by AGEDI in its general rates for two fundamental reasons. First, because it is clearly different in its quantification from that used in the rates published by AGEDI for public establishments with the same concept, and second, because according to the data in the file, it is impossible for the jukebox operator to separate the public communication rights for music videos from the content supply and the acquisition of updates.</w:t>
      </w:r>
    </w:p>
    <w:p>
      <w:r>
        <w:t>(173) The rate communicated by AGEDI to the Ministry of Culture for the right of public communication of music videos27 differs according to the type of establishment and the primary or secondary use that is made of those music videos by the establishment.</w:t>
      </w:r>
    </w:p>
    <w:p>
      <w:r>
        <w:t>(174) However, in the contracts signed with content providers, the rate is established regardless of the type of jukebox in question and no distinctions are made regarding the type of establishment in which the jukebox is installed or whether the use of music videos is an essential element for the venue, but rather a single rate per equipment and per month is determined.</w:t>
      </w:r>
    </w:p>
    <w:p>
      <w:r>
        <w:t>(175) In contrast, in the general rates, the formula used by AGEDI is completely different, as they are quantified based on the number of music videos contained in the terminal.</w:t>
      </w:r>
    </w:p>
    <w:p>
      <w:r>
        <w:t>(176) This discrepancy between the general rates and the rates agreed with SOUNDNET, IBERMUSIC, and CASHMUSIC is complicated by the fact that the amounts corresponding to the public communication rights for music videos are not itemized in the invoices issued by the three content providers to the jukebox operators, and there is no express contractual knowledge on the part of the jukebox operator of the exact amount of the monthly rate to be paid for public communication rights for music videos.</w:t>
      </w:r>
    </w:p>
    <w:p>
      <w:r>
        <w:t>(177) A clear example of this lack of knowledge of the rate that AGEDI must collect is observed in the invoices issued by GRUPO EOD and provided by the complainant (folios 8 to 17) in which it can be seen that the payment for the content updates is not separated from the payment of the public communication rights.</w:t>
      </w:r>
    </w:p>
    <w:p>
      <w:r>
        <w:t>(178) That is to say, the system of collecting rights together with the monthly updates of the contents does not allow jukebox operators to know the rate established for the payment of the rights corresponding to the public communication of music videos, and much less to negotiate, if applicable, such rates with the management entity.</w:t>
      </w:r>
    </w:p>
    <w:p>
      <w:r>
        <w:t>6.6. Powers of AGEDI against Jukebox Operators</w:t>
      </w:r>
    </w:p>
    <w:p>
      <w:r>
        <w:t>(179) As has been seen, AGEDI delegates to content providers both the granting of authorization for the public communication of music videos and the management of the collection of those rights.</w:t>
      </w:r>
    </w:p>
    <w:p>
      <w:r>
        <w:t>(180) However, by transferring to content providers part of the obligations that the TRLPI assigns to management entities, AGEDI has also established various safeguard mechanisms in case the parties fail to comply with what is established in them.</w:t>
      </w:r>
    </w:p>
    <w:p>
      <w:r>
        <w:t>(181) First, since the number of jukebox operators mentioned in the contracts signed between AGEDI and the content providers may vary over time, all contracts signed by the providers with new jukebox operators require prior approval from AGEDI28.</w:t>
      </w:r>
    </w:p>
    <w:p>
      <w:r>
        <w:t>(182) The sixth clause of the contracts signed by AGEDI with SOUNDNET and IBERMUSIC and the seventh clause of the contract signed between the management entity and CASHMUSIC establish that: "if subsequently the COMPANY decides to enter into a new contract with another OPERATOR, it will also be obliged to communicate this to AGEDI so that it can give its approval, without which it cannot carry it out" (folios 229, 316, and 340).</w:t>
      </w:r>
    </w:p>
    <w:p>
      <w:r>
        <w:t>(183) This approval would consist, according to the management entity itself, of a prior communication from the content provider to AGEDI in which it "is informed about the identity of the operator and ensures that it meets the basic requirements for the exploitation to be carried out correctly, thus ensuring that there will be no infringement of the managed rights" (folio 566).</w:t>
      </w:r>
    </w:p>
    <w:p>
      <w:r>
        <w:t>(184) Well, this Investigation Directorate has verified that this is not the case in practice. It has already been established in the section dedicated to the authorization for the public communication of music videos that AGEDI required as an unavoidable condition for obtaining the authorization that content providers sign contracts with jukebox operators and that this has not occurred in many cases.</w:t>
      </w:r>
    </w:p>
    <w:p>
      <w:r>
        <w:t>28 All contracts signed between AGEDI and the content providers include an Annex in which the content provider identifies the jukebox operators with whom it has a commercial relationship at the time of signing the contract.</w:t>
      </w:r>
    </w:p>
    <w:p>
      <w:r>
        <w:rPr>
          <w:b/>
        </w:rPr>
        <w:t>[Pages 28–30]</w:t>
      </w:r>
    </w:p>
    <w:p>
      <w:r>
        <w:t xml:space="preserve">(185) It is true that initially, the jukebox operators were listed in the contracts signed between AGEDI and the providers, but the fact is that subsequently the providers have not always acted in the same manner.  </w:t>
        <w:br/>
        <w:t xml:space="preserve">(186) In the case of GRUPO EOD, it has been informing about the additions and removals of jukebox operators, as well as their location, through emails to AGEDI, without there having been a prior signature of any contract with the jukebox operators in many cases, as requested by the management entity.  </w:t>
        <w:br/>
        <w:t xml:space="preserve">(187) In fact, this is the case of the complainant who was operating part of their jukeboxes paying the public communication rights that GRUPO EOD invoiced monthly and obtaining updates from GRUPO EOD without the need to have signed any contract.  </w:t>
        <w:br/>
        <w:t xml:space="preserve">(188) This situation of irregularity, as will be analyzed later, was the subject of numerous communications between AGEDI and GRUPO EOD, without any consequences arising for the content supplier, SOUNDNET, nor for the distributor, GRUPO EOD, nor for their clients, to the extent that the existence of these was communicated to the management entity and they were invoiced monthly for those rights.  </w:t>
        <w:br/>
        <w:t xml:space="preserve">(189) Therefore, AGEDI has been tacitly recognizing the right of public communication to the jukebox operators who have paid the periodic updates to the content providers.  </w:t>
        <w:br/>
        <w:t xml:space="preserve">(190) Secondly, AGEDI contractually reserves various measures in case of non-compliance by the jukebox operators.  </w:t>
        <w:br/>
        <w:t xml:space="preserve">(191) In the contracts signed between AGEDI and the content providers, it is established that they can only sign with the jukebox operators the contract that authorizes the right of public communication of music videos if they previously have the authorization from AGEDI and AIE for the public communication of phonograms in the venues (folios 228, 316 and 339).  </w:t>
        <w:br/>
        <w:t xml:space="preserve">(192) Furthermore, in light of the residual clause contained in clause four of the contracts signed between AGEDI and the content providers, as well as clauses two and five of the contract with the jukebox operators29, in the event that the contract between AGEDI, the content provider, and the jukebox operators was signed and the authorization for the public communication of phonograms was lost, the established consequences are the cessation of supply to the jukebox operator.  </w:t>
        <w:br/>
        <w:t xml:space="preserve">(193) However, it should be noted that in practice the content providers do not supply phonograms.  </w:t>
        <w:br/>
        <w:t xml:space="preserve">(194) According to the data provided by AGEDI, the fundamental use of jukeboxes is precisely to reproduce music videos.  </w:t>
        <w:br/>
        <w:t xml:space="preserve">(195) Additionally, the immediate consequence for the jukebox operator who does not have the public communication rights of phonograms is not the resolution of the conflict with the management entity, but rather AGEDI imposes on the provider the cessation of supply, regardless of whether the jukebox operator has been fulfilling their obligations to the music video provider.  </w:t>
        <w:br/>
        <w:t xml:space="preserve">(196) Therefore, the liability clause contained in the contracts signed between AGEDI, the content providers, and the jukebox operators also requires analysis.  </w:t>
        <w:br/>
        <w:t xml:space="preserve">(197) As already mentioned earlier, these contracts regulate the obligations between the jukebox operator and the content provider and the obligations of both to AGEDI, as well as entail the right of authorization for the public communication of music videos by the mere fact of their signature.  </w:t>
        <w:br/>
        <w:t xml:space="preserve">(198) Clause five of these contracts establishes that “the non-compliance by the OPERATOR of any of the obligations imposed by this contract after having been requested to comply by AGEDI, will empower AGEDI to demand… (from the content provider) within 15 days after having been disregarded in their request, the cessation of supply of new repertoire updates to the OPERATOR and therefore, the immediate termination of this contract… without prejudice to the compensation that AGEDI may claim, either from… (content provider)… or from (operator) for such non-compliance in the event that the OPERATOR continues with the unauthorized exploitation of the (equipment, conversion kits, according to each contract).” (folios 243, 355 and 360)  </w:t>
        <w:br/>
        <w:t xml:space="preserve">(199) The first thing to analyze are the obligations that the jukebox operator acquires in these contracts, which have already been referred to earlier in this Document.  </w:t>
        <w:br/>
        <w:t xml:space="preserve">(200) These are outlined in clause two of the aforementioned contracts (folios 242, 334 and 35830) and are as follows:  </w:t>
        <w:br/>
        <w:t xml:space="preserve">• Commitment by the jukebox operator to provide the content provider monthly with the nominal list of establishments where the jukeboxes are operated.  </w:t>
        <w:br/>
        <w:t xml:space="preserve">• Commitment of the jukebox operator that they have the authorization for the right of public communication of phonograms (the one from AGEDI is granted by the mere fact of signing the contract).  </w:t>
        <w:br/>
        <w:t xml:space="preserve">• Commitment that all phonograms and music videos come exclusively from the content provider company that signed the contract.  </w:t>
        <w:br/>
        <w:t xml:space="preserve">30 In the case of CASHMUSIC, these are included in clause two in Annex V where CASHMUSIC itself contracts as a jukebox operator. Annex VI, intended for signing with other jukebox operators, includes similar obligations except regarding the list of establishments since it refers to the SERVICE being contracted for a specific venue and may only be carried out there. (Folio 365)  </w:t>
        <w:br/>
        <w:t xml:space="preserve">29  </w:t>
        <w:br/>
        <w:t xml:space="preserve">• Commitment by the jukebox operator to provide AGEDI with the necessary data to verify that the data provided to the supplier is truthful.  </w:t>
        <w:br/>
        <w:t xml:space="preserve">• Commitment of the jukebox operator to incorporate into the jukebox the certificate issued by AGEDI, the model of which is attached as an annex to the contracts signed between the operator, AGEDI, and the content supplier.  </w:t>
        <w:br/>
        <w:t xml:space="preserve">• Commitment that the jukebox operator complies with the security measures established by the company.  </w:t>
        <w:br/>
        <w:t xml:space="preserve">(201) None of these clauses refer to the fact that the jukebox operator has an obligation to comply with the payment of the remuneration rights for the public communication of phonograms or music videos (among other reasons because this obligation legally corresponds to the owner of the venue where the public communication with the jukebox takes place) and, even so, in the event of a possible problem of non-payment of the remuneration rights for phonograms or music videos, the jukebox operator can not only lose the authorization for the right of public communication of music videos (immediate consequence of the termination of the contract signed between them, AGEDI, and the content provider), but also AGEDI imposes on a third party, in this case the content provider, to cease the supply of updates of music videos to the jukebox operator.  </w:t>
        <w:br/>
        <w:t xml:space="preserve">(202) From the analysis of clause five and the obligations that the jukebox operator must assume, it follows that AGEDI could require from them not only the obligations that, indirectly, the jukebox operator assumes based on the authorization for public communication of music videos, but also those that govern the commercial relationships between the jukebox operator and the content provider (such as the use of security measures to operate the machine or exclusive supply).  </w:t>
        <w:br/>
        <w:t xml:space="preserve">(203) Finally, clause six of those same contracts completes the regime established by AGEDI against the jukebox operators who exploit the content illegally in the following terms:  </w:t>
        <w:br/>
        <w:t xml:space="preserve">“Without prejudice to what is established in the previous clause, if as a consequence of AGEDI's actions, or for any other reason, it becomes apparent that the OPERATOR has declared a lower number of jukeboxes than those they are exploiting…, the OPERATOR will be obliged to rectify their future declarations and to pay AGEDI the amount of €2,000.00 (two thousand euros) per equipment and month, from the moment of the installation of the undeclared equipment or from the moment they ceased to declare said equipment to AGEDI, as compensation for damages and penalties for non-compliance.”  </w:t>
        <w:br/>
        <w:t xml:space="preserve">(204) That is to say, in case of non-compliance, the jukebox operator receives a triple sanction:  </w:t>
        <w:br/>
        <w:t>30</w:t>
      </w:r>
    </w:p>
    <w:p>
      <w:r>
        <w:rPr>
          <w:b/>
        </w:rPr>
        <w:t>[Pages 31–33]</w:t>
      </w:r>
    </w:p>
    <w:p>
      <w:r>
        <w:t xml:space="preserve">• Withdrawal of the authorization for the public communication of music videos.  </w:t>
        <w:br/>
        <w:t xml:space="preserve">• Withdrawal of the content supply.  </w:t>
        <w:br/>
        <w:t>• Compensation to be claimed by AGEDI which, in the event that it was due to declaring a lower number of equipment, will amount to 2,000 euros per equipment and month from the installation of the undeclared equipment.</w:t>
      </w:r>
    </w:p>
    <w:p>
      <w:r>
        <w:t>6.7. Solutions that AGEDI has implemented in conflicts with content suppliers and jukebox operators</w:t>
      </w:r>
    </w:p>
    <w:p>
      <w:r>
        <w:t>(205) As previously mentioned, the practical operation of the system established in the contracts between AGEDI and the content supplying companies has not always respected what was contractually stipulated.</w:t>
      </w:r>
    </w:p>
    <w:p>
      <w:r>
        <w:t>(206) On one hand, there is evidence of breaches related to the obligation to notify changes in the encryption systems used by SOUNDNET/GRUPO EOD, which have not posed any problem for them to continue operating in the market.</w:t>
      </w:r>
    </w:p>
    <w:p>
      <w:r>
        <w:t>(207) In principle, any change in the encryption system or the addition of new systems must be notified to AGEDI so that it can verify whether they are sufficiently robust to meet security requirements. If this is the case, they would be incorporated into Annex II of AGEDI's contract with the content provider (folio 569).</w:t>
      </w:r>
    </w:p>
    <w:p>
      <w:r>
        <w:t>(208) However, in Annex II of the contract between AGEDI and SOUNDNET (folio 227), the eleven distinct encryption systems that GRUPO EOD acknowledges using (folio 898) are not described, and there are communications between AGEDI and GRUPO EOD indicating that AGEDI is unaware of the encryption format used by each jukebox operator that has a contract with that company (folio 379).</w:t>
      </w:r>
    </w:p>
    <w:p>
      <w:r>
        <w:t>(209) On the other hand, this Directorate of Investigation became aware of problems arising between the management entity and other content supplying companies (IBERMUSIC) due to the latter's use of content obtained from unauthorized sources. This Directorate of Investigation requested information on this matter from AGEDI, which stated (folio 563) that the solution to the conflict in this case consisted of removing said content from the affected machines and verifying it by AGEDI inspectors.</w:t>
      </w:r>
    </w:p>
    <w:p>
      <w:r>
        <w:t>(210) In addition to these conflicts with content suppliers, AGEDI has also had conflicts involving jukebox operators.</w:t>
      </w:r>
    </w:p>
    <w:p>
      <w:r>
        <w:t>(211) As mentioned throughout this document, numerous jukebox operators were operating in the market without having signed the mandatory contract with the content supplying companies, which, as previously seen, was considered a sine qua non requirement for the authorization for the public communication of the music videos managed by AGEDI.</w:t>
      </w:r>
    </w:p>
    <w:p>
      <w:r>
        <w:t>(212) This has not been an isolated situation, but rather, from the data in the file, it can be inferred that at least in the case where GRUPO EOD was the one supplying content to the jukebox operators, the general norm was the non-existence of contracts.</w:t>
      </w:r>
    </w:p>
    <w:p>
      <w:r>
        <w:t>(213) This fact would imply, on one hand, in light of the analyzed contracts, a contractual breach by the content provider (in this case, GRUPO EOD) and, on the other hand, the lack of authorization for the public communication of music videos for those jukebox operators who had been operating without a contract.</w:t>
      </w:r>
    </w:p>
    <w:p>
      <w:r>
        <w:t>(214) To resolve these breaches, AGEDI opted to request GRUPO EOD to proceed with the regularization of the jukebox operators as soon as possible, warning both GRUPO EOD and SOUNDNET that if all contracts with jukebox operators were not signed by August 31, 2010, the main AGEDI/SOUNDNET contract would be terminated (folio 472).</w:t>
      </w:r>
    </w:p>
    <w:p>
      <w:r>
        <w:t>(215) In light of the data in the file, AGEDI did not enforce any of the compensation possibilities provided for in its contracts and assumed that as long as GRUPO EOD had proven the payment of the public communication rights of music videos, through the invoices issued to the jukebox operators for updates, no compensation was necessary.</w:t>
      </w:r>
    </w:p>
    <w:p>
      <w:r>
        <w:t>(216) Furthermore, this Directorate of Investigation considers that the contracts had retroactive effects from the date of service provision, as most of them are dated September 1, 2009 (folios 735 to 820), while AGEDI's requests in this regard that are in the file occurred during the year 2010 (folios 390 to 414).</w:t>
      </w:r>
    </w:p>
    <w:p>
      <w:r>
        <w:t>(217) The situation changes if the jukebox operators, in addition to not having a valid contract, were using the content illegally, that is, jukebox operators who introduced into their jukeboxes content obtained by means not authorized by AGEDI and that did not meet the legal, technical, or security requirements that allow AGEDI to consider that such content has been authorized by the rights holders.</w:t>
      </w:r>
    </w:p>
    <w:p>
      <w:r>
        <w:t xml:space="preserve">(218) There are five cases that reflect this situation:  </w:t>
        <w:br/>
        <w:t xml:space="preserve">• Pacovip, S.L.  </w:t>
        <w:br/>
        <w:t xml:space="preserve">• Jukebox Vending de Servicios S.L. and Servicios en Máquina de Jukebox S.L.  </w:t>
        <w:br/>
        <w:t xml:space="preserve">• Videogramolaspain S.L.  </w:t>
        <w:br/>
        <w:t xml:space="preserve">• D. [CONFIDENTIAL] (in his name and on behalf of REC 7, S.L. and Automáticos Galisur S.L.)  </w:t>
        <w:br/>
        <w:t>• D. [CONFIDENTIAL] Iglesias (in his name and on behalf of RECREATIVOS LA CONFIANZA S.L.).</w:t>
      </w:r>
    </w:p>
    <w:p>
      <w:r>
        <w:t>(219) In all cases, except for the complainant's, AGEDI has allowed the ex post regularization of the irregular situation in which the jukebox owners were operating.</w:t>
      </w:r>
    </w:p>
    <w:p>
      <w:r>
        <w:t>(220) Indeed, according to the data provided by AGEDI, the management entity agreed with Pacovic, S.L., Jukebox Vending de Servicios, S.L. and others, and Videogramola Spain, S.L. to regularize, from the moment of signing the contract with an authorized content provider, the jukeboxes owned by those jukebox operators (folios 572 to 575, 599 to 600, and 605-606, respectively).</w:t>
      </w:r>
    </w:p>
    <w:p>
      <w:r>
        <w:t>(221) In the three cases, and since judicial proceedings had already been initiated, AGEDI continued with the judicial procedure initiated for the use of illegal content in the jukeboxes, and the jukebox operators proceeded to sign the corresponding contract with the only content supplying company authorized by AGEDI (E.O.D.).</w:t>
      </w:r>
    </w:p>
    <w:p>
      <w:r>
        <w:t>(222) In the case of D. [CONFIDENTIAL] and the jukeboxes that were directly or indirectly associated with him, AGEDI opted, according to the data in the file, not to continue with any judicial proceedings and to proceed with the regularization of the content of the jukeboxes by signing the valid jukebox operator contracts at that time (folios 581 to 585, 587 to 590, and 593 to 597).</w:t>
      </w:r>
    </w:p>
    <w:p>
      <w:r>
        <w:t>(223) In the case of D. [CONFIDENTIAL], AGEDI has not allowed the ex post regularization of the jukeboxes in his name (folio 566) and, as in other cases, has continued with the judicial procedure for illegal content exploitation, adding the imposition of the denial of the supply of updates that GRUPO EOD had been providing him.</w:t>
      </w:r>
    </w:p>
    <w:p>
      <w:r>
        <w:t>(224) One of the fundamental differences between the case of D. [CONFIDENTIAL] and the other jukebox operators who had been illegally exploiting the content of their jukeboxes is the fact that part of the content of the jukeboxes that D. [CONFIDENTIAL] was exploiting had been acquired from an authorized provider, GRUPO EOD, even though no contract had been signed between the entities and AGEDI.</w:t>
      </w:r>
    </w:p>
    <w:p>
      <w:r>
        <w:rPr>
          <w:b/>
        </w:rPr>
        <w:t>[Pages 34–36]</w:t>
      </w:r>
    </w:p>
    <w:p>
      <w:r>
        <w:t>public communication of music videos would be affected by AGEDI's management practices.</w:t>
      </w:r>
    </w:p>
    <w:p>
      <w:r>
        <w:t>(225) Despite GRUPO EOD having directly approached AGEDI to regularize the situation of those jukeboxes and allow the jukebox operator to continue in the market (folio 452), AGEDI has not permitted that regularization, citing, among other reasons, the fact that the complainant had legal proceedings initiated for infringement of intellectual property rights and, therefore, AGEDI needs to verify that it will not incur subsequent infringements of those rights (folio 566).</w:t>
      </w:r>
    </w:p>
    <w:p>
      <w:r>
        <w:t>(226) By not having signed the mandatory Annex V with GRUPO EOD, the jukebox operator also cannot receive the updates, so the jukebox operator and the content supplier have found a way to resolve the conflict to continue operating the jukeboxes in the market, which AGEDI is aware of, as evidenced in folio 561 of the file.</w:t>
      </w:r>
    </w:p>
    <w:p>
      <w:r>
        <w:t>(227) GRUPO EOD is formally listed as the operator of the jukeboxes in question (folio 388), while Mr. [CONFIDENTIAL] pays for the updates (which, as mentioned, include the public communication rights), through invoices issued by GRUPO EOD under the concept of "service provision" (folios 410 to 414).</w:t>
      </w:r>
    </w:p>
    <w:p>
      <w:r>
        <w:t>LEGAL GROUNDS</w:t>
      </w:r>
    </w:p>
    <w:p>
      <w:r>
        <w:t>FIRST.- Object of the Resolution. Summary of the Proposal of the DI</w:t>
      </w:r>
    </w:p>
    <w:p>
      <w:r>
        <w:t>The Directorate of Investigation concludes in its Report and Proposal for Resolution submitted to this Council that (i) having ceded the vast majority of producers operating in Spain to AGEDI the management of their exclusive rights to authorize the reproduction and public communication of phonograms and audiovisual recordings, and (ii) corresponding to AGEDI the mandatory collective management of the remuneration right that the TRLPI recognizes to producers for acts of public communication of phonograms and audiovisual recordings, this intellectual property rights management entity (AGEDI) holds a dominant position in the markets for managing reproduction rights and public communication of audiovisual works, and, among others, in the market for managing reproduction and public communication rights of audiovisual works in jukeboxes.</w:t>
      </w:r>
    </w:p>
    <w:p>
      <w:r>
        <w:t>A dominant position that is not compensated by producers, content suppliers, or jukebox operators, to the extent that AGEDI has significant autonomy in managing the reproduction and public communication rights of audiovisual works for which it has been entrusted by legal mandate or mandate from the vast majority of producers (paragraphs 239-248 PCH).</w:t>
      </w:r>
    </w:p>
    <w:p>
      <w:r>
        <w:t>From the analysis of the proven facts reproduced in the Proven Facts of this Resolution and, in particular, from the standard contracts concluded by AGEDI and the content supplying companies for jukeboxes, whose Annex V must be signed by jukebox operators to be able to carry out their business activity in accordance with what results from the TRLPI, the DI concludes that certain elements of the management system of the intellectual property rights of phonogram and music video producers, in relation to jukeboxes, as well as their functioning in practice, constitute an abusive conduct by AGEDI of its aforementioned dominant position in the market for managing reproduction and public communication rights of audiovisual works in jukeboxes in Spain, prohibited by Articles 102 of the TFEU and 2 of the LDC.</w:t>
      </w:r>
    </w:p>
    <w:p>
      <w:r>
        <w:t>In particular, the DI considers that this management system (paragraphs 249 to 273 PCH):</w:t>
      </w:r>
    </w:p>
    <w:p>
      <w:r>
        <w:t>(i) Imposes a disproportionate and unjustified linkage between the public communication rights of phonograms and those of music videos despite their separate management and belonging to different fields, especially considering that legally the obtaining of authorization for the public communication of phonograms corresponds to the venues where the jukebox is located and not to the jukebox operators.</w:t>
      </w:r>
    </w:p>
    <w:p>
      <w:r>
        <w:t>(ii) Imposes fees for the public communication of the music videos contained in the jukeboxes, and an inequitable management system for them.</w:t>
      </w:r>
    </w:p>
    <w:p>
      <w:r>
        <w:t>(iii) Generates a clear situation of legal uncertainty for jukebox operators, who are forced to assume obligations that legally do not correspond to them and even obligations that they are unaware of, risking permanent loss of access to an essential input for the development of their professional activity, in case of consciously or unconsciously breaching any of the obligations imposed on them.</w:t>
      </w:r>
    </w:p>
    <w:p>
      <w:r>
        <w:t>(iv) In the face of a situation of widespread non-compliance by both content suppliers and jukebox operators with the obligations arising from that management system, AGEDI has treated the non-compliances of one and the other differently without adhering to objective criteria, which is inequitable and discriminatory.</w:t>
      </w:r>
    </w:p>
    <w:p>
      <w:r>
        <w:t>(v) Without any technical reasons or objective justification, AGEDI limits, in the contracts between AGEDI and the content suppliers, the number of phonograms and music videos that a jukebox can contain. This conduct has the effect of limiting the distribution of the contents legally acquired by jukebox operators, unjustifiably affecting the competitive capacity of jukebox operators and the attractiveness of the jukeboxes to end consumers.</w:t>
      </w:r>
    </w:p>
    <w:p>
      <w:r>
        <w:t>Consequently, the DI proposes to the Council to declare the commission by AGEDI of a single and continuous infringement of Article 2 of the LDC, as well as Article 102 of the TFEU, since at least September 1, 2009 (the date of the first of the valid contracts that are the subject of the reference file) and that would remain in effect, at least, until the date of issuance of the PCH.</w:t>
      </w:r>
    </w:p>
    <w:p>
      <w:r>
        <w:t>A conduct of abuse of dominant position, the terms of which have been reproduced in AH 8, which in the opinion of the DI deserves the sanction provided for in Article 63 of the LDC and the measures of Article 53 of the LDC that are deemed pertinent.</w:t>
      </w:r>
    </w:p>
    <w:p>
      <w:r>
        <w:t>SECOND.- Applicable competition legislation</w:t>
      </w:r>
    </w:p>
    <w:p>
      <w:r>
        <w:t>To the extent that the conduct attributed is considered to have begun on September 1, 2009, Law 15/2007, of July 3, on the Defense of Competition (LDC) applies, which in its Article 2 states: "1. The abusive exploitation by one or more companies of their dominant position in all or part of the national market is prohibited. 2. The abuse may consist, in particular, of: a) The direct or indirect imposition of prices or other commercial or service conditions that are not equitable.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 acceptance by the other contracting parties of supplementary performances that, by their nature or according to commercial practices, have no relation to the object of such contracts. (...)".</w:t>
      </w:r>
    </w:p>
    <w:p>
      <w:r>
        <w:t>The DI considers that the conduct of AGEDI attributed in this file would also have infringed Article 102 of the TFEU, which states: "Abusive exploitation by one or more companies of a dominant position in the internal market or in a substantial part of it shall be incompatible with the internal market and prohibited, insofar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to third contracting parties unequal conditions for equivalent performances, causing them a competitive disadvantage; d) subordinating the conclusion of contracts to the acceptance, by the other contracting parties, of supplementary performances that, by their nature or according to commercial practices, have no relation whatsoever to the object of those contracts".</w:t>
      </w:r>
    </w:p>
    <w:p>
      <w:r>
        <w:t>The Council agrees with the DI that these two provisions apply to the conduct of AGEDI analyzed in this file. In particular, and regarding the application of Article 102 of the TFEU, the Council concurs with the instructing body that AGEDI's conduct is objectively capable of affecting intra-community trade because:</w:t>
      </w:r>
    </w:p>
    <w:p>
      <w:r>
        <w:t>(i) The protection that the TRLPI grants to citizens and national companies extends to citizens and companies from other community countries based on Article 165 of the TRLPI. Since this article establishes in its section a) that AGEDI can represent citizens and companies domiciled in Spain or in other member countries. Likewise, AGEDI has signed reciprocal representation contracts with foreign management entities.</w:t>
      </w:r>
    </w:p>
    <w:p>
      <w:r>
        <w:t>(ii) The conduct of AGEDI investigated in this file is likely to affect intra-community trade, as any community company operating in Spanish territory and needing authorization for the reproduction rights of phonograms and music videos or for the right of public communication of music videos would be affected by AGEDI's management practices.</w:t>
      </w:r>
    </w:p>
    <w:p>
      <w:r>
        <w:rPr>
          <w:b/>
        </w:rPr>
        <w:t>[Pages 37–39]</w:t>
      </w:r>
    </w:p>
    <w:p>
      <w:r>
        <w:t>as AGEDI's conduct investigated in this file is likely to affect intra-community trade, as any community company operating in Spanish territory and needing authorization for the reproduction rights of phonograms and music videos or for the public communication of the music videos managed by AGEDI, on behalf of the producers, must negotiate with this entity, which is the only management entity authorized for this purpose.</w:t>
      </w:r>
    </w:p>
    <w:p>
      <w:r>
        <w:t>(iii) Additionally, the conduct of AGEDI analyzed in this file may exclude or hinder the entry of jukebox operators from third community countries that may be interested in entering the Spanish market. AGEDI argues that the DI has merely stated that its investigated conduct is likely to affect intra-community trade, but has not proven such a statement, when such effects on trade flows between countries would be indirect, given that the market considered is that of the management of reproduction and public communication rights of audiovisual works of jukeboxes in Spain. The Council dismisses this allegation, considering that the criteria for possible impact on trade between Member States developed in the European Commission's Communication on guidelines regarding the concept of effect on intra-community trade are met in this file.</w:t>
      </w:r>
    </w:p>
    <w:p>
      <w:r>
        <w:t>The previous analysis by the DI regarding the potential impact on intra-community trade by AGEDI's conduct subject to this file is consistent with that maintained in previous resolutions, both from this Council of the CNC and from the now-defunct Competition Defense Tribunal (TDC), which rely on the constant jurisprudence of the Court of Justice that considers the territory of a Member State a substantial part of the common market (among others, ECJ ruling of November 9, 1983, Michelin). In particular, in the TDC Resolution of July 13, 2006, Expte. 593/05, Televisiones, which has been confirmed by the SAN of February 5, 2009 (appeal 378/2006), final by virtue of the STS of March 19, 2013 (appeal 2125/2009), AGEDI is declared the author and responsible for conduct prohibited by Articles 6 of Law 16/1989, on Competition Defense, and 82 of the Treaty of the European Community, for having abusively exploited its dominant position in the management of the intellectual property rights entrusted to it, by applying unequal conditions for equivalent performances that discriminate against Antena 3 de Televisión S.A. and Gestevisión Telecinco S.A. compared to its competitor the Public Entity Televisión Española during the years 1990 to 2002.</w:t>
      </w:r>
    </w:p>
    <w:p>
      <w:r>
        <w:t>A capacity to affect intra-community trade can be appreciated in the fact that one of the three content providers for jukeboxes in Spain authorized by AGEDI (SOUNDNET Ltd.) is based in the United Kingdom. Consequently, in accordance with Article 3.1 of Council Regulation (EC) No. 1/2003 of December 16, 2002, on the application of competition rules, Article 102 of the TFEU is mandatorily applicable in this file.</w:t>
      </w:r>
    </w:p>
    <w:p>
      <w:r>
        <w:t>THIRD.- Regarding the request for evidence before the Council</w:t>
      </w:r>
    </w:p>
    <w:p>
      <w:r>
        <w:t>The complainant expresses agreement with the Proposed Resolution (PR) and states that their main intention is to be able to conduct their economic activity within the legal framework. In its written arguments to the PR, AGEDI concludes that the alleged infringement has not been proven, and for these purposes proposes to the Council the holding of an oral hearing and the practice of the following means of evidence:</w:t>
      </w:r>
    </w:p>
    <w:p>
      <w:r>
        <w:t>“1st- Testimony of the legal representatives of the content providers: SOUNDNET (to whom the DI has not addressed a single communication), CASHMUSIC, and IBERMUSIC ARION. This testimony aims to clarify how their relationships with operators work in practice, the encryption systems, the exclusivity or lack thereof in supplying operators, their contractual relationships with AGEDI, as well as AGEDI's actions in cases of non-compliance that have occurred to date.</w:t>
      </w:r>
    </w:p>
    <w:p>
      <w:r>
        <w:t>2nd- Testimony of the legal representative of the record company UNIVERSAL, to explain the reasons that have prevailed so far for offering limited content in this business model and the possible effects of the proposed removal of that limit.</w:t>
      </w:r>
    </w:p>
    <w:p>
      <w:r>
        <w:t>3rd.- Expert testimony from Mr. [CONFIDENTIAL] and Ms. [CONFIDENTIAL], authors of the report prepared by COMPASS LEXECON on the rates currently applied, with a comparative analysis regarding others referred to in the file and which includes a study of the costs that would imply the modification of the current rates to implement those linked to effective use. Given that the DI states in the Proposed Resolution the suitability of that tariff system and the simplicity of its implementation, even providing possible technical solutions; and that such possibilities appear contradicted in the report presented which, in turn, confirms the excessive increase in management costs of a tariff like the one suggested by the DI, it seems essential for a correct exercise of AGEDI's right of defense that the authors of the report can publicly ratify it and submit to any questions directed at them in this regard, contrasting their expertise with the unfounded assertions of the DI.”</w:t>
      </w:r>
    </w:p>
    <w:p>
      <w:r>
        <w:t>The two testimonial pieces of evidence were already proposed by AGEDI in its written arguments to the PCH, and their practice was denied by the DI according to the following considerations:</w:t>
      </w:r>
    </w:p>
    <w:p>
      <w:r>
        <w:t>(177) In any case, it should be noted that this Directorate of Investigation has already sent various requests for information to CASHMUSIC, IBERMUSIC ARION, and GRUPO EOD, exclusive distributor of SOUNDNET in Spain, so the viewpoints of these entities on the functioning of the relevant markets studied are already included in the reference file.</w:t>
      </w:r>
    </w:p>
    <w:p>
      <w:r>
        <w:t>(178) Furthermore, from the analysis of AGEDI's arguments, it is inferred that this entity has not provided new facts about its relationships with content providers that substantially modify the conclusions of the analysis included in the PCH, so the carrying out of the testimonial evidence requested by AGEDI would not alter, in the opinion of this Directorate of Investigation, the conclusions of the analysis.</w:t>
      </w:r>
    </w:p>
    <w:p>
      <w:r>
        <w:t>(179) Regarding the testimonial evidence from the record company, it is not justified, since AGEDI has already explained the position of record companies in its arguments in this regard. In any case, as seen previously, the fact that record companies have reserved the intellectual property rights of interactive services does not justify the limitation on the number of music videos established by AGEDI, as it has been seen previously, due to the very technical characteristics of jukeboxes, they are never in a position to offer interactive services.</w:t>
      </w:r>
    </w:p>
    <w:p>
      <w:r>
        <w:t>In the written arguments to the PCH, AGEDI requested the admission as evidence of an economic report, which was ultimately provided with the written arguments to the PR. Regarding this report, the DI makes the following consideration in the PR:</w:t>
      </w:r>
    </w:p>
    <w:p>
      <w:r>
        <w:t>(180) Finally, the admission of a detailed report on the rates currently applied, beyond the arguments presented to the PCH by AGEDI, is also not appropriate. The PCH does not assess the amount of the rates applied by AGEDI for the public communication rights of the music videos contained in jukeboxes, but the system by which the payment of these rights is articulated, a system that is established in the contracts provided by AGEDI to the file.</w:t>
      </w:r>
    </w:p>
    <w:p>
      <w:r>
        <w:t>(181) Thus, the analysis of the economic justification of the amount of the rates currently applied would be irrelevant in relation to this file, to the extent that this Directorate of Investigation has never alleged against AGEDI in this file that the amount of those rates may be excessive.</w:t>
      </w:r>
    </w:p>
    <w:p>
      <w:r>
        <w:t>(182) Regarding the analysis of the costs that would entail the modification of the tariff system currently implemented by AGEDI in relation to jukeboxes, this Directorate of Investigation has already justified that there could be alternative mechanisms for the application and control of the rates that would avoid the abusive conduct attributed to AGEDI and that would not necessarily have to imply an increase in the monitoring systems that AGEDI has been applying to ensure that the intellectual property rights it manages are respected.</w:t>
      </w:r>
    </w:p>
    <w:p>
      <w:r>
        <w:t>(183) For this reason, the study of the costs that would imply the modification of the current rates proposed by AGEDI is irrelevant in relation to this file, to the extent that the additional costs proposed by AGEDI are not essential to establish a system that takes into account effective use, so the denial of the proposed evidence is appropriate.</w:t>
      </w:r>
    </w:p>
    <w:p>
      <w:r>
        <w:t>AGEDI not only judges this motivation insufficient but also qualifies what was stated by the DI in paragraph 182 of the PR reproduced above as “(...) an intolerable assertion. The evidence aims precisely to refute the unfounded and absurd assertion of the DI, made</w:t>
      </w:r>
    </w:p>
    <w:p>
      <w:r>
        <w:rPr>
          <w:b/>
        </w:rPr>
        <w:t>[Pages 40–42]</w:t>
      </w:r>
    </w:p>
    <w:p>
      <w:r>
        <w:t>to the one que sostiene AGEDI, al considerar que su posición no es de dominio absoluto, sino que se encuentra en un mercado competitivo. Sin embargo, el Consejo considera que la argumentación de AGEDI no desvirtúa la conclusión de que efectivamente ostenta una posición de dominio en el mercado relevante definido.</w:t>
      </w:r>
    </w:p>
    <w:p>
      <w:r>
        <w:t>En consecuencia, el Consejo concluye que AGEDI tiene una posición de dominio en el mercado de gestión de los derechos de reproducción y comunicación pública de obras audiovisuales en gramolas, y que esta posición de dominio es utilizada de manera abusiva, en contravención de lo dispuesto en los artículos 2 de la LDC y 102 del TFUE.</w:t>
      </w:r>
    </w:p>
    <w:p>
      <w:r>
        <w:rPr>
          <w:b/>
        </w:rPr>
        <w:t>[Pages 43–45]</w:t>
      </w:r>
    </w:p>
    <w:p>
      <w:r>
        <w:t>under the current legal framework regarding the collective management of intellectual property rights, considering it a "legal barrier to entry," as deduced from its Report on the collective management of intellectual property rights, from December 2009, which would taint ab initio any action by the CNC against the management entities.</w:t>
      </w:r>
    </w:p>
    <w:p>
      <w:r>
        <w:t>In its arguments to the PCH, AGEDI added that if its activity is in accordance with the TRLPI, it cannot constitute an infringement of the abuse of its dominant position prohibited by Competition Law, with the legal exemption of Article 4 of the LDC being applicable.</w:t>
      </w:r>
    </w:p>
    <w:p>
      <w:r>
        <w:t>The Council shares the previous analysis of the DI regarding AGEDI's dominant position in the considered market and must dismiss the previous allegations of the Management Entity.</w:t>
      </w:r>
    </w:p>
    <w:p>
      <w:r>
        <w:t>In the aforementioned Report on the collective management of intellectual property rights, this Council asserts that the regulatory framework designed by the TRLPI is not favorable for the existence of effective competition in collective management, characterized by the presence of management entities that act as de facto monopolies, without such legal text providing effective mechanisms to counteract that position of economic power or the legal privileges granted to such entities regarding the setting and collection of fees for the use of managed rights.</w:t>
      </w:r>
    </w:p>
    <w:p>
      <w:r>
        <w:t>In no way can this Council agree with AGEDI's assertion that the TRLPI imposes on management entities a management system for their repertoire that makes it impossible for them to comply with Competition Law, and that, therefore, the legal exemption of Article 4 of the LDC would apply. The First Chamber of the Supreme Court, adopting the criteria indicated by Community Jurisprudence and this Competition Authority to determine the existence of abuse of dominant position, points out that not all remuneration or management system established by management entities in application of the TRLPI is in accordance with it, and that, in judicial proceedings, it is possible to conduct a review of the substantive content of the general fees and their compliance with the criteria of objectivity, fairness, non-discrimination, and transparency (SSTS of December 22, 2008 (cassation appeal 2951/2002), February 18, 2009 (cassation appeal 2157/2003), April 7, 2009 (cassation appeal 1163/2004), December 13, 2010 (cassation appeal 1699/2006), and March 23, 2011 (cassation appeal 1079/2007).</w:t>
      </w:r>
    </w:p>
    <w:p>
      <w:r>
        <w:t>Precisely in this last ruling, which concludes the controversy between AGEDI and Antena 3 de Televisión, S.A., reiterating the same criteria established in previous rulings, the Supreme Court resolves that the remuneration for the use of phonograms demanded by AGEDI from that operator, calculated according to the general rates communicated to the Ministry of Education, Culture and Sport, was not equitable as required by the TRLPI, since it adopts as the exclusive calculation basis the revenues obtained by the television operator disregarding the effective use of the repertoire.</w:t>
      </w:r>
    </w:p>
    <w:p>
      <w:r>
        <w:t>Regarding these same AGEDI rates, the Third Chamber of the Supreme Court also ruled in a judgment of March 19, 2013 (cassation appeal 2125/2009), dismissing the appeal filed by AGEDI against the judgment of February 5, 2009, of the National Court, which had confirmed the Resolution of the TDC of July 13, 2006 (Expte. 593/05), declaring that AGEDI had abused its dominant position in the management of the intellectual property rights entrusted to it, by applying unequal conditions for equivalent performances that discriminate against Antena 3 de Televisión S.A. and Gestevisión Telecinco S.A. compared to its competitor, the Public Entity Televisión Española, during the years 1990 to 2002.</w:t>
      </w:r>
    </w:p>
    <w:p>
      <w:r>
        <w:t>In short, the assessment that this National Competition Commission has regarding the regulatory framework of the collective management of intellectual property rights does not taint the action in this file, which is based exclusively on the proven facts and the doctrine maintained in previous resolutions confirmed by the Courts of Justice. And the jurisprudence of the Supreme Court, far from supporting AGEDI's theses, allows for the assertion that the behaviors constituting abuse of dominant position prohibited by Competition Law are also not in accordance with the sectoral intellectual property regulations.</w:t>
      </w:r>
    </w:p>
    <w:p>
      <w:r>
        <w:t>FIFTH.- On the accreditation of the abusive exploitation of the dominant position</w:t>
      </w:r>
    </w:p>
    <w:p>
      <w:r>
        <w:t>a) Legal assessment of the Investigation Directorate</w:t>
      </w:r>
    </w:p>
    <w:p>
      <w:r>
        <w:t>From the analysis of the proven facts in this file, the DI concludes that in its management of the intellectual property rights of phonogram and music video producers, in relation to jukeboxes, AGEDI has incurred in the imposition of inequitable and disproportionate conditions, classified as abusive practice in Articles 102 of the TFEU and 2 of the LDC.</w:t>
      </w:r>
    </w:p>
    <w:p>
      <w:r>
        <w:t>An abusive practice that, in the opinion of the DI, has been facilitated by AGEDI's use of standard contracts in its relationships with content providers for jukeboxes, in which the system of access and updating of jukebox contents is regulated, and whose Annex V must be signed by jukebox operators in order to be able to develop their professional activity with the corresponding authorizations for the reproduction and public communication rights of AGEDI.</w:t>
      </w:r>
    </w:p>
    <w:p>
      <w:r>
        <w:t>The DI considers that certain elements of the design of this management system, as well as its functioning in practice, constitute, in an overall assessment, a unique and continuous infringement of abuse of dominant position by AGEDI.</w:t>
      </w:r>
    </w:p>
    <w:p>
      <w:r>
        <w:t>In particular, regarding the management system for the collection rights for the communication of music videos contained in jukeboxes, the DI considers that it is inequitable for the following reasons:</w:t>
      </w:r>
    </w:p>
    <w:p>
      <w:r>
        <w:t>Firstly, the aforementioned contracts between AGEDI and the content providers condition the signing of the contract between jukebox operators and the content providers for jukeboxes on the condition that the former have the authorization of AGEDI and AIE (HP 18) for the public communication of phonograms in the venues where the jukebox is located.</w:t>
      </w:r>
    </w:p>
    <w:p>
      <w:r>
        <w:t>Without such authorization, jukebox operators would not be able to carry out the public communication of music videos, which is the fundamental content of almost all jukeboxes to which the three content providers mentioned in the file sell content. Moreover, the lack of the aforementioned authorization implies the cessation of the supply of music videos, even if all contractual obligations regarding the latter have been fulfilled.</w:t>
      </w:r>
    </w:p>
    <w:p>
      <w:r>
        <w:t>Therefore, the DI concludes that AGEDI establishes a disproportionate and unjustified linkage between the public communication rights of phonograms and those of music videos, despite the fact that they are managed separately and belong to different areas. An unjustified linkage because, furthermore, legally the obtaining of the authorization for the public communication of phonograms corresponds to the venues where the jukebox is located, and not to the jukebox operators.</w:t>
      </w:r>
    </w:p>
    <w:p>
      <w:r>
        <w:t>Secondly, the payment system established by AGEDI for the payment of public communication rights is inequitable and opaque, since:</w:t>
      </w:r>
    </w:p>
    <w:p>
      <w:r>
        <w:t>- It implies that the payment obligation, which by Law corresponds to the venues where the jukeboxes are located, is imposed on the operator or owner of the jukebox, who cannot refuse it, since it is a sine qua non condition for legally acquiring the necessary rights content to exploit their jukebox.</w:t>
      </w:r>
    </w:p>
    <w:p>
      <w:r>
        <w:t>- In any case, if the jukebox operator does not pay the established fee for the public communication rights of music videos, AGEDI is not harmed because the content providers are contractually obligated to cover the payment (regardless of whether other consequences arise from non-payment such as the suspension of service to the jukebox operator).</w:t>
      </w:r>
    </w:p>
    <w:p>
      <w:r>
        <w:t>- Jukebox operators are obliged to pay content providers monthly for "updates," and the providers assume the obligation to pay AGEDI quarterly for both reproduction rights and for the public communication rights collected from jukebox operators on behalf of the management entity.</w:t>
      </w:r>
    </w:p>
    <w:p>
      <w:r>
        <w:t>In this payment scheme established by AGEDI, jukebox operators are unaware of what portion of the payment made to their provider corresponds to the acquisition and updating of content, and what portion corresponds to the public communication rights of the same, since, on one hand, the invoices that the content provider issues to the jukebox operator do not itemize both concepts and, on the other hand, jukebox operators do not have access to the contract signed between AGEDI and the content providers, which is where the corresponding rates for the public communication of music videos are established.</w:t>
      </w:r>
    </w:p>
    <w:p>
      <w:r>
        <w:t>These facts lead, in the opinion of the DI, to jukebox operators being unaware of the rate being applied to them for the public communication of music videos and therefore unable to:</w:t>
      </w:r>
    </w:p>
    <w:p>
      <w:r>
        <w:rPr>
          <w:b/>
        </w:rPr>
        <w:t>[Pages 46–48]</w:t>
      </w:r>
    </w:p>
    <w:p>
      <w:r>
        <w:t>where the rates corresponding to the public communication of music videos are established.</w:t>
      </w:r>
    </w:p>
    <w:p>
      <w:r>
        <w:t>These facts lead the DI to conclude that jukebox operators are unaware of the rate being applied to them for the public communication of music videos and, therefore, cannot:</w:t>
        <w:br/>
        <w:t>45</w:t>
      </w:r>
    </w:p>
    <w:p>
      <w:r>
        <w:t>(i) compare this amount with the general rates charged by AGEDI for this concept,</w:t>
        <w:br/>
        <w:t>(ii) negotiate the amount based on the specific case, nor</w:t>
        <w:br/>
        <w:t>(iii) pass the charge on to the owners of the venues who would legally be responsible for the payment.</w:t>
      </w:r>
    </w:p>
    <w:p>
      <w:r>
        <w:t>- This payment system is imposed by AGEDI on jukebox operators, who must accept it in order to legally access the necessary content for the operation of their jukeboxes, without the possibility of refusing to assume obligations that legally do not correspond to them and over which they have no margin for negotiation.</w:t>
      </w:r>
    </w:p>
    <w:p>
      <w:r>
        <w:t>- The flat-rate payment, on a monthly basis, that AGEDI imposes on jukebox operators is independent of their needs, the use they make of the repertoire, whether the use of the jukebox in the venue is primary or secondary, and the type of venue in which the jukebox is located, unlike what is provided in the general rates for the same concept in the last two cases.</w:t>
      </w:r>
    </w:p>
    <w:p>
      <w:r>
        <w:t>In third place, the DI assesses that the described payment system places jukebox operators in a clear situation of legal uncertainty, as they are forced to assume obligations that do not correspond to them and even obligations that they are unaware of, risking permanent loss of access to an essential input for the development of their professional activity, in the event of consciously or unconsciously failing to comply with any of the obligations imposed on them.</w:t>
      </w:r>
    </w:p>
    <w:p>
      <w:r>
        <w:t>Thus, initially, jukebox operators would be obliged to comply with the obligations contained in Annex V of the contracts concluded between content providers and AGEDI, obligations among which the remuneration for the public communication rights of the music videos they acquire is not included. Therefore, certain obligations are imposed on them that are regulated in the body of the contracts between AGEDI and the content providers, and to which they have not had access, nor to the rates that apply to them for this concept.</w:t>
      </w:r>
    </w:p>
    <w:p>
      <w:r>
        <w:t>In practice, from the proven facts, it turns out that many jukebox operators have been carrying out their activity without having signed the aforementioned Annex V, so they formally did not know the obligations they had to fulfill towards AGEDI, and whose non-compliance could result in the suspension of the content update service, the withdrawal of the authorization for the public communication of music videos, the removal of content from the jukeboxes, and the blocking of terminals, as well as AGEDI's claim for the compensations contractually provided for in the contracts with the content providers.</w:t>
      </w:r>
    </w:p>
    <w:p>
      <w:r>
        <w:t>The abusive conduct attributed to the DI is not only composed of the elements of the management system mentioned but also by its practical functioning. In this regard, the DI considers that the aforementioned situation of legal uncertainty is aggravated by the fact that AGEDI has implemented different solutions in the various conflicts it has had, both with content providers and jukebox operators, thus generating a situation of uncertainty regarding the consequences that a particular non-compliant conduct may have.</w:t>
      </w:r>
    </w:p>
    <w:p>
      <w:r>
        <w:t>Thus, on one hand, the non-compliances by content providers, to whom the DI understands a special responsibility would be exigible given their direct contractual link with AGEDI and their knowledge of the obligations assumed, have a response that the DI judges to be moderate on the part of the management entity. In this sense, the proven facts show that non-compliances related to encryption systems, fundamental for ensuring respect for the intellectual property rights managed by AGEDI, do not seem to generate a reaction from AGEDI (pars. 206 to 208 PCH). The lack of communication of new encryption systems, or the fact that in practice copies of the distributed content have been able to be made and thus illegally exploit jukeboxes (which reflects the ineffectiveness of the encryption systems used), have not led AGEDI to demand responsibilities from the content providers.</w:t>
      </w:r>
    </w:p>
    <w:p>
      <w:r>
        <w:t>Other widespread non-compliances, such as providing the service to jukebox operators without the signature of the mandatory Annex V (pars. 211 to 216), have not posed a major problem for content providers, who have resolved the non-compliance by proceeding to sign these contracts when required by AGEDI, sometimes with significant delays regarding the initial request.</w:t>
      </w:r>
    </w:p>
    <w:p>
      <w:r>
        <w:t>It has also been observed that content providers such as IBERMUSIC have incorporated illegally sourced content into machines to which they supplied content (par. 209 PCH), and AGEDI has resolved this non-compliance by simply removing that content, continuing the commercial relationship without further issue and without applying the contractual provisions corresponding to these cases.</w:t>
      </w:r>
    </w:p>
    <w:p>
      <w:r>
        <w:t>In contrast, the same conduct, incorporation of unauthorized content into the jukebox by certain jukebox operators, has not received such a lenient response from AGEDI, which has taken legal action against these jukebox operators (only suspending it in one case), regularizing their situation in most cases and denying the supply of content only in one case, that of the complainant (pars. 217 to 227 PCH).</w:t>
      </w:r>
    </w:p>
    <w:p>
      <w:r>
        <w:t>Therefore, the DI concludes that AGEDI, which manages essential rights for the legal development of the professional activity of content providers and jukebox operators, has in practice treated the aforementioned non-compliances differently without it being evident that such differential treatment is based on objective criteria, which may be inequitable and discriminatory.</w:t>
      </w:r>
    </w:p>
    <w:p>
      <w:r>
        <w:t>Finally, the DI assesses that the abusive conduct attributed to AGEDI is also integrated by the limitation of the number of phonograms and music videos that a jukebox can contain, which AGEDI imposes in contracts with content providers, as it lacks objective justification.</w:t>
      </w:r>
    </w:p>
    <w:p>
      <w:r>
        <w:t>For the DI, this limitation is not based on technical reasons or objective justifications, and has the effect of limiting the distribution of content legally acquired by jukebox operators, which could unjustifiably affect the competitive capacity of jukebox operators and their attractiveness to end consumers.</w:t>
      </w:r>
    </w:p>
    <w:p>
      <w:r>
        <w:t>b) Summary of AGEDI's allegations</w:t>
      </w:r>
    </w:p>
    <w:p>
      <w:r>
        <w:t>Following the aforementioned scheme of attribution made by the DI, AGEDI makes the following allegations to the PR:</w:t>
      </w:r>
    </w:p>
    <w:p>
      <w:r>
        <w:t>Regarding the attribution of linkage between the public communication rights of phonograms and music videos, AGEDI denies that such linkage exists. For these purposes, AGEDI explains that phonographic producers contractually grant it an exclusive mandate for the management in the Spanish territory of the reproduction right of phonograms and music videos, exclusively to proceed later to their public communication in the modalities mentioned in the contract signed for this purpose. AGEDI maintains that the public communication rights, both of videos (CPV) and of phonograms (CPF), are treated differently by the TRLPI, and this has led to the contracts that AGEDI signs with content providers for jukeboxes being potentially ambiguous.</w:t>
      </w:r>
    </w:p>
    <w:p>
      <w:r>
        <w:t>While it argues that jukeboxes can contain both music videos and phonograms, it denies that there is a practical linkage between CPF and CPV even though both rights are contained in the same contract. It explains that in the case of a supply of phonograms, the venue must have a contract for the CPF that it must sign with AGEDI-AIE; and if the supply is of music videos, another contract for the CPV will not be necessary, since this is authorized by the content provider on behalf of AGEDI.</w:t>
      </w:r>
    </w:p>
    <w:p>
      <w:r>
        <w:t>However, AGEDI has modified the contracts (formally separating the assignment of CPV and CPF into two distinct contracts), as it recognizes that a careful reading of them may lead one to think that both public communication authorizations are linked.</w:t>
      </w:r>
    </w:p>
    <w:p>
      <w:r>
        <w:t>In relation to the payment system for remuneration for public communication of music videos (CPV), AGEDI states that it is not true, as the DI claims, that jukebox operators are obliged to pay the CPV rights, and proof of this would be that it has never issued an invoice to any of the operators for CPV. This payment obligation corresponds to the content providers, who voluntarily pay by subrogation of third parties, that is, jukebox operators and venue operators where they are located. It insists that this voluntary payment is the result of an agreement between AGEDI and the providers, and not of an unjustified imposition by AGEDI. In its view, this responds to the practical need to enable a simple system for a traditionally non-compliant sector and all agents involved benefit from it, due to an evident reduction in costs since the content is authorized not only for reproduction but also for CPV.</w:t>
      </w:r>
    </w:p>
    <w:p>
      <w:r>
        <w:rPr>
          <w:b/>
        </w:rPr>
        <w:t>[Pages 49–51]</w:t>
      </w:r>
    </w:p>
    <w:p>
      <w:r>
        <w:t>AGEDI emphasizes that the providers consulted by the DI make it clear in their responses that they are fully aware that the payment of the CPV is made on behalf of the venues where the jukeboxes are located.</w:t>
      </w:r>
    </w:p>
    <w:p>
      <w:r>
        <w:t>However, in the new contracts signed with SOUNDNET Ltd., IBERMUSIC ARION, S.L., and CASHMUSIC, S.C., dated March 6, 2013, AGEDI states that it has clarified, in case there was any doubt, that it is the content supplier who assumes the obligation to pay the reproduction rights and it is also this party who pays the public communication rights of music videos on behalf of the venue, the end user of these rights and therefore the one obligated to pay.</w:t>
      </w:r>
    </w:p>
    <w:p>
      <w:r>
        <w:t>AGEDI rejects that this tariff system is opaque or not transparent and argues that any operator can contact it to request information in this regard. However, it acknowledges that the transparency of the system can probably be improved and, therefore, commits to sending each operator and, where applicable, the owners of the venues where jukeboxes are exploited, communication of the tariff or remuneration agreed with their supplier. In this way, it understands that if the operator considers it excessive or disproportionate, they can contact AGEDI and the supplier themselves to negotiate its amount.</w:t>
      </w:r>
    </w:p>
    <w:p>
      <w:r>
        <w:t>Regarding the DI's objection concerning the establishment of an amount for public communication rights independent of the use of the repertoire, the type of venue, and the primary or secondary use of the contents, AGEDI reiterates that all jukeboxes are located in entertainment venues and, therefore, establishments are the same in all cases. It adds that the tariffs are not set by it, but negotiated with the suppliers who provide a very similar service to their client-operators. For all this, AGEDI considers it reasonable that the amount of the tariff is unique: equivalent prices for equivalent services.</w:t>
      </w:r>
    </w:p>
    <w:p>
      <w:r>
        <w:t>However, AGEDI points out that in the new contracts signed with content providers, it is expressly stated that the jukebox is located in entertainment venues, but if the location changes, this can be taken into account for the determination of the remuneration.</w:t>
      </w:r>
    </w:p>
    <w:p>
      <w:r>
        <w:t>In relation to the economic rationality of the tariffs for availability based on costs and the venues where the jukeboxes are located through which the CPV is produced, AGEDI provides a report prepared by an economic consultancy that addresses these issues. This report concludes that there is equity in the remunerations agreed upon by AGEDI with the content providers, as well as the unsuitability of resorting to a tariff based on the actual use of the repertoire in this case. The authors of the report consider that it cannot be claimed that a tariff is inequitable merely because it is defined as a flat rate or for availability, and conclude that "a flat rate or availability tariff is always referable to a usage tariff if what all users must pay with the flat rate or availability tariff is always less than what all users would pay with the usage tariff, that is, if the following condition is met for all users: Usage tariff x number of videos + management cost &gt; availability tariff."</w:t>
      </w:r>
    </w:p>
    <w:p>
      <w:r>
        <w:t>The cited report states that the implementation of a usage tariff would entail a substantial increase in the amount of remuneration since verifying the use of the jukebox in the entertainment venues where they are located is a complex and costly task. Regarding the alternatives mentioned by the DI, it is argued that the DI has not proven that there is a verification mechanism for use with a cost different from that of the physical inspection of the venues where the jukeboxes are located. In this regard, AGEDI states that the report it provides adequately details the costs it would incur and that should be transferred to the tariff itself, with the consequent detriment to those who must pay the legally required remunerations. On the other hand, it highlights that the amount of the remuneration is significantly low and even lower in comparison with the general tariff communicated to the Ministry of Education, Culture, and Sport.</w:t>
      </w:r>
    </w:p>
    <w:p>
      <w:r>
        <w:t>AGEDI also points out that if one considers the scaling based on the number of videos included in the jukebox, consequently by availability, it could penalize those who accumulate a greater number of videos regardless of their use.</w:t>
      </w:r>
    </w:p>
    <w:p>
      <w:r>
        <w:t>Regarding the DI's considerations concerning the billing method that prevents knowing the exact amount of the remuneration rights, as it is not individualized in the contracts with the jukebox operators and is established at different levels from AGEDI's general tariffs for the same concept, AGEDI reiterates that it does not impose any payment of any amount on the jukebox operator for any concept, as these are aspects that pertain solely to the content providers and the billing method of their services to the jukebox operators, and consequently, AGEDI has nothing to do with it.</w:t>
      </w:r>
    </w:p>
    <w:p>
      <w:r>
        <w:t>However, to adapt to the DI's objection in this regard, AGEDI states that in the new contracts, the mention that contracts with operators must include the obligation to pay AGEDI monthly has been removed, so the payment may have another periodicity.</w:t>
      </w:r>
    </w:p>
    <w:p>
      <w:r>
        <w:t>Regarding the DI's reproach that AGEDI has treated content providers and operators differently in light of the detected breaches, AGEDI argues that these are different situations: with the providers, there was a contractual relationship and the breaches were resolved within that contractual framework, whereas with the infringing jukebox operators, there was no such contract and in some cases, it has not even been resolved.</w:t>
      </w:r>
    </w:p>
    <w:p>
      <w:r>
        <w:t>The breaches of content providers, due to the lack of respect for the provisions of the TRLPI, have been progressively remedied through the signing of contracts. However, the breaches of the operators have focused on the use of music videos without authorization, which is particularly pursued behavior.</w:t>
      </w:r>
    </w:p>
    <w:p>
      <w:r>
        <w:t>For these purposes, AGEDI analyzes the situation produced with each operator involved in the system:</w:t>
      </w:r>
    </w:p>
    <w:p>
      <w:r>
        <w:t>- Content Providers</w:t>
        <w:br/>
        <w:t>Regarding the provider SOUNDNET, AGEDI notes that it incurred two types of essential infringements: failure to sign contracts with operators and irregularities with the encryption of contents. AGEDI explains that it urged both SOUNDNET and EOD on numerous occasions to regularize their situation and obtain the corresponding signed contract from the operators, with the warning that if this was not carried out, it would proceed to terminate the contract between AGEDI and SOUNDNET. It asserts in this regard that AGEDI has acted correctly on this point and the evident proof is that today more than 700 jukeboxes are operating with legal contents.</w:t>
      </w:r>
    </w:p>
    <w:p>
      <w:r>
        <w:t>As for the encryption of contents, it insists that Grupo EOD is not using eleven different encryption systems, but rather eleven formats because there are different jukeboxes of different brands and models and each one has a different playback software from the others.</w:t>
      </w:r>
    </w:p>
    <w:p>
      <w:r>
        <w:t>In relation to IBERMUSIC ARION, it explains that the irregularity consisted of AGEDI detecting unauthorized contents in the jukeboxes registered by this content provider, and that ultimately, this provider remedied this breach.</w:t>
      </w:r>
    </w:p>
    <w:p>
      <w:r>
        <w:t>- Jukebox Operators</w:t>
        <w:br/>
        <w:t>In light of the criminal proceedings initiated against various jukebox operators, AGEDI maintains that it took the same stance in all cases, which consisted of appearing as the injured party in the case and, when the defendants contacted this entity to resolve the situation, AGEDI consented to the regularization of the jukeboxes of those operators through the signing of a contract with one of the authorized content providers.</w:t>
      </w:r>
    </w:p>
    <w:p>
      <w:r>
        <w:t>AGEDI highlights that the complainant's case is unique. AGEDI argues that the complainant has never contacted it, as all other operators who wanted to regularize their situation have done without exception. Moreover, it points out that what the complainant has done is use the subterfuge of EOD. According to AGEDI, the complainant, in his capacity as Sole Administrator of the company Recreativos La Confianza S.L., attempted to use Grupo EOD and AGEDI to evade his criminal responsibilities through a change in the corporate name, that is, he did not contact AGEDI to regularize the situation but rather attempted to regularize his jukeboxes (which were subject to actions by the criminal courts) in the name of a different legal entity (Recreativos La Confianza, S.L.).</w:t>
      </w:r>
    </w:p>
    <w:p>
      <w:r>
        <w:t>- Exclusivity Regarding the Provision of Contents</w:t>
        <w:br/>
        <w:t>Regarding the consideration that operators could only obtain content for their jukeboxes exclusively through the provider with whom they have signed the corresponding contract, AGEDI maintains that it has always understood that the prohibition refers only to illicit sources of provision, and does not affect at all the possibility of obtaining such contents through other suppliers authorized by AGEDI, a point that has also been corroborated by</w:t>
      </w:r>
    </w:p>
    <w:p>
      <w:r>
        <w:rPr>
          <w:b/>
        </w:rPr>
        <w:t>[Pages 52–54]</w:t>
      </w:r>
    </w:p>
    <w:p>
      <w:r>
        <w:t>the content providers in their written responses to the questions posed by the DI.</w:t>
      </w:r>
    </w:p>
    <w:p>
      <w:r>
        <w:t>However, in the new contracts signed with the content providers, AGEDI claims to have introduced a clause that clarifies that it is sufficient to supply through a lawful source, and makes it clear that no restrictions can be imposed on the free choice of content supplier.</w:t>
      </w:r>
    </w:p>
    <w:p>
      <w:r>
        <w:t>Regarding the DI's objection concerning the limitation on the number of videos that a jukebox can contain, AGEDI states that the clear need to collectively manage this type of service led record companies to agree on the limit with AGEDI so that it could manage them. However, AGEDI understands that this is a minor issue, because in practice it has never posed any problem as stated by the providers requested by the DI. Therefore, it asserts that in the new contracts signed with the content providers, any reference to this limit has been removed.</w:t>
      </w:r>
    </w:p>
    <w:p>
      <w:r>
        <w:t>Finally, to adapt to other objections from the DI regarding AGEDI's management system, it states that it has proceeded in the new contracts with the providers to:</w:t>
        <w:br/>
        <w:t>- Eliminate AGEDI's prior approval of the operators that the content supplier registers, so that now only a communication to AGEDI in this regard will be necessary without its authorization being mandatory, without prejudice to the fact that they may be required to prove that the operator's machines comply with the agreed safety conditions.</w:t>
        <w:br/>
        <w:t>- Eliminate the requirement for the venue to obtain prior authorization from AGEDI-AIE for the public communication of phonograms, which has been replaced by information in this regard.</w:t>
      </w:r>
    </w:p>
    <w:p>
      <w:r>
        <w:t>c) Legal Assessment of the Council</w:t>
      </w:r>
    </w:p>
    <w:p>
      <w:r>
        <w:t>The Council considers that it has been established that AGEDI has engaged in an abuse of dominant position in the market for managing reproduction and public communication rights of audiovisual works in jukeboxes in Spain, violating Articles 102 of the TFEU and 2 of the LDC.</w:t>
      </w:r>
    </w:p>
    <w:p>
      <w:r>
        <w:t>An abusive conduct that constitutes a single and continuous infringement of abuse of dominant position, without prejudice to the fact that it has been implemented through different interrelated mechanisms, which must be assessed as a whole to appreciate in all its extent its abusive nature, which has had the global effect of establishing an inequitable, non-transparent, and discriminatory system in the management of intellectual property rights of music videos exploited in jukeboxes, which has disproportionately and unjustifiably restricted the competitive conditions in the downstream markets in which content providers for jukeboxes, jukebox operators, and the venues where the jukeboxes are located operate.</w:t>
      </w:r>
    </w:p>
    <w:p>
      <w:r>
        <w:t>A restriction of competition that occurs because this management system and the conduct deployed in practice by AGEDI cause an unjustified limitation of the freedom of enterprise of the economic operators for whom the rights managed by that Management Entity are an indispensable input in the exercise of their economic activity. By restricting their use through the behaviors that will be analyzed below, AGEDI has reduced the possibilities for these operators to compete with each other, unjustifiably altering the conditions of competition.</w:t>
      </w:r>
    </w:p>
    <w:p>
      <w:r>
        <w:t>The mechanisms through which this restriction of competition has been implemented and, therefore, the infringement of the prohibition of abuse of dominant position have been as follows:</w:t>
        <w:br/>
        <w:t>1) The establishment of a management system for the collection rights for the public communication of the music videos contained in the jukeboxes that:</w:t>
        <w:br/>
        <w:t>a) Unjustifiably and disproportionately links the public communication rights of music videos to the public communication rights of phonograms.</w:t>
      </w:r>
    </w:p>
    <w:p>
      <w:r>
        <w:t>The Council considers that paragraphs 191 and 192 of the PCH demonstrate that in the contracts signed between AGEDI and the content providers (fourth clause) it is established that they can only sign with the jukebox operators the contract that authorizes the public communication right of music videos only if they previously have the authorization of AGEDI and AIE for the public communication of phonograms in the venues.</w:t>
      </w:r>
    </w:p>
    <w:p>
      <w:r>
        <w:t>The fact that AGEDI has not applied the contractual provision that allows it to impose on the content provider the cessation of supply to that jukebox operator who does not have prior authorization for the public communication of phonograms does not prevent the continued appreciation that such linkage exists, which is absolutely unjustified because, as AGEDI itself states, the fundamental use of jukeboxes is to reproduce music videos.</w:t>
      </w:r>
    </w:p>
    <w:p>
      <w:r>
        <w:t>In short, jukebox operators are imposed an obligation (to obtain authorization from AGEDI-AIE for the public communication of phonograms) that is not justified and is capable of distorting competition in the market in which they offer their jukeboxes, given that AGEDI's repertoire is an essential input for their activity.</w:t>
        <w:br/>
        <w:t>b) Establishes inequitable rates for the public remuneration rights of music videos, since:</w:t>
        <w:br/>
        <w:t>i) It forces a third party (the jukebox operators or the content providers subsidiarily) to assume the payment of these remuneration rights, despite the fact that it legally corresponds to the venues.</w:t>
        <w:br/>
        <w:t>ii) The amount of these imposed remuneration rights is independent of the actual use of the contents.</w:t>
        <w:br/>
        <w:t>iii) The exact amount of these remuneration rights applied by AGEDI is unknown to the jukebox operator, as AGEDI allows its bundling and joint billing with the purchase of contents, by not individualizing its amount in the contracts with the jukebox operators, and by establishing it at levels different from AGEDI's general rates for the same concept.</w:t>
      </w:r>
    </w:p>
    <w:p>
      <w:r>
        <w:t>The Council considers that the inequity of the rates has been established. It is AGEDI who, voluntarily and through its agreements with the content providers, has decided to implement a management system for the remuneration rights for the public communication of music videos that relies on delegating the management of the collection of these rights to the content providers (paragraph 157 PCH). A payment obligation that only falls on the content providers subsidiarily, in the event that the jukebox operator client does not pay it (paragraphs 159 and 160 PCH), which is thus obliged to pay a remuneration that legally does not correspond to it (paragraph 157 PCH), and which is established in the contract between AGEDI and its content provider, contributing to that lack of transparency.</w:t>
      </w:r>
    </w:p>
    <w:p>
      <w:r>
        <w:t>Moreover, AGEDI itself in several written responses to requests from the DI has stated that this payment obligation falls on the jukebox operators (paragraph 95 PR). For example, in folio 570, in AGEDI's response dated March 9, 2012, it is stated that: "As established in clause seven, section 2), of the contract between SOUNDNET and IBERMUSIC ARION and in eight 2) of the contract with CASHMUSIC, the contract between the content provider and the operator must establish monthly payment amounts for the provision of the service. This provision of the contract is justified by the monthly accrual of the amounts corresponding to the public communication that must be paid on behalf of the venues where the machines are installed" (Emphasis added).</w:t>
      </w:r>
    </w:p>
    <w:p>
      <w:r>
        <w:t>The fact that the content providers have voluntarily signed this payment system does not exempt AGEDI from the special responsibility that, as an operator with a dominant position, it has when establishing an inequitable, non-transparent, and discriminatory collection system for the rights it manages that restricts the margin for jukebox operators to compete.</w:t>
      </w:r>
    </w:p>
    <w:p>
      <w:r>
        <w:t>AGEDI also cannot evade its responsibility for this payment system by the fact that formally the billing for the public communication rights of music videos to the jukebox operator is done by the content provider (or its exclusive distributor) and not by it, or by the fact that this issue is not expressly regulated in the contracts between the jukebox operators and the content providers. And it cannot evade that responsibility because it has been AGEDI who has determined both the content of its agreements with the content providers and that of the agreements of these with the jukebox operators, which are also signed by AGEDI.</w:t>
      </w:r>
    </w:p>
    <w:p>
      <w:r>
        <w:t>AGEDI can reach agreements with the jukebox operators that facilitate the management of the payment of the public communication rights of music videos, but it must allow them to negotiate the amounts to be paid, which does not happen in the implemented system, which imposes on jukebox operators the obligation to pay for a right that does not correspond to them, based on a contract of which they are not</w:t>
      </w:r>
    </w:p>
    <w:p>
      <w:r>
        <w:rPr>
          <w:b/>
        </w:rPr>
        <w:t>[Pages 55–57]</w:t>
      </w:r>
    </w:p>
    <w:p>
      <w:r>
        <w:t>public communication rights of music videos, but it must allow them to negotiate the amounts to be paid, which does not happen in the established system, which imposes on jukebox operators the obligation to pay for a right that does not belong to them, based on a contract of which they are not a party, and to sign a contract that does not mention the amounts corresponding to such rights. In short, AGEDI unjustifiably restricts business freedom by altering the competitive conditions among these operators, which brings their conduct into the infringement of abuse of dominant position.</w:t>
      </w:r>
    </w:p>
    <w:p>
      <w:r>
        <w:t>In a recent ruling dated March 19, 2013 (appeal 2125/2009), the Contentious Chamber of the Supreme Court emphasized the importance of concealment and lack of transparency when legally qualifying the conduct of a management entity as abuse of dominant position. In this same sense, regarding the lack of transparency of the rights management system in relation to users and its impact on competitive conditions, the European Commission expressed itself in the Decision of October 8, 2002 (Case COMP/C2/38.014, IFPI Simultaneous Broadcasting; in particular, paras. 71, 99, 107, and 121).</w:t>
      </w:r>
    </w:p>
    <w:p>
      <w:r>
        <w:t>In this regard, the content providers consulted by the DI have acknowledged that although jukebox operators may not wish to acquire new updates, they must pay for the public communication rights; in the case of IBERMUSIC, the amount will be the same since they are using the rest of the repertoire (folios 975 and 989). That same payment, combined with the quarterly payment system (from the provider to AGEDI) with monthly collection (from the content provider) for the updates, indicates that, in general terms, billing does not occur by separating the update service from the payment of rights, and the establishment of the aforementioned system in the standard contracts signed between AGEDI and the content providers implies that this entity is, at the very least, jointly responsible for the practical situation described, which leads to a uniformity in access to an essential input that unjustifiably reduces the competitive options among jukebox operators.</w:t>
      </w:r>
    </w:p>
    <w:p>
      <w:r>
        <w:t>AGEDI claims that jukebox operators have alternative avenues for direct negotiation with it to circumvent this issue. The Council agrees with the DI that this freedom of negotiation does not exist in practice, because the content providers for jukeboxes authorized by AGEDI are the only ones who can supply content that has the corresponding reproduction rights, meaning jukebox operators necessarily have to contract with them to legally acquire content for their jukeboxes. Additionally, given the public communication rights management system established by AGEDI, the content providers themselves automatically pass on and link the payment of public communication rights to the supply of content and updates. Therefore, it cannot be accepted that jukebox operators have the freedom to negotiate with AGEDI the payment of public communication rights when, in fact, they are already paying for them to the content providers, so any negotiation with AGEDI would only lead to a double payment for the same rights.</w:t>
      </w:r>
    </w:p>
    <w:p>
      <w:r>
        <w:t>The fact that the rates AGEDI receives for the aforementioned rights have been negotiated with the content providers does not prevent the established management system by AGEDI from being considered abusive, since, as has been stated, they have not been negotiated with the jukebox operators, who are the ones practically obliged to pay the amount (which they are even unaware of) corresponding to the public communication rights of the music videos contained in the jukeboxes.</w:t>
      </w:r>
    </w:p>
    <w:p>
      <w:r>
        <w:t>AGEDI argues that the availability rates established in the contracts with the content providers are equitable, and relying on a report from an economic consultancy, it claims that a rate based on the effective use of the repertoire in this case would necessarily be higher due to the greater costs that would arise from on-site verification of the use of the jukebox in the venues where they are located.</w:t>
      </w:r>
    </w:p>
    <w:p>
      <w:r>
        <w:t>Conversely, the Council agrees with the DI that the cost of implementing a system that takes into account the effective use of the repertoire does not have to be significantly higher than the current one. In particular, the DI points out that the jukebox software used to encrypt and prevent piracy of the content can be utilized as a system to verify the actual degree of utilization of the repertoire managed by AGEDI, as it could automatically and non-manipulatively collect the number of times the music videos are played by the jukebox in a given period of time.</w:t>
      </w:r>
    </w:p>
    <w:p>
      <w:r>
        <w:t>Additionally, the rate could be graduated based on the number of music videos included in each jukebox, information that AGEDI can perfectly know through the content providers. Furthermore, AGEDI's claim that the monthly updates also include a very similar number of videos and that therefore it is reasonable for their amount to be unique is not true. Firstly, both IBERMUSIC and CASHMUSIC have indicated that they do not impose a fixed number of tracks in the updates, unlike the packages designed by GRUPO EOD. Secondly, there are other differentiating factors, such as the model of the jukebox in question (its storage capacity), or whether it includes music videos or only phonograms. Thus, it cannot be stated that the content of each jukebox is the same and, therefore, that the amount corresponding to each should be identical.</w:t>
      </w:r>
    </w:p>
    <w:p>
      <w:r>
        <w:t>In conclusion, the Council agrees with the DI that AGEDI has objective criteria whose supervision is not excessively complex or costly, nor would it necessarily require increasing AGEDI's current inspection efforts, and that would allow this entity to more appropriately link the remuneration rights for the public communication of music videos to their effective use. Consequently, since AGEDI has not proven that there is no management system for its repertoire that takes into account effective use with a similar implementation cost to that analyzed, it is revealed as unjustifiably restrictive of the competitive possibilities for the operators for whom the repertoire of rights managed by AGEDI is an essential input for their economic activity and, particularly, for jukebox operators, which leads to qualifying the alleged conduct as constitutive of the infringement of abuse of dominant position.</w:t>
      </w:r>
    </w:p>
    <w:p>
      <w:r>
        <w:t>c) It obliges jukebox operators to comply with payment obligations for public communication rights not formally assumed by them, since they are established in the contracts between AGEDI and the content providers to which they do not have access.</w:t>
      </w:r>
    </w:p>
    <w:p>
      <w:r>
        <w:t>This allegation has been addressed in the preceding paragraphs, where it has been established that, contrary to AGEDI's claims, jukebox operators are indeed obliged to pay for the public communication rights of music videos, and that this obligation and amount are set in contracts of which they are not a part.</w:t>
      </w:r>
    </w:p>
    <w:p>
      <w:r>
        <w:t>2) The inequitable treatment and lack of objective justification for contractual breaches by content providers and jukebox operators, which can lead to the discriminatory exclusion of some of them.</w:t>
      </w:r>
    </w:p>
    <w:p>
      <w:r>
        <w:t>The Council considers it proven that AGEDI has given unequal treatment among content providers in the face of breaches of the obligations established contractually. Thus, regarding the breaches of SOUNDNET – GRUPO EOD, in the communications provided as evidence by AGEDI (folios 1227 to 1240), the perplexity of GRUPO EOD can be observed regarding the threats contained in one of AGEDI's communications concerning the possible termination of contractual relations with them, while IBERMUSIC ARION (to whom AGEDI imputes the distribution of content obtained from illegal sources) is allowed to continue its activity despite the irregular situation in which that provider would find itself regarding content and registrations (folio 1234).</w:t>
      </w:r>
    </w:p>
    <w:p>
      <w:r>
        <w:t>The reasons alleged by AGEDI for not having responded more forcefully and in accordance with the provisions of the contract against IBERMUSIC are the achievement of a more transparent market with legal content. However, this same argument would apply, even more so, in relation to certain breaches attributed by AGEDI to different jukebox operators, against whom it has initiated legal actions. In this sense, it is not understood why AGEDI attributes the lack of signature of Annex V of the contract signed between AGEDI and the content providers to the jukebox operators instead of to those who were contractually obliged to have obtained their signature in order to supply them with the content.</w:t>
      </w:r>
    </w:p>
    <w:p>
      <w:r>
        <w:t>The Council, along with the DI, considers that AGEDI has given differentiated treatment to the complainant in relation to that dispensed to other equally non-compliant competitors.</w:t>
      </w:r>
    </w:p>
    <w:p>
      <w:r>
        <w:t>AGEDI points out that unlike the complainant, the other non-compliant jukebox operators "went directly to AGEDI and assumed commitments to regularize their situation by signing a settlement agreement."</w:t>
      </w:r>
    </w:p>
    <w:p>
      <w:r>
        <w:rPr>
          <w:b/>
        </w:rPr>
        <w:t>[Pages 58–60]</w:t>
      </w:r>
    </w:p>
    <w:p>
      <w:r>
        <w:t>dispensed to other equally non-compliant competitors. AGEDI points out that unlike the complainant, the other non-compliant jukebox operators "went directly to AGEDI and assumed commitments to regularize their situation by signing a transactional agreement in which they acknowledged their infringing activity and committed to regularize all the jukeboxes they operated in the future."</w:t>
      </w:r>
    </w:p>
    <w:p>
      <w:r>
        <w:t>However, it is established in the file that the complainant has also tried to find a solution to their situation with AGEDI by resorting to GRUPO EOD, with whom they have a direct relationship and with whom they should sign Annex V if they had acted as in the case of other similar non-compliances. The difference between direct contact and contact through an authorized distributor (who also advocates for the operator on various occasions) in order to allow the regularization of the jukeboxes from that moment, even though the judicial procedure continued in which the infringing activity could be demonstrated and penalized if it had existed, does not seem to have sufficient weight to justify the different treatment given to this case, especially when it results in the expulsion of an operator from the market with the consequent irreparable negative effect on their activity, without their responsibility having been fully resolved in court.</w:t>
      </w:r>
    </w:p>
    <w:p>
      <w:r>
        <w:t>The differential treatment given to the complainant is even more discriminatory when compared to the case of the supplier IBERMUSIC ARION mentioned, as part of their activity was carried out legally and part with unauthorized sources, and in that case AGEDI decided to be more lenient despite the fact that the effects of that behavior in the market are potentially much more significant.</w:t>
      </w:r>
    </w:p>
    <w:p>
      <w:r>
        <w:t>A differentiated and discriminatory treatment of similar behaviors that, in addition to constituting a mechanism of retaliation, in the context of the practices analyzed, contributes to distorting the competitive conditions among jukebox operators.</w:t>
      </w:r>
    </w:p>
    <w:p>
      <w:r>
        <w:t>In this block of allegations, AGEDI denies that operators must exclusively source from a content supplier. On the contrary, the Council considers that the content of the second clause of Annex V signed by the jukebox operators proves that the supply must be exclusive (folios 242, 334, and 365). A consideration confirmed by the content providers themselves.</w:t>
      </w:r>
    </w:p>
    <w:p>
      <w:r>
        <w:t>Thus, IBERMUSIC ARION stated that "As long as the operator has signed the contract with our company, they are obliged to use ONLY the content that we provide, however, if they wish to change suppliers, they are free to do so at any time they decide, proceeding, if applicable, to deregister the establishment in AGEDI in their name. Our company has NEVER had a situation like this" (folio 989). That is to say, they express their willingness to practically renounce the exclusivity contractually committed in case the aforementioned situation arises.</w:t>
      </w:r>
    </w:p>
    <w:p>
      <w:r>
        <w:t>For its part, CASHMUSIC opined that "unless the contract with CASHMUSIC S.C. is terminated or these terms are negotiated with CASHMUSIC S.C. on one side (to lift the exclusivity) and with AGEDI on the other, to be able to contract with another authorized jukebox content supplier (opinion)" (folio 974).</w:t>
      </w:r>
    </w:p>
    <w:p>
      <w:r>
        <w:t>On the other hand, the argument that the existence of a different encryption software justifies that updates are only valid for one jukebox, so the operator must continue purchasing updates for one jukebox from the same supplier but can sign different contracts for the various jukeboxes they own, is a weak and false argument in light of the data in the file.</w:t>
      </w:r>
    </w:p>
    <w:p>
      <w:r>
        <w:t>The authorized content providers consulted by the DI, such as GRUPO EOD, have stated that it is possible to adapt the machines to other encryption systems at a reasonable cost, so the exclusivity established in the contracts does not respond to technical criteria, and it would indeed be possible to change content suppliers without the need to register a new jukebox.</w:t>
      </w:r>
    </w:p>
    <w:p>
      <w:r>
        <w:t>For these reasons, the Council agrees with the DI in assessing that the exclusivity established by AGEDI in Annex V is not objectively justified and contributes appreciably to the establishment of an inequitable, non-transparent, and discriminatory system in the management of the rights of public communication of music videos in jukeboxes, which harms jukebox operators and distorts the competitive functioning of markets related to the exploitation of audiovisual content in jukeboxes.</w:t>
      </w:r>
    </w:p>
    <w:p>
      <w:r>
        <w:t>3) The limitation, without objective justification, of the number of music videos that a jukebox can contain below its technical capabilities restricts competition. AGEDI argues that if the number of phonograms and music videos that each jukebox can contain is not limited, it could be considered that the services provided through them could fall within the definition of interactive services.</w:t>
      </w:r>
    </w:p>
    <w:p>
      <w:r>
        <w:t>According to Article 20.2 i) of the TRLPI, interactive services consist of "making works available to the public by wired or wireless means, in such a way that any person can access them from the place and at the time they choose."</w:t>
      </w:r>
    </w:p>
    <w:p>
      <w:r>
        <w:t>In light of this provision, it is difficult to consider that the service offered by jukeboxes falls into this category, as the user wishing to access the content of the jukebox must necessarily travel to a venue that has that machine, during the opening hours of the venue and as long as it is not being used by another user present in the venue.</w:t>
      </w:r>
    </w:p>
    <w:p>
      <w:r>
        <w:t>Content that would never be unlimited, but rather limited to what has been legally acquired by the jukebox operator within the technical capacity of the same, hence it cannot be shared that the absence of the aforementioned limitation could imply unlimited access to the repertoire of record companies as AGEDI argues.</w:t>
      </w:r>
    </w:p>
    <w:p>
      <w:r>
        <w:t>On the other hand, the PCH does not question the specific number of music videos established in the contractual limitation, but rather the fact that AGEDI establishes such a limit without taking into account the circumstances of each machine and operator, in such a way that it limits the distribution of the content legally acquired by jukebox operators, unjustifiably restricting their freedom of enterprise.</w:t>
      </w:r>
    </w:p>
    <w:p>
      <w:r>
        <w:t>In this sense, the capacity of each machine could be what automatically determines the number of contents it can contain, especially when this capacity is very limited compared to the repertoire managed by AGEDI.</w:t>
      </w:r>
    </w:p>
    <w:p>
      <w:r>
        <w:t>This limitation has had restrictive effects on competition among content providers, among jukebox operators, and among end users (the owners of the venues where the jukeboxes are located), to the extent that the limits introduced by AGEDI in the contracts with content providers would have unjustifiably limited both the initial number of music videos that can be introduced in the initial load of the jukebox, as well as the number of videos that can be added in each update, which is likely to affect the attractiveness of jukeboxes in attracting users. Therefore, it is irrelevant whether the jukeboxes have already reached the maximum limits or not, as the very existence of this limit is distorting the supply and demand for content for jukeboxes.</w:t>
      </w:r>
    </w:p>
    <w:p>
      <w:r>
        <w:t>Finally, based on the analysis of the conduct attributed by the DI, in writings dated February 27 and May 3, 2013, AGEDI claims to have addressed the various objections that led the DI to propose to this Council the existence of the alleged infringement.</w:t>
      </w:r>
    </w:p>
    <w:p>
      <w:r>
        <w:t>The Council considers that the relevance of AGEDI's conduct must be assessed within the framework of the monitoring of this Resolution, in order to verify whether the Management Entity has fully complied with the order to cease the declared infringing conduct.</w:t>
      </w:r>
    </w:p>
    <w:p>
      <w:r>
        <w:t>SIXTH.- On the appropriateness of the sanction</w:t>
      </w:r>
    </w:p>
    <w:p>
      <w:r>
        <w:t>Determining the existence of a conduct prohibited by Articles 102 of the TFEU and 2 of the LDC, it must be classified in accordance with the provisions of Article 62.4.b) of the LDC, which establishes that very serious infringements will be the abusive conduct of a dominant position when it is committed by a company operating in a recently liberalized market, has a market share close to monopoly, or enjoys special or exclusive rights.</w:t>
      </w:r>
    </w:p>
    <w:p>
      <w:r>
        <w:t>The Council, along with the DI, understands that the last two circumstances are present, as AGEDI holds the legal monopoly of remuneration rights for communication of producers in Spain, and also holds a market share close to monopoly in the market for managing reproduction and public communication rights of audiovisual works in jukeboxes, representing producers who account for at least 90% of the production of music videos and phonograms in Spain.</w:t>
      </w:r>
    </w:p>
    <w:p>
      <w:r>
        <w:rPr>
          <w:b/>
        </w:rPr>
        <w:t>[Pages 61–63]</w:t>
      </w:r>
    </w:p>
    <w:p>
      <w:r>
        <w:t>AGEDI has acted in relation to the proven infringement, at least, without the diligence that can be required of an operator that holds a de facto monopoly in the market for the management of reproduction rights and public communication of audiovisual works in jukeboxes in Spain and, therefore, in violation of the special responsibility that as such falls upon it to ensure that the system it establishes for managing the intellectual property rights related to the exploitation of jukeboxes, whether unilaterally or through agreements, is equitable, transparent, and non-discriminatory.</w:t>
      </w:r>
    </w:p>
    <w:p>
      <w:r>
        <w:t>Given that the requirement of culpability required by Article 63 of the LDC is met, and that this type of infringement deserves an economic sanction, the calculation must adhere to the regulation contained in Articles 61 to 64 of the LDC, which establishes the fundamental criteria that must be taken into account when determining such amount. Criteria that have been included in the calculation of the sanction contemplated in the "CNC Communication on the quantification of sanctions derived from infringements of Articles 1, 2, and 3 of Law 15/2007, of July 3, on the Defense of Competition and Articles 81 and 82 of the Treaty of the European Community" (BOE of February 11, 2009; hereinafter, Communication on fines) with the aim of achieving compliance with the principles of proportionality and deterrence that are expected from them, and which the Supreme Court has recalled in numerous rulings (among others, of November 24, 1987, October 23, 1989, May 14, 1990, and July 15, 2002), as well as to provide greater transparency and predictability to the actions of the CNC in the exercise of its sanctioning power.</w:t>
      </w:r>
    </w:p>
    <w:p>
      <w:r>
        <w:t>According to the Communication on fines, the basic amount of the sanction is obtained by applying to the "volume of sales affected by the infringement" a percentage that is determined based on the concurrence of certain factors (paragraph 14). The basic amount of the sanction will increase with the duration of the infringement according to decreasing weighting coefficients (paragraph 15), which will be increased or reduced based on the presence of aggravating and mitigating factors (paragraph 16).</w:t>
      </w:r>
    </w:p>
    <w:p>
      <w:r>
        <w:t>Since the proven abuse of dominant position has occurred in the market for the management of reproduction rights and public communication of audiovisual works in jukeboxes in Spain, at least since September 1, 2009, AGEDI has been required, in accordance with Articles 63 and 64 of the LDC, (i) the total turnover of AGEDI before the application of VAT and other related taxes in the year 2012, and (ii) the turnover of AGEDI in Spain from September 1, 2009, to 2012, broken down by year, before the application of VAT and other related taxes corresponding to: a) The reproduction rights of phonograms and music videos intended for incorporation into jukeboxes. b) The remuneration rights for the public communication of music videos made through jukeboxes.</w:t>
      </w:r>
    </w:p>
    <w:p>
      <w:r>
        <w:t>According to the information provided by AGEDI, its revenues from the indicated concepts have been as follows:</w:t>
      </w:r>
    </w:p>
    <w:p>
      <w:r>
        <w:t>Revenue from rights 2009(*) 2010 2011 2012</w:t>
        <w:br/>
        <w:t>Reproduction [Confidential] [Confidential] [Confidential] [Confidential]</w:t>
        <w:br/>
        <w:t>Public communication [Confidential] [Confidential] [Confidential] [Confidential]</w:t>
        <w:br/>
        <w:t>TOTAL [Confidential] [Confidential] [Confidential] [Confidential]</w:t>
        <w:br/>
        <w:t>Data in thousands of euros</w:t>
        <w:br/>
        <w:t>(*) Since Sep-09</w:t>
      </w:r>
    </w:p>
    <w:p>
      <w:r>
        <w:t>At the time of calculating the fine, the Council has taken into account the concurrent circumstances in this file, particularly the fact that the management system of the intellectual property rights of the music videos exploited in jukeboxes implemented by AGEDI allows it, through content providers, to impose obligations on jukebox operators in an inequitable, non-transparent, and discriminatory manner that distorts competition in the markets for the exploitation of music videos in jukeboxes, significantly harming the competitive options of jukebox operators and, indirectly, the interests of jukebox users.</w:t>
      </w:r>
    </w:p>
    <w:p>
      <w:r>
        <w:t>Consequently, the Council considers it appropriate to apply a percentage of 10% to the weighted sum of the aforementioned revenues, as was done in previous cases of abuse of dominant position by management entities (Exptes. S/0157/09 EGEDA and S/0208/09 AISGE CINES). Thus, a sanction of €51,250 is obtained, which is well below the limit of 10% of the total turnover of 2012, which would allow for a sanction of up to [Confidential] €.</w:t>
      </w:r>
    </w:p>
    <w:p>
      <w:r>
        <w:t>For all the above reasons, having regard to the cited legal and regulatory provisions and others of general application, the Council of the National Competition Commission HAS RESOLVED</w:t>
      </w:r>
    </w:p>
    <w:p>
      <w:r>
        <w:t>FIRST.- To declare the existence of an infringement of Article 102 of the Treaty on the Functioning of the European Union and Article 2 of Law 15/2007, of July 3, on the Defense of Competition, consisting of an abuse of dominant position in the market for the management of reproduction rights and public communication of audiovisual works in jukeboxes, implemented through the establishment of an inequitable, non-transparent, and discriminatory system in the management of the intellectual property rights of the music videos exploited in jukeboxes, which restricts competition in the downstream markets in which those rights constitute an essential input.</w:t>
      </w:r>
    </w:p>
    <w:p>
      <w:r>
        <w:t>SECOND.- To declare the ASOCIACIÓN DE GESTIÓN DE DERECHOS INTELECTUALES (AGEDI) responsible for said infringement.</w:t>
      </w:r>
    </w:p>
    <w:p>
      <w:r>
        <w:t>THIRD.- To impose a fine of €51,250 on the ASOCIACIÓN DE GESTIÓN DE DERECHOS INTELECTUALES (AGEDI) for the commission of the infringement declared in the First Resolve.</w:t>
      </w:r>
    </w:p>
    <w:p>
      <w:r>
        <w:t>FOURTH.- To order the ASOCIACIÓN DE GESTIÓN DE DERECHOS INTELECTUALES (AGEDI) to cease the infringement declared in the First Resolve within two months from the notification of this Resolution.</w:t>
      </w:r>
    </w:p>
    <w:p>
      <w:r>
        <w:t>FIFTH.- To urge the Directorate of Investigation to monitor the full compliance with this Resolution.</w:t>
      </w:r>
    </w:p>
    <w:p>
      <w:r>
        <w:t>This Resolution shall be communicated to the Directorate of Investigation of the National Competition Commission, as well as notified to the interested parties, informing them that no administrative appeal can be filed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