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https://www.cnmc.es/expedientes/s039812</w:t>
      </w:r>
    </w:p>
    <w:p>
      <w:r>
        <w:t>Pages translated : 47</w:t>
      </w:r>
    </w:p>
    <w:p/>
    <w:p>
      <w:r>
        <w:rPr>
          <w:b/>
        </w:rPr>
        <w:t>[Pages 1–3]</w:t>
      </w:r>
    </w:p>
    <w:p>
      <w:r>
        <w:t xml:space="preserve">RESOLUTION (Exp. S/0398/12 LOOMIS PROSEGUR) </w:t>
        <w:br/>
        <w:t xml:space="preserve">COUNCIL </w:t>
        <w:br/>
        <w:t xml:space="preserve">Mr. José María Marín Quemada, President </w:t>
        <w:br/>
        <w:t xml:space="preserve">Mr. Benigno Valdés Díaz, Councilor </w:t>
        <w:br/>
        <w:t xml:space="preserve">Ms. Idoia Zenarrutzabeitia Beldarraín, Councilor </w:t>
        <w:br/>
        <w:t xml:space="preserve">Mr. Tomás Suárez-Inclán González, Secretary </w:t>
        <w:br/>
        <w:t xml:space="preserve">In Madrid, on November 19, 2013 </w:t>
        <w:br/>
        <w:t xml:space="preserve">The Council of the National Commission of Markets and Competition, hereinafter the Council, with the composition stated above, has issued this Resolution in the sanctioning file S/0398/12 LOOMIS PROSEGUR, initiated by the Directorate of Investigation (hereinafter DI) of the former National Competition Commission (hereinafter CNC) against LOOMIS SPAIN S.A. (hereinafter LOOMIS) and PROSEGUR COMPAÑÍA DE SEGURIDAD S.A. (hereinafter PROSEGUR), for alleged restrictive competition practices in accordance with Law 15/2007, of July 3, on the Defense of Competition (LDC). </w:t>
        <w:br/>
        <w:t xml:space="preserve">FACTUAL BACKGROUND </w:t>
        <w:br/>
        <w:t xml:space="preserve">1. On September 18, 2009, a complaint was received at the DI from BLINDADOS GRUPO NORTE, S.A. (folios 15-73) against the Professional Association of Private Security Service Companies of Spain (APROSER), the Spanish Business Federation of Security (FES), the Association of Media, Professionals, and Security Companies (AMPES), the Catalan Association of Security Companies (ACAES), the State Federation of Services of the General Union of Workers (FES-UGT), and the Federation of Private Security Workers of the Union Sindical Obrera (FTSP-USO), for alleged prohibited practices under Articles 1 and 2 of the LDC and Article 102 of the Treaty on the Functioning of the European Union (TFEU), consisting of the drafting and application of Article 14 of the State Collective Agreement of Security Companies 2005-2008, titled "Subrogation of Services," and, in particular, the regulation of subrogation in cash transport and handling services (folios 15 to 73). </w:t>
        <w:br/>
        <w:t xml:space="preserve">2. On April 12, 2010, the DI agreed to initiate the sanctioning file (S/0197/09 SECURITY AGREEMENT) to determine whether Article 14 of the State Collective Agreement of Security Companies 2005-2008, which regulates the subrogation of services, restricts competition, specifically, whether it violates Article 1.1. of the LDC. </w:t>
        <w:br/>
        <w:t xml:space="preserve">3. On January 11, 2012, the plenary session of the CNC Council, within the framework of the file S/0197/09 SECURITY AGREEMENT, agreed to "Request the Directorate of Investigation to initiate a sanctioning file against LOOMIS and PROSEGUR for understanding that the manner in which they have executed Clause 14 of the State Collective Agreement of security companies regarding the business of cash transport and handling could constitute a violation of the LDC" (folios 1 to 9). </w:t>
        <w:br/>
        <w:t xml:space="preserve">4. On March 27, 2012, the CNC Council resolved: "To declare that Article 14 of the State Collective Agreement of Security Companies 2005-2008, regarding cash transport and handling, signed by the business associations APROSER, FES, AMPES, and ACAES, representing the companies in the sector, and on the other hand, by the trade union centers UGT and USO constitutes a violation of Article 1 of the Law on Defense of Competition for which all parties that have signed it are responsible. [...]" </w:t>
        <w:br/>
        <w:t xml:space="preserve">5. On May 22, 2012, the DI initiated a sanctioning file against LOOMIS and PROSEGUR according to the mandate of the Council of January 11, 2012 (folios 495-496). </w:t>
        <w:br/>
        <w:t xml:space="preserve">6. On June 15, 2012, the DI requested information from PROSEGUR and LOOMIS regarding their activity, headquarters, subcontracting of services from competitors, their market share and that of their competitors in the cash transport and handling activity, number of employees assigned to this activity as well as regarding subrogates and contracted employees between the year 2005 and the time of the information request, and about the subrogation of transport and handling contracts that the companies had carried out since 2005 for any other security company, among other issues (folios 522-523 in the case of PROSEGUR, and folios 530-531 in the case of LOOMIS). PROSEGUR's response was received at the CNC on July 5, 2012 (folios 589 to 630) and LOOMIS's on July 9, 2012 (folios 668 to 681). </w:t>
        <w:br/>
        <w:t xml:space="preserve">7. On the same day, June 15, information was requested from EFECTIVOX, which responded on July 9, 2012 (folios 683 to 689). </w:t>
        <w:br/>
        <w:t xml:space="preserve">8. On November 27, 2012, EFECTIVOX, LOOMIS, and PROSEGUR were again requested to provide additional data and were asked for information on specific contracts. The response was received at the CNC on December 18, 2012. On January 9 and 10, 2013, the CNC received the confidentiality rectification documents submitted by the three companies in December. </w:t>
        <w:br/>
        <w:t xml:space="preserve">9. On January 18, the DI notified the companies of the loss of EFECTIVOX's interested party status due to its absorption by LOOMIS. </w:t>
        <w:br/>
        <w:t xml:space="preserve">10. On February 7, 2013, the parties were notified of the agreement to resolve the confidentiality of the responses sent in December 2012, and they were requested to submit the censored versions (folios 822-825, 922-925). On February 22 and March 13, the DI received the censored versions requested from LOOMIS (folios 1058-1103) and from PROSEGUR (folios 1056-1057 and 1104-1140). </w:t>
        <w:br/>
        <w:t xml:space="preserve">11. On March 25, 2013, the DI formulated and notified the Statement of Facts (PCH). The allegations to the PCH from LOOMIS and PROSEGUR were received at the CNC headquarters on April 15, 2013 (folios 1346 – 1324). </w:t>
        <w:br/>
        <w:t xml:space="preserve">12. On April 17, 2013, an Agreement to close the instruction phase was issued. </w:t>
        <w:br/>
        <w:t xml:space="preserve">13. On April 23, 2013, the DI submitted its PROPOSAL REPORT to the Council. </w:t>
        <w:br/>
        <w:t xml:space="preserve">14. PROSEGUR submitted a written statement of allegations to the Proposal for Resolution on May 7, 2013 (folios 1503-1504). LOOMIS submitted a written statement of allegations to the Proposal for Resolution on May 14, 2013 (folios 1505-1511). </w:t>
        <w:br/>
        <w:t xml:space="preserve">15. The Council of the CNMC concluded the deliberation and ruling of this resolution on November 7, 2013. </w:t>
        <w:br/>
        <w:t xml:space="preserve">16. The interested parties are: </w:t>
        <w:br/>
        <w:t xml:space="preserve">- PROSEGUR COMPAÑÍA DE SEGURIDAD S.A. (PROSEGUR) </w:t>
        <w:br/>
        <w:t xml:space="preserve">- LOOMIS SPAIN S.A. (LOOMIS) </w:t>
        <w:br/>
        <w:t xml:space="preserve">PROVEN FACTS </w:t>
        <w:br/>
        <w:t xml:space="preserve">The proven facts in this file are based on the instruction carried out by the Directorate of Investigation related and filed in the file. Such facts have been detailed in the Proposal Report for Resolution (folios 1513-1554), particularly focusing on the following. </w:t>
        <w:br/>
        <w:t xml:space="preserve">THE PARTIES </w:t>
        <w:br/>
        <w:t xml:space="preserve">1. PROSEGUR COMPAÑÍA DE SEGURIDAD S.A. (PROSEGUR) </w:t>
        <w:br/>
        <w:t xml:space="preserve">(16) PROSEGUR Compañía de Seguridad, S.A. ("PROSEGUR") is the parent company of the PROSEGUR Group. </w:t>
        <w:br/>
        <w:t>(17) PROSEGUR primarily operates in the security services sector within the scope established by Law 23/1992, of July 30, on Security.</w:t>
      </w:r>
    </w:p>
    <w:p>
      <w:r>
        <w:rPr>
          <w:b/>
        </w:rPr>
        <w:t>[Pages 4–6]</w:t>
      </w:r>
    </w:p>
    <w:p>
      <w:r>
        <w:t xml:space="preserve">PROSEGUR COMPAÑÍA DE SEGURIDAD S.A. (PROSEGUR)  </w:t>
        <w:br/>
        <w:t xml:space="preserve">(16) PROSEGUR Compañía de Seguridad, S.A. ("PROSEGUR") is the parent company of the PROSEGUR Group.  </w:t>
        <w:br/>
        <w:t xml:space="preserve">(17) PROSEGUR primarily operates in the security services sector within the scope established by Law 23/1992, of July 30, on Private Security ("LSP"). It is registered as a security company with administrative authorization to carry out its activity at the national level.  </w:t>
        <w:br/>
        <w:t xml:space="preserve">(18) PROSEGUR is engaged in the security activities regulated in Article 5.1 of the LSP and detailed later in paragraph 25 of this PCH.  </w:t>
        <w:br/>
        <w:t xml:space="preserve">(19) PROSEGUR operates throughout Spain and in various countries in Europe and Latin America.  </w:t>
        <w:br/>
        <w:t>(20) PROSEGUR has different types of centers: centers dedicated solely to the transportation of funds, which have garages for armored vehicles, forming a logistics center for the collection and distribution of funds that must be sent to clients; centers for the transportation and handling of cash, which are equipped with both specialized human resources for carrying out this work and technical and security resources; and finally, centers dedicated to surveillance technology and alarms, without transportation or handling.</w:t>
      </w:r>
    </w:p>
    <w:p>
      <w:r>
        <w:t xml:space="preserve">2. LOOMIS SPAIN S.A. (LOOMIS)  </w:t>
        <w:br/>
        <w:t xml:space="preserve">(21) LOOMIS SPAIN, S.A. engages in the transportation and distribution of valuable and/or dangerous objects, as well as the deposit, custody, counting, and classification of coins, banknotes, and other valuable objects. LOOMIS's activities are directed towards the following services: (i) cash transportation services: transfer of banknotes, coins, or any valuable goods; (ii) cash management: processing, recording, and storage of cash (banknotes and coins); (iii) management of ATMs and similar machines: cash replenishment based on balance predictions and incident management (jams, breakdowns, lack of consumables, etc.); (iv) Safe Point product: a set of safe (optionally with the ability to count money as it is introduced), alarm, and cash transportation and management service.  </w:t>
        <w:br/>
        <w:t xml:space="preserve">(22) LOOMIS acquired 100% of the shares of EFECTIVOX, S.A. on December 20, 2011, a concentration operation authorized by the CNC on February 22, 2012 (Expte. C/0416/11 LOOMIS / EFECTIVOX).  </w:t>
        <w:br/>
        <w:t xml:space="preserve">(23) EFECTIVOX S.A., an entity previously known until December 2010 as BLINDADOS GRUPO NORTE, S.A., was a Spanish company that had been engaged, since its inception in 1996, in the transportation and distribution of valuable and/or dangerous objects, as well as the deposit, custody, counting, and classification of coins, banknotes, and other valuable objects.  </w:t>
        <w:br/>
        <w:t>(24) In March 2012, the process of merger by absorption of EFECTIVOX was initiated, culminating in May 2012. The trademark of EFECTIVOX will disappear and only the Loomis brand will be used (folios 1064 and 1068).</w:t>
      </w:r>
    </w:p>
    <w:p>
      <w:r>
        <w:t xml:space="preserve">4. APPLICABLE REGULATIONS TO THE TRANSPORTATION AND HANDLING OF FUNDS  </w:t>
        <w:br/>
        <w:t xml:space="preserve">1. Transportation and handling of funds  </w:t>
        <w:br/>
        <w:t xml:space="preserve">(25) The provision of private security services is regulated by the LSP and Royal Decree 2364/1994, of December 9, which approves the Regulation for the development of the aforementioned Law.  </w:t>
        <w:br/>
        <w:t xml:space="preserve">(26) According to Article 1.2 of the LSP, only security companies and private security personnel that are previously authorized can carry out private security activities and provide services of this nature, with the Ministry of Interior having the competencies in this matter. Regarding the activities, in particular, Article 5.1 of the Law establishes that "Subject to the provisions of this Law and the regulatory standards that develop it, security companies may only provide or develop the following services and activities:  </w:t>
        <w:br/>
        <w:t xml:space="preserve">a) Surveillance and protection of property, establishments, events, contests, or conventions.  </w:t>
        <w:br/>
        <w:t xml:space="preserve">b) Protection of specific persons, prior to the corresponding authorization.  </w:t>
        <w:br/>
        <w:t xml:space="preserve">c) Deposit, custody, counting, and classification of coins and banknotes, securities, values, and other objects that, due to their economic value and the expectations they generate, or due to their dangerousness, may require special protection, without prejudice to the activities of financial entities.  </w:t>
        <w:br/>
        <w:t xml:space="preserve">d) Transportation and distribution of the objects referred to in the previous section through various means, carried out, where applicable, by vehicles whose characteristics will be determined by the Ministry of the Interior, so that they cannot be confused with those of the Armed Forces or with those of the Security Forces and Corps.  </w:t>
        <w:br/>
        <w:t xml:space="preserve">e) Installation and maintenance of security devices, systems, and apparatus.  </w:t>
        <w:br/>
        <w:t xml:space="preserve">f) Operation of centers for the reception, verification, and transmission of alarm signals and their communication to the Security Forces and Corps, as well as the provision of response services whose execution is not the responsibility of said Forces and Corps.  </w:t>
        <w:br/>
        <w:t xml:space="preserve">g) Planning and advising on the security activities contemplated in this Law."  </w:t>
        <w:br/>
        <w:t xml:space="preserve">(27) These activities of private security companies, regulated by law, have been grouped into three blocks on various occasions by Spanish and European competition authorities. The three main areas of activity are:  </w:t>
        <w:br/>
        <w:t xml:space="preserve">1 See file S/0197/09 Security Agreement, the economic concentration C/0416/11 LOOMIS/EFECTIVOX, authorized in the first phase by the CNC Council on February 22, 2012. It is also worth mentioning the report of the now-defunct Competition Defense Tribunal (TDC) in file C-57/00 PROSEGUR/BLINDADOS DEL NORTE and the files of the now-defunct Competition Defense Service (SDC) N-05005 PROSEGUR/ESC and N-5025 PROSEGUR/NORDES. And, among the community cases, see the precedent M.5993 SECURITAS/RELIANCE SECURITY SERVICES/RELIANCE SECURITY SERVICES SCOTLAND.  </w:t>
        <w:br/>
        <w:t xml:space="preserve">2 Groups sections a and b of Article 5.1 of the LSP (folio 78).  </w:t>
        <w:br/>
        <w:t xml:space="preserve">3 Groups sections c and d of Article 5.1 of the LSP (folio 78).  </w:t>
        <w:br/>
        <w:t>4 Groups sections e and f of Article 5.1 of the LSP (folio 78).</w:t>
      </w:r>
    </w:p>
    <w:p>
      <w:r>
        <w:t xml:space="preserve">1. Surveillance services, consisting of the protection of persons, property, and/or establishments by means of guards authorized for this purpose by the Ministry of the Interior (“surveillance”);  </w:t>
        <w:br/>
        <w:t xml:space="preserve">2. Transportation and handling of funds services, which include, in addition to transportation, the custody, classification, and deposit of money and securities (“transportation and handling of funds”); and  </w:t>
        <w:br/>
        <w:t xml:space="preserve">3. Alarm and security systems services, both electronic and physical, as well as the operation of alarm centers and their communication to the Security Forces and Corps, and the provision of response services different from those provided by the Security Forces and Corps (“alarms”).  </w:t>
        <w:br/>
        <w:t xml:space="preserve">(28) The differential elements of each of these three sectors are as follows (folios 78 and 94-95):  </w:t>
        <w:br/>
        <w:t xml:space="preserve">• The surveillance activity is carried out by authorized personnel (armed or not), with freedom regarding the modalities of determining the amount of the volume of workers hired by the client based on the needs of the service (Article 11 of the LSP).  </w:t>
        <w:br/>
        <w:t xml:space="preserve">• The activities of cash transportation are carried out by armed authorized personnel, with a legal determination of the type of vehicles and the composition of the crew, which legislation requires to be no less than three persons. The activity of counters-payers, characteristic of cash handling, is not carried out by authorized personnel (Articles 10 and 11 of the LSP).  </w:t>
        <w:br/>
        <w:t xml:space="preserve">• The activity of systems, aside from responding to alarm signals, is not carried out by authorized personnel. This activity is not initially covered by the State Collective Agreement for Security Companies, aside from possible adherence to it. In any case, it would not be affected by the provisions for service subrogation.  </w:t>
        <w:br/>
        <w:t xml:space="preserve">(29) The special characteristics of the transportation and distribution of valuable or dangerous and explosive objects determine that the LSP establishes very specific conditions for the provision of this activity (folio 95), such as the type of vehicles (armored) and the number of crew members (at least three).  </w:t>
        <w:br/>
        <w:t>(30) For the purposes of the reference file, the activities of transportation and handling of funds are of interest.</w:t>
      </w:r>
    </w:p>
    <w:p>
      <w:r>
        <w:rPr>
          <w:b/>
        </w:rPr>
        <w:t>[Pages 7–9]</w:t>
      </w:r>
    </w:p>
    <w:p>
      <w:r>
        <w:t xml:space="preserve">2. Subrogation of transport and cash handling services  </w:t>
        <w:br/>
        <w:t xml:space="preserve">(31) The subrogation of workers in the transport and cash handling sectors is covered in clause 14 of the State Collective Agreement for Security Companies.  </w:t>
        <w:br/>
        <w:t xml:space="preserve">(32) In section B of the aforementioned article, the method of subrogation for cash transport services and counters-payers is described: “B) Cash Transport Services: The outgoing company will determine, in agreement with the workers' representatives, the number of services provided, or "stops," that have been carried out in the Entities subject to Subrogation during the seven months immediately preceding the date of subrogation. Such services will count to determine the number of workers that must be subrogated according to the following rules and assumptions:  </w:t>
        <w:br/>
        <w:t xml:space="preserve">B.1. Population of more than two hundred thousand inhabitants: The number of services provided will be divided by seven, and the resulting average by six.  </w:t>
        <w:br/>
        <w:t xml:space="preserve">B.2. Population of less than two hundred thousand inhabitants: The number of services provided will be divided by seven, and the resulting average by four. The reference population will be the capital or, where applicable, the city with the largest population in the province where the workplace of the outgoing Service Company is located.  </w:t>
        <w:br/>
        <w:t xml:space="preserve">B.3. Common rules for B.1 and B.2: In both cases:  </w:t>
        <w:br/>
        <w:t xml:space="preserve">a) The resulting amount, which is the monthly working hours to be subrogated, will be divided by 162 hours and 33 minutes for 2005 and 2006, and by 162 hours for 2007 and 2008, with the quotient of this operation being the number of workers that must be subrogated, multiplied by the provision of the armored vehicle. The quotient will be rounded up to the nearest whole number when it contains a decimal equal to or greater than five tenths.  </w:t>
        <w:br/>
        <w:t xml:space="preserve">However, if after applying the previous rule, the resulting figure is less than 0.5 and, consequently, no subrogation of personnel is to be made, if the new awarded company obtains during the following twelve months the award of services that had the same outgoing company, this previous figure will, in any case, be added to the new resulting figure for the purposes of personnel subrogation.  </w:t>
        <w:br/>
        <w:t xml:space="preserve">b) Only complete crews may be subrogated without prejudice to what is established in section C.1.4. of this article.  </w:t>
        <w:br/>
        <w:t>5 The text of clause 14.B of the State Collective Agreement for Security Companies 2005-2008 is included here, published in the BOE on June 10, 2005 (pages 19956-19978). Subsequently, some modifications have been introduced to this clause in the State Collective Agreement for Security Companies 2009-2012 (BOE pages 17046-17102).</w:t>
      </w:r>
    </w:p>
    <w:p>
      <w:r>
        <w:t xml:space="preserve">c) For the determination of the workers to be subrogated, it will be as agreed by the workers' representatives and the Company's Management. In the absence of an agreement, it will proceed by drawing lots, by categories, in the presence of the workers' representatives.  </w:t>
        <w:br/>
        <w:t xml:space="preserve">d) In the event that the outgoing company loses all services, the awarded company must retain all the personnel. If there are several awarded companies, they must retain all the personnel according to the assigned percentages.  </w:t>
        <w:br/>
        <w:t xml:space="preserve">Counters-Payers: The company that loses a cash handling contract (counting) in favor of another is obliged to subrogate the number of counters-payers resulting from dividing the amount of the average monthly billing lost over the last seven months by €1,700.  </w:t>
        <w:br/>
        <w:t xml:space="preserve">However, if after applying the previous rule, the resulting figure is less than 0.5 and, consequently, no subrogation of personnel is to be made, if the new awarded company obtains during the following twelve months the award of services that had the same outgoing company, this previous figure will, in any case, be added to the new resulting figure for the purposes of personnel subrogation.”  </w:t>
        <w:br/>
        <w:t xml:space="preserve">(33) This clause was introduced for the first time in the 2002-2004 Agreement (folios 126, 129, 136) and finds its justification in its first paragraph: “Given the special characteristics and circumstances of the activity, which require the mobility of workers from one job to another, this article aims to guarantee the stability in the employment of workers in this sector, although not the stability in the job position, with a clear differentiation between subrogation of surveillance, explosives, and systems services and cash transport, based on the following Regulations.”  </w:t>
        <w:br/>
        <w:t xml:space="preserve">(34) Clause 14 was analyzed within the framework of file S/0197/09 SECURITY AGREEMENT, with the CNC Council resolving the existence of an unlawful practice as it constitutes a prohibited agreement under Article 1 LDC insofar as it may obstruct effective competition in the cash transport and handling sector.  </w:t>
        <w:br/>
        <w:t xml:space="preserve">(35) The purpose of this file is not to judge clause 14 but, in accordance with the agreement of the CNC Council dated January 11, 2012, to analyze the behavior of LOOMIS and PROSEGUR regarding the practical application of this clause at the time when these companies cease to be awarded a cash transport or handling contract.  </w:t>
        <w:br/>
        <w:t xml:space="preserve">5. ESTABLISHED FACTS  </w:t>
        <w:br/>
        <w:t xml:space="preserve">5.1. General description of the situation  </w:t>
        <w:br/>
        <w:t xml:space="preserve">(36) The following analyzes, based on the information provided by LOOMIS and PROSEGUR, the general characteristics of the subrogations that both companies have carried out, whether among themselves, to EFECTIVOX, or to third-party operators, during the period 2005-2011.  </w:t>
        <w:br/>
        <w:t xml:space="preserve">PROSEGUR  </w:t>
        <w:br/>
        <w:t xml:space="preserve">(37) In general, PROSEGUR has more transport employees than handling employees (folio 587 CONFID L), but nevertheless subrogates more handling workers: since 2005 it has subrogated (transferred) […] handling workers compared to […] transport workers, which represents 70% of the total subrogated. In light of this situation, PROSEGUR explains that this is due to the calculation formula set forth in the Collective Agreement (folios 1114-1121).  </w:t>
        <w:br/>
        <w:t xml:space="preserve">(38) The [50%-60%] of the subrogated by PROSEGUR between 2005 and 2011 were in a situation of IT or repeated absences. Furthermore, of the subrogated in a situation of IT since 2005, [70%-80%] belonged to the handling sector. PROSEGUR explains that all those who have been in any situation (from one day) in such a situation during the consulted period are counted as employees in a situation of IT, absence, or leave (folio 1109).  </w:t>
        <w:br/>
        <w:t xml:space="preserve">(39) It also argues that such situations are frequent both in the transport sector, where employees must endure weather conditions, loading and unloading of goods, and stress; as well as in handling, where the activities of storage, custody, counting, classification, and unloading of trucks require full physical conditions (folios 1109-1110).  </w:t>
        <w:br/>
        <w:t xml:space="preserve">(40) In general, according to PROSEGUR's data, the average seniority of the subrogated workers in the handling sector has been lower than that of transport (folio 588), with the same occurring with labor costs, which are also lower on average for the subrogated handling workers (folio 588 and 1137).  </w:t>
        <w:br/>
        <w:t xml:space="preserve">(41) According to PROSEGUR, this company has subrogated a total of 190 workers to EFECTIVOX since 2005, of which 95 were in a situation of IT and 120 were from handling (more than 60%).  </w:t>
        <w:br/>
        <w:t xml:space="preserve">6 For the purposes of this section, the DI understands by outgoing or departing company: the security company that loses the contract and for which the subrogated workers provided services; by incoming company: the awarded security company of the contract that subrogates the workers from the outgoing or departing company; and, by client, the awarded company of the contract.  </w:t>
        <w:br/>
        <w:t xml:space="preserve">7 Regarding the information presented below, both the tables and data provided in the July 2012 document and those provided in December 2012 (folios 623-630 CONFID L, 1135-1140) have been taken into account. Although there are some differences between both versions, an overall analysis has been sought here to draw conclusions regarding the assessment of PROSEGUR's actions when transferring workers in the subrogation. However, the conclusions presented here do not vary when considering one or the other version of the data.  </w:t>
        <w:br/>
        <w:t>8 Confidential data will be shown in this document as […].</w:t>
      </w:r>
    </w:p>
    <w:p>
      <w:r>
        <w:rPr>
          <w:b/>
        </w:rPr>
        <w:t>[Pages 10–12]</w:t>
      </w:r>
    </w:p>
    <w:p>
      <w:r>
        <w:t>However, according to EFECTIVOX, it has assumed a total of 111 subrogated workers since 2005, of which 81 (73%) were from handling (folio 683 to 689).</w:t>
      </w:r>
    </w:p>
    <w:p>
      <w:r>
        <w:t>(42) In an analysis by awarded companies and number of subrogated workers, it is observed that SEGURINCA is the company that subrogates the most workers on average per contract, ... Following closely are ESABE with …, EFECTIVOX with …, LOOMIS with …, and DBS with ….</w:t>
      </w:r>
    </w:p>
    <w:p>
      <w:r>
        <w:t>However, according to PROSEGUR's data, EFECTIVOX is the one that has subrogated the most workers in total from 2005 to 2011 with … subrogated workers, followed by LOOMIS (…), SEGURINCA (…), ESABE (…) and DBS (…).</w:t>
      </w:r>
    </w:p>
    <w:p>
      <w:r>
        <w:t>EFECTIVOX is also the company with the most contracts from PROSEGUR, with … contracts awarded between 2005 and 2011. Closely followed by LOOMIS (…), ESABE (…), DBS (…) and SEGURINCA (…).</w:t>
      </w:r>
    </w:p>
    <w:p>
      <w:r>
        <w:t>(43) During the period 2005-2011, in [70%-80%] % of the contracts lost by PROSEGUR, between 1 to 3 workers were subrogated, and in approximately [40%-50]% of the contracts, only 1 worker was subrogated. The following table lists the contracts lost by PROSEGUR between 2005 and 2011 in which there were subrogations, based on the number of workers subrogated in each of them, indicating the company that was awarded them.</w:t>
      </w:r>
    </w:p>
    <w:p>
      <w:r>
        <w:t xml:space="preserve">Nº Nº contracts Nº contracts Nº contracts </w:t>
        <w:br/>
        <w:t xml:space="preserve">subrogated TOTAL awarded to awarded to </w:t>
        <w:br/>
        <w:t xml:space="preserve">EFECTIVOX LOOMIS </w:t>
        <w:br/>
        <w:t xml:space="preserve">1 […] 30 28 </w:t>
        <w:br/>
        <w:t xml:space="preserve">2 […] 4 10 </w:t>
        <w:br/>
        <w:t xml:space="preserve">3 […] 15 7 </w:t>
        <w:br/>
        <w:t xml:space="preserve">4 […] 5 2 </w:t>
        <w:br/>
        <w:t xml:space="preserve">5 […] 1 4 </w:t>
        <w:br/>
        <w:t xml:space="preserve">6 […] 2 3 </w:t>
        <w:br/>
        <w:t xml:space="preserve">7 […] 2 0 </w:t>
        <w:br/>
        <w:t xml:space="preserve">8 […] 2 1 </w:t>
        <w:br/>
        <w:t xml:space="preserve">9 […] 0 1 </w:t>
        <w:br/>
        <w:t xml:space="preserve">12 [..] 1 1 </w:t>
        <w:br/>
        <w:t xml:space="preserve">13 […] 1 0 </w:t>
        <w:br/>
        <w:t xml:space="preserve">14 […] 1 0 </w:t>
        <w:br/>
        <w:t xml:space="preserve">15 […] 0 0 </w:t>
        <w:br/>
        <w:t xml:space="preserve">16 […] 0 1 </w:t>
        <w:br/>
        <w:t xml:space="preserve">19 […] 0 0 </w:t>
        <w:br/>
        <w:t>TOTAL […] 64 58</w:t>
      </w:r>
    </w:p>
    <w:p>
      <w:r>
        <w:t>Source: table prepared by the DI based on the information provided by PROSEGUR collected in folios 1136-1137.</w:t>
      </w:r>
    </w:p>
    <w:p>
      <w:r>
        <w:t>(44) This analysis is carried out in the context of the complaint from EFECTIVOX regarding the fact that it was assuming many subrogated workers per contract, burdening it with high labor costs.</w:t>
      </w:r>
    </w:p>
    <w:p>
      <w:r>
        <w:t>(45) However, it does not seem that LOOMIS generally obtains contracts with the least number of subrogates. Moreover, it is observed that of the […] contracts awarded since 2005 in which only 1 worker was subrogated, 30 were awarded to EFECTIVOX and 28 to LOOMIS; figures that, while very similar, are still higher for EFECTIVOX.</w:t>
      </w:r>
    </w:p>
    <w:p>
      <w:r>
        <w:t>In general terms, it can be said that EFECTIVOX obtained [40-50]% of the contracts with 1 subrogated worker ([30-40]% for LOOMIS), [20-30]% of the contracts with 2 subrogated workers ([50-60]% for LOOMIS), and [50-60]% of the contracts with 3 subrogated workers ([20-30]% for LOOMIS).</w:t>
      </w:r>
    </w:p>
    <w:p>
      <w:r>
        <w:t>Thus, more than [40-50]% of the contracts with the least number of subrogates (from 1 to 3) were awarded to EFECTIVOX, while LOOMIS obtained [30-40]%.</w:t>
      </w:r>
    </w:p>
    <w:p>
      <w:r>
        <w:t>(46) The DI has ranked the incoming companies considering the average billing that the outgoing company (PROSEGUR) charged the client per awarded contract, with DBS occupying the first position with an average billing of …€. However, DBS occupies this position thanks to the 2009 contract of […]€, which could distort the analysis carried out. For this reason, if that contract were not considered, the average billing of DBS would be …€ and, therefore, EFECTIVOX would be the company with the highest average billing per contract, with € on average; followed by SEGURINCA with …€, DBS with …€, LOOMIS with …€ and ESABE with …€.</w:t>
      </w:r>
    </w:p>
    <w:p>
      <w:r>
        <w:t>(47) Considering that the handling workers to be subrogated by the outgoing company are calculated based on the billing of the contract and that 70% of the subrogates belong to this category, the DI has also studied the proportionality between the number of subrogated workers and the billing.</w:t>
      </w:r>
    </w:p>
    <w:p>
      <w:r>
        <w:t>In general, a parallel and directly proportional evolution is observed between both items, so that as one progresses through the different billing brackets, from lower to higher amounts, the average number of subrogates per contract increases.</w:t>
      </w:r>
    </w:p>
    <w:p>
      <w:r>
        <w:t>For this analysis, the billing of the contracts has been divided for practical purposes into eight brackets, from lowest to highest. Thus, it is observed:</w:t>
      </w:r>
    </w:p>
    <w:p>
      <w:r>
        <w:t xml:space="preserve">1st Bracket (≤ 25,000€): an average of 1 worker is subrogated per contract. </w:t>
        <w:br/>
        <w:t xml:space="preserve">2nd Bracket (25,001€-50,000€): an average of 1.2 workers are subrogated per contract. </w:t>
        <w:br/>
        <w:t xml:space="preserve">3rd Bracket (50,001€-70,000€): an average of 2 workers are subrogated per contract. </w:t>
        <w:br/>
        <w:t xml:space="preserve">4th Bracket (70,001€-100,000€): an average of 2 workers are subrogated per contract. </w:t>
        <w:br/>
        <w:t xml:space="preserve">5th Bracket (100,001€-200,000€): an average of 2.5 workers are subrogated per contract. </w:t>
        <w:br/>
        <w:t xml:space="preserve">6th Bracket (200,001€-300,000€): an average of 6 workers are subrogated per contract. </w:t>
        <w:br/>
        <w:t xml:space="preserve">7th Bracket (300,001€-500,000€): an average of 7 workers are subrogated per contract. </w:t>
        <w:br/>
        <w:t>8th Bracket (500,001-1,280,000€): an average of 6 workers are subrogated per contract.</w:t>
      </w:r>
    </w:p>
    <w:p>
      <w:r>
        <w:t>The percentage of workers from subrogations that EFECTIVOX has assumed in relation to the total subrogated by PROSEGUR remains between [40-50]% in all brackets (except in the 2nd, where EFECTIVOX has also obtained fewer contracts than usual).</w:t>
      </w:r>
    </w:p>
    <w:p>
      <w:r>
        <w:t>(48) Some cases are also observed where there are large differences in the number of subrogates within the same billing bracket or, for the same number of subrogates, very disparate billings.</w:t>
      </w:r>
    </w:p>
    <w:p>
      <w:r>
        <w:t>Regarding the divergences within the same bracket, an example would be the difference between the contract awarded in 2005 to LOOMIS with a billing from PROSEGUR to the client of …€ and in which 4 handling employees were subrogated, and the contract awarded in 2008 to EFECTIVOX with a billing from PROSEGUR of …€ and only 1 subrogated, also from handling (folio 1136).</w:t>
      </w:r>
    </w:p>
    <w:p>
      <w:r>
        <w:t>For the same number of subrogates, an example would be the contracts awarded to LOOMIS in 2008 and in 2011, with respective billings from PROSEGUR of …€ and …€, and with 2 handling subrogates each.</w:t>
      </w:r>
    </w:p>
    <w:p>
      <w:r>
        <w:t>(49) EFECTIVOX has, on average per contract, considering PROSEGUR's billing, more subrogates than LOOMIS in the brackets of 50,000-70,000€, 70,000-100,000€, and 300,000-500,000€. It could be said that LOOMIS has more subrogates per contract in the higher billing brackets.</w:t>
      </w:r>
    </w:p>
    <w:p>
      <w:r>
        <w:t>(50) Regarding the issue of which companies were awarded the highest billing contracts from the outgoing company, it is observed:</w:t>
      </w:r>
    </w:p>
    <w:p>
      <w:r>
        <w:rPr>
          <w:b/>
        </w:rPr>
        <w:t>[Pages 13–15]</w:t>
      </w:r>
    </w:p>
    <w:p>
      <w:r>
        <w:t>In the first place, [30-40]% of the contracts obtained by EFECTIVOX from PROSEGUR are in the billing ranges of between €70,000-200,000. For its part, LOOMIS concentrates [40-50]% of its contracts in the ranges of €25,000-50,000 and €100,000-200,000. Regarding which company has more high-billing contracts, [30-40]% of EFECTIVOX's contracts are in the range between €200,000 and €1,000,000, while for LOOMIS this percentage is [20-30]%. More specifically, EFECTIVOX has exactly double the contracts with billing over €500,000 than LOOMIS (6 versus 3).</w:t>
      </w:r>
    </w:p>
    <w:p>
      <w:r>
        <w:t>(51) Given the characteristics of the sector, the most profitable contracts would theoretically be those with the highest annual billing and the fewest number of subrogates. 51% of the contracts over €90,000 with 1, 2, or 3 subrogates were awarded to EFECTIVOX, compared to 32% for LOOMIS. These differences are even more evident if we only consider the contracts with 1 subrogate (58% for EFECTIVOX and 21% for LOOMIS).</w:t>
      </w:r>
    </w:p>
    <w:p>
      <w:r>
        <w:t>(52) Dividing the study period into two periods, 2005-2008 and 2009-2011, which coincide with the last two Collective Agreements, the following conclusions can be drawn. First, a total of more workers were subrogated in the period 2005-2008, with this figure falling by 34% between both periods, while the number of contracts has decreased by around 7%. This implies that in the second period fewer workers are subrogated per contract. Secondly, in the first period, [60-70]% of the contracts awarded to EFECTIVOX from PROSEGUR were over €90,000, falling to [50-60]% in the following period. A similar situation has occurred with LOOMIS but to a greater extent, falling from [60-70]% to [20-30]%.</w:t>
      </w:r>
    </w:p>
    <w:p>
      <w:r>
        <w:t>(53) The proportion of these contracts over €90,000 has decreased from 60% to 47% in overall terms. SEGURINCA went from […] contracts over €90,000 to […], ESABE from […] to […] and DBS from […] to […]. That is to say, despite the proportion of high-billing contracts having practically remained the same, EFECTIVOX and LOOMIS have won fewer contracts of this type in the second period.</w:t>
      </w:r>
    </w:p>
    <w:p>
      <w:r>
        <w:t>(54) Another noteworthy fact is that the percentage of contracts with a single subrogate awarded to EFECTIVOX has remained practically constant between the two periods (46-47%), despite the increase in the number of contracts obtained by the company. For LOOMIS, this proportion has increased, although the number of contracts obtained is lower than in the first period (it has fewer contracts but more than half are with only 1 subrogate).</w:t>
      </w:r>
    </w:p>
    <w:p>
      <w:r>
        <w:t>Nº contracts Nº contracts</w:t>
        <w:br/>
        <w:t>Nº Nº contracts awarded awarded</w:t>
        <w:br/>
        <w:t>subrogates TOTAL to to LOOMIS</w:t>
      </w:r>
    </w:p>
    <w:p>
      <w:r>
        <w:t>EFECTIVOX</w:t>
        <w:br/>
        <w:t>8002-5002</w:t>
        <w:br/>
        <w:t>1 […] 13 16</w:t>
        <w:br/>
        <w:t>2 […] 0 4</w:t>
        <w:br/>
        <w:t>3 […] 6 4</w:t>
        <w:br/>
        <w:t>4 […] 4 1</w:t>
        <w:br/>
        <w:t>5 […] 0 3</w:t>
        <w:br/>
        <w:t>6 […] 0 3</w:t>
        <w:br/>
        <w:t>7 […] 2 0</w:t>
        <w:br/>
        <w:t>8 […] 1 1</w:t>
        <w:br/>
        <w:t>9 […] 0 1</w:t>
        <w:br/>
        <w:t>12 […] 0 1</w:t>
        <w:br/>
        <w:t>13 […] 1 0</w:t>
        <w:br/>
        <w:t>14 […] 1 0</w:t>
        <w:br/>
        <w:t>15 […] 0 0</w:t>
        <w:br/>
        <w:t>16 […] 0 1</w:t>
        <w:br/>
        <w:t>TOTALS […] […] 28 35</w:t>
        <w:br/>
        <w:t>&gt;€90,000 […] 18 22</w:t>
        <w:br/>
        <w:t>1102-9002</w:t>
        <w:br/>
        <w:t>1 […] 17 12</w:t>
        <w:br/>
        <w:t>2 […] 4 6</w:t>
        <w:br/>
        <w:t>3 […] 9 3</w:t>
        <w:br/>
        <w:t>4 […] 1 1</w:t>
        <w:br/>
        <w:t>5 […] 1 1</w:t>
        <w:br/>
        <w:t>6 […] 2 0</w:t>
        <w:br/>
        <w:t>8 […] 1 0</w:t>
        <w:br/>
        <w:t>12 […] 1 0</w:t>
        <w:br/>
        <w:t>19 […] 0 0</w:t>
        <w:br/>
        <w:t>TOTALS […] […] 36 23</w:t>
        <w:br/>
        <w:t>&gt;€90,000 […] 21 7</w:t>
        <w:br/>
        <w:t>Source: table prepared by the DI based on the information provided by PROSEGUR collected in folios 1136-1137.</w:t>
      </w:r>
    </w:p>
    <w:p>
      <w:r>
        <w:t>LOOMIS</w:t>
      </w:r>
    </w:p>
    <w:p>
      <w:r>
        <w:t>(55) In general, LOOMIS has more transport employees on its payroll (folio 642 CONFID P) but, however, has subrogated more handling workers: since 2005, […] handling workers have been subrogated compared to […] transport workers, which represents 67% of the total. LOOMIS explains this fact by referring to the Agreement, arguing that the formula contemplated in it allows reaching the minimum amount to subrogate a counter faster than to a transport employee (folio 1071).</w:t>
      </w:r>
    </w:p>
    <w:p>
      <w:r>
        <w:t>(56) In few cases are only transport workers subrogated, barely in 10% of the contracts, representing 6% of the total subrogates.</w:t>
      </w:r>
    </w:p>
    <w:p>
      <w:r>
        <w:t>(57) According to the document from July 2012, LOOMIS had not subrogated any IT workers in the considered period, except for one to ESABE in 2010. According to the tables provided in December 2012, between 2005 and 2011 there were [30-40] subrogations with incidents (sick leave, absences, reduction of hours...), and in [20-30] of them the employees to be subrogated were chosen by agreement between the outgoing company and the workers' representation (folios 1094-1103).</w:t>
      </w:r>
    </w:p>
    <w:p>
      <w:r>
        <w:t>(58) According to LOOMIS, a total of 99 workers have been subrogated to EFECTIVOX since 2005, of which […] were handling workers (60%-70%) (folio 633 to 646 CONFID P). In the document from December 2012, it states that it has transferred 111 employees to EFECTIVOX (folios 1094-1103). According to EFECTIVOX, it has taken on a total of 93 subrogated workers since 2005 from LOOMIS, of which […] [70%-80%] (%) were handling workers (folio 648 to 654 CONFID P).</w:t>
      </w:r>
    </w:p>
    <w:p>
      <w:r>
        <w:t>(59) In a company analysis, EFECTIVOX is the company that has subrogated the most workers from LOOMIS, followed by PROSEGUR (91) and lastly, ESABE (...). However, ESABE is the company that subrogates the most workers on average per contract, followed by EFECTIVOX (...) and PROSEGUR (...). The company that has obtained the most contracts from LOOMIS has been EFECTIVOX, with ... contracts, closely followed by PROSEGUR with ... and lastly, ESABE with ...</w:t>
      </w:r>
    </w:p>
    <w:p>
      <w:r>
        <w:t>(60) Regarding the question of whether more workers are subrogated to EFECTIVOX than to other companies, in general terms, it can be said that EFECTIVOX obtained [50%-60%]% of the contracts with 1 subrogate ([40%-50%]% for PROSEGUR), [30%-40]% of the contracts with 2 subrogates ([60%-70]% for PROSEGUR) and [50%-60%]% of those with 3 subrogates ([30%-40]% for PROSEGUR). Thus, [40%-50]% of the contracts with the fewest number of subrogates (from 1 to 3) were awarded to EFECTIVOX, while PROSEGUR obtained [40%-50]%. Therefore, not only does PROSEGUR not obtain the contracts with the fewest number of subrogates, but its subrogate figures are very similar.</w:t>
      </w:r>
    </w:p>
    <w:p>
      <w:r>
        <w:rPr>
          <w:b/>
        </w:rPr>
        <w:t>[Pages 16–18]</w:t>
      </w:r>
    </w:p>
    <w:p>
      <w:r>
        <w:t xml:space="preserve">(61) During the period 2005-2011, in [60%-70%]% of the contracts, between 1 and 3 workers were subrogated, and in approximately [40%-50%]% of the contracts ceded by LOOMIS, only 1 worker was subrogated. These conclusions can be observed in the following table.  </w:t>
        <w:br/>
        <w:t xml:space="preserve">No. of subrogates No. of contracts TOTAL No. of contracts No. of contracts  </w:t>
        <w:br/>
        <w:t xml:space="preserve">awarded to awarded to  </w:t>
        <w:br/>
        <w:t xml:space="preserve">EFECTIVOX PROSEGUR  </w:t>
        <w:br/>
        <w:t xml:space="preserve">1 […] 13 11  </w:t>
        <w:br/>
        <w:t xml:space="preserve">2 […] 3 5  </w:t>
        <w:br/>
        <w:t xml:space="preserve">3 […] 3 2  </w:t>
        <w:br/>
        <w:t xml:space="preserve">4 […] 2 2  </w:t>
        <w:br/>
        <w:t xml:space="preserve">5 […] 2 2  </w:t>
        <w:br/>
        <w:t xml:space="preserve">7 […] 1 2  </w:t>
        <w:br/>
        <w:t xml:space="preserve">8 […] 2 0  </w:t>
        <w:br/>
        <w:t xml:space="preserve">11 […] 0 0  </w:t>
        <w:br/>
        <w:t xml:space="preserve">12 […] 0 1  </w:t>
        <w:br/>
        <w:t xml:space="preserve">15 […] 2 0  </w:t>
        <w:br/>
        <w:t xml:space="preserve">TOTAL […] 28 25  </w:t>
        <w:br/>
        <w:t xml:space="preserve">Source: table prepared by the DI based on the information provided by LOOMIS collected in folios 642-646 CONFI P.  </w:t>
        <w:br/>
        <w:t xml:space="preserve">(62) Given that most of the subrogates have been in the handling category, it would be reasonable to consider that the number of subrogates is proportional to the billing volume of the contracts or, at least, that it follows a parallel trend. Based on this idea, it is observed that the average number of subrogates per contract is higher in the upper billing brackets and lower in the lower brackets. The DI has proceeded, as in the case of PROSEGUR, to differentiate various billing brackets of the contracts, obtaining:  </w:t>
        <w:br/>
        <w:t xml:space="preserve">1st Bracket (≤ €25,000): an average of 2 workers are subrogated per contract.  </w:t>
        <w:br/>
        <w:t xml:space="preserve">2nd Bracket (€25,001-€50,000): an average of 1.7 workers are subrogated per contract.  </w:t>
        <w:br/>
        <w:t xml:space="preserve">3rd Bracket (€50,001-€70,000): an average of 2.5 workers are subrogated per contract.  </w:t>
        <w:br/>
        <w:t xml:space="preserve">4th Bracket (€70,001-€100,000): an average of 3 workers are subrogated per contract.  </w:t>
        <w:br/>
        <w:t xml:space="preserve">5th Bracket (€100,001-€200,000): an average of 2.8 workers are subrogated per contract.  </w:t>
        <w:br/>
        <w:t xml:space="preserve">6th Bracket (€200,001-€300,000): an average of 7.6 workers are subrogated per contract.  </w:t>
        <w:br/>
        <w:t xml:space="preserve">7th Bracket (€300,001-€500,000): an average of 3.2 workers are subrogated per contract.  </w:t>
        <w:br/>
        <w:t xml:space="preserve">8th Bracket (€500,001-€1,500,000): an average of 7.2 workers are subrogated per contract.  </w:t>
        <w:br/>
        <w:t xml:space="preserve">(63) However, narrowing the analysis solely to the subrogation of handling workers, a proportional increase in the number of subrogates in this category should be observed as one advances through the billing brackets. Thus, the average number of handling subrogates per contract is:  </w:t>
        <w:br/>
        <w:t xml:space="preserve">1st bracket: 2.  </w:t>
        <w:br/>
        <w:t xml:space="preserve">2nd bracket: 1.7.  </w:t>
        <w:br/>
        <w:t xml:space="preserve">3rd bracket: 0.75.  </w:t>
        <w:br/>
        <w:t xml:space="preserve">4th bracket: 1.5.  </w:t>
        <w:br/>
        <w:t xml:space="preserve">5th bracket: 2.4.  </w:t>
        <w:br/>
        <w:t xml:space="preserve">6th bracket: 3.6.  </w:t>
        <w:br/>
        <w:t xml:space="preserve">7th bracket: 1.3.  </w:t>
        <w:br/>
        <w:t xml:space="preserve">8th bracket: 4.8.  </w:t>
        <w:br/>
        <w:t xml:space="preserve">The trend is positive but not as clear as one would expect from the criteria established in the Collective Agreement, according to which the number of handling workers to be subrogated is determined based solely on billing data.  </w:t>
        <w:br/>
        <w:t xml:space="preserve">(64) [40-50%] of the contracts that LOOMIS lost in favor of EFECTIVOX during this period belonged to the billing bracket ranging from €200,000 to €1,500,000. The bracket with the highest number of contracts awarded to PROSEGUR from LOOMIS is that of €100,000 - €200,000, which accounts for [10-20]% of its contracts, showing a more or less stable distribution in the rest of the brackets. EFECTIVOX secured 12 contracts from LOOMIS during the period worth more than €200,000, half of which were over €500,000. These 12 contracts account for almost [80-90%] of the annual billing of all contracts obtained by EFECTIVOX from LOOMIS during the period. PROSEGUR only secured 6 contracts worth more than €200,000, two of which were over €500,000. These accounted for [70-80%] of the total billing of all contracts awarded to PROSEGUR from LOOMIS between 2005 and 2011.  </w:t>
        <w:br/>
        <w:t xml:space="preserve">(65) Given the characteristics of the sector, the most profitable contracts would theoretically be those with the highest annual billing and the fewest number of subrogates. Of the contracts with billing of more than €50,000 with 1 subrogate, EFECTIVOX won 7 and PROSEGUR 2. Narrowing the analysis further, of the contracts with billing of more than €90,000 with 1 subrogate, 6 were awarded to EFECTIVOX and 1 to PROSEGUR. Conversely, of the contracts over €90,000 with 2 subrogates, PROSEGUR secured 3 while EFECTIVOX only 1. With 3 subrogates, EFECTIVOX obtained 3 contracts over €90,000 and LOOMIS 1. Therefore, 66% of the contracts over €90,000 with 1, 2, or 3 subrogates were won by EFECTIVOX, compared to 33% of PROSEGUR. These differences are even more evident if we only consider the contracts with 1 subrogate (85% of EFECTIVOX and 15% of PROSEGUR).  </w:t>
        <w:br/>
        <w:t xml:space="preserve">(66) The DI has also analyzed who has, on average, more subrogates considering the billing of the outgoing company. According to this criterion, EFECTIVOX has had more subrogates per contract on average in the higher billing brackets. Indeed, EFECTIVOX has more than PROSEGUR in the brackets: 2nd, 5th, 7th, and 8th.  </w:t>
        <w:br/>
        <w:t xml:space="preserve">(67) Differences are observed in the number of subrogates for certain contracts that fall within the same billing bracket or for the same number of subrogates, with very disparate billings. LOOMIS explains this circumstance by stating that subrogation is related to the "amount of work," and not with the billing, which is set by each company based on the price of the service (folios 1073). For example, in two contracts from 2011 of PROSEGUR and EFECTIVOX, both with the same billing, […]€, PROSEGUR subrogated 5 employees (3 from transportation and 2 from handling) and EFECTIVOX 15 employees (6 from transportation and 9 from handling). Or also for the same number of handling subrogates, contracts with very diverse billings are observed. For example, in 2010 EFECTIVOX won a contract for which LOOMIS had billed […]€ and in which 1 worker was subrogated, and in 2009 PROSEGUR won another contract for which LOOMIS had billed […]€ and in which only 1 worker was also subrogated.  </w:t>
        <w:br/>
        <w:t>(68) By years, assuming two periods that coincide with the last two Collective Agreements, 2005-2008 and 2009-2011, it is observed that the number of contracts lost by LOOMIS and in which there has been subrogation of workers has grown by more than 150% between both periods, and the number</w:t>
      </w:r>
    </w:p>
    <w:p>
      <w:r>
        <w:rPr>
          <w:b/>
        </w:rPr>
        <w:t>[Pages 19–21]</w:t>
      </w:r>
    </w:p>
    <w:p>
      <w:r>
        <w:t>empresas PROSEGUR y LOOMIS. La notificación de la subrogación se realizó el 28 de diciembre de 2006, cesando PROSEGUR en el servicio el 31 de diciembre. No se especifica si el contrato incluía servicios de transporte y manipulado (folios 1125-1127).</w:t>
      </w:r>
    </w:p>
    <w:p>
      <w:r>
        <w:t>EFECTIVOX denunció que la subrogación de los trabajadores no se realizó de acuerdo con lo estipulado en el Convenio, ya que algunos de los empleados subrogados estaban en situación de incapacidad temporal o tenían reducciones de jornada (folio 57).</w:t>
      </w:r>
    </w:p>
    <w:p>
      <w:r>
        <w:t>PROSEGUR ha declarado que, aunque según las reglas del Convenio se debían subrogar 8 trabajadores de manipulado, finalmente se subrogaron 7 empleados, de los cuales 5 presentaban alguna incidencia del tipo IT, baja o ausencias reiteradas. El octavo estaba de baja en el momento de la subrogación y no fue incluido. Según la información aportada por PROSEGUR, los trabajadores subrogados estaban adscritos a la delegación de la empresa en Madrid.</w:t>
      </w:r>
    </w:p>
    <w:p>
      <w:r>
        <w:t>Frente a la información anterior, EFECTIVOX afirmó que en el marco de este contrato se subrogaron 8 trabajadores de manipulado, de los cuales 2 estaban en situación de incapacidad temporal y 1 con jornada reducida (folios 57 y 650 CONFID P).</w:t>
      </w:r>
    </w:p>
    <w:p>
      <w:r>
        <w:t>PROSEGUR no ha facilitado información sobre la forma de designación de los empleados subrogados: acuerdo entre empresa cesante y representantes de los trabajadores o sorteo.</w:t>
      </w:r>
    </w:p>
    <w:p>
      <w:r>
        <w:t>La antigüedad media de los empleados subrogados fue de 7 años, en concreto: 15 de marzo de 2000, 12 de abril de 2001, 5 de enero de 2002, 20 de febrero de 2003, 30 de junio de 2004, 10 de noviembre de 2005 y 1 de diciembre de 2006.</w:t>
      </w:r>
    </w:p>
    <w:p>
      <w:r>
        <w:t>Los costes laborales anuales totales de los trabajadores subrogados declarados por PROSEGUR eran de 85.432,10€. Frente a esta cifra, EFECTIVOX declaró unos costes laborales (salario base más Seguridad Social) de […] por los 8 trabajadores (folio 650 CONFID P), una cifra que supera en más de 50.000€ a la de PROSEGUR.</w:t>
      </w:r>
    </w:p>
    <w:p>
      <w:r>
        <w:t>Los costes laborales de PROSEGUR incluían salario base, cotización a la Seguridad Social, antigüedad y otros complementos no especificados, de acuerdo con la estructura salarial establecida en el Convenio vigente durante los años establecidos.</w:t>
      </w:r>
    </w:p>
    <w:p>
      <w:r>
        <w:t>Para el cálculo del número de trabajadores de manipulado a subrogar se utilizó la cifra de facturación anual total, que incluía los servicios tanto de transporte como de manipulado, y ascendía a …€. La media mensual facturada al cliente en los últimos siete meses se calculó como la facturación media mensual, dividiendo la facturación anual total entre 12. Como resultado de la aplicación de las reglas del Convenio se obtuvo la cifra de 7.96 empleados a subrogar y se procedió a redondear al alza, resultando ser 8 el número final de empleados a subrogar (folio 1126).</w:t>
      </w:r>
    </w:p>
    <w:p>
      <w:r>
        <w:rPr>
          <w:b/>
        </w:rPr>
        <w:t>[Pages 22–24]</w:t>
      </w:r>
    </w:p>
    <w:p>
      <w:r>
        <w:t>delegations of PROSEGUR in Madrid and Segovia, respectively. PROSEGUR terminated the contract the day before, on December 31, 2006. EFECTIVOX reported the possible existence of irregularities in the designation of the employees to be subrogated due to several of them being in a situation of temporary incapacity (IT) or having been granted a reduction in working hours (folio 55).</w:t>
      </w:r>
    </w:p>
    <w:p>
      <w:r>
        <w:t>As a result of the award of the Caja Duero contract to EFECTIVOX, 8 workers were subrogated from PROSEGUR to this company, 3 from transportation and 5 from handling (folios 1125 and 1136). Of these workers, four (three from handling and one from transportation) had recorded some incident related to IT, absences, etc. (folios 55 and 1136). Regarding the geographical origin, 1 subrogated worker came from the Segovia delegation and the rest from Madrid.</w:t>
      </w:r>
    </w:p>
    <w:p>
      <w:r>
        <w:t>The designation of the workers was carried out by drawing lots by categories, according to PROSEGUR, as there was no agreement on the determination of the affected workers (folio 1125). The seniority of the 8 subrogated workers was from July 26, 2004, June 17, 2006, May 20, 2006, January 5, 2001, August 3, 2000, June 2, 1995, January 19, 1999, and April 19, 2000.</w:t>
      </w:r>
    </w:p>
    <w:p>
      <w:r>
        <w:t>The total annual labor costs of these workers, according to PROSEGUR, were €160,475.43 (folio 1136), of which €78,814.16 corresponded to transportation and €81,661.27 to handling (folio 1136). The costs declared by PROSEGUR would include base salary according to the salary structure of the applicable Collective Agreement at that time, Social Security contributions, seniority, and other unspecified supplements.</w:t>
      </w:r>
    </w:p>
    <w:p>
      <w:r>
        <w:t>EFECTIVOX, on the other hand, declared total annual labor costs that exceeded those declared by PROSEGUR by almost €20,000 … (folios 649 CONFI P, 55 and 649 CONFI P). The total annual billing according to PROSEGUR amounted to […] (folio 624 CONFI L). However, the average monthly billing of the last seven months used by PROSEGUR to calculate the number of handling employees to be subrogated does not correspond with the total billing, and the billing corresponding to handling is unknown.</w:t>
      </w:r>
    </w:p>
    <w:p>
      <w:r>
        <w:t>PROSEGUR claims that, of the 7 handling workers that should have been subrogated according to the calculations, it reserved the right to retain 2, so only 5 were ultimately subrogated. Regarding the number of transportation subrogates, applying the rules contained in the Collective Agreement, a figure of 0.63 was obtained, which was rounded up resulting in 1 crew to be subrogated, that is, three workers (folio 1124).</w:t>
      </w:r>
    </w:p>
    <w:p>
      <w:r>
        <w:t>PROSEGUR claims to have communicated to EFECTIVOX the decision regarding the subrogated workers on December 27, 2006. (73) According to EFECTIVOX, in 2008, four contracts were awarded in which the company subrogated a significant number of employees from PROSEGUR who were in a situation of IT, absences, etc. (folio 53). According to EFECTIVOX, these were the contracts for BP Gas Stations from January 1, La Caixa / Alcampo from April 1, Metro de Madrid from November 11, and Shell Gas Station (Ceca) from November 24 (folios 53-54 and 650 CONFI P).</w:t>
      </w:r>
    </w:p>
    <w:p>
      <w:r>
        <w:t xml:space="preserve">PROSEGUR acknowledges all the contracts indicated by EFECTIVOX except for the Shell Gas Station contract of November 24 (folios 1126-1128). The following analyzes how the workers to be subrogated were designated in each of these three contracts, based on the information from both companies: </w:t>
        <w:br/>
        <w:t>• BP Gas Stations contract, dated December 31, 2007, with the service starting from January 1, 2008. The annual billing declared by PROSEGUR amounted to […] (folio 625), it is unknown whether the contract included both activities, transportation and handling. The amounts considered for billing and the number of stops made used for calculating the number of workers to be subrogated, and the method of designation of the affected employees are unknown.</w:t>
      </w:r>
    </w:p>
    <w:p>
      <w:r>
        <w:t xml:space="preserve">Due to the loss of this contract, PROSEGUR claimed to have transferred three transportation workers to EFECTIVOX, two of them in IT (folio 1136). EFECTIVOX declared labor costs associated with these three subrogated workers …€ (folio 650 CONFI P), similar to those of PROSEGUR (folio 1136). </w:t>
        <w:br/>
        <w:t>• La Caixa/Alcampo/others contract, awarded effective from March 31, 2008, in which 14 workers were subrogated according to PROSEGUR, 3 of them in IT (folio 1126), although in table 4.1, 6 workers in IT are declared (folio 1136). EFECTIVOX declared having taken on 15 workers for this contract, 6 from transportation and 9 from handling (folio 650 CONFI P).</w:t>
      </w:r>
    </w:p>
    <w:p>
      <w:r>
        <w:t>The total annual billing of PROSEGUR for this contract amounted to …€ (folio 860 CONFI L). From the application of the calculation rules stipulated in the Collective Agreement, a figure of 30 handling workers to be subrogated was obtained, although PROSEGUR reserved the right to retain 21, so only 9 employees were ultimately subrogated. However, it is unknown whether the average monthly billing data of the last seven months used corresponds to total billing, handling, actual, etc.</w:t>
      </w:r>
    </w:p>
    <w:p>
      <w:r>
        <w:t>To obtain the number of subrogates in the transportation category, the rules of the Collective Agreement were applied, resulting in 2 crews to be subrogated, that is, 6 employees, although PROSEGUR only subrogated five (folio 1127). The workers to be subrogated were designated by drawing lots as no agreement was reached between the parties (folio 1127).</w:t>
      </w:r>
    </w:p>
    <w:p>
      <w:r>
        <w:t xml:space="preserve">The labor costs according to PROSEGUR amounted to €331,721.47, of which €174,852.95 corresponded to handling and €156,868.52 to transportation (folio 1136). According to EFECTIVOX, the labor costs associated with the 15 employees it declared to have subrogated exceeded those declared by PROSEGUR by almost €10,000 … (folio 650 CONFI P). </w:t>
        <w:br/>
        <w:t>• Metro de Madrid, awarded effective from November 9, 2008, in which 13 employees were subrogated, 2 of them in IT, according to PROSEGUR's writing (folio 1126), although in table 4.1, 6 employees in IT are recorded (folio 1136). This was an accumulated contract with that of other clients.</w:t>
      </w:r>
    </w:p>
    <w:p>
      <w:r>
        <w:t>In contrast to the previous data, EFECTIVOX declared having taken on as a result of the new award 8 workers from PROSEGUR, 3 from transportation and 5 from handling (folio 650 CONFI P). The total annual billing of PROSEGUR for this contract amounted to […] (folio 860 CONFI L). PROSEGUR has declared to be unaware of the billing figure used to calculate the number of handling employees to be subrogated. However, it claims to have exercised the right to retain twenty workers, so only 7 counters were ultimately subrogated (folio 1128).</w:t>
      </w:r>
    </w:p>
    <w:p>
      <w:r>
        <w:t>Regarding the transportation workers, 9 should have been subrogated, but only 6 were ultimately subrogated (folio 1128). The workers to be subrogated were designated by agreement between the company and the workers' representatives (folio 1128). The labor costs were, according to PROSEGUR, €117,872.1 for handling and €178,268.64 for transportation (folio 1136). The labor costs declared by EFECTIVOX were more than €100,000 lower than those declared by PROSEGUR … (folio 650 CONFI P).</w:t>
      </w:r>
    </w:p>
    <w:p>
      <w:r>
        <w:rPr>
          <w:b/>
        </w:rPr>
        <w:t>[Pages 25–27]</w:t>
      </w:r>
    </w:p>
    <w:p>
      <w:r>
        <w:t>(74) The contract corresponding to the client Mercadona in the province of Toledo was awarded to EFECTIVOX effective from February 18, 2008 (folio 53). The end date for the provision of services by PROSEGUR was February 15, 2008. EFECTIVOX reported the possible existence of irregularities in the designation of the employees to be subrogated due to several of them being in a situation of temporary incapacity (IT) (folio 53). Due to the change of the awarded company for this contract, 8 workers were transferred from PROSEGUR to EFECTIVOX, of which 3 corresponded to the transportation category and 5 to handling (folio 1136). According to information from EFECTIVOX, 5 of these subrogated workers were in a situation of IT (folios 53 and), while PROSEGUR claims that this figure was limited to 3 employees, all from the handling category (folio 1136). The determination of the affected workers was carried out by drawing lots by categories, as no agreement was reached between the company and the workers' representation (folio 1129). The seniority of the eight subrogated workers was: March 9, 2005; May 9, 2006; July 5, 1995; June 17, 1988; May 15, 2006; April 3, 2006; December 18, 1986; and October 26, 2007 (folios 1129). The total labor costs declared by PROSEGUR for the 8 subrogated employees amounted to €184,121.96, of which €96,488.78 corresponded to handling and €87,633.18 to transportation (folio 1136). EFECTIVOX declared labor costs similar to those declared by PROSEGUR for the handling workers, while the amount corresponding to the transportation employees is unknown. This company reported having incurred expenses of […] for dismissals (folio 650 CONFI P). The total billing charged by PROSEGUR to the client Mercadona was […] € annually, of which […] € corresponded to the handling area of funds and […] € to transportation (folio 851 CONFI L). To determine the number of employees to be subrogated in the handling category, the average monthly billing for the last 7 months was used, amounting to €13,385.79, which does not correspond to the average monthly billing in handling nor to the total billing. The application of the rules of the Agreement resulted in the figure of 7.87, which implied the subrogation of 8 handling employees due to the rounding up carried out by PROSEGUR. However, of these eight workers, PROSEGUR reserved the right to retain 3, so ultimately only 5 handling workers were subrogated (folio 1129).</w:t>
      </w:r>
    </w:p>
    <w:p>
      <w:r>
        <w:t>Regarding the calculation of the number of transportation employees to be subrogated, according to PROSEGUR, the application of the rules of the Agreement resulted in the amount of 0.53 crews, which, applying the rounding possibility contemplated by the Agreement, resulted in 1 crew to be subrogated, that is, 3 workers (folio 1129). No information is provided on how the number of stops was determined. The date of communication of the subrogation decision to the new awarded company is unknown. (75) Effective from October 13, 2009, the contract for the client Caixa d'Estalvis de Catalunya in Barcelona was awarded to EFECTIVOX from PROSEGUR. Under this contract, workers who were assigned to the PROSEGUR delegation in Barcelona were subrogated. EFECTIVOX reported that the labor costs associated with the subrogation as a result of this contract were more than double the income that would be obtained from the award (folio 142). To obtain this contract, EFECTIVOX submitted an offer for an annual amount of […] calculated, according to the company, based on the number of stops to be made and the volumes of bills and coins to be processed, but without knowing PROSEGUR's billing at the time of making it (folio 1063). EFECTIVOX initially claimed to have subrogated 5 workers (folio 651 CONFID P), although later it indicated that the number of subrogated handling workers was 3, as PROSEGUR billed €5,589 monthly (folio 1063). PROSEGUR, for its part, has declared having subrogated 5 workers to EFECTIVOX (folio 1129), although in table 4.1 provided at the request of the DI, it is observed that it subrogated 4 handling workers, of which 3 were in a situation of IT or repeated absence (folio 1137). PROSEGUR has not provided information on how the subrogated employees were designated, nor on their seniority. Although the contract included transportation and handling services, no transportation workers were subrogated because, according to PROSEGUR, the result of applying the rules of the Agreement was not sufficient for the subrogation of a crew (folio 1130). No data is provided on the number of stops or on how that figure was determined. The total annual labor costs declared by PROSEGUR for the subrogated workers were €78,919.46 (folio 1137). EFECTIVOX declared for these five subrogated workers labor costs (base salary plus Social Security) (folio 651 CONFID P), nearly €20,000 higher than those of PROSEGUR.</w:t>
      </w:r>
    </w:p>
    <w:p>
      <w:r>
        <w:t>The labor costs declared by PROSEGUR included base salary, Social Security contributions, seniority, and other unspecified supplements, and took into account the salary structure established in the current Agreement. For the calculation of the number of handling workers to be subrogated, PROSEGUR used the total annual billing figure (transportation plus handling), which amounted according to the December 2012 document to […] , of which [...] corresponded to handling (folio 852 CONFID L). However, according to the attached table 4.1 of the same date, the total annual billing figure amounted to […] (folio 1137). The average monthly billing to the client in the last seven months was calculated as the average monthly billing, dividing the total annual billing appearing in the tables, […], by 12. As a result of applying the rules of the 2005-2008 Agreement, the figure of 5.46 was obtained, resulting in 5 as the final number of employees to be subrogated (folio 1129). The contradiction in the data provided by both companies prevents concluding the total number of workers that should be subrogated, whether all were ultimately subrogated or if PROSEGUR decided to exercise the right to retain any of them (according to section C.1.4 of Article 14 of the Agreement). PROSEGUR claims to have delivered the documentation related to the subrogated workers to the new awarded company on October 8, 2009. (76) Effective from April 1, 2010, EFECTIVOX began to provide the service for the contract of the client La Caixa in the provinces of Ávila and Segovia from PROSEGUR. The notification of the resolution of the contract and the consequent subrogation to EFECTIVOX by PROSEGUR was made on March 22, 2010, with this company ceasing service on March 31 of the same year. EFECTIVOX reported that the labor costs associated with the subrogation as a result of this contract nearly quadrupled the income that would be obtained from the award (folio 142). The award to EFECTIVOX of this contract involved the subrogation of one handling worker, who had been assigned to the PROSEGUR delegation in Segovia, with a seniority of June 30, 2007. Although the contract included transportation and handling services, no transportation workers were subrogated because, according to PROSEGUR, the result of applying the rules of the Agreement was not sufficient for the subrogation of a crew (folio 1132). No data is provided on the number of stops or on how that figure was calculated. The subrogated worker was determined by agreement between the management of the outgoing company and the workers' representation (folio 1132).</w:t>
      </w:r>
    </w:p>
    <w:p>
      <w:r>
        <w:rPr>
          <w:b/>
        </w:rPr>
        <w:t>[Pages 28–30]</w:t>
      </w:r>
    </w:p>
    <w:p>
      <w:r>
        <w:t>de la aplicación de las reglas del Convenio no era suficiente para la subrogación de una tripulación (folio 1132). No se aportan datos sobre número de paradas ni sobre la forma en que se calculó tal cifra.</w:t>
      </w:r>
    </w:p>
    <w:p>
      <w:r>
        <w:t>The total annual labor costs declared by PROSEGUR for this worker were €19,226.34, and according to the company, they corresponded to what was stipulated in the salary tables, in terms of base salary plus activity bonus, transportation, and clothing, and the Social Security contribution (folio 1132).</w:t>
      </w:r>
    </w:p>
    <w:p>
      <w:r>
        <w:t>EFECTIVOX, on the other hand, declared labor costs (base salary plus Social Security) for this subrogated worker of €19,473.41, similar to those of PROSEGUR (folios 142 and 651 CONFI P) and an annual billing of […] of which […] corresponded to handling (folios 142 and 145 CONFI P).</w:t>
      </w:r>
    </w:p>
    <w:p>
      <w:r>
        <w:t>EFECTIVOX calculated this offer based on the number of stops and volumes of bills and coins to be processed, but without knowing PROSEGUR's billing at the time of making the offer (folio 1064).</w:t>
      </w:r>
    </w:p>
    <w:p>
      <w:r>
        <w:t>The total annual billing of PROSEGUR corresponding to the client La Caixa amounted to […] (of which […] corresponded to handling). However, the average monthly billing of the last seven months used by PROSEGUR to calculate the number of handling employees to be subrogated does not correspond with either the total billing or the billing corresponding to handling (folio 861).</w:t>
      </w:r>
    </w:p>
    <w:p>
      <w:r>
        <w:t>According to the information provided by PROSEGUR, the resulting figure from the calculation to determine the number of handling workers to be subrogated was rounded up, so that one worker was subrogated (folio 1132).</w:t>
      </w:r>
    </w:p>
    <w:p>
      <w:r>
        <w:t>(77) Caja Badajoz awarded EFECTIVOX, effective from January 17, 2011, a contract in Salamanca originating from PROSEGUR.</w:t>
      </w:r>
    </w:p>
    <w:p>
      <w:r>
        <w:t>EFECTIVOX reported that the labor costs associated with the subrogation resulting from this contract were more than double the income that would be obtained from the award (folio 195).</w:t>
      </w:r>
    </w:p>
    <w:p>
      <w:r>
        <w:t>The award of this contract to EFECTIVOX, according to PROSEGUR, ultimately did not involve the subrogation of any worker, although the information from both EFECTIVOX and PROSEGUR, from July and December 2012, provides data (labor costs, billing, IT, seniority, etc.) regarding the subrogation of a handling worker from PROSEGUR's delegation in Salamanca.</w:t>
      </w:r>
    </w:p>
    <w:p>
      <w:r>
        <w:t>However, PROSEGUR explains in its December writing an error in the interpretation of the billing to be used in the calculations, which led EFECTIVOX to reject the subrogation (folio 1133).</w:t>
      </w:r>
    </w:p>
    <w:p>
      <w:r>
        <w:t>While the contract included transportation and handling services, no transportation workers were subrogated because, according to PROSEGUR, the result of applying the rules of the Agreement was not sufficient for the subrogation of a crew (folio 1134). No data is provided on the number of stops or how that figure was determined.</w:t>
      </w:r>
    </w:p>
    <w:p>
      <w:r>
        <w:t>28</w:t>
      </w:r>
    </w:p>
    <w:p>
      <w:r>
        <w:t>In the absence of an agreement between the company and the workers' representatives, a draw was held to designate the worker who was to be subrogated. The seniority of the worker was from July 1, 2002 (folio 1133).</w:t>
      </w:r>
    </w:p>
    <w:p>
      <w:r>
        <w:t>PROSEGUR has declared in July and December 2012 labor costs for this worker who was ultimately not subrogated of €20,017 (and 1137) which would include, according to the salary structure of the Agreement in force at that time, base salary, Social Security contributions, seniority, and other unspecified supplements.</w:t>
      </w:r>
    </w:p>
    <w:p>
      <w:r>
        <w:t>EFECTIVOX, for its part, declared in July 2012 labor costs associated with this subrogation similar to those of PROSEGUR plus […] in terms of dismissals (folio 652 CONFI P), doubling the labor costs to the annual billing that EFECTIVOX would obtain from the client for the handling service, […] (folio 195 CONFI P). According to EFECTIVOX, this billing was calculated based on the number of stops and volumes of bills and coins to be processed, but without knowing PROSEGUR's billing at the time of making the offer (folio 1064).</w:t>
      </w:r>
    </w:p>
    <w:p>
      <w:r>
        <w:t>According to its writing in December 2012, the total billing of PROSEGUR to the client Caja Badajoz was […] of which […] corresponded to the handling category (folio 855 CONFI L). However, in the table attached to that writing, the figure that appears as the annual amount of the contract is […] just as in the response from July 2012 (folio 627 CONFI L).</w:t>
      </w:r>
    </w:p>
    <w:p>
      <w:r>
        <w:t>For the calculation of the number of subrogates in this sector according to the rules of the Agreement, the billing figure used by PROSEGUR is unknown, nor is the period considered. This is where discrepancies arise with the calculations made by EFECTIVOX, which had estimated the average billing of the last seven months on a month-end basis, which implied a lower average billing figure than that considered by PROSEGUR.</w:t>
      </w:r>
    </w:p>
    <w:p>
      <w:r>
        <w:t>This different interpretation led to an insufficient result to subrogate a worker and is what ultimately prevailed (folio 1133).</w:t>
      </w:r>
    </w:p>
    <w:p>
      <w:r>
        <w:t>For the calculation of the handling employees to be subrogated, the figure of €2,500 was used instead of €1,700 to divide the average billing of the last seven months, applying what was stipulated in the 2009-2012 Agreement.</w:t>
      </w:r>
    </w:p>
    <w:p>
      <w:r>
        <w:t>PROSEGUR rounded the resulting figure (0.502) up, although, as already noted, ultimately no worker was subrogated.</w:t>
      </w:r>
    </w:p>
    <w:p>
      <w:r>
        <w:t>The communication of the subrogation to the new awardee was made, according to PROSEGUR, on January 13, 2011 (folio 1134).</w:t>
      </w:r>
    </w:p>
    <w:p>
      <w:r>
        <w:t>LOST CONTRACTS BY LOOMIS</w:t>
      </w:r>
    </w:p>
    <w:p>
      <w:r>
        <w:t>(78) The contract for the client Caja España in the province of Madrid was awarded to EFECTIVOX on November 1, 2006.</w:t>
      </w:r>
    </w:p>
    <w:p>
      <w:r>
        <w:t>29</w:t>
      </w:r>
    </w:p>
    <w:p>
      <w:r>
        <w:t>EFECTIVOX reported the possible existence of irregularities in the designation of the employees to be subrogated because one of them was in a situation of IT (folio 56).</w:t>
      </w:r>
    </w:p>
    <w:p>
      <w:r>
        <w:t>The contracted service included cash transportation and cash management services.</w:t>
      </w:r>
    </w:p>
    <w:p>
      <w:r>
        <w:t>LOOMIS subrogated three handling workers, one of whom was in a situation of temporary incapacity. The subrogated employees provided services at the cash management workplace in Madrid.</w:t>
      </w:r>
    </w:p>
    <w:p>
      <w:r>
        <w:t>The number of stops made in the 7 months prior to the subrogation was 3,129, so applying the rules of the Agreement 2005-2008, they were not sufficient to proceed with the subrogation of transportation employees.</w:t>
      </w:r>
    </w:p>
    <w:p>
      <w:r>
        <w:t>The handling employees to be subrogated were determined by agreement between the legal representation of the workers and the company.</w:t>
      </w:r>
    </w:p>
    <w:p>
      <w:r>
        <w:t>The seniority of the employees was from 2004, 2001, and 2000, respectively.</w:t>
      </w:r>
    </w:p>
    <w:p>
      <w:r>
        <w:t>EFECTIVOX declared labor costs associated with the three subrogated workers approximately €60,000 higher than those of LOOMIS, which included salary plus Social Security, plus […] in terms of the dismissal of one worker (folio 649 CONFI P).</w:t>
      </w:r>
    </w:p>
    <w:p>
      <w:r>
        <w:t>LOOMIS declared labor costs of €52,691.94 which included base salary, seniority, activity bonus, transportation bonus, and clothing bonus, annualized and with Social Security contribution costs (folios 1073-1074).</w:t>
      </w:r>
    </w:p>
    <w:p>
      <w:r>
        <w:t>LOOMIS declared having charged the client […] in billing (folio 643 CONFI P), while EFECTIVOX has not provided this information.</w:t>
      </w:r>
    </w:p>
    <w:p>
      <w:r>
        <w:t>The communication of the subrogation by LOOMIS was made on October 27, 2012.</w:t>
      </w:r>
    </w:p>
    <w:p>
      <w:r>
        <w:t>(79) The contract for the client Empresas Martín S.A. in the province of Madrid was awarded to EFECTIVOX, effective from September 9, 2009. The notification of the termination of the contract and the consequent subrogation was made on September 8, 2009, with LOOMIS ceasing service on the same day.</w:t>
      </w:r>
    </w:p>
    <w:p>
      <w:r>
        <w:t>EFECTIVOX reported that the labor costs associated with the subrogation as a result of the award of this contract exceeded the income that would be obtained from this award (folios 56-57).</w:t>
      </w:r>
    </w:p>
    <w:p>
      <w:r>
        <w:t>The award of the contract to EFECTIVOX involved the subrogation of one worker in the handling category, assigned to LOOMIS's delegation in Madrid and with a seniority of […] (folio 965 CONFI P). This worker was designated by draw (folio 1095).</w:t>
      </w:r>
    </w:p>
    <w:p>
      <w:r>
        <w:t>While the contract included transportation and handling services, no transportation workers were subrogated because, according to LOOMIS, the result of applying the rules of the Agreement was not sufficient for the subrogation of a crew.</w:t>
      </w:r>
    </w:p>
    <w:p>
      <w:r>
        <w:rPr>
          <w:b/>
        </w:rPr>
        <w:t>[Pages 31–33]</w:t>
      </w:r>
    </w:p>
    <w:p>
      <w:r>
        <w:t>of the application of the rules of the Agreement 2005-2008 was not sufficient for the subrogation of a crew (folio 1075). No data is provided on the number of stops or on how such figure was determined. LOOMIS has also declared two different amounts for the estimated total annual billing, […] (folio 965 CONFI P) and […] (folio 644 CONFI P). According to the document from December 2012 (folio 965 CONFI P), the billing in the seven months immediately prior to the subrogation was […] for cash transport and […] for handling. The average monthly billing to the client in the last seven months was calculated by dividing the handling billing of the last seven months ([…] by 7). As a result of the application of the rules of the Agreement, the figure of […] is obtained; that is, one employee to be subrogated.</w:t>
      </w:r>
    </w:p>
    <w:p>
      <w:r>
        <w:t>EFECTIVOX, for its part, declared a billing associated with this contract of […] (folios 56-57), calculated based on the number of stops and volumes of bills and coins to be processed, stating that it did not know LOOMIS's actual billing at the time of making the offer (folio 1063). The labor costs associated with this LOOMIS worker amounted to […] and included base salary, seniority, activity bonus, transportation bonus, clothing bonus, and Social Security contributions (folio 644 CONFI P and 965 CONFI P).</w:t>
      </w:r>
    </w:p>
    <w:p>
      <w:r>
        <w:t>For its part, EFECTIVOX declared, in its complaint and in two responses to requests for information from the DI, three different amounts in terms of labor costs associated with this worker, although all similar to those declared by LOOMIS […] (folios 56, 57, 651, and 932, CONFI P).</w:t>
      </w:r>
    </w:p>
    <w:p>
      <w:r>
        <w:t>(80) The contract for the client Caixa d'Estalvis de Catalunya in Madrid was awarded to EFECTIVOX, effective from October 19, 2009, with LOOMIS ceasing service provision one day earlier. EFECTIVOX reported that the labor costs associated with the subrogation as a result of the award of this contract exceeded, by more than double, the income that would be obtained from the award (folio 142). As a result of the change of awarded company, the subrogation of four handling workers from the LOOMIS delegation in Madrid was carried out, with seniorities of […], […], […] and […], respectively. Two of them were on leave at the time of the subrogation. These four workers were designated by agreement between the company and the workers' representatives (folios 1076, 1095, and 1096).</w:t>
      </w:r>
    </w:p>
    <w:p>
      <w:r>
        <w:t>According to the ruling of the Social Court No. 4 of Madrid dated March 3, 2010, provided by LOOMIS (folios 993-1002), it was a contract that included only the handling service (folio 999). LOOMIS declared labor costs for the four employees of […] (folios 644 CONFI P and 966-967 CONFI P). These costs included the base salary according to the salary annex contained in the current Agreement, seniority, activity bonuses, transportation and clothing bonuses, and Social Security contributions.</w:t>
      </w:r>
    </w:p>
    <w:p>
      <w:r>
        <w:t>EFECTIVOX declared labor costs associated with the subrogation of these four employees similar to those declared by LOOMIS, plus […] in terms of severance compensation (folio 651 CONFI P). For this contract, EFECTIVOX billed the client a total amount of …€, …€ for the handling service (folios 142 CONFI P and 145 CONFI P) and …€ for the transportation service (folio 145 CONFI P), not knowing, at the time of making said offer, what LOOMIS's billing had been (folio 1063). The billing of LOOMIS in the seven months immediately prior to the subrogation was […] according to the document provided by the company in December 2012 (folio 966 CONFI P); previously, in July 2011, it had declared a total annual billing of […] (folio 644 CONFI P).</w:t>
      </w:r>
    </w:p>
    <w:p>
      <w:r>
        <w:t>The ruling of the aforementioned Social Court resolved the controversy that arose between LOOMIS and EFECTIVOX regarding which concepts should be included in the billing considered to calculate the number of handling workers to be subrogated, as it directly affected that number. Discrepancies arose because EFECTIVOX considered that the billing for custody should not be included in this figure, a concept for which EFECTIVOX did not bill the client as it was not a function of a counter, but LOOMIS did (folio 997). This different interpretation determined that, according to EFECTIVOX's calculation, only three workers should be subrogated, while according to LOOMIS's interpretation, four should be subrogated. This ruling considered that the correct interpretation was that of LOOMIS, which included in the billing the amount of all the amounts billed in the last seven months in relation to the cash handling contract that it was losing in favor of EFECTIVOX and, therefore, determined that the number of workers to be subrogated, after rounding up, was 4 (folios 999 and 1000).</w:t>
      </w:r>
    </w:p>
    <w:p>
      <w:r>
        <w:t>LOOMIS sent the corresponding documentation to proceed with the subrogation on October 14, 2009; however, the subrogation was made effective later due to discrepancies between the awarded and outgoing companies.</w:t>
      </w:r>
    </w:p>
    <w:p>
      <w:r>
        <w:t>(81) The contract for the client Caixa d'Estalvis de Manresa in Barcelona was awarded to EFECTIVOX, effective from November 2, 2009. The first communication made by LOOMIS to the new awarded company regarding the subrogation was made on October 29, 2009, with the former ceasing service provision on October 31.</w:t>
      </w:r>
    </w:p>
    <w:p>
      <w:r>
        <w:t>EFECTIVOX reported that the labor costs associated with the subrogation as a result of this contract exceeded the income that would be obtained from its award (folio 142). The award of the contract to EFECTIVOX involved the subrogation of four handling workers, assigned until that moment to the LOOMIS delegation in Barcelona. The seniority of the subrogated employees was […] , […] , […] and […] , respectively. One of the employees volunteered for the subrogation. The remaining three were designated by agreement between the legal representation of the workers and that of the company.</w:t>
      </w:r>
    </w:p>
    <w:p>
      <w:r>
        <w:t>The labor costs of LOOMIS for these four workers amounted to […] (folios 644 CONFI P, 968 and 969 CONFI P) and included the base salary according to the current Agreement, seniority, activity bonuses, transportation and clothing bonuses, and Social Security contributions.</w:t>
      </w:r>
    </w:p>
    <w:p>
      <w:r>
        <w:t>EFECTIVOX declared labor costs around €30,000 lower than those of LOOMIS with severance compensation costs of […] (folio 651 CONFI P). The annual amount of billing to the client by EFECTIVOX for handling was […] (folios 142 CONFI P and 145), and of CONFI P for the transportation service, not knowing the company, at the time of making its offer, the amount billed by LOOMIS, and only knowing the volumes of services that it provided to the client (folio 1063).</w:t>
      </w:r>
    </w:p>
    <w:p>
      <w:r>
        <w:t>The total annual billing of LOOMIS was […] (folio 644 CONFI P), and the billing of the last seven months amounted to […] which represented an average monthly amount of […] (folio 967 CONFI P). Following the calculation rules established in clause 14 of the Agreement of 2005-2008, the resulting figure, […] implied the subrogation of 4 handling workers.</w:t>
      </w:r>
    </w:p>
    <w:p>
      <w:r>
        <w:t>In this contract, discrepancies again arose regarding which billing should be considered as the basis for calculations to determine the number of employees to be subrogated. EFECTIVOX only considered in its calculations the billing for handling bills and coins, excluding other services that the outgoing company provided and that it would provide at no cost. Thus, EFECTIVOX considered the valid billing figure for the last seven months to be €40,551.68, resulting in an average monthly billing of €5,793.09. Applying the Agreement's rule, the resulting figure would be 3.4; that is, 3 workers to be subrogated.</w:t>
      </w:r>
    </w:p>
    <w:p>
      <w:r>
        <w:t>However, the ruling of the Social Court No. 16 of Barcelona, dated February 5, 2010, forced EFECTIVOX to reinstate the fourth subrogated employee, who had been dismissed (folios 1003-1010) as it considered that the appropriate billing for calculations was that of LOOMIS, which included all concepts for cash management or handling services.</w:t>
      </w:r>
    </w:p>
    <w:p>
      <w:r>
        <w:rPr>
          <w:b/>
        </w:rPr>
        <w:t>[Pages 34–36]</w:t>
      </w:r>
    </w:p>
    <w:p>
      <w:r>
        <w:t>(82) The contract awarded to EFECTIVOX effective from January 1, 2011, by the client Caja Petrer in Alicante, originating from LOOMIS, which communicated to the awarded company the necessary information for the subrogation of workers on December 29, 2010. EFECTIVOX reported that the labor costs associated with the subrogation as a result of this contract nearly quintupled the income that would be obtained from the award (folio 194). As a result of the award of the contract to EFECTIVOX, one handling employee was subrogated, according to LOOMIS, with seniority from […], and who was designated by agreement between the company and the workers' representation (folio 1098). The cost associated with this worker, according to LOOMIS, was […] (folio 644 CONFI P). However, EFECTIVOX has claimed that 2 handling workers were subrogated, for which it declared labor costs equivalent to double those declared by LOOMIS along with an amount of […] for severance costs of one worker (folios 194 and 652 CONFI P). LOOMIS has not provided specific information regarding the calculation made to determine the number of handling workers to be subrogated, but it has provided its billing in the seven months prior to the loss of the contract: […] in the handling sector and […] in transportation (folio 969 CONFI P). Taking this data into account, and applying the rules of the Agreement, the figure of … workers to be subrogated is obtained, a result that would have been rounded up by LOOMIS, to subrogate one worker. Although the contract included transportation and handling services, no transportation workers were subrogated because, according to LOOMIS, the result of applying the rules of the Agreement was not sufficient for the subrogation of a crew (folio 1079). No data is provided on the number of stops or how that figure was determined. EFECTIVOX declared its own annual billing for handling of […] (folio 194 CONFI P), and a billing for transportation of […] (folio 201 CONFI P) claiming to be unaware at the time of making the offer to the client of the actual volume that LOOMIS was billing (folio 1064).</w:t>
      </w:r>
    </w:p>
    <w:p>
      <w:r>
        <w:t>(83) Contract awarded to EFECTIVOX by the client Sorli, in the province of Barcelona, dated January 5, 2011. EFECTIVOX reported the possible existence of irregularities in the designation of the employees to be subrogated because all of them were in a situation of temporary incapacity (IT) or had been granted a reduction in working hours (folio 196 CONFI P). The contract was for the provision of transportation and handling services. As a result of the award of the Sorli contract to EFECTIVOX, 2 handling workers were subrogated (folios 196 CONFI P, 201 CONFI P, and 1081). These workers were designated by agreement between the Works Council and the company. The affected individuals were in a situation of IT and had seniorities of […] and […], respectively. The counters were determined based on the average monthly billing of the seven months immediately preceding the subrogation, which is obtained by dividing the billing of the last seven months, […] by 7. The result of the calculations was […], which implies 2 handling employees to be subrogated (folio 970 CONFI P). Regarding the transportation workers, to calculate the number of employees to be subrogated, the stops made in the last 7 months were used, […]. The average number of monthly stops was calculated by dividing the previous figure by 7 […] average monthly stops), and applying the operations provided in the Agreement ([…]) the figure of […] crews was obtained. In this case, the provisions of section B.3.a of clause 14 were not utilized, and only one crew was subrogated, that is, 3 transportation employees (folios 201 CONFI P, 652 CONFI P, and 971-972 CONFI P). The workers who were subrogated volunteered and were not in a situation of IT. These workers had seniorities of […], […], and […]. All the subrogated employees provided services at the workplace where the cash handling for the client was carried out and from where the routes began, at LOOMIS facilities in Barcelona (folio 970 CONFI P). The labor costs incurred by EFECTIVOX amounted to […] for the two handling employees, plus […] for severance, and […]€ for the 3 transportation employees. These costs included salary plus Social Security (folios 201 CONFI P and 652 CONFI P). According to LOOMIS, the labor costs amounted to […] for the total of subrogated workers (folio 645 CONFI P, 971-972 CONFI P), corresponding to […]€ for handling and […] for transportation, and included base salary, seniority, activity bonus, transportation bonus, clothing bonus, and Social Security contributions (folios 971-972 CONFI P). LOOMIS declared a total annual billing of […] (folio 645 CONFI P). EFECTIVOX declared a billing for this contract of […] for the transportation service and […] for handling (folio 201 CONFI P). The first communication regarding the subrogation took place on October 31, 2012.</w:t>
      </w:r>
    </w:p>
    <w:p>
      <w:r>
        <w:t>(84) The contract related to Repsol to provide service in 17 provinces was awarded to EFECTIVOX, effective from March 1, 2011. EFECTIVOX reported having detected multiple irregularities in the way of designating the workers to be subrogated for this contract (folio 199). The mentioned subrogation was carried out in application of the Collective Agreement 2009-2012, which is why the outgoing company has not provided data about it (folios 1082-1083). As a result of this contract, EFECTIVOX subrogated 11 handling employees and 3 transportation employees from LOOMIS. However, initially, […] handling employees and […] transportation employees had been designated for subrogation (folio 243 CONFI P). According to information from EFECTIVOX, the subrogated workers would have been designated by drawing lots (folio 241). The seniority of the subrogated workers is unknown. The labor costs for these workers amounted to […]€ in handling and […] in transportation, according to EFECTIVOX (folio 243 CONFI P). However, this contract does not appear to be identified as such in previous writings (folio 652 CONFI P). The billing data and the number of stops used by LOOMIS to calculate the number of workers to be subrogated in this contract are unknown. EFECTIVOX has stated that LOOMIS delayed in communicating the results of the subrogations on three occasions and submitted that documentation late on two other occasions (folio 243 CONFI P).</w:t>
      </w:r>
    </w:p>
    <w:p>
      <w:r>
        <w:t xml:space="preserve">5.3 Conclusions from the established facts  </w:t>
        <w:br/>
        <w:t xml:space="preserve">(85) In light of the established facts collected in the previous section, the following conclusions are highlighted regarding the behavior of LOOMIS and PROSEGUR concerning the subrogation of workers in general and in relation to the 16 analyzed contracts.  </w:t>
        <w:br/>
        <w:t xml:space="preserve">(86) Regarding the number of subrogated workers, PROSEGUR has subrogated to other companies (ceded) […] workers in total since 2005, while LOOMIS has subrogated […] workers.  </w:t>
        <w:br/>
        <w:t xml:space="preserve">1. In an analysis by new awarded companies and the number of subrogated workers, it is observed that, according to the data provided by PROSEGUR, the main recipient of the employees it has subrogated in total from 2005 to 2011 has been EFECTIVOX, with … subrogated workers, followed by LOOMIS (…), SEGURINCA (…), ESABE (…) and DBS (…). Regarding the contracts lost by LOOMIS, EFECTIVOX is also the main recipient of the subrogated workers from LOOMIS, … in total, with PROSEGUR in second position (…) and finally, ESABE (…). However, ESABE is the company that subrogates the most workers on average per contract (.), followed by EFECTIVOX (…) and PROSEGUR (…).  </w:t>
        <w:br/>
        <w:t>2. On the other hand, there are numerous differences in the concept of billing that LOOMIS and PROSEGUR use as a basis for calculating the number of subrogated workers in the handling category in the analyzed contracts.</w:t>
      </w:r>
    </w:p>
    <w:p>
      <w:r>
        <w:rPr>
          <w:b/>
        </w:rPr>
        <w:t>[Pages 37–39]</w:t>
      </w:r>
    </w:p>
    <w:p>
      <w:r>
        <w:t>There have been cases where total billing has been used, in others only the billing of the handling sector; calculated either as the monthly average based on the annual amount, or as what appears to be the actual billing for that period.</w:t>
      </w:r>
    </w:p>
    <w:p>
      <w:r>
        <w:t>In the "Counters-Payers" section of clause 14 of the Agreement, it is established that: “The company that loses a cash handling contract (counting) in favor of another is obliged to subrogate the number of counters-payers resulting from dividing the amount of the average monthly billing lost over the last seven months by €1,700.”</w:t>
      </w:r>
    </w:p>
    <w:p>
      <w:r>
        <w:t>Divergences have been observed in the interpretation of the concept of billing in several of the analyzed contracts, where PROSEGUR generally uses total billing and LOOMIS uses the billing corresponding to the handling category, although they do not always follow the same criteria.</w:t>
      </w:r>
    </w:p>
    <w:p>
      <w:r>
        <w:t>3. It is noted that a common practice in the subrogation of handling employees in the 16 analyzed contracts is the rounding up of the figure resulting from the calculations stipulated in the Agreement. According to section B.3.a of article 14: “The quotient will be increased to a whole number when it contains a decimal equal to or greater than five tenths.”</w:t>
      </w:r>
    </w:p>
    <w:p>
      <w:r>
        <w:t>This rule is contemplated in the Agreement for the subrogation of employees in the cash transport sector, but it is not mentioned when it comes to counters. However, it has been applied in the contracts reported by EFECTIVOX that were analyzed, where the figure resulting from dividing the average monthly billing lost over the last seven months by €1,700 contained decimals equal to or greater than five tenths.</w:t>
      </w:r>
    </w:p>
    <w:p>
      <w:r>
        <w:t>This action results in a greater number of handling subrogates than that resulting from the calculations, as corroborated by the information provided by the companies (folios 1135-1137, 642-646 CONFI P, 649-652 CONFI P, 586 CONFI L, 624-627 CONFI L).</w:t>
      </w:r>
    </w:p>
    <w:p>
      <w:r>
        <w:t xml:space="preserve">(87) Regarding the nature of the subrogated employees and the method of designation, it is observed that: </w:t>
        <w:br/>
        <w:t>1. Of the […] workers subrogated by PROSEGUR during the considered period, […] belonged to the handling sector compared to […] from transport, which means that 70% of the total subrogates correspond to handling.</w:t>
      </w:r>
    </w:p>
    <w:p>
      <w:r>
        <w:t>For its part, of the […] employees subrogated by LOOMIS, […] corresponded to the handling category compared to […] from transport, which represents 67% of the total.</w:t>
      </w:r>
    </w:p>
    <w:p>
      <w:r>
        <w:t>2. Additionally, [50%-60%] of the subrogates by PROSEGUR between 2005 and 2011 were in a situation of temporary incapacity or repeated absences, and of the subrogates in a situation of temporary incapacity since 2005, [70%-80%] belonged to the handling sector. According to the tables provided by LOOMIS, between 2005 and 2011 there were [30-40] subrogations with incidents (temporary incapacity leave, repeated absences, reduced hours…), and in [20-30] of them the employees to be subrogated were chosen by agreement between the outgoing company and the workers' representation (folios 1094-1103).</w:t>
      </w:r>
    </w:p>
    <w:p>
      <w:r>
        <w:t>3. It is not possible to make an adequate assessment with the available data on the seniority of both companies. However, according to LOOMIS's data, the seniority of the employees it has subrogated in the transport sector is much higher than that of the handling subrogates (folio 962 CONFI P).</w:t>
      </w:r>
    </w:p>
    <w:p>
      <w:r>
        <w:t>In general, according to PROSEGUR's data, the average seniority of the subrogated workers in the handling sector has been lower than that of transport (folio 588 CONFID L), with the same occurring with labor costs, which are also lower on average for handling subrogates, which aligns with the salary structure established in the Agreement (folio 588 CONFID L and 1137).</w:t>
      </w:r>
    </w:p>
    <w:p>
      <w:r>
        <w:t>(88) There is a general lack of information regarding the subrogation of transport workers, a matter on which neither PROSEGUR nor LOOMIS have provided explanations regarding the method of calculating the stops, both companies merely stating, in general terms, that according to the rules of the Collective Agreement, the number of stops was insufficient to proceed with the subrogation of this type of workers. Thus, it is difficult to assess whether the calculations or the method of determining the stops are correct, in a context where most contracts that change awarding companies involve services of both handling and transport, but where only workers of the first type are subrogated (folios 1135-1137, 642-646 CONFI P, 649-652 CONFI P, 586 CONFI L, 624-627 CONFI L).</w:t>
      </w:r>
    </w:p>
    <w:p>
      <w:r>
        <w:t>(89) A final observation can be added regarding the behavior of EFECTIVOX. It is observed in the analyzed contracts a certain downward trend in the offers made by EFECTIVOX in the context of security service tenders. These offers, as the company has explained, were calculated based on the number of stops and volumes of bills and coins to be processed, but without knowing the billing of the outgoing company at the time of making the offer (folios 1063-1064).</w:t>
      </w:r>
    </w:p>
    <w:p>
      <w:r>
        <w:t>9 PROSEGUR counts as employees in a situation of temporary incapacity, absence, or leave all those who have been in such a situation at any time (from one day) within the consulted period (folio 1109).</w:t>
      </w:r>
    </w:p>
    <w:p>
      <w:r>
        <w:t xml:space="preserve">LEGAL GROUNDS </w:t>
        <w:br/>
        <w:t xml:space="preserve">First.- Competence to resolve </w:t>
        <w:br/>
        <w:t>In accordance with the provisions of the first additional provision of Law 3/2013, of June 4, creating the National Commission of Markets and Competition (hereinafter CNMC), the operation of the CNMC will begin on the date determined for this purpose by order of the Minister of Economy and Competitiveness. By Order ECC/1796/2013, of October 4, October 7, 2013, was determined as the date for the operation of the CNMC. According to the second additional provision of the same Law, “the references that the current legislation contains to the National Commission of Competition […] will be understood as made to the National Commission of Markets and Competition […]”.</w:t>
      </w:r>
    </w:p>
    <w:p>
      <w:r>
        <w:t>On the other hand, according to article 5.1.c) of Law 3/2013,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 and according to article 14.1.a) of Royal Decree 657/2013, of August 30, which approves the Organic Statute of the entity, “the Competition Chamber will know of matters related to the application of Law 15/2007, of July 3.” Consequently, the competence to resolve this procedure corresponds to the Competition Chamber of the CNMC Council.</w:t>
      </w:r>
    </w:p>
    <w:p>
      <w:r>
        <w:t xml:space="preserve">Second.- Applicable regulations </w:t>
        <w:br/>
        <w:t>According to what is stated in the agreement of the CNC Council of January 11, 2012 (FD 2nd), the initiation of this sanctioning procedure against LOOMIS and PROSEGUR is due to the possible “violation of article 3 of the LDC or,</w:t>
      </w:r>
    </w:p>
    <w:p>
      <w:r>
        <w:rPr>
          <w:b/>
        </w:rPr>
        <w:t>[Pages 40–42]</w:t>
      </w:r>
    </w:p>
    <w:p>
      <w:r>
        <w:t>even, of Article 2, in case the position of these companies can be classified as dominant, whether individually or collectively.”</w:t>
      </w:r>
    </w:p>
    <w:p>
      <w:r>
        <w:t>The instruction carried out by the Directorate of Investigation (DI) covers the period from 2005 to 2011. Given this, the facts occur throughout the validity of Law 16/1989 and the subsequent Law 15/2007, currently in force. Therefore, regarding the regulation of the procedure, the provisions of Law 15/2007, of July 3, on the Defense of Competition (LDC) are applicable. As for substantive law, this Council considers (following the same criterion as in previous files) that the applicable norm is also Law 15/2007, as it is globally more favorable considering all the specific conditions of the case (among the most recent, of February 15, 2013, Expte. S/0343/11, Paper Handling; of February 28, 2013, Expte. S/0341/11, Polyurethane Foam; of March 25, 2013, Expte. S/0316/10, Paper Envelopes; and of July 30, 2013, Expte. Rental Cars).</w:t>
      </w:r>
    </w:p>
    <w:p>
      <w:r>
        <w:t>Article 2 of the LDC states the following:</w:t>
      </w:r>
    </w:p>
    <w:p>
      <w:r>
        <w:t>Article 2. Abuse of Dominant Position</w:t>
        <w:br/>
        <w:t>1. The abusive exploitation by one or more companies of their dominant position in all or part of the national market is prohibited.</w:t>
        <w:br/>
        <w:t>2. The abuse may consist, in particular, of:</w:t>
        <w:br/>
        <w:t>a) The imposition, directly or indirectly, of prices or other unfair commercial or service conditions.</w:t>
        <w:br/>
        <w:t>b) The limitation of production, distribution, or technical development to the unjustified detriment of companies or consumers.</w:t>
        <w:br/>
        <w:t>c) The unjustified refusal to satisfy purchase demands for products or service provision.</w:t>
        <w:br/>
        <w:t>d) The application, in commercial or service relationships, of unequal conditions for equivalent performances, placing some competitors at a disadvantage compared to others.</w:t>
        <w:br/>
        <w:t>e) The subordination of the conclusion of contracts to the acceptance of supplementary performances that, by their nature or according to commercial practices, are unrelated to the object of such contracts.</w:t>
        <w:br/>
        <w:t>3. The prohibition set forth in this article shall apply in cases where the dominant position in the market of one or more companies has been established by legal provision.</w:t>
      </w:r>
    </w:p>
    <w:p>
      <w:r>
        <w:t>For its part, Article 3 of the LDC states:</w:t>
      </w:r>
    </w:p>
    <w:p>
      <w:r>
        <w:t>Article 3. Distortion of Free Competition by Unfair Acts.</w:t>
        <w:br/>
        <w:t>The National Competition Commission or the competent bodies of the Autonomous Communities shall know, in the terms established by this Law for prohibited conduct, of acts of unfair competition that distort free competition and affect the public interest.</w:t>
      </w:r>
    </w:p>
    <w:p>
      <w:r>
        <w:t>Third.- Object of the Procedure.</w:t>
        <w:br/>
        <w:t>By Resolution of March 27, 2012, issued in file S/0197/09 SECURITY AGREEMENT, the Council of the defunct CNC declared that Article 14 of the State Collective Agreement for Security Companies 2005-2008, regarding the transport and handling of funds, signed by the business associations APROSER, FES, AMPES, and ACAES, representing the companies in the sector, and by the trade union centers UGT and USO, constitutes an infringement of Article 1 of the Law on Defense of Competition.</w:t>
      </w:r>
    </w:p>
    <w:p>
      <w:r>
        <w:t>The object of procedure S/0398/12 is to determine whether in the application of the aforementioned clause 14 of the mentioned Collective Agreement, the companies involved, LOOMIS and PROSEGUR, have committed an infringement of Articles 2 or 3 of the LDC.</w:t>
      </w:r>
    </w:p>
    <w:p>
      <w:r>
        <w:t>The initiation of the present procedure S/0398/12 responds to the mandate derived from the Agreement of the Council of the defunct CNC dated January 11, 2012 (issued within the framework of the aforementioned file S/0197/09 SECURITY AGREEMENT) in which the DI is requested, “[…] to initiate a sanctioning file against LOOMIS and PROSEGUR for understanding that the manner in which they have executed Clause 14 of the state collective agreement for security companies regarding the business of transport and handling of funds could constitute an infringement of the LDC” (precedent 3, folios 1 to 9).</w:t>
      </w:r>
    </w:p>
    <w:p>
      <w:r>
        <w:t>The reason for the opening of this file is recorded in the First Legal Basis of that agreement:</w:t>
        <w:br/>
        <w:t>Without prejudice to the legal qualification that such clause deserves under the application of the LDC, it is true that, as it is drafted, there is a wide margin of discretion in its application, especially regarding the selection of workers to be subrogated. As shown in the Facts Background 10-12, there are indications that the two companies with the most weight in the business of transport and handling of funds, PROSEGUR and LOOMIS, have made use of it when they have lost contracts in favor of their competitor EFECTIVOX and that they have done so in such a way that they have been able to transfer an undue labor burden. Not only due to the salary costs that the workers to be subrogated represented, but also due to their lack of suitability for the needs of the contract for which they were subrogated.</w:t>
      </w:r>
    </w:p>
    <w:p>
      <w:r>
        <w:t>This type of behavior can cause the new awarded company of the contract to find it unprofitable. Thus, Clause 14, as interpreted and applied by the established companies, generates a huge disincentive for competitors to bid for new contracts. This effect is reinforced by the characteristics of the market, which the complainant describes relying on the TDC's own reports: strong concentration and relative barriers to entry, fundamentally of an economic nature, resulting from the slow growth of the market, the bargaining power of demand that reduces the profitability of the business, and the high costs of the assets necessary for the development of the business. Thus, competition in the business of transport and handling of funds would have been hindered to the benefit of established operators. Therefore, even if it were considered that Clause 14 enjoys legal protection or if, by its nature or effect, it is not considered anti-competitive, it may occur that its application has indeed been.</w:t>
      </w:r>
    </w:p>
    <w:p>
      <w:r>
        <w:t>In the Second Legal Basis, the need to assess the actions of the two companies regarding the use made of Clause 14 is explained:</w:t>
        <w:br/>
        <w:t>There are indications that LOOMIS and PROSEGUR have made an anti-competitive use of Clause 14 of the state collective agreement for security companies regarding the business of transport and handling of funds, to their benefit and to the detriment of third companies entering the market. With this conduct, they may have altered normal competition in the market, especially considering their position in it. If so, there may have been a violation of Article 3 of the LDC or even of Article 2, in case the position of these companies can be classified as dominant, whether individually or collectively.</w:t>
      </w:r>
    </w:p>
    <w:p>
      <w:r>
        <w:t>This conduct would have been carried out by LOOMIS and PROSEGUR, who are not parties to file S/0197/09 SECURITY AGREEMENT. It should therefore be understood that their conduct has not been subject to assessment in accordance with the provisions of Law 15/2007 by this Council of the CNC.</w:t>
      </w:r>
    </w:p>
    <w:p>
      <w:r>
        <w:t>Finally, it is worth reproducing the aforementioned Clause 14 (in particular its section B) of the state collective agreement for security companies related to the transport and handling of funds:</w:t>
      </w:r>
    </w:p>
    <w:p>
      <w:r>
        <w:t>B) Cash Transport Services:</w:t>
        <w:br/>
        <w:t>The outgoing company shall determine, in accordance with the representation of the workers, the number of services provided, or "stops," that have been made, in the Entities subject to Subrogation, during the seven months immediately preceding the date of the subrogation.</w:t>
      </w:r>
    </w:p>
    <w:p>
      <w:r>
        <w:t>Such services will count to determine the number of workers who must be subrogated according to the following rules and assumptions:</w:t>
        <w:br/>
        <w:t>B.1. Population of more than two hundred thousand inhabitants:</w:t>
        <w:br/>
        <w:t>The number of services provided will be divided by seven, and the resulting average will be divided by six.</w:t>
        <w:br/>
        <w:t>B.2. Population of less than two hundred thousand inhabitants:</w:t>
        <w:br/>
        <w:t>The number of services provided will be divided by seven, and the resulting average will be divided by four.</w:t>
        <w:br/>
        <w:t>The reference population will be the capital or, where applicable, the city with the largest population in the province where the workplace of the transferring Service Company is located.</w:t>
        <w:br/>
        <w:t>B.3. Common rules for B.1 and B.2:</w:t>
        <w:br/>
        <w:t>In both cases:</w:t>
        <w:br/>
        <w:t>a) The resulting amount, which is the monthly working day to be subrogated, will be divided by 162 hours and 33 minutes for 2005 and 2006, and by 162 hours for 2007 and 2008.</w:t>
      </w:r>
    </w:p>
    <w:p>
      <w:r>
        <w:rPr>
          <w:b/>
        </w:rPr>
        <w:t>[Pages 43–45]</w:t>
      </w:r>
    </w:p>
    <w:p>
      <w:r>
        <w:t>the quotient of this operation will be the number of workers that must be subrogated, multiplied by the provision of the armored vehicle. The quotient will be rounded up to the next whole number when it contains a decimal equal to or greater than five tenths.</w:t>
      </w:r>
    </w:p>
    <w:p>
      <w:r>
        <w:t>However, if after applying the previous rule, the resulting figure is less than 0.5 and, consequently, no personnel subrogation is to be carried out, if the new awarded company obtains, during the following twelve months, the award of services that the same outgoing company had, this previous figure will, in any case, be added to the new resulting figure for the purposes of personnel subrogation.</w:t>
      </w:r>
    </w:p>
    <w:p>
      <w:r>
        <w:t>b) Only complete crews may be subrogated without prejudice to what is established in section C.1.4 of this article.</w:t>
      </w:r>
    </w:p>
    <w:p>
      <w:r>
        <w:t>c) For the determination of the workers to be subrogated, it will be as agreed by the workers' representatives and the Company's Management. In the absence of an agreement, it will proceed by drawing lots, by categories, in the presence of the workers' representatives.</w:t>
      </w:r>
    </w:p>
    <w:p>
      <w:r>
        <w:t>d) In the event that the outgoing company loses all services, the awarded company must retain all the personnel. If there are several awarded companies, they must retain all the personnel according to the assigned percentages.</w:t>
      </w:r>
    </w:p>
    <w:p>
      <w:r>
        <w:t>Counters-Payers: The company that loses a cash handling contract (counting) in favor of another is obliged to subrogate the number of counters-payers resulting from dividing the amount of the average monthly billing lost over the last seven months by €1,700.</w:t>
      </w:r>
    </w:p>
    <w:p>
      <w:r>
        <w:t>However, if after applying the previous rule, the resulting figure is less than 0.5 and, consequently, no personnel subrogation is to be carried out, if the new awarded company obtains, during the following twelve months, the award of services that the same outgoing company had, this previous figure will, in any case, be added to the new resulting figure for the purposes of personnel subrogation.</w:t>
      </w:r>
    </w:p>
    <w:p>
      <w:r>
        <w:t>The aforementioned Resolution of the CNC Council of March 27, 2012 (Expte. S/0197/08 CONVENIO DE SEGURIDAD) noted in the subrogation of the activity of handling and transporting funds provided for in Article 14.B) of the aforementioned Collective Agreement a series of aspects that, taken together, led to the conclusion that such a clause constituted an agreement capable of hindering effective competition in the market for transporting and handling funds. Such aspects were related to: a) the number of workers subject to subrogation; b) the determination of the workers subject to subrogation; and c) other elements generating uncertainty that hinder competition.</w:t>
      </w:r>
    </w:p>
    <w:p>
      <w:r>
        <w:t>Fourth.- Legal qualification of the facts carried out by the Directorate of Investigation and allegations of the parties.</w:t>
      </w:r>
    </w:p>
    <w:p>
      <w:r>
        <w:t>In its Report of May 22, 2013, issued in accordance with the provisions of Article 51.4 of the LDC, the Directorate of Investigation states that it has carried out a general analysis of the scenario in which the subrogations involving PROSEGUR and LOOMIS took place and a detailed examination of the 16 contracts that, according to EFECTIVOX, would demonstrate the abusive use of both companies in the utilization of the subrogation mechanism for their own benefit, transferring to this latter operator a disproportionate labor burden.</w:t>
      </w:r>
    </w:p>
    <w:p>
      <w:r>
        <w:t>The instructing body considers that the analysis carried out does not allow for the conclusion that the investigated companies have made irregular or disproportionate use of the subrogation mechanism for their own benefit and to the detriment of third operators, specifically, EFECTIVOX. The instructing body reaches this conclusion after noting the difficulties presented in executing this analysis, arising from the breadth of the information gathered, the inconsistencies in the data provided by the parties, the different definitions by each of the companies of fundamental concepts, or the fact that the complainant EFECTIVOX was absorbed by one of the investigated (LOOMIS).</w:t>
      </w:r>
    </w:p>
    <w:p>
      <w:r>
        <w:t>In fact, the DI indicates that EFECTIVOX is the company that obtained the most contracts from PROSEGUR and LOOMIS, also being the one that has assumed the highest number of workers from these companies in subrogation. In this regard, the instructing body does not perceive patterns of behavior from PROSEGUR or LOOMIS that would allow for the conclusion that, in the contracts awarded to EFECTIVOX, they acted differently than they would have if another security company had been the awarded party.</w:t>
      </w:r>
    </w:p>
    <w:p>
      <w:r>
        <w:t>Moreover, even considering the difference between the billing of the contracts and the number of subrogated workers and having observed a different number of workers for similar billing amounts, the DI does not perceive that this situation affects only EFECTIVOX, but also LOOMIS or PROSEGUR equivalently.</w:t>
      </w:r>
    </w:p>
    <w:p>
      <w:r>
        <w:t>Regarding the 16 analyzed contracts, the DI, in its conclusions on the accredited facts, presents the existence of the following elements of analysis: (i) the existence of differences between the investigated companies regarding the billing handled as the basis for calculating the number of handling workers to be subrogated, (ii) the application of the rounding rule to the subrogation of handling workers, which is not expressly provided for in the Agreement for this case, and (iii) the inconclusive nature of the information gathered about the method used by the investigated to determine, if applicable, the number of transport workers to be subrogated.</w:t>
      </w:r>
    </w:p>
    <w:p>
      <w:r>
        <w:t>Despite these circumstances, the DI considers that it has not been proven that this way of proceeding has transferred a greater labor burden to EFECTIVOX, nor consequently that one can deduce an exclusionary or exploitative practice by the investigated companies. Furthermore, the DI also takes into account the fact that such behaviors have only been observed in 16 of the 92 existing contracts, which raises doubts that these constitute a significant sample of the market capable of understanding that EFECTIVOX has been expelled from it or that it has been prevented from competing in it.</w:t>
      </w:r>
    </w:p>
    <w:p>
      <w:r>
        <w:t>The DI also refers to the fact that the social jurisdiction, competent to know about this type of irregularities (interpretation and application of Collective Agreements), has understood that they conformed to the subrogation mechanism provided for in the Agreement.</w:t>
      </w:r>
    </w:p>
    <w:p>
      <w:r>
        <w:t>For their part, the investigated companies, both in their allegations to the Statement of Facts (folios 822-825 and 922-925), as well as in their allegations to the Resolution Proposal (folios 1503-1504 and 1505-1511), essentially show their agreement with the DI's approaches. However, LOOMIS raises two objections: (i) it states on one hand that it does not hold a dominant position in the market and (ii) on the other hand, it alleges the violation of the principle of non bis in idem in relation to what has already been resolved in the file S/0197/08 CONVENIO DE SEGURIDAD.</w:t>
      </w:r>
    </w:p>
    <w:p>
      <w:r>
        <w:t>Fifth.- Assessment of the Council</w:t>
      </w:r>
    </w:p>
    <w:p>
      <w:r>
        <w:t>This Council, in light of what has been instructed in the procedure, considers that it has not been proven that the execution, by PROSEGUR and LOOMIS, of clause 14 of the State Collective Agreement of security companies regarding the business of transporting and handling funds has infringed Articles 2 or 3 of the LDC.</w:t>
      </w:r>
    </w:p>
    <w:p>
      <w:r>
        <w:t>As stated by the Council of the now-defunct CNC in its Resolution of March 27, 2012, unlike other security services, in the case of cash transport, workers are not assigned to a workplace but carry out routes collecting or delivering funds, normally serving several clients. This circumstance led to the activity of handling and transporting funds in terms of subrogation being separated from the general clause and specific mechanisms being designed for the subrogation of workers in this type of service.</w:t>
      </w:r>
    </w:p>
    <w:p>
      <w:r>
        <w:t>Specifically, Article 14 of the State Collective Agreement of Security Companies 2005-2008 designed a subrogation mechanism that, as declared by the Council of the now-defunct CNC, included characteristics that granted it the ability to distort competition regarding the transport and handling of funds in a manner not justified by the objective of collective bargaining.</w:t>
      </w:r>
    </w:p>
    <w:p>
      <w:r>
        <w:t>The analysis of this subrogation mechanism included in clause 14 and its implications for competition was the issue analyzed in file S/0197/09 CONVENIO DE SEGURIDAD, while in the present file</w:t>
      </w:r>
    </w:p>
    <w:p>
      <w:r>
        <w:rPr>
          <w:b/>
        </w:rPr>
        <w:t>[Pages 46–47]</w:t>
      </w:r>
    </w:p>
    <w:p>
      <w:r>
        <w:t>the application of the aforementioned clause 14 of the mentioned Collective Agreement, the companies involved, LOOMIS and PROSEGUR, have committed an infringement of Articles 2 or 3 of the LDC.</w:t>
      </w:r>
    </w:p>
    <w:p>
      <w:r>
        <w:t>Regarding the possible abusive conduct, it should first be noted that the investigation carried out does not deduce an application of clause 14B by PROSEGUR or by LOOMIS that could abuse a dominant position in an exploitative or exclusionary manner with respect to their competitors. The truth is that the application of this clause generates a high degree of uncertainty (an extreme already reported in the previous resolution of the CNC dated March 27, 2012, issued in the context of file S/0197/08 CONVENIO DE SEGURIDAD) and its application could lead to some arbitrariness or, at the very least, to an unpredictability that would prevent competitors from managing the precise information necessary for the submission of rational economic offers. However, such circumstances are due to the design of the clause, and it cannot be attributed to the involved parties a particularly harmful application of it, nor a conduct of particular abuse in its application.</w:t>
      </w:r>
    </w:p>
    <w:p>
      <w:r>
        <w:t>Thus, by way of mere example, it is worth noting that EFFECTIVOX (initially the complainant) is the main recipient of the subrogated workers from LOOMIS and ranks second with respect to PROSEGUR, which probably corresponds to the high number of contracts previously signed by LOOMIS and PROSEGUR, for which it has been awarded. However, it is also worth noting that the highest ratio of workers subrogated per contract corresponds to the company ESABE (17), followed by EFFECTIVOX itself (3.5) and, only in third place, PROSEGUR (2.8) (paragraph 86 IPR). Following the analysis of the DI itself, it is confirmed that both in the proportion of contracts with a low number of subrogated workers (1, 2, 3), as well as in the ratio derived from "billing of the contracts" and "number of subrogated workers," none of these indicators reveal results that would allow concentrating an abusive conduct in LOOMIS or PROSEGUR. Neither does the analysis of the 16 contracts reported by EFFECTIVOX allow deducing a practice contrary to Article 2 of the LDC.</w:t>
      </w:r>
    </w:p>
    <w:p>
      <w:r>
        <w:t>Given this, consequently, as the abuse has not been proven, it is unnecessary to delve into the analysis of whether the involved parties, individually or collectively, hold a dominant position in the relevant market.</w:t>
      </w:r>
    </w:p>
    <w:p>
      <w:r>
        <w:t>Regarding the possible violation of Article 3 of the LDC, there is no evidence that any of the conducts fit into any of the acts of unfair competition typified by Law 3/1991, of January 10, on Unfair Competition, so the infringement for violation of Article 3 of the LDC is also not proven.</w:t>
      </w:r>
    </w:p>
    <w:p>
      <w:r>
        <w:t>Finally, regarding LOOMIS's allegation concerning the violation of the principle of non bis in idem, it should be noted that in the resolution of March 27, 2012 (File 0197/08 CONVENIO DE SEGURIDAD), LOOMIS was neither charged nor sanctioned, so the requirement of identity of subject is lacking.</w:t>
      </w:r>
    </w:p>
    <w:p>
      <w:r>
        <w:t>There is also no identity of object since in that file the content of clause 14 B of the Collective Agreement was sanctioned, while in this one, its application by LOOMIS and PROSEGUR is analyzed. Consequently, and despite the unproven nature of the conduct, it is necessary to reject this allegation due to the lack of identity of facts, subjects, and grounds in the two referred procedures.</w:t>
      </w:r>
    </w:p>
    <w:p>
      <w:r>
        <w:t>For all the above, having seen the cited provisions and the others of general application, the Competition Chamber of the Council</w:t>
      </w:r>
    </w:p>
    <w:p>
      <w:r>
        <w:t>HAS RESOLVED</w:t>
      </w:r>
    </w:p>
    <w:p>
      <w:r>
        <w:t>SOLE.- To declare that regarding the actions of PROSEGUR and LOOMIS in relation to the application of clause 14 of the state Collective Agreement of security companies related to the transport and handling of funds, the existence of a practice prohibited by Law 15/2007, of July 3, on the Defense of Competition (LDC) has not been proven.</w:t>
      </w:r>
    </w:p>
    <w:p>
      <w:r>
        <w:t>Communicate this Resolution to the Competition Directorate of the National Commission of Markets and Competition and notify the interested parties, informing them that there is no appeal against it in the administrative route, being able to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