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https://www.cnmc.es/expedientes/s041512</w:t>
      </w:r>
    </w:p>
    <w:p>
      <w:r>
        <w:t>Pages translated : 72</w:t>
      </w:r>
    </w:p>
    <w:p/>
    <w:p>
      <w:r>
        <w:rPr>
          <w:b/>
        </w:rPr>
        <w:t>[Pages 1–3]</w:t>
      </w:r>
    </w:p>
    <w:p>
      <w:r>
        <w:t xml:space="preserve">RESOLUTION  </w:t>
        <w:br/>
        <w:t xml:space="preserve">Exp. S/0415/12, ABH-ISMA  </w:t>
        <w:br/>
        <w:t xml:space="preserve">COUNCIL. COMPETITION CHAMBER  </w:t>
        <w:br/>
        <w:t xml:space="preserve">PRESIDENT  </w:t>
        <w:br/>
        <w:t xml:space="preserve">Mr. José María Marín Quemada  </w:t>
        <w:br/>
        <w:t xml:space="preserve">COUNCILORS  </w:t>
        <w:br/>
        <w:t xml:space="preserve">Ms. María Ortiz Aguilar  </w:t>
        <w:br/>
        <w:t xml:space="preserve">Mr. Josep Maria Guinart Solà  </w:t>
        <w:br/>
        <w:t xml:space="preserve">Ms. Clotilde de la Higuera González  </w:t>
        <w:br/>
        <w:t xml:space="preserve">Ms. María Pilar Canedo Arrillaga  </w:t>
        <w:br/>
        <w:t xml:space="preserve">SECRETARY  </w:t>
        <w:br/>
        <w:t xml:space="preserve">Mr. Joaquim Hortalà i Vallvé  </w:t>
        <w:br/>
        <w:t xml:space="preserve">In Madrid, on September 27, 2018  </w:t>
        <w:br/>
        <w:t xml:space="preserve">The Competition Chamber of the Council of the National Commission of Markets and Competition (CNMC), with the composition stated, in execution of the judgment of the Supreme Court of February 19, 2018 (cassation appeal no. 3082/2015), has issued the following resolution in file S/0415/12, ABH-ISMA, initiated by the now-defunct Directorate of Investigation against Anglo Balear de Servicios e Higiene, S.L. (ABH), Isma 2000, S.L. (ISMA) and Consenur, S.A. (CONSESUR) for alleged restrictive practices of competition prohibited under Article 1 of Law 15/2007, of July 3, on the Defense of Competition (LDC).  </w:t>
        <w:br/>
        <w:t xml:space="preserve">S/0415/12 National Commission of Markets and Competition Page 1 of 72  </w:t>
        <w:br/>
        <w:t xml:space="preserve">C/ Alcalá, 47 – 28014 Madrid - C/ Bolivia, 56 – 08018 Barcelona  </w:t>
        <w:br/>
        <w:t>www.cnmc.es</w:t>
      </w:r>
    </w:p>
    <w:p>
      <w:r>
        <w:t xml:space="preserve">INDEX  </w:t>
        <w:br/>
        <w:t xml:space="preserve">I. BACKGROUND ...................................................................................... 4  </w:t>
        <w:br/>
        <w:t xml:space="preserve">II. THE PARTIES ............................................................................................ 9  </w:t>
        <w:br/>
        <w:t xml:space="preserve">1. Complainant ....................................................................................................... 9  </w:t>
        <w:br/>
        <w:t xml:space="preserve">2. Defendants ...................................................................................................... 9  </w:t>
        <w:br/>
        <w:t xml:space="preserve">III. ANALYSIS OF THE AFFECTED MARKET ................................................ 11  </w:t>
        <w:br/>
        <w:t xml:space="preserve">1. Regulatory Framework ........................................................................................ 11  </w:t>
        <w:br/>
        <w:t xml:space="preserve">2. Market Characterization .................................................................................... 12  </w:t>
        <w:br/>
        <w:t xml:space="preserve">a) Product Market ................................................................................................. 12  </w:t>
        <w:br/>
        <w:t xml:space="preserve">b) Geographic Market .......................................................................................... 14  </w:t>
        <w:br/>
        <w:t xml:space="preserve">IV. ESTABLISHED FACTS .............................................................................. 14  </w:t>
        <w:br/>
        <w:t xml:space="preserve">1. Introduction ......................................................................................................... 14  </w:t>
        <w:br/>
        <w:t xml:space="preserve">2. Contacts between ABH, ISMA, and CONSENUR for the management of healthcare waste in the Balearic Islands .......................................................... 14  </w:t>
        <w:br/>
        <w:t xml:space="preserve">2.1. Awards of public contracts related to the management of waste in public healthcare centers in the Balearic Islands .................................................. 22  </w:t>
        <w:br/>
        <w:t xml:space="preserve">2.2. Contracting of waste management in private healthcare centers .................. 30  </w:t>
        <w:br/>
        <w:t xml:space="preserve">2.3. Actions taken by the companies involved to hinder ADALMO's entry into the market ................................................................................................. 33  </w:t>
        <w:br/>
        <w:t xml:space="preserve">V. LEGAL GROUNDS ....................................................................................... 38  </w:t>
        <w:br/>
        <w:t xml:space="preserve">FIRST. JURISDICTION TO RESOLVE ............................................................ 38  </w:t>
        <w:br/>
        <w:t xml:space="preserve">SECOND. OBJECT OF THE RESOLUTION AND APPLICABLE REGULATIONS ... 38  </w:t>
        <w:br/>
        <w:t xml:space="preserve">THIRD. PROPOSAL FOR RESOLUTION OF THE INSTRUCTING BODY, 2014 RESOLUTION AND SUBSEQUENT DECISIONS IN JUDICIAL REVIEW .......... 40  </w:t>
        <w:br/>
        <w:t xml:space="preserve">FOURTH. ASSESSMENT OF THE COMPETITION CHAMBER .......................... 43  </w:t>
        <w:br/>
        <w:t xml:space="preserve">4.1. Delimitation of the restrictive practices subject to the file. Illegality ............ 43  </w:t>
        <w:br/>
        <w:t xml:space="preserve">4.2. Unique and continuous nature. Duration and individualization of the conduct ........................................................................................................... 52  </w:t>
        <w:br/>
        <w:t xml:space="preserve">4.3. Effects ................................................................................................................ 58  </w:t>
        <w:br/>
        <w:t xml:space="preserve">4.4. Liability and business succession ................................................................. 59  </w:t>
        <w:br/>
        <w:t xml:space="preserve">S/0415/12 National Commission of Markets and Competition Page 2 of 72  </w:t>
        <w:br/>
        <w:t xml:space="preserve">C/ Alcalá, 47 – 28014 Madrid - C/ Bolivia, 56 – 08018 Barcelona  </w:t>
        <w:br/>
        <w:t>www.cnmc.es</w:t>
      </w:r>
    </w:p>
    <w:p>
      <w:r>
        <w:t xml:space="preserve">FIFTH. OTHER ALLEGATIONS TO THE PROPOSAL FOR RESOLUTION AND ISSUES RAISED IN THE RESOLUTION PHASE .................................................. 63  </w:t>
        <w:br/>
        <w:t xml:space="preserve">5.1. Regarding the alleged overreach of inspections carried out at the offices of ISMA and ABH ......................................................................................... 63  </w:t>
        <w:br/>
        <w:t xml:space="preserve">5.2. Regarding the request for confidentiality ......................................................... 66  </w:t>
        <w:br/>
        <w:t xml:space="preserve">SIXTH. DETERMINATION OF THE SANCTION ............................................. 66  </w:t>
        <w:br/>
        <w:t xml:space="preserve">6.1. Preliminary considerations ............................................................................. 66  </w:t>
        <w:br/>
        <w:t xml:space="preserve">6.2 Criteria for determining the sanction: general assessment of the conduct ............................................................................................................... 67  </w:t>
        <w:br/>
        <w:t xml:space="preserve">6.3 Criteria for the individual assessment of the conduct ..................................... 69  </w:t>
        <w:br/>
        <w:t xml:space="preserve">6.4 Sanction type and adequacy of the sanction .................................................. 70  </w:t>
        <w:br/>
        <w:t xml:space="preserve">RESOLVES 71  </w:t>
        <w:br/>
        <w:t xml:space="preserve">S/0415/12 National Commission of Markets and Competition Page 3 of 72  </w:t>
        <w:br/>
        <w:t xml:space="preserve">C/ Alcalá, 47 – 28014 Madrid - C/ Bolivia, 56 – 08018 Barcelona  </w:t>
        <w:br/>
        <w:t>www.cnmc.es</w:t>
      </w:r>
    </w:p>
    <w:p>
      <w:r>
        <w:rPr>
          <w:b/>
        </w:rPr>
        <w:t>[Pages 4–6]</w:t>
      </w:r>
    </w:p>
    <w:p>
      <w:r>
        <w:t>I. BACKGROUND</w:t>
      </w:r>
    </w:p>
    <w:p>
      <w:r>
        <w:t>1. On March 27, 2012, a complaint was filed with the now-defunct Directorate of Investigation (DI)1 by the representative of the company Adalmo, S.L. (ADALMO) against the companies ABH and ISMA, for alleged conduct prohibited by the LDC, consisting of restrictive agreements between these companies aimed at dividing the market for the collection, transportation, and treatment of healthcare waste produced in healthcare centers of the Autonomous Community of the Balearic Islands (pages 1 to 653).</w:t>
      </w:r>
    </w:p>
    <w:p>
      <w:r>
        <w:t>2. Following the receipt of the complaint, the DI initiated a reserved inquiry under reference S/0415/12, in accordance with the provisions of Article 49.2 of the LDC. In the framework of this reserved inquiry, the DI requested information from ADALMO on April 13, 2012 (pages 664 to 666). ADALMO responded to the request with letters dated May 7, 2012 (pages 669 to 1370), May 10, 2012 (pages 1371 to 1376), and May 28, 2012 (pages 1377 to 1447).</w:t>
      </w:r>
    </w:p>
    <w:p>
      <w:r>
        <w:t>3. As a result of the analysis of the information submitted, the DI considered that CONSENUR, S.A. (CONSENUR) may also have participated in the reported division, and proceeded to conduct inspections at the premises of ABH, ISMA, and CONSENUR on June 6 and 7, 2012 (pages 1448 to 1528).</w:t>
      </w:r>
    </w:p>
    <w:p>
      <w:r>
        <w:t>4. On June 7, 2012, a new letter from ADALMO with supplementary information to that previously provided by this company was registered with the now-defunct National Competition Commission (CNC)2 (pages 1529 to 1730).</w:t>
      </w:r>
    </w:p>
    <w:p>
      <w:r>
        <w:t>5. The DI informed the inspected companies that it had decided not to incorporate part of the documents it had collected during the inspections carried out on June 6 and 7, 2012, into the reference file, considering them unnecessary for its processing. This communication occurred through letters dated June 15, 2012, and July 17, 2012, in the case of ABH (pages 1731 and 1738 to 1740 respectively), on June 25, 2012, in the case of ISMA (pages 1733 to 1735), and on July 17, 2012, in the case of CONSENUR (pages 1743 to 1745).</w:t>
      </w:r>
    </w:p>
    <w:p>
      <w:r>
        <w:t>6. Likewise, ISMA requested the exclusion from the file of part of the documentation collected during the inspections of June 6 and 7, 2012, through a letter submitted on July 17, 2012 (pages 1748 to 1762).</w:t>
      </w:r>
    </w:p>
    <w:p>
      <w:r>
        <w:t>7. On July 20, 2012, the DI agreed to initiate sanctioning proceedings against ABH, ISMA, and CONSENUR, in accordance with the provisions of Article 49.1 of the LDC (pages 1780 to 1782). In the same agreement, the DI incorporated into the file a series of pages collected in paper format during the inspections carried out on June 6 and 7, 2012. Furthermore, in this agreement, ADALMO was granted the status of interested party in the reference file.</w:t>
      </w:r>
    </w:p>
    <w:p>
      <w:r>
        <w:t>8. On August 1, 2012, a letter from ISMA was registered with the CNC, requesting confidentiality for part of the documentation collected during the inspections of June 6 and 7, 2012 (pages 1807 to 1810). This request was partially accepted by the DI through an agreement dated August 2, 2012 (pages 1817 to 1818). On that same date, it was also agreed to incorporate into the file part of the documentation in paper format collected during the inspection of ISMA (pages 1812 to 1813). On August 14, 2012, a new letter from ISMA was registered with the CNC, requesting confidentiality for another part of the documentation collected in that company during the inspections of June 6 and 7, 2012 (pages 1845 to 1874). This request was partially accepted by the DI through an agreement dated September 20, 2012 (pages 2145 to 2153).</w:t>
      </w:r>
    </w:p>
    <w:p>
      <w:r>
        <w:t>9. On August 6, 2012, a letter from CONSENUR was registered with the CNC, requesting confidentiality for part of the documentation collected during the inspection carried out at that company on June 6, 2012 (pages 1821 to 1836). This request was partially accepted by the DI through an agreement dated August 8, 2012 (pages 1838 to 1842).</w:t>
      </w:r>
    </w:p>
    <w:p>
      <w:r>
        <w:t>10. On September 18, 2012, the DI agreed to incorporate into the file documentation in paper format collected by the CNC during the inspections carried out on June 6 and 7, 2012, at the premises of CONSENUR (pages 1874 to 1888), ISMA (pages 1888.1 to 1905), and ABH (pages 1906 to 2143). Additionally, on October 4, 2012, the DI agreed to incorporate further documentation in paper format from the company ISMA, collected by the then CNC during the inspection conducted at its premises on June 6 and 7, 2012 (pages 2155.1 to 2193).</w:t>
      </w:r>
    </w:p>
    <w:p>
      <w:r>
        <w:t>11. On October 8, 2012, the DI made a request for information to the companies CONSENUR, ABH, and ISMA (pages 2197 to 2205). The responses to the requests were registered with the CNC on October 11, 2012, in the case of ABH (pages 2465 to 2473), on October 16, 2012, in the case of ISMA (pages 2487 to 2497), and on October 19, 2012, in the case of CONSENUR (pages 3567 to 3576).</w:t>
      </w:r>
    </w:p>
    <w:p>
      <w:r>
        <w:t>12. On October 9, 2012, the DI made requests for information to several public and private healthcare centers operating in the Autonomous Community of the Balearic Islands (pages 2213 to 2255). The responses to the information requests were registered with the CNC between October 10, 2012, and October 31, 2012 (pages 2266 to 2464, 2474 to 2486, 2498 to 3566, 3577 to 5251, 5258 to 5267, and 5304 to 5313). Additionally, on October 26, 2012, the DI requested certain information from the Son Espases University Hospital (pages 5253 to 5255). The response to the request was registered with the CNC on November 20, 2012 (pages 5536 to 5751).</w:t>
      </w:r>
    </w:p>
    <w:p>
      <w:r>
        <w:t>13. On October 30, 2012, the DI agreed to incorporate into the file documentation in electronic format collected during the inspection carried out by the CNC on June 6 and 7, 2012, at the companies ABH, ISMA, and CONSENUR (pages 5271 to 5295) and granted these companies a period of 10 days to justify, if applicable, the confidentiality of the incorporated information. The confidentiality requests from the companies were registered with the CNC on November 12, 2012 (ABH, pages 5314 to 5380) and on November 13, 2012 (ISMA: pages 5381 to 5512; and CONSENUR: pages 5513 to 5535). The DI notified the agreement regarding the previous confidentiality requests through letters dated November 21, 2012 (ABH, pages 5755 to 5758), November 23, 2012 (CONSENUR, pages 5832 to 5833), and November 30, 2012 (ISMA, pages 5858 to 5861). The definitive incorporation into the file of the documentation referred to in electronic format was carried out on the following dates: the information related to ABH on December 3, 2012 (pages 5886 to 6384), the information related to CONSENUR on December 5, 2012 (pages 6392 to 6706), and the information related to ISMA on December 17, 2012 (pages 6713 to 7251).</w:t>
      </w:r>
    </w:p>
    <w:p>
      <w:r>
        <w:t>14. On April 29, 2013, the DI sent the interested companies the Specification of Facts (PCH), in accordance with the provisions of Article 50.3 of the LDC, summoning them to submit allegations to it within a period of 15 days (pages 7392 to 7423).</w:t>
      </w:r>
    </w:p>
    <w:p>
      <w:r>
        <w:rPr>
          <w:b/>
        </w:rPr>
        <w:t>[Pages 7–9]</w:t>
      </w:r>
    </w:p>
    <w:p>
      <w:r>
        <w:t xml:space="preserve">ISMA requested an extension of the deadline to submit allegations to the PCH through a letter dated April 30, 2013 (folios 7551 and 7552), which was granted by the DI agreement of May 6, 2013 (folios 7553 to 7557).  </w:t>
        <w:br/>
        <w:t xml:space="preserve">On May 10, 2013 (folio 7581), CONSENUR requested an extension of the deadline to respond to the PCH, which was granted by the agreement of May 13, 2013 (folios 7583 and 7584).  </w:t>
        <w:br/>
        <w:t xml:space="preserve">The interested companies submitted their allegations to the PCH between May 20 and May 31, 2013: on May 20, the allegations from ADALMO were received by the CNC (folios 7594 to 7696), on May 29, the allegations from ISMA were received (folios 7698 to 7967), and on May 31, the allegations to the PCH from CONSENUR were received (folios 7969 to 8022).  </w:t>
        <w:br/>
        <w:t xml:space="preserve">15. On June 28, 2013, the DI sent the interested companies the agreement to close the instruction phase (folio 8100).  </w:t>
        <w:br/>
        <w:t xml:space="preserve">16. The Proposal for Resolution (PR) was adopted on July 3, 2013, and sent to the interested companies on the same day, July 3 (folios 8117 to 8184), granting them a period of 15 days for allegations. Additionally, in the same notification of the PR, IMSA, ABH, and CONSENUR were required to provide their turnover in the affected market.  </w:t>
        <w:br/>
        <w:t xml:space="preserve">On July 4, 2013, ISMA's letter requesting an extension of the deadline to submit allegations to the PR was received at the CNC (folios 8464 to 8468). This request was denied by the DI agreement of July 8, 2013 (folios 8471 to 8473).  </w:t>
        <w:br/>
        <w:t xml:space="preserve">On July 12, 2013, ADALMO submitted its allegations to the PR (folios 8476 to 8487); while ISMA did the same on July 17, 2013 (folios 8621 to 8712) and ABH and CONSENUR submitted their allegations to the PR on July 22, 2013 (folios 8558 to 8568 and 8569 to 8620, respectively).  </w:t>
        <w:br/>
        <w:t xml:space="preserve">17. On July 22, 2013, the DI submitted the Report and Proposal for Resolution to the Council (folios 8488 to 8557), completing it on July 23 with the submission of the allegations from ISMA, ABH, and CONSENUR, which were received at the CNC registry after the submission of the Report and Proposal (folio 8713).  </w:t>
        <w:br/>
        <w:t xml:space="preserve">18. On January 8, 2014, the Council of the CNMC requested ISMA, ABH, and CONSENUR their total turnover for the year 2013, before the application of VAT and other taxes (folios 8714 and 8715), suspending the deadline for resolution, in accordance with the provisions of Article 37.1 a) of the LDC, until the three companies provided their data or until the 10-day period granted for that purpose elapsed.  </w:t>
        <w:br/>
        <w:t xml:space="preserve">S/0415/12 Comisión Nacional de los Mercados y la Competencia Página 7 de 72  </w:t>
        <w:br/>
        <w:t xml:space="preserve">C/ Alcalá, 47 – 28014 Madrid - C/ Bolivia, 56 – 08018 Barcelona  </w:t>
        <w:br/>
        <w:t>www.cnmc.es</w:t>
      </w:r>
    </w:p>
    <w:p>
      <w:r>
        <w:t xml:space="preserve">19. The responses from the requested companies were received at the CNMC on January 21, 2014, in the case of CONSENUR (folio 8723) and ABH (folios 8724 and 8725), and on January 24, 2014, in the case of ISMA (folios 8726 to 8734).  </w:t>
        <w:br/>
        <w:t xml:space="preserve">20. Effective January 25, 2014, once all requested information was received, the suspension of the deadline for resolution was lifted (folio 8735).  </w:t>
        <w:br/>
        <w:t xml:space="preserve">21. Finally, on February 4, 2014, the Competition Chamber of the Council of the CNMC issued a resolution agreeing to archive the sanctioning file S/0415/12, ABH-ISMA (folios 8743 to 8772).  </w:t>
        <w:br/>
        <w:t xml:space="preserve">22. ADALMO filed a contentious-administrative appeal before the National Court against said resolution, resulting in the judgment of June 29, 2015 (case number 138/2014), which partially upheld its claims, ordering that “the Competition Chamber issue a new resolution in which it acknowledges the proven facts established by the Investigation Commission in the contested proposal for resolution.”  </w:t>
        <w:br/>
        <w:t xml:space="preserve">23. This judgment was appealed in cassation by ISMA and CONSENUR, leading to the Supreme Court judgment of February 19, 2018 (cassation number 3082/2015), in whose execution this resolution is issued, which partially upheld the appeal of these companies, declaring “the aforementioned resolution annulled, ordering the National Commission of Markets and Competition to revert the administrative procedure to the moment prior to the decision to archive and resume the processing, collecting the information and carrying out, where appropriate, the complementary evidence deemed necessary, and then resolve what is appropriate in a reasoned manner.”  </w:t>
        <w:br/>
        <w:t xml:space="preserve">24. Due to the resumption of the sanctioning procedure, this Chamber became aware of the extinction of two of the incorporated companies (ABH and CONSENUR), following their absorption by SRCL CONSENUR, S.L.  </w:t>
        <w:br/>
        <w:t xml:space="preserve">This fact was recorded in the agreement of the Competition Chamber of the Council of June 5, 2018 (folios 8857 to 8860), indicating that from that moment on, the proceedings would be understood with ISMA 2000, S.L. and with SRCL CONSENUR, S.L.  </w:t>
        <w:br/>
        <w:t xml:space="preserve">By this agreement, these two companies were also required to provide their total turnover, before the application of VAT and other taxes, for the year 2017, suspending the computation of the deadline for resolution until they provided the requested information or until the 10-day period granted for that purpose elapsed.  </w:t>
        <w:br/>
        <w:t xml:space="preserve">S/0415/12 Comisión Nacional de los Mercados y la Competencia Página 8 de 72  </w:t>
        <w:br/>
        <w:t xml:space="preserve">C/ Alcalá, 47 – 28014 Madrid - C/ Bolivia, 56 – 08018 Barcelona  </w:t>
        <w:br/>
        <w:t>www.cnmc.es</w:t>
      </w:r>
    </w:p>
    <w:p>
      <w:r>
        <w:t xml:space="preserve">On June 14, 2018, SRCL CONSENUR, S.L. requested an extension of the deadline to respond to the request regarding its total turnover in 2017 (folio 8906), which was granted by the agreement of June 18, 2018 (folios 8910).  </w:t>
        <w:br/>
        <w:t xml:space="preserve">On June 19, 2018, the response submitted by ISMA 2000, S.L., requesting confidentiality for the submitted turnover figures, was received at the electronic headquarters of the CNMC (folios 8923 to 8975).  </w:t>
        <w:br/>
        <w:t xml:space="preserve">On June 25, 2018, after the granted period elapsed, the suspension of the deadline for resolution was lifted (folio 8979).  </w:t>
        <w:br/>
        <w:t xml:space="preserve">On June 28, 2018, the response from SRCL CONSENUR, S.L. to the information request regarding turnover, requesting confidentiality for certain data, was received (folios 8998 to 9003).  </w:t>
        <w:br/>
        <w:t xml:space="preserve">25. The Competition Chamber of the Council of the CNMC approved this resolution in its session of September 27, 2018.  </w:t>
        <w:br/>
        <w:t xml:space="preserve">26. The interested parties in this file are:  </w:t>
        <w:br/>
        <w:t xml:space="preserve">- Adalmo, S.L. (ADALMO)  </w:t>
        <w:br/>
        <w:t xml:space="preserve">- ISMA 2000, S.L. (ISMA)  </w:t>
        <w:br/>
        <w:t xml:space="preserve">- SRCL CONSENUR, S.L. (SRCL CONSENUR), as the successor of Anglobalear de Servicios e Higiene, S.L. (ABH) and Consenur, S.A. (CONSENUR)  </w:t>
        <w:br/>
        <w:t xml:space="preserve">II. THE PARTIES  </w:t>
        <w:br/>
        <w:t xml:space="preserve">1. Complainant  </w:t>
        <w:br/>
        <w:t xml:space="preserve">ADALMO is present in the sector of comprehensive management of healthcare waste.  </w:t>
        <w:br/>
        <w:t xml:space="preserve">In the investigated period, only CONSENUR and ADALMO owned a final treatment plant for group III waste (excluding cytotoxic and cytostatic waste) in the Balearic Islands. The ADALMO plant began operations in 2011. ADALMO has its registered office in Bunyola (Mallorca).  </w:t>
        <w:br/>
        <w:t xml:space="preserve">2. Defendants  </w:t>
        <w:br/>
        <w:t xml:space="preserve">Anglobalear de Servicios e Higiene, S.L. (ABH)  </w:t>
        <w:br/>
        <w:t xml:space="preserve">ABH was primarily engaged in the collection and transportation of healthcare waste in the geographical area of the Balearic Islands, not having healthcare waste treatment plants.  </w:t>
        <w:br/>
        <w:t xml:space="preserve">S/0415/12 Comisión Nacional de los Mercados y la Competencia Página 9 de 72  </w:t>
        <w:br/>
        <w:t xml:space="preserve">C/ Alcalá, 47 – 28014 Madrid - C/ Bolivia, 56 – 08018 Barcelona  </w:t>
        <w:br/>
        <w:t>www.cnmc.es</w:t>
      </w:r>
    </w:p>
    <w:p>
      <w:r>
        <w:rPr>
          <w:b/>
        </w:rPr>
        <w:t>[Pages 10–12]</w:t>
      </w:r>
    </w:p>
    <w:p>
      <w:r>
        <w:t xml:space="preserve">In January 2012, ABH came under the control of STERICYCLE, INC., to which the company CONSENUR also belonged. Prior to this date, ABH and CONSENUR had no corporate links.  </w:t>
        <w:br/>
        <w:t xml:space="preserve">In the BORME of Madrid dated October 6, 2014, the project for the merger by absorption of ABH by SRCL CONSENUR S.L. was recorded, which was ultimately realized on December 26, 2014. As a consequence of this absorption, on June 10, 2015, the extinction of ABH was published in the BORME of Illes Balears.  </w:t>
        <w:br/>
        <w:t xml:space="preserve">Isma 2000, S.L. (ISMA)  </w:t>
        <w:br/>
        <w:t xml:space="preserve">ISMA operates in the sector of the collection and transportation of healthcare waste in the geographical area of the Balearic Islands. This company is headquartered in Marratxí (Mallorca).  </w:t>
        <w:br/>
        <w:t xml:space="preserve">Like ABH, ISMA does not have a final treatment plant for any of the waste included in the groups into which healthcare waste is divided.  </w:t>
        <w:br/>
        <w:t xml:space="preserve">In 2017, ISMA invoiced 22,282,732 euros.  </w:t>
        <w:br/>
        <w:t xml:space="preserve">Consenur, S.A. (CONSENUR)  </w:t>
        <w:br/>
        <w:t xml:space="preserve">CONSENUR was active nationally in the comprehensive management of healthcare waste and operated at all levels of the value chain of healthcare waste management (collection, transportation, storage, and treatment).  </w:t>
        <w:br/>
        <w:t xml:space="preserve">In the Balearic Islands, CONSENUR was primarily engaged in the final treatment of waste from group III (excluding cytotoxic and cytostatic waste), with a plant that had been active since 1998, although, as will be detailed later, CONSENUR also had some contracts for the comprehensive management of healthcare waste in some healthcare centers in the Balearic Islands. This CONSENUR plant in the Balearic Islands was used by ABH and ISMA during the period analyzed in this file for the final treatment of group III waste (excluding cytotoxic and cytostatic waste) collected in that Autonomous Community.  </w:t>
        <w:br/>
        <w:t xml:space="preserve">In September 2011, CONSENUR became part of STERICYCLE, INC., and, ultimately, CONSENUR was extinguished following its absorption by SRCL CONSENUR, S.L., which was published in the BORME of Madrid on May 25, 2015.  </w:t>
        <w:br/>
        <w:t xml:space="preserve">In 2017, SRCL CONSENUR invoiced 35,455,731 euros.  </w:t>
        <w:br/>
        <w:t xml:space="preserve">3 BORME B-2014-190-28.  </w:t>
        <w:br/>
        <w:t xml:space="preserve">4 BORME C-2015-88.  </w:t>
        <w:br/>
        <w:t xml:space="preserve">5 BORME A-2015-107-07.  </w:t>
        <w:br/>
        <w:t xml:space="preserve">6 BORME A-2015-96-28.  </w:t>
        <w:br/>
        <w:t xml:space="preserve">S/0415/12 Comisión Nacional de los Mercados y la Competencia Página 10 de 72  </w:t>
        <w:br/>
        <w:t xml:space="preserve">C/ Alcalá, 47 – 28014 Madrid - C/ Bolivia, 56 – 08018 Barcelona  </w:t>
        <w:br/>
        <w:t>www.cnmc.es</w:t>
      </w:r>
    </w:p>
    <w:p>
      <w:r>
        <w:t xml:space="preserve">III. ANALYSIS OF THE AFFECTED MARKET  </w:t>
        <w:br/>
        <w:t xml:space="preserve">The behaviors subject to this resolution occur in the healthcare waste management sector, specifically in the market for healthcare waste management services in the Balearic Islands.  </w:t>
        <w:br/>
        <w:t xml:space="preserve">1. Regulatory Framework  </w:t>
        <w:br/>
        <w:t xml:space="preserve">To operate in the healthcare waste management sector, it is necessary to have an administrative authorization as a manager in each Autonomous Community where one wishes to operate. The behaviors analyzed in procedure S/0415/12, ABH-ISMA, took place in the Autonomous Community of the Balearic Islands, so the necessary authorization to provide these services had to be granted by the corresponding council of said Autonomous Community.  </w:t>
        <w:br/>
        <w:t xml:space="preserve">The management of this type of waste is regulated by Law 22/2011, of July 28, on waste and contaminated soils, by the Regulation for the execution of Law 20/1986, Basic of Toxic and Hazardous Waste, approved by Royal Decree 833/1988, of July 20, and, in the context of the Autonomous Community of the Balearic Islands, by Decree 136/1996, of July 5, on the regulation of the management of healthcare waste in this Autonomous Community.  </w:t>
        <w:br/>
        <w:t xml:space="preserve">Chapter II of the aforementioned Decree 136/1996 classifies healthcare waste into three groups:  </w:t>
        <w:br/>
        <w:t xml:space="preserve">• Group I: Healthcare waste comparable to urban waste generated in healthcare facilities, such as paper, cardboard, etc., as well as waste from non-infectious patients, not included in group III due to lacking specific hazardousness and contaminating effect.  </w:t>
        <w:br/>
        <w:t xml:space="preserve">• Group II: Non-specific healthcare waste not included in the previous group, which is subject to additional management procedures only within the healthcare center itself, such as care materials, casts, clothing, and single-use materials.  </w:t>
        <w:br/>
        <w:t xml:space="preserve">• Group III: Specific healthcare waste for which preventive measures must be observed in handling, collection, storage, transportation, treatment, and disposal, both within and outside the generating healthcare center, as they may pose a risk to individuals who are in contact with them in a work capacity.  </w:t>
        <w:br/>
        <w:t xml:space="preserve">The waste included in this group is further classified into:  </w:t>
        <w:br/>
        <w:t xml:space="preserve">Infectious healthcare waste, originating from humans or animals or capable of transmitting any of the infectious diseases listed in Annex I of the Decree.  </w:t>
        <w:br/>
        <w:t xml:space="preserve">Anatomical waste, excluding those regulated in the Regulation of Mortuary Health Police.  </w:t>
        <w:br/>
        <w:t xml:space="preserve">Sharps, cutting materials, and needles.  </w:t>
        <w:br/>
        <w:t xml:space="preserve">S/0415/12 Comisión Nacional de los Mercados y la Competencia Página 11 de 72  </w:t>
        <w:br/>
        <w:t xml:space="preserve">C/ Alcalá, 47 – 28014 Madrid - C/ Bolivia, 56 – 08018 Barcelona  </w:t>
        <w:br/>
        <w:t>www.cnmc.es</w:t>
      </w:r>
    </w:p>
    <w:p>
      <w:r>
        <w:t xml:space="preserve">Blood and blood derivatives in liquid form.  </w:t>
        <w:br/>
        <w:t xml:space="preserve">Vaccines.  </w:t>
        <w:br/>
        <w:t xml:space="preserve">Cultures and reserves.  </w:t>
        <w:br/>
        <w:t xml:space="preserve">Leftover medications, including cytostatics.  </w:t>
        <w:br/>
        <w:t xml:space="preserve">This classification has a peculiar characteristic compared to that used in most autonomous communities, as they usually add a group IV that encompasses cytotoxic and cytostatic waste, while in the Autonomous Community of the Balearic Islands, they are integrated into group III.  </w:t>
        <w:br/>
        <w:t xml:space="preserve">Furthermore, in the comprehensive management chain of healthcare waste, several specific processes must be differentiated: the collection and transportation of waste, its storage, and its final treatment.  </w:t>
        <w:br/>
        <w:t xml:space="preserve">In the context of the Autonomous Community of the Balearic Islands, the authorizations to exercise the activity of healthcare waste manager are granted by the Consellería de Agricultura, Medio Ambiente y Territorio of the Balearic Government, through a resolution detailing the types of waste that each company is authorized to manage, as well as the process or processes that the authorized company can carry out. The classification of the types of waste is established through a series of LER codes (European Waste List), among which healthcare waste is included.  </w:t>
        <w:br/>
        <w:t xml:space="preserve">On the website of the Balearic Government,  </w:t>
        <w:br/>
        <w:t xml:space="preserve">https://www.caib.es/sites/salutambiental/es/recogida_y_eliminacion-26391/  </w:t>
        <w:br/>
        <w:t xml:space="preserve">there is a published list of healthcare waste managers.  </w:t>
        <w:br/>
        <w:t xml:space="preserve">2. Market Characterization  </w:t>
        <w:br/>
        <w:t xml:space="preserve">a) Product Market  </w:t>
        <w:br/>
        <w:t xml:space="preserve">The sector of healthcare waste management had already been analyzed on other occasions by the now-defunct CNC. Thus, in file S/0014/07, the relevant market was established as the healthcare waste management service, consisting of:  </w:t>
        <w:br/>
        <w:t xml:space="preserve">• The supply to healthcare establishments of suitable containers for depositing the waste from their activity and the collection of these containers.  </w:t>
        <w:br/>
        <w:t xml:space="preserve">• The specific treatment and decontamination of the waste.  </w:t>
        <w:br/>
        <w:t xml:space="preserve">• The disposal or final disposal of the waste.  </w:t>
        <w:br/>
        <w:t xml:space="preserve">Well, the practices investigated in the referenced procedure have taken place in this market of healthcare waste management defined in  </w:t>
        <w:br/>
        <w:t xml:space="preserve">7 File of behaviors S/0014/07 HEALTHCARE WASTE MANAGEMENT and concentration file C/0185/09 CONSENUR/ECOTEC.  </w:t>
        <w:br/>
        <w:t xml:space="preserve">S/0415/12 Comisión Nacional de los Mercados y la Competencia Página 12 de 72  </w:t>
        <w:br/>
        <w:t xml:space="preserve">C/ Alcalá, 47 – 28014 Madrid - C/ Bolivia, 56 – 08018 Barcelona  </w:t>
        <w:br/>
        <w:t>www.cnmc.es</w:t>
      </w:r>
    </w:p>
    <w:p>
      <w:r>
        <w:rPr>
          <w:b/>
        </w:rPr>
        <w:t>[Pages 13–15]</w:t>
      </w:r>
    </w:p>
    <w:p>
      <w:r>
        <w:t>the aforementioned file S/0014/07 and, in particular, relate to the transportation, storage, and treatment of waste that, according to the classification contained in Decree 136/1996, of July 5, on the management of healthcare waste in the Balearic Islands, corresponds to groups I, II, and III.</w:t>
      </w:r>
    </w:p>
    <w:p>
      <w:r>
        <w:t>In this regard, as stated in the reference procedure, at the time the investigated events took place, the four companies involved in the file monopolized almost the entire healthcare waste management sector in the Balearic Islands and had administrative authorization for the following tasks8:</w:t>
      </w:r>
    </w:p>
    <w:p>
      <w:r>
        <w:t xml:space="preserve">GROUP TRANSPORT STORE TREAT AS FINAL MANAGER  </w:t>
        <w:br/>
        <w:t xml:space="preserve">GROUP I ADALMO ADALMO  </w:t>
        <w:br/>
        <w:t xml:space="preserve">GROUP II ABH, ADALMO, ISMA, ABH, ADALMO, CONSENUR CONSENUR  </w:t>
        <w:br/>
        <w:t xml:space="preserve">GROUP III ABH, ADALMO, ISMA, ABH, ADALMO, ADALMO, CONSENUR CONSENUR CONSENUR  </w:t>
        <w:br/>
        <w:t xml:space="preserve">GROUP III* ABH, ADALMO, ISMA, ABH, ADALMO, CONSENUR  </w:t>
        <w:br/>
        <w:t xml:space="preserve">(cytotoxic and cytostatic)  </w:t>
        <w:br/>
        <w:t>*equivalent to group IV in other autonomous communities</w:t>
      </w:r>
    </w:p>
    <w:p>
      <w:r>
        <w:t>The content of this table shows that none of these companies had, at the time of the events, authorization to treat as a final manager the cytotoxic and cytostatic waste of group III, waste that requires special treatment and for which no company has authorization in the Balearic Islands, having to send this type of waste outside the Autonomous Community.</w:t>
      </w:r>
    </w:p>
    <w:p>
      <w:r>
        <w:t>On the other hand, the only companies that were authorized for the final treatment of ordinary waste from group III were ADALMO and CONSENUR, although ADALMO had only been present in this phase of the process since 2011.</w:t>
      </w:r>
    </w:p>
    <w:p>
      <w:r>
        <w:t>Regarding the final treatment of waste from groups I and II, this was carried out at the TIRME plant in Mallorca, in accordance with the Sectoral Master Plan for waste management in the Balearic Islands, http://www.tirme.com. In any case, it should be noted that waste from group I can be deposited in containers similar to those found on the streets of any municipality, so they do not require any special authorization and can be collected by municipal urban waste collection services.</w:t>
      </w:r>
    </w:p>
    <w:p>
      <w:r>
        <w:t>8 This can be verified in the list provided by ADALMO in response to a request for information made by the now-defunct DI (pages 1087 to 1192), and from the information gathered from the 4 companies involved in this file: ABH (pages 2465 to 2473), ADALMO (pages 1381 to 1396), ISMA (pages 2487 to 2497), and CONSENUR (pages 3567 to 3576).</w:t>
      </w:r>
    </w:p>
    <w:p>
      <w:r>
        <w:t xml:space="preserve">S/0415/12 Comisión Nacional de los Mercados y la Competencia Página 13 de 72  </w:t>
        <w:br/>
        <w:t xml:space="preserve">C/ Alcalá, 47 – 28014 Madrid - C/ Bolivia, 56 – 08018 Barcelona  </w:t>
        <w:br/>
        <w:t>www.cnmc.es</w:t>
      </w:r>
    </w:p>
    <w:p>
      <w:r>
        <w:t>In light of all the above, it can be concluded that the affected product market by the behaviors investigated here is that of healthcare waste management, although it is not necessary to make an exact delimitation of it, as it will not affect the conclusions of the analysis.</w:t>
      </w:r>
    </w:p>
    <w:p>
      <w:r>
        <w:t>b) Geographic Market</w:t>
      </w:r>
    </w:p>
    <w:p>
      <w:r>
        <w:t>In the aforementioned national precedents, the relevant geographic scope of healthcare waste management was defined as national, since the companies present in this sector usually operate throughout the national territory.</w:t>
      </w:r>
    </w:p>
    <w:p>
      <w:r>
        <w:t>However, in this case, the fact that no company involved except CONSENUR is present outside the Balearic Islands could raise the possibility of considering the relevant geographic market as that of this Autonomous Community, especially in the case of groups I, II, and III ordinary, whose management is carried out entirely in that territory. All of this is reinforced by the entry barriers for new providers that the need to obtain administrative authorization in the autonomous community where one wishes to carry out this activity entails.</w:t>
      </w:r>
    </w:p>
    <w:p>
      <w:r>
        <w:t>In any case, it is also not necessary to make an exact delimitation of the geographic market, as it will not affect the conclusions of the analysis.</w:t>
      </w:r>
    </w:p>
    <w:p>
      <w:r>
        <w:t>IV. ESTABLISHED FACTS</w:t>
      </w:r>
    </w:p>
    <w:p>
      <w:r>
        <w:t>1. Introduction</w:t>
      </w:r>
    </w:p>
    <w:p>
      <w:r>
        <w:t>(1) During the processing of the reference file, the DI established the existence of meetings and contacts between the companies involved, as well as coordinated behavior among them when presenting bids for public tenders related to the management of hospital waste in the Balearic Islands and a division of private clients (paragraphs (48) to (159) of the PCH).</w:t>
      </w:r>
    </w:p>
    <w:p>
      <w:r>
        <w:t>(2) These facts are detailed below, also considered established facts by this Competition Chamber.</w:t>
      </w:r>
    </w:p>
    <w:p>
      <w:r>
        <w:t>2. Contacts between ABH, ISMA, and CONSENUR for the management of healthcare waste in the Balearic Islands</w:t>
      </w:r>
    </w:p>
    <w:p>
      <w:r>
        <w:t>(3) In the inspections carried out by the DI at the offices of ABH, ISMA, and CONSENUR, notes, contracts, and emails have been collected that prove contacts between these three entities throughout the investigated period.</w:t>
      </w:r>
    </w:p>
    <w:p>
      <w:r>
        <w:t xml:space="preserve">S/0415/12 Comisión Nacional de los Mercados y la Competencia Página 14 de 72  </w:t>
        <w:br/>
        <w:t xml:space="preserve">C/ Alcalá, 47 – 28014 Madrid - C/ Bolivia, 56 – 08018 Barcelona  </w:t>
        <w:br/>
        <w:t>www.cnmc.es</w:t>
      </w:r>
    </w:p>
    <w:p>
      <w:r>
        <w:t>Contacts between ABH and ISMA</w:t>
      </w:r>
    </w:p>
    <w:p>
      <w:r>
        <w:t>• Notes</w:t>
      </w:r>
    </w:p>
    <w:p>
      <w:r>
        <w:t>(4) In notes collected by the DI during the inspection carried out at the ABH company headquarters (pages 2001 to 2004), the existence of at least two meetings held between ABH and ISMA on January 9, 2007, and July 13, 2005, can be verified.</w:t>
      </w:r>
    </w:p>
    <w:p>
      <w:r>
        <w:t>(5) These notes include the list of clients corresponding to ABH and ISMA respectively, as well as the forecast of future assignments. Specifically, in the notes from the meeting of July 13, 2005 (page 2004), the division of public and private clients between ABH and ISMA is recorded, and it is indicated how future clients will be assigned: Gesma and the Hospital de Inca to ISMA and the Rotger clinic to ABH.</w:t>
      </w:r>
    </w:p>
    <w:p>
      <w:r>
        <w:t xml:space="preserve">(6) In the case of the notes from the meeting of January 9, 2007 (to which the representative of ISMA would have attended [...]), reference is made to:  </w:t>
        <w:br/>
        <w:t xml:space="preserve">a. A first agreement between ABH and ISMA in April 2003 (page 2001), related to the Clínica Planas, which was assigned to ISMA as established in page 2004.  </w:t>
        <w:br/>
        <w:t xml:space="preserve">b. It is also noted that in the meeting of July 13, 2005, an agreement was reached regarding the assignment of Inca and Rotger.  </w:t>
        <w:br/>
        <w:t xml:space="preserve">c. It is also indicated that in 2007 there were problems regarding the provision of services to the Hospital de Inca, so the division was modified, assigning Inca to ABH and Rotger to ISMA (page 2001).  </w:t>
        <w:br/>
        <w:t>d. Furthermore, it is noted that in the future all of group II of Mallorca is for ABH (pages 2001 and 2003), that the chemical waste from Rotger is assigned to ABH (page 2001), and that the hazardous waste from ISMA's clients will be managed by ABH and not by Baltecma (pages 2001, 2002, and 2003).</w:t>
      </w:r>
    </w:p>
    <w:p>
      <w:r>
        <w:t xml:space="preserve">S/0415/12 Comisión Nacional de los Mercados y la Competencia Página 15 de 72  </w:t>
        <w:br/>
        <w:t xml:space="preserve">C/ Alcalá, 47 – 28014 Madrid - C/ Bolivia, 56 – 08018 Barcelona  </w:t>
        <w:br/>
        <w:t>www.cnmc.es</w:t>
      </w:r>
    </w:p>
    <w:p>
      <w:r>
        <w:rPr>
          <w:b/>
        </w:rPr>
        <w:t>[Pages 16–18]</w:t>
      </w:r>
    </w:p>
    <w:p>
      <w:r>
        <w:t xml:space="preserve">• Emails  </w:t>
        <w:br/>
        <w:t>(7) The DI has noted numerous contacts via email between ABH and ISMA, aimed at the exchange of (i) economic offers and price recommendations and (ii) services to clients and material means.</w:t>
      </w:r>
    </w:p>
    <w:p>
      <w:r>
        <w:t xml:space="preserve">(i) Exchanges of economic offers and price recommendations  </w:t>
        <w:br/>
        <w:t xml:space="preserve">(8) Regarding the exchange of economic offers, the DI has established both the exchange of the prices at which these companies would provide certain services, as well as recommendations regarding the economic offer that should be presented for certain public tenders.  </w:t>
        <w:br/>
        <w:t xml:space="preserve">Contacts regarding the prices that each Recommendations regarding economic offers company would bid for the various services to be presented for public tenders  </w:t>
        <w:br/>
        <w:t xml:space="preserve">Email dated November 30, 2005:  </w:t>
        <w:br/>
        <w:t xml:space="preserve">[…] (ABH) sends an email to […] (ISMA) in which he passes a table with prices for Son Llatzer9.  </w:t>
        <w:br/>
        <w:t>[…] (ABH) begins the email saying: “Attached is a table with the prices for Son Llatzer. You will see that the prices for group III and group II are the same. We will talk later.”</w:t>
      </w:r>
    </w:p>
    <w:p>
      <w:r>
        <w:t xml:space="preserve">9 Pages 7235 to 7239, censored version for ISMA. Pages 7056 to 7060, censored version for ADALMO. Pages 6876 to 6880, censored version for ABH and CONSENUR.  </w:t>
        <w:br/>
        <w:t xml:space="preserve">S/0415/12 Comisión Nacional de los Mercados y la Competencia Page 16 of 72  </w:t>
        <w:br/>
        <w:t xml:space="preserve">C/ Alcalá, 47 – 28014 Madrid - C/ Bolivia, 56 – 08018 Barcelona  </w:t>
        <w:br/>
        <w:t>www.cnmc.es</w:t>
      </w:r>
    </w:p>
    <w:p>
      <w:r>
        <w:t xml:space="preserve">Email dated March 16, 2006, in which […] (ABH) tells […] (ISMA): “Hello […] [ISMA]: Attached are the prices you should present at Son Llatzer”10.  </w:t>
        <w:br/>
        <w:t xml:space="preserve">Email dated January 12, 2007, in which […] (ABH) sends an offer to […] (ISMA), specifying prices per container, transport, treatment, etc.11  </w:t>
        <w:br/>
        <w:t xml:space="preserve">Email dated February 16, 2007, in which […] (ABH) tells […] (ISMA): “Hello […] [ISMA], Attached are the prices you can pass to the Hospital Verge del Toro in Menorca” (…). Adding “Attached is the price I passed to the Picasso clinic” (…).12  </w:t>
        <w:br/>
        <w:t xml:space="preserve">Email dated March 30, 2007, in which […] (ABH) begins an email addressed to […] (ISMA) saying: “Hello […] [ISMA], I comment on the prices you can pass to the Centers of S’Institut”13.  </w:t>
        <w:br/>
        <w:t xml:space="preserve">Email dated December 17, 2007, in which […] (ISMA) tells […] (ABH): “According to our phone conversation, I am sending you the economic proposal.” (…).14  </w:t>
        <w:br/>
        <w:t xml:space="preserve">Email dated December 18, 2007, in which […] (ISMA) tells […] (ABH) that: “For laboratory reagents, you can charge them [CONFIDENTIAL]. If you think that price is low, increase it by the proportion you deem appropriate.”15  </w:t>
        <w:br/>
        <w:t xml:space="preserve">Email dated February 20, 2008, in which […] (ABH) asks […] (ISMA): “What price do I invoice you per ton?”, to which […] (ISMA) responds “You can continue invoicing it at [CONFIDENTIAL].”16  </w:t>
        <w:br/>
        <w:t>Email dated May 22, 2009, in which […] (ABH) tells […] (ISMA): “Hello Fernando [ISMA], attached is the price for Female Hygiene containers. The price for ISMA is [CONFIDENTIAL] the price we are charging the client is [CONFIDENTIAL].”17</w:t>
      </w:r>
    </w:p>
    <w:p>
      <w:r>
        <w:t xml:space="preserve">10 Page 7243, censored version for ISMA. Page 7064, censored version for ADALMO. Page 6884, censored version for ABH and CONSENUR.  </w:t>
        <w:br/>
        <w:t xml:space="preserve">11 Page 7187, censored version for ISMA. Page 7007, censored version for ADALMO. Page 6828, censored version for ABH and CONSENUR.  </w:t>
        <w:br/>
        <w:t xml:space="preserve">12 Page 7234, censored version for ISMA. Page 7055, censored version for ADALMO. Page 6875, censored version for ABH and CONSENUR.  </w:t>
        <w:br/>
        <w:t xml:space="preserve">13 Page 7186, censored version for ISMA. Page 7006, censored version for ADALMO. Page 6827, censored version for ABH and CONSENUR.  </w:t>
        <w:br/>
        <w:t xml:space="preserve">14 Page 7181, censored version for ISMA. Page 7001, censored version for ADALMO. Page 6822, censored version for ABH and CONSENUR.  </w:t>
        <w:br/>
        <w:t xml:space="preserve">15 Page 7242, censored version for ISMA. Page 7063, censored version for ADALMO. Page 6883, censored version for ABH and CONSENUR.  </w:t>
        <w:br/>
        <w:t xml:space="preserve">16 Page 7229, censored version for ISMA. Page 7049, censored version for ADALMO. Page 6870, censored version for ABH and CONSENUR.  </w:t>
        <w:br/>
        <w:t xml:space="preserve">17 Page 7180, censored version for ISMA. Page 7000, censored version for ADALMO. Page 6821, censored version for ABH and CONSENUR.  </w:t>
        <w:br/>
        <w:t xml:space="preserve">S/0415/12 Comisión Nacional de los Mercados y la Competencia Page 17 of 72  </w:t>
        <w:br/>
        <w:t xml:space="preserve">C/ Alcalá, 47 – 28014 Madrid - C/ Bolivia, 56 – 08018 Barcelona  </w:t>
        <w:br/>
        <w:t>www.cnmc.es</w:t>
      </w:r>
    </w:p>
    <w:p>
      <w:r>
        <w:t xml:space="preserve">Email dated December 9, 2009, in which […] (ABH) tells […] (ISMA): “Hello […] [ISMA], in the prices you sent me, the hauling of the compactor from the CONSENUR plant to Tirme is missing. Remember that the price we are currently charged is [CONFIDENTIAL].”18  </w:t>
        <w:br/>
        <w:t>Email dated November 29, 2011, sent by […] (ABH) to […] (ISMA), in which among other things he says: “On the other hand, please let me know from what date we will start managing the hazardous waste produced by your clients, according to the offer we presented to you.”19</w:t>
      </w:r>
    </w:p>
    <w:p>
      <w:r>
        <w:t xml:space="preserve">(ii) Exchanges regarding services to clients and material means  </w:t>
        <w:br/>
        <w:t xml:space="preserve">(9) On the other hand, ABH and ISMA exchanged the provision of services to their respective clients, as well as material means owned by the other company. Specifically:  </w:t>
        <w:br/>
        <w:t xml:space="preserve">Contacts regarding the provision of services Exchange of material means to clients of the other company  </w:t>
        <w:br/>
        <w:t xml:space="preserve">It is recorded in the file (page 1938), authorization dated October 2, 2006, by which ABH allowed ISMA to use a vehicle owned by ABH to provide the service of collecting Group II healthcare waste from its clients in Mallorca.  </w:t>
        <w:br/>
        <w:t xml:space="preserve">Email dated December 21, 2006, in which […] (ABH) tells […] (ISMA): “Tell me which of your centers you are interested in us visiting on December 24 and January 1,” to which […] (ISMA) responds mentioning Clínica Juaneda, Clínica Palma Planas, Hospital General, Hospital Joan March, and Hospital San Juan de Dios20.  </w:t>
        <w:br/>
        <w:t xml:space="preserve">Email dated August 13, 2008, in which […] (ISMA) tells […] (ABH): “I need you to coordinate the collection service of G-II from the Psychiatric Hospital, starting the collection next Thursday 21/08 (…). When they go to collect on Thursday, at the door they should ask for security and say they are coming from Isma 2000 to collect the G-II (…).”21  </w:t>
        <w:br/>
        <w:t>Email dated November 30, 2009, in which […] (ABH) tells […] (ISMA): “Hello […] [ISMA], this is to inform you that in order to prevent Gpo II waste from accumulating in the hospitals, next Monday the 7th…”</w:t>
      </w:r>
    </w:p>
    <w:p>
      <w:r>
        <w:t xml:space="preserve">18 Page 7240, censored version for ISMA. Page 7061, censored version for ADALMO. Page 6881, censored version for ABH and CONSENUR.  </w:t>
        <w:br/>
        <w:t xml:space="preserve">19 Pages 7205 to 7206, censored version for ISMA. Pages 7025 to 7026, censored version for ADALMO. Pages 6846 to 6847, censored version for ABH and CONSENUR.  </w:t>
        <w:br/>
        <w:t xml:space="preserve">20 Page 7182, censored version for ISMA. Page 7002, censored version for ADALMO. Page 6823, censored version for ABH and CONSENUR.  </w:t>
        <w:br/>
        <w:t xml:space="preserve">21 Page 7228, censored version for ISMA. Page 7048, censored version for ADALMO. Page 6869, censored version for ABH and CONSENUR.  </w:t>
        <w:br/>
        <w:t xml:space="preserve">S/0415/12 Comisión Nacional de los Mercados y la Competencia Page 18 of 72  </w:t>
        <w:br/>
        <w:t xml:space="preserve">C/ Alcalá, 47 – 28014 Madrid - C/ Bolivia, 56 – 08018 Barcelona  </w:t>
        <w:br/>
        <w:t>www.cnmc.es</w:t>
      </w:r>
    </w:p>
    <w:p>
      <w:r>
        <w:rPr>
          <w:b/>
        </w:rPr>
        <w:t>[Pages 19–21]</w:t>
      </w:r>
    </w:p>
    <w:p>
      <w:r>
        <w:t xml:space="preserve">we will carry out the service to your clients normally, except for the hospital in Muro which will be carried out on Wednesday the 9th”22.  </w:t>
        <w:br/>
        <w:t xml:space="preserve">Email dated March 29, 2010, in which […] (ABH) tells […] (ISMA): “Hello, Due to the Easter holiday, the collections of group II will take place on Thursday the 1st, Saturday the 3rd, and Monday the 5th. I also want to inform you that I will be on vacation from the 6th to the 9th, you can contact the office (…)”, to which […] (ISMA) replies saying: “Good morning […] [ABH], Thank you for the communication. I wish you a happy vacation”23.  </w:t>
        <w:br/>
        <w:t xml:space="preserve">Email dated March 30, 2010, in which […] (ABH) tells […] (ISMA): “Hello […], I have been informed by the hospital in Inca that they have the compactor almost full, since Thursday, which is the usual day they change it, is a holiday, I ask you to move it to tomorrow”24.  </w:t>
        <w:br/>
        <w:t xml:space="preserve">Email dated April 15, 2011, in which […] (ABH) tells […] (ISMA): “Hello […] [ISMA], due to the Easter holiday, the waste removal services of Group II will be as follows: (…). Hoping this is to your satisfaction, best regards”25.  </w:t>
        <w:br/>
        <w:t xml:space="preserve">Email dated August 3, 2011, in which […] (ABH) tells […] (ISMA): “Hello […] [ISMA], on the next holiday, Monday the 15th, we will carry out the service normally, do you want us to provide the service for your clients?”26.  </w:t>
        <w:br/>
        <w:t xml:space="preserve">Contacts between ABH and CONSENUR  </w:t>
        <w:br/>
        <w:t xml:space="preserve">(10) In addition to these accredited contacts between ABH and ISMA, there are those that took place between ABH and CONSENUR prior to the acquisition of ABH by CONSENUR, which occurred in January 2012.  </w:t>
        <w:br/>
        <w:t xml:space="preserve">(11) The DI accredited the subscription of various contracts between CONSENUR and ABH, through which ABH commits to the collection and transportation of waste for different clients of CONSENUR.  </w:t>
        <w:br/>
        <w:t xml:space="preserve">(12) In particular, various contracts between ABH and CONSENUR have been accredited, which are detailed below, through which these entities organized their commercial relationships:  </w:t>
        <w:br/>
        <w:t xml:space="preserve">• Contract dated February 1, 2002, whereby ABH commits to take the waste of group III to the CONSENUR plant in the Balearic Islands. This contract has a duration of 1 year, with annual tacit extensions, with no record in the file that it has been resolved27.  </w:t>
        <w:br/>
        <w:t xml:space="preserve">• Contract dated September 1, 2006, whereby ABH commits to remove and transport non-hazardous solid waste from CONSENUR to the TIRME facilities. This contract has a duration of 2 years, with annual tacit extensions, with no record in the file that it has been resolved28.  </w:t>
        <w:br/>
        <w:t xml:space="preserve">• Communication from CONSENUR in its 2007 bid for the management of waste from the Son Dureta Hospital, in which it announced the subcontracting of the collection and transportation of waste derived from the contract with the company ABH (folio 5596).  </w:t>
        <w:br/>
        <w:t xml:space="preserve">• Contract dated October 10, 2010, whereby ABH commits to remove and transport waste produced at the Son Espases Hospital. This contract has a duration of 2 years, with tacit extensions for equal periods, with no record in the file that it has been resolved29.  </w:t>
        <w:br/>
        <w:t xml:space="preserve">(13) In addition, contacts between ABH and CONSENUR aimed at structuring their commercial relationship have been accredited in the file.  </w:t>
        <w:br/>
        <w:t xml:space="preserve">(14) Thus, in relation to the Son Dureta Hospital, on April 21, 2010, ABH ([…]) sent an email to CONSENUR ([…]) reflecting the prices that ABH was charging CONSENUR for the management of Son Dureta, as well as an estimate of the kilos that the new Son Espases hospital, built to replace the first, would produce (folios 1988 to 1991). In particular, it is stated in this email that: “I am attaching two templates, the first is the estimate of kilos that the hospital will produce, applying the numbers from Son Dureta to the 1000 beds planned, the second is the offer presented by us to Lireba.” As well as “the prices we are currently charging you at Son Dureta are: (…)”.  </w:t>
        <w:br/>
        <w:t xml:space="preserve">(15) Regarding the management of the waste from the Son Espases Hospital, on January 13, 2011, […] (ABH) sent to […] (CONSENUR), an email with the prices that ABH would charge CONSENUR for the intracenter management of hazardous waste (folio 1875): “good morning […] [CONSENUR], as we discussed over the phone, our offer for the intracenter management of hazardous waste at Son Espases would be: €8,500 + VAT annually for the current situation (we estimate visiting the production points 3 times a week, 4 hours of work per day), and collecting liquids and solids, including boxes, bottles, labels, etc., travel, parking, and more. €3,500 + VAT annually when they have the liquids channeled (directly to the warehouse) 2 times a week, 2 hours/day, the calculations are based on our experience at Son Dureta (we have been doing it for years) and the route from last Friday with […] (…)”.  </w:t>
        <w:br/>
        <w:t xml:space="preserve">(16) On the other hand, on February 9, 2011 (folios 1886 to 1887), […] (ABH) sends an email to […] (CONSENUR), in which he comments on the rates that CONSENUR charges ABH, requesting a reduction of the same, as well as suggesting the possibility that ABH use the CONSENUR uniform. Thus, it is stated that “we would have no objection to our employee wearing the CONSENUR uniform, or whatever is necessary to be your ‘image’ at Son Espases (we have done it for many years at Son Dureta and I believe we would do it well)”.  </w:t>
        <w:br/>
        <w:t xml:space="preserve">(17) In this same email, […] (ABH) requests that payment be made in 180 days instead of 150, since “this way, we would share the effort between both, and we would be adjusting the market prices in light of possible competition from third parties (…)”.  </w:t>
        <w:br/>
        <w:t xml:space="preserve">Contacts between ABH, ISMA, and CONSENUR after ADALMO's entry into the market  </w:t>
        <w:br/>
        <w:t xml:space="preserve">(18) Likewise, the DI has accredited how after ADALMO's arrival in the Balearic healthcare waste market, ABH, ISMA, and CONSENUR exchanged emails with the aim of hindering the entry of the new competitor into the market.  </w:t>
        <w:br/>
        <w:t xml:space="preserve">(19) In this regard, on November 4, 2011 (folio 1970), ABH ([…]) sends an email to ISMA ([…]) in which ABH recommends to ISMA the offer that should be presented to ensure both companies the tender called by the Banc de Sang Foundation30. In this email,  </w:t>
        <w:br/>
        <w:t>30 “I would like to convey a particular conclusion about the Banc de Sang tender: I believe that to guarantee you (guarantee us) the tender, the total amount of your offer should not exceed €50,000 (excluding VAT); any offer that exceeds that figure we run a serious risk of Adalmo improving it.”</w:t>
      </w:r>
    </w:p>
    <w:p>
      <w:r>
        <w:rPr>
          <w:b/>
        </w:rPr>
        <w:t>[Pages 22–24]</w:t>
      </w:r>
    </w:p>
    <w:p>
      <w:r>
        <w:t xml:space="preserve">ABH also highlights the good conditions it offers to ISMA regarding inter-island transport and the management of hazardous waste, to gain a competitive advantage over ADALMO31. Furthermore, the email sets the objective of ensuring that ADALMO does not secure any significant contracts so that its market share remains minimal, for which it is necessary to reach the limit in each offer32.  </w:t>
        <w:br/>
        <w:t xml:space="preserve">(20) CONSENUR also participates in the contacts to counteract ADALMO's entry. Thus, for example, on January 26 and 28, 2012, ISMA and CONSENUR exchanged emails regarding the strategy to be followed by the three companies33.  </w:t>
        <w:br/>
        <w:t xml:space="preserve">(21) Thus, in the email dated January 26, 2012 (folios 7129 and 6949 – censored version for ADALMO), […] (ISMA) tells […] (CONSENUR): “I mentioned to […] [ABH] and to you that to retain our customers and in light of the offers we were receiving, I would have to lower my prices by around [CONFIDENTIAL]. You will remember that […] [ABH] told me that understanding the situation, it would adapt to that price decrease, and it has done so. You mentioned to me that whatever was necessary would be done to not lose the customers, and based on that, I negotiated.” Adding that also: “I think we should discuss how to solve this issue, based on the conversation we had when you were in Palma. For my part, if it gives you peace of mind, I propose in whatever way you deem appropriate, the commitment to manage all the waste with you for these 3 years.”  </w:t>
        <w:br/>
        <w:t xml:space="preserve">(22) To these comments, […] (CONSENUR) responds that “I am going to plan a trip for next week, no, for the following week to be able to discuss this matter with you directly” (folio 7128).  </w:t>
        <w:br/>
        <w:t xml:space="preserve">2.1. Awards of public contracts related to the management of waste in public healthcare centers in the Balearic Islands  </w:t>
        <w:br/>
        <w:t xml:space="preserve">(23) During the investigation of this procedure, the DI analyzed the contracting files for waste management in public healthcare centers in the Balearic Islands in the years prior to the instruction of the same, through the responses provided by the centers themselves to information requests made by the DI.  </w:t>
        <w:br/>
        <w:t xml:space="preserve">Waste management contracts in public healthcare centers in the Balearic Islands  </w:t>
        <w:br/>
        <w:t xml:space="preserve">YEAR  </w:t>
        <w:br/>
        <w:t xml:space="preserve">AMT. % CO.  </w:t>
        <w:br/>
        <w:t xml:space="preserve">CENTER AWARDED CO. TENDER AMT. AWARDED  </w:t>
        <w:br/>
        <w:t xml:space="preserve">TENDER LOW**** AWARDED  </w:t>
        <w:br/>
        <w:t xml:space="preserve">U.  </w:t>
        <w:br/>
        <w:t xml:space="preserve">Health area 2005 ABH 234,000 234,000 ABH  </w:t>
        <w:br/>
        <w:t xml:space="preserve">Ibiza/Formentera 0.00%  </w:t>
        <w:br/>
        <w:t xml:space="preserve">Health area Menorca 2007 ABH 519,487.2 500,633.20 ABH  </w:t>
        <w:br/>
        <w:t xml:space="preserve">0 3.63%  </w:t>
        <w:br/>
        <w:t xml:space="preserve">Hospital de Manacor 2007 ABH 571,614 564,316.80 1.28% ABH  </w:t>
        <w:br/>
        <w:t xml:space="preserve">Hospital Comarcal de 2007 ABH 408,762 376,773 ABH  </w:t>
        <w:br/>
        <w:t xml:space="preserve">Inca 7.83%  </w:t>
        <w:br/>
        <w:t xml:space="preserve">FISIB Foundation CAUBET 2007 ISMA 45,000 44,600 0.89% ISMA  </w:t>
        <w:br/>
        <w:t xml:space="preserve">Hospital de Son Dureta 2007 CONSENUR 1,260,000 1,230,000 CONSEN  </w:t>
        <w:br/>
        <w:t xml:space="preserve">2.38% UR  </w:t>
        <w:br/>
        <w:t xml:space="preserve">Foundation Blood Bank 2008 L1 deserted, L2 ABH L1 **L1 175,000, **L1 **L1 ISMA,  </w:t>
        <w:br/>
        <w:t xml:space="preserve">150,000, L2: 25,000 0.00%, L2 L2 ABH  </w:t>
        <w:br/>
        <w:t xml:space="preserve">L2 50,000 50%  </w:t>
        <w:br/>
        <w:t xml:space="preserve">Health area 2009 ABH 344,878 342,887.73 0.58% ABH  </w:t>
        <w:br/>
        <w:t xml:space="preserve">Ibiza/Formentera  </w:t>
        <w:br/>
        <w:t xml:space="preserve">Consell de Ibiza 2009 ABH 63,848.14 63,848.14 0.00% ABH  </w:t>
        <w:br/>
        <w:t xml:space="preserve">GESMA 2010 ISMA 359,315.0 359,315.04 0.00% ISMA  </w:t>
        <w:br/>
        <w:t xml:space="preserve">4  </w:t>
        <w:br/>
        <w:t xml:space="preserve">Primary Care Management Mallorca 2010 ABH 317,359.2 299,234.06 5.71% ABH  </w:t>
        <w:br/>
        <w:t xml:space="preserve">Consell de Ibiza 2010 ABH 63,733.95 63,733.95 0.00% ABH  </w:t>
        <w:br/>
        <w:t xml:space="preserve">Hospital Comarcal de 2010 ABH, ADALMO, 720,000.0 699,351.76 2.87% ABH  </w:t>
        <w:br/>
        <w:t xml:space="preserve">Inca FCC 0  </w:t>
        <w:br/>
        <w:t xml:space="preserve">Foundation Blood Bank 2010 L1 ISMA, L2 ABH and L1 L1 141,210 L2 L1 0.38%, L1 ISMA,  </w:t>
        <w:br/>
        <w:t xml:space="preserve">ADALMO 141,750, 7,632.9 L2 52.34% L2 ABH  </w:t>
        <w:br/>
        <w:t xml:space="preserve">L2  </w:t>
        <w:br/>
        <w:t xml:space="preserve">16,013.7  </w:t>
        <w:br/>
        <w:t xml:space="preserve">Hospital Son Llatzer 2011 ABH, ADALMO, 650,631 559,002.12 14.08% ABH  </w:t>
        <w:br/>
        <w:t xml:space="preserve">SAICA,  </w:t>
        <w:br/>
        <w:t xml:space="preserve">BALTECMA  </w:t>
        <w:br/>
        <w:t xml:space="preserve">FISIB Foundation Ramón 2011 ISMA 59,000 52,488 11.04% ISMA  </w:t>
        <w:br/>
        <w:t xml:space="preserve">Consell de Ibiza 2011 ABH, ADALMO 58,068.25 58,068.25 0.00% ABH  </w:t>
        <w:br/>
        <w:t xml:space="preserve">Hospital de Manacor 2011 ABH* 473,000 472,803.60 0.04% ABH  </w:t>
        <w:br/>
        <w:t xml:space="preserve">Hospital de Son 2011 CONSENUR 61,314.85 61,314.85 0.00% CONSEN  </w:t>
        <w:br/>
        <w:t xml:space="preserve">Espases*** UR  </w:t>
        <w:br/>
        <w:t xml:space="preserve">Foundation Blood Bank 2011 ADALMO, ISMA 81,642.60 63,469.98 22.26% ADALMO  </w:t>
        <w:br/>
        <w:t xml:space="preserve">Sangre  </w:t>
        <w:br/>
        <w:t xml:space="preserve">Hospital de Son 2012 CONSENUR 42,884.42 42,884.42 0.00% CONSEN  </w:t>
        <w:br/>
        <w:t xml:space="preserve">Espases UR  </w:t>
        <w:br/>
        <w:t xml:space="preserve">Health area Menorca 2012 ABH* 293,184.2 173,174.52 40.93% ABH  </w:t>
        <w:br/>
        <w:t xml:space="preserve">5  </w:t>
        <w:br/>
        <w:t xml:space="preserve">S/0415/12 Comisión Nacional de los Mercados y la Competencia Página 23 de 72  </w:t>
        <w:br/>
        <w:t xml:space="preserve">C/ Alcalá, 47 – 28014 Madrid - C/ Bolivia, 56 – 08018 Barcelona  </w:t>
        <w:br/>
        <w:t>www.cnmc.es</w:t>
      </w:r>
    </w:p>
    <w:p>
      <w:r>
        <w:t xml:space="preserve">Waste management contracts in public healthcare centers in the Balearic Islands  </w:t>
        <w:br/>
        <w:t xml:space="preserve">YEAR  </w:t>
        <w:br/>
        <w:t xml:space="preserve">AMT. % CO.  </w:t>
        <w:br/>
        <w:t xml:space="preserve">CENTER AWARDED CO. TENDER AMT. AWARDED  </w:t>
        <w:br/>
        <w:t xml:space="preserve">TENDER LOW**** AWARDED  </w:t>
        <w:br/>
        <w:t xml:space="preserve">U.  </w:t>
        <w:br/>
        <w:t xml:space="preserve">FISIB Foundation Ramón 2012 ADALMO, ISMA 47,200 47,200 0.00% ADALMO  </w:t>
        <w:br/>
        <w:t xml:space="preserve">Llull  </w:t>
        <w:br/>
        <w:t xml:space="preserve">Health Service IB 2012 ABH* 220,011.3 97,272.36 55.79% ABH  </w:t>
        <w:br/>
        <w:t xml:space="preserve">GAP Mallorca 0  </w:t>
        <w:br/>
        <w:t xml:space="preserve">* In these files, ADALMO was excluded from the tender.  </w:t>
        <w:br/>
        <w:t xml:space="preserve">** Lot 1 of the Blood Bank Foundation tender of 2008 was deserted and then a negotiated contract was signed with ISMA (folios 762 to 765).  </w:t>
        <w:br/>
        <w:t xml:space="preserve">*** The Hospital de Son Espases was created in replacement of the Hospital de Son Dureta, whose transfer to the Hospital de Son Espases was completed in December 2011.  </w:t>
        <w:br/>
        <w:t xml:space="preserve">**** Cases with a 0% low refer to cases where bidders propose various unit prices for each of the services provided, which may include significant reductions compared to the unit prices of previous tenders but do not offer explicit discounts in relation to the maximum tender budget.  </w:t>
        <w:br/>
        <w:t xml:space="preserve">Source: Prepared by the DI from folios 2266 to 2464, 2498 to 3566, 3577 to 3813, 3825 to 5233, 5304 to 5313 and 5536 to 5751.  </w:t>
        <w:br/>
        <w:t xml:space="preserve">(24) This table shows that between the years 2005 and 2010, the companies ABH, ISMA, and CONSENUR did not bid on the same contracting files, so the awards of the different tenders occurred without competition. Only from 2010, with the entry of ADALMO as a competitor in the waste management market in public healthcare centers in the Balearic Islands, was competition introduced in this market.  </w:t>
        <w:br/>
        <w:t xml:space="preserve">(25) In the period between 2005 and 2010, ABH and ISMA were the only bidders and the awarded companies in the following contracting files:  </w:t>
        <w:br/>
        <w:t xml:space="preserve">ABH ISMA  </w:t>
        <w:br/>
        <w:t xml:space="preserve">Health Area of Ibiza/Formentera, years 2005 and 2009  </w:t>
        <w:br/>
        <w:t xml:space="preserve">Health Area of Menorca, year 2007 FISIB Foundation CAUBET, year 2007  </w:t>
        <w:br/>
        <w:t xml:space="preserve">Hospital de Manacor, year 2007  </w:t>
        <w:br/>
        <w:t xml:space="preserve">Hospital Comarcal de Inca, year 2007  </w:t>
        <w:br/>
        <w:t xml:space="preserve">Blood Bank Foundation (lot 2), year 200834  </w:t>
        <w:br/>
        <w:t xml:space="preserve">Consell de Ibiza, years 2009 and 2010 GESMA, year 2010  </w:t>
        <w:br/>
        <w:t xml:space="preserve">Primary Care Management of Mallorca, year 2010  </w:t>
        <w:br/>
        <w:t xml:space="preserve">(26) Finally, in the period between 2005 and 2010, CONSENUR was the only company that presented itself as a bidder for the Hospital Son Dureta file of the year 2007, resulting in the award of the same.  </w:t>
        <w:br/>
        <w:t xml:space="preserve">34 In the contracting file of the Blood Bank Foundation of the year 2008, 2 lots were tendered. Only ABH submitted an offer for lot 2 and was awarded it, while lot 1 was declared deserted as no offers were submitted. Subsequently, this lot 1 was contracted through a negotiated procedure with ISMA.  </w:t>
        <w:br/>
        <w:t xml:space="preserve">S/0415/12 Comisión Nacional de los Mercados y la Competencia Página 24 de 72  </w:t>
        <w:br/>
        <w:t xml:space="preserve">C/ Alcalá, 47 – 28014 Madrid - C/ Bolivia, 56 – 08018 Barcelona  </w:t>
        <w:br/>
        <w:t>www.cnmc.es</w:t>
      </w:r>
    </w:p>
    <w:p>
      <w:r>
        <w:rPr>
          <w:b/>
        </w:rPr>
        <w:t>[Pages 25–27]</w:t>
      </w:r>
    </w:p>
    <w:p>
      <w:r>
        <w:t xml:space="preserve">(27) Furthermore, in its bid for the management of waste from the Hospital de Son Dureta, CONSENUR announced that if awarded the contract, it would subcontract the collection and transportation of the waste, as well as all final management of hazardous waste with the company ABH (folio 5596).  </w:t>
        <w:br/>
        <w:t xml:space="preserve">(28) On the other hand, until ADALMO entered the market, CONSENUR was the only company that had an authorized treatment plant for ordinary group III waste in the Balearic Islands.  </w:t>
        <w:br/>
        <w:t xml:space="preserve">(29) As previously indicated, the entry of ADALMO into the healthcare waste management market in the Balearic Islands represented a change in the dynamics of tenders from public healthcare centers, as more than one bid began to be submitted for each tender. In particular, the contracting files that were tendered since ADALMO submitted bids in public healthcare centers, which appear in the table presented earlier, were as follows:  </w:t>
        <w:br/>
        <w:t xml:space="preserve">a) Hospital Comarcal de Inca (folios 2498 to 2999):  </w:t>
        <w:br/>
        <w:t xml:space="preserve">Publication of the tender announcement February 23, 2010  </w:t>
        <w:br/>
        <w:t xml:space="preserve">Award June 18, 2010  </w:t>
        <w:br/>
        <w:t xml:space="preserve">Type of procedure Open  </w:t>
        <w:br/>
        <w:t xml:space="preserve">Tender amount 720,000 euros (VAT included)  </w:t>
        <w:br/>
        <w:t xml:space="preserve">Lots 4  </w:t>
        <w:br/>
        <w:t xml:space="preserve">Bidders and offers ABH (all lots): 699,351.76 euros (VAT included)  </w:t>
        <w:br/>
        <w:t xml:space="preserve">ADALMO (lots 3 and 4): unit price offer according to waste  </w:t>
        <w:br/>
        <w:t xml:space="preserve">FCC MEDIOAMBIENTE (BALTECMA) (lots 3 and 4): 79,483.11 euros (VAT included)  </w:t>
        <w:br/>
        <w:t xml:space="preserve">Awardee and award amount ABH: 699,351.76 euros (VAT included)  </w:t>
        <w:br/>
        <w:t xml:space="preserve">It should be noted that, according to the response to the information request provided by the Hospital Comarcal de Inca, subcontracting was not allowed in this file (folio 2528). However, in the email that ABH ([…]) sent on August 24, 2010, to ISMA ([…]) (folio 1936), there is mention of price agreements made by phone for the boxes, including waste management and the compactor.  </w:t>
        <w:br/>
        <w:t xml:space="preserve">b) Fundación Banco de Sangre y Tejidos de las Illes Balears (folios 2269 to 2332):  </w:t>
        <w:br/>
        <w:t xml:space="preserve">Publication of the tender announcement June 18, 2010  </w:t>
        <w:br/>
        <w:t xml:space="preserve">Award September 16, 2010  </w:t>
        <w:br/>
        <w:t xml:space="preserve">Type of procedure Open  </w:t>
        <w:br/>
        <w:t xml:space="preserve">Tender amount Lot 1: 141,750 euros (VAT included)  </w:t>
        <w:br/>
        <w:t xml:space="preserve">Lot 2: 16,013.70 euros (VAT included)  </w:t>
        <w:br/>
        <w:t xml:space="preserve">Lots 2  </w:t>
        <w:br/>
        <w:t xml:space="preserve">Bidders and offers ISMA (lot 1): 141,210 euros (VAT included)  </w:t>
        <w:br/>
        <w:t xml:space="preserve">ABH (lot 2): 7,632.90 euros (VAT included)  </w:t>
        <w:br/>
        <w:t xml:space="preserve">ADALMO (lot 2): 8,563.05 euros (VAT included)  </w:t>
        <w:br/>
        <w:t xml:space="preserve">Awardee and award amount ISMA: Lot 1 (141,210 euros, VAT included)  </w:t>
        <w:br/>
        <w:t xml:space="preserve">ABH: Lot 2 (7,632.90 euros, VAT included)  </w:t>
        <w:br/>
        <w:t xml:space="preserve">c) Hospital Son Llatzer (folios 4049 to 4137):  </w:t>
        <w:br/>
        <w:t xml:space="preserve">Publication of the tender announcement October 25, 2010  </w:t>
        <w:br/>
        <w:t xml:space="preserve">Award March 4, 2011  </w:t>
        <w:br/>
        <w:t xml:space="preserve">Type of procedure Open  </w:t>
        <w:br/>
        <w:t xml:space="preserve">Tender amount 650,631 euros (VAT included)  </w:t>
        <w:br/>
        <w:t xml:space="preserve">- Lot 1 (related to group III healthcare waste): 307,000 euros  </w:t>
        <w:br/>
        <w:t xml:space="preserve">- Lot 2 (related to group II healthcare waste): 166,000 euros  </w:t>
        <w:br/>
        <w:t xml:space="preserve">Lots 2  </w:t>
        <w:br/>
        <w:t xml:space="preserve">Bidders and offers Lot 1: ABH, 3,256.80 euros; ADALMO, 3,050.76 euros; SAICA, 3,240 euros  </w:t>
        <w:br/>
        <w:t xml:space="preserve">Lot 2: ABH, 542,126.52 euros  </w:t>
        <w:br/>
        <w:t xml:space="preserve">Lot 3: ABH, 12,873.60 euros; ADALMO, 24,613 euros; BALTECMA, 16,918.20 euros  </w:t>
        <w:br/>
        <w:t xml:space="preserve">Lot 5: ABH, 32.4 euros; ADALMO, 35.5 euros  </w:t>
        <w:br/>
        <w:t xml:space="preserve">Lot 6: ABH, 712.8 euros; ADALMO, 1,254 euros; SAICA, 1,354.32 euros; BALTECMA, 997.92 euros  </w:t>
        <w:br/>
        <w:t xml:space="preserve">Lot 7: ABH, 0 euros; ADALMO, 2,200 euros; SAICA, 2,376 euros; BALTECMA, 540 euros  </w:t>
        <w:br/>
        <w:t xml:space="preserve">Awardee and award amount ABH: all lots (559,002.12 euros, VAT included)  </w:t>
        <w:br/>
        <w:t xml:space="preserve">d) Fundació D'Investigació Sanitaria de les Illes Balears Ramón Llull (folios 3867 to 3984):  </w:t>
        <w:br/>
        <w:t xml:space="preserve">Sending of invitations to participate on April 27, 2011  </w:t>
        <w:br/>
        <w:t xml:space="preserve">negotiated procedure  </w:t>
        <w:br/>
        <w:t xml:space="preserve">Award May 24, 2011  </w:t>
        <w:br/>
        <w:t xml:space="preserve">Type of procedure open  </w:t>
        <w:br/>
        <w:t xml:space="preserve">Tender amount 59,000 euros (VAT included)  </w:t>
        <w:br/>
        <w:t xml:space="preserve">Lots --  </w:t>
        <w:br/>
        <w:t xml:space="preserve">Bidders and offers --  </w:t>
        <w:br/>
        <w:t xml:space="preserve">Awardee and award amount Desert  </w:t>
        <w:br/>
        <w:t xml:space="preserve">After this tender was declared deserted, a file was opened for the contracting of the same service through a negotiated procedure without publicity. Three companies were invited to participate in the procedure: ABH, ADALMO, and ISMA.  </w:t>
        <w:br/>
        <w:t xml:space="preserve">The only company that submitted a bid was ISMA (52,488 euros), resulting in the award of this contract.  </w:t>
        <w:br/>
        <w:t xml:space="preserve">e) Consell de Ibiza (folios 3247 to 3424):  </w:t>
        <w:br/>
        <w:t xml:space="preserve">Sending of invitations to participate on August 11, 2011  </w:t>
        <w:br/>
        <w:t xml:space="preserve">negotiated procedure  </w:t>
        <w:br/>
        <w:t xml:space="preserve">Award November 16, 2011  </w:t>
        <w:br/>
        <w:t xml:space="preserve">Type of procedure Negotiated  </w:t>
        <w:br/>
        <w:t xml:space="preserve">Tender amount 58,068.25 euros (VAT included)  </w:t>
        <w:br/>
        <w:t xml:space="preserve">Lots --  </w:t>
        <w:br/>
        <w:t xml:space="preserve">Invited bidders and offers ADALMO: submitted a bid based on unit prices for each of the concepts subject to tender  </w:t>
        <w:br/>
        <w:t xml:space="preserve">ABH: submitted a bid based on unit prices for each of the concepts subject to tender  </w:t>
        <w:br/>
        <w:t xml:space="preserve">The rest of the invited companies did not submit a bid: ISMA, INTERLUN, S.L., ATHISA MEDIO AMBIENTE, SISTEMAS INTEGRALES SANITARIOS, S.A. and VETERPACK, S.L.U.  </w:t>
        <w:br/>
        <w:t xml:space="preserve">Awardee and award amount ABH: after analyzing the amounts of each of the unit prices, there was a difference in favor of ABH of 704 euros, thus resulting in the award of the contract  </w:t>
        <w:br/>
        <w:t xml:space="preserve">f) Hospital de Manacor (folios 4399 to 4476):  </w:t>
        <w:br/>
        <w:t xml:space="preserve">Publication of the tender announcement May 31, 2011  </w:t>
        <w:br/>
        <w:t xml:space="preserve">Award November 11, 2011  </w:t>
        <w:br/>
        <w:t xml:space="preserve">Type of procedure Open  </w:t>
        <w:br/>
        <w:t xml:space="preserve">Tender amount 473,000 euros (VAT included)  </w:t>
        <w:br/>
        <w:t xml:space="preserve">- Lot 1 (related to group III healthcare waste): 307,000 euros  </w:t>
        <w:br/>
        <w:t xml:space="preserve">- Lot 2 (related to group II healthcare waste): 166,000 euros  </w:t>
        <w:br/>
        <w:t xml:space="preserve">Lots 2  </w:t>
        <w:br/>
        <w:t xml:space="preserve">Bidders and offers ABH: lot 1: 306,880 euros (VAT included) and lot 2: 165,923.60 euros (VAT included)  </w:t>
        <w:br/>
        <w:t xml:space="preserve">ADALMO: excluded35  </w:t>
        <w:br/>
        <w:t xml:space="preserve">Awardee and award amount ABH: 472,803.60 euros (VAT included)  </w:t>
        <w:br/>
        <w:t xml:space="preserve">g) Hospital Son Espases (folios 5608 to 5684):  </w:t>
        <w:br/>
        <w:t xml:space="preserve">The Hospital de Son Espases is the public reference hospital in the Balearic Islands, and succeeded the former Hospital de Son Dureta. The transfer from the old Hospital de Son Dureta to the new Son Espases was completed in December 2011.  </w:t>
        <w:br/>
        <w:t xml:space="preserve">The management of non-hospital services for both the new Hospital de Son Espases and the old Hospital de Son Dureta was entrusted to  </w:t>
        <w:br/>
        <w:t xml:space="preserve">35 ABH submitted a written statement requesting the exclusion of ADALMO, in which among other things it stated that the manager and owner of the company ADALMO, […], was sentenced to special disqualification for the exercise of the profession and management of any type of waste for a period of 9 months and 1 day (by judgment of the Provincial Court of Palma notified to the parties in July 2011) and that therefore, ADALMO was subject to a prohibition on contracting with the Administration.  </w:t>
        <w:br/>
        <w:t>The contracting board considered these allegations, excluding ADALMO from the tender.</w:t>
      </w:r>
    </w:p>
    <w:p>
      <w:r>
        <w:rPr>
          <w:b/>
        </w:rPr>
        <w:t>[Pages 28–30]</w:t>
      </w:r>
    </w:p>
    <w:p>
      <w:r>
        <w:t xml:space="preserve">a concessionaire, participated by Grupo ACS, to which CONSENUR belonged until September 2011.  </w:t>
        <w:br/>
        <w:t xml:space="preserve">Sending of invitations to participate on September 8, 2011  </w:t>
        <w:br/>
        <w:t xml:space="preserve">negotiated procedure  </w:t>
        <w:br/>
        <w:t xml:space="preserve">Award November 15, 2011  </w:t>
        <w:br/>
        <w:t xml:space="preserve">Type of procedure Negotiated  </w:t>
        <w:br/>
        <w:t xml:space="preserve">Tender amount 61,314.85 euros (VAT included)  </w:t>
        <w:br/>
        <w:t xml:space="preserve">Lots --  </w:t>
        <w:br/>
        <w:t xml:space="preserve">Invited bidders and offers CONSENUR: 61,314.85 euros (VAT included)  </w:t>
        <w:br/>
        <w:t xml:space="preserve">The rest of the invited companies did not submit an offer: ABH and SAICA NATUR BALEARES  </w:t>
        <w:br/>
        <w:t xml:space="preserve">Awardee and award amount CONSENUR: 61,314.85 euros (VAT included)  </w:t>
        <w:br/>
        <w:t xml:space="preserve">Finally, despite the fact that the Administrative Clauses Specification established that subcontracting was not allowed, CONSENUR attached a letter to its offer indicating that the waste transporter would be ABH.  </w:t>
        <w:br/>
        <w:t xml:space="preserve">Regarding this subcontracting, ABH had sent CONSENUR its offer for the management of hazardous waste in Son Espases, detailing the prices to be charged, in an email dated January 13, 2011 (page 1875), which has been previously referenced.  </w:t>
        <w:br/>
        <w:t xml:space="preserve">h) Blood and Tissue Bank Foundation of the Balearic Islands (pages 2336 to 2403):  </w:t>
        <w:br/>
        <w:t xml:space="preserve">Publication of the tender announcement October 17, 2011  </w:t>
        <w:br/>
        <w:t xml:space="preserve">Award November 17, 2011  </w:t>
        <w:br/>
        <w:t xml:space="preserve">Type of procedure Open  </w:t>
        <w:br/>
        <w:t xml:space="preserve">Tender amount 81,642.60 euros (VAT included)  </w:t>
        <w:br/>
        <w:t xml:space="preserve">Lots --  </w:t>
        <w:br/>
        <w:t xml:space="preserve">Bidders and offers ADALMO: 63,469.98 euros (VAT included)  </w:t>
        <w:br/>
        <w:t xml:space="preserve">ISMA: 62,193.96 euros (VAT included)  </w:t>
        <w:br/>
        <w:t xml:space="preserve">Awardee and award amount ADALMO: 63,469.98 euros (VAT included), given that it had a score of 10 points in the “Improvements” section, while ISMA did not obtain any score in this section.  </w:t>
        <w:br/>
        <w:t xml:space="preserve">In relation to this contracting file, as previously indicated, ABH ([…]) had maintained prior communications with ISMA ([…]), informing them via email dated November 4, 2011, of the amount that should be presented as an offer so that both companies would have guarantees of the contract award (page 1970).  </w:t>
        <w:br/>
        <w:t xml:space="preserve">Additionally, through another email on that same day, November 4, 2011, ABH ([…]) detailed to ISMA ([…]) its offer for the management of hazardous waste, hoping that ISMA would agree with it, and attaching a subcontracting model so that ABH could carry out the management of these hazardous wastes36.  </w:t>
        <w:br/>
        <w:t xml:space="preserve">i) Hospital Son Espases (pages 5685 to 5751):  </w:t>
        <w:br/>
        <w:t xml:space="preserve">Sending of invitations to participate on January 25, 2012  </w:t>
        <w:br/>
        <w:t xml:space="preserve">negotiated procedure  </w:t>
        <w:br/>
        <w:t xml:space="preserve">Award February 22, 2012  </w:t>
        <w:br/>
        <w:t xml:space="preserve">Type of procedure Negotiated  </w:t>
        <w:br/>
        <w:t xml:space="preserve">Tender amount 42,884.42 euros (VAT included)  </w:t>
        <w:br/>
        <w:t xml:space="preserve">Lots --  </w:t>
        <w:br/>
        <w:t xml:space="preserve">Invited bidders and offers CONSENUR: 42,884.42 euros (VAT included)  </w:t>
        <w:br/>
        <w:t xml:space="preserve">The rest of the invited companies did not submit an offer: ABH and SAICA NATUR BALEARES  </w:t>
        <w:br/>
        <w:t xml:space="preserve">Awardee and award amount CONSENUR: 42,884.42 euros (VAT included)  </w:t>
        <w:br/>
        <w:t xml:space="preserve">The Administrative Clauses Specification of this file did allow subcontracting (page 5692) and, again, CONSENUR submitted along with its offer a letter indicating that the waste transporter would be ABH.  </w:t>
        <w:br/>
        <w:t xml:space="preserve">j) Health Area of Menorca (pages 4786 to 5233):  </w:t>
        <w:br/>
        <w:t xml:space="preserve">Publication of the tender announcement October 12, 2011  </w:t>
        <w:br/>
        <w:t xml:space="preserve">Award April 27, 2012  </w:t>
        <w:br/>
        <w:t xml:space="preserve">Type of procedure Open  </w:t>
        <w:br/>
        <w:t xml:space="preserve">Tender amount 293,184.25 euros (VAT included)  </w:t>
        <w:br/>
        <w:t xml:space="preserve">Lots --  </w:t>
        <w:br/>
        <w:t xml:space="preserve">Bidders and offers ABH: 173,174.52 euros (VAT included)  </w:t>
        <w:br/>
        <w:t xml:space="preserve">ADALMO: 165,449.52 euros (VAT included)  </w:t>
        <w:br/>
        <w:t xml:space="preserve">Awardee and award amount ABH: 173,174.52 euros  </w:t>
        <w:br/>
        <w:t xml:space="preserve">ADALMO: excluded37  </w:t>
        <w:br/>
        <w:t xml:space="preserve">k) Ramón Llull Health Research Foundation of the Balearic Islands (pages 3985 to 4048):  </w:t>
        <w:br/>
        <w:t xml:space="preserve">Publication of the tender announcement May 10, 2012  </w:t>
        <w:br/>
        <w:t xml:space="preserve">Award June 22, 2012  </w:t>
        <w:br/>
        <w:t xml:space="preserve">Type of procedure Open  </w:t>
        <w:br/>
        <w:t xml:space="preserve">Tender amount 47,200 euros (VAT included) annually  </w:t>
        <w:br/>
        <w:t xml:space="preserve">Lots --  </w:t>
        <w:br/>
        <w:t xml:space="preserve">Bidders and offers ADALMO: offer submitted through unit prices for each of the containers (with an economic valuation of 2,530.60)  </w:t>
        <w:br/>
        <w:t xml:space="preserve">ISMA: offer submitted through unit prices for each of the containers (with an economic valuation of 3,027.95)  </w:t>
        <w:br/>
        <w:t xml:space="preserve">Awardee and award amount ADALMO: according to the economic offer submitted and with an annual limit of 47,200 euros  </w:t>
        <w:br/>
        <w:t xml:space="preserve">l) IB GAP Mallorca Health Service (pages 3000 to 3049, 3807 to 3812 and 5304 to 5313):  </w:t>
        <w:br/>
        <w:t xml:space="preserve">Publication of the tender announcement December 17, 2011  </w:t>
        <w:br/>
        <w:t xml:space="preserve">Award July 6, 2012  </w:t>
        <w:br/>
        <w:t xml:space="preserve">Type of procedure Open  </w:t>
        <w:br/>
        <w:t xml:space="preserve">Tender amount 220,011.30 euros (VAT included)  </w:t>
        <w:br/>
        <w:t xml:space="preserve">Lots --  </w:t>
        <w:br/>
        <w:t xml:space="preserve">Bidders and offers ABH: 97,272.36 euros (VAT included)  </w:t>
        <w:br/>
        <w:t xml:space="preserve">ADALMO: excluded38  </w:t>
        <w:br/>
        <w:t xml:space="preserve">Awardee and award amount ABH: 97,272.36 euros (VAT included)  </w:t>
        <w:br/>
        <w:t xml:space="preserve">2.2. Contracting for waste management in private healthcare centers  </w:t>
        <w:br/>
        <w:t xml:space="preserve">(30) As previously indicated, it has also been evidenced in the file that ABH and ISMA shared the management of waste from certain private healthcare centers.  </w:t>
        <w:br/>
        <w:t xml:space="preserve">(31) Thus, reference has been made to the notes from the meetings of July 13, 2005, and January 9, 2007 (pages 2001 to 2004) collected in the ABH inspection, in which the assignment of private clients agreed between ABH and ISMA in the years 2003, 2005, and 2007 is recorded, referring among others, to the Planas clinic, the Rotger Clinic, and the Juaneda Clinic.  </w:t>
        <w:br/>
        <w:t xml:space="preserve">(32) Both in the aforementioned notes and in some tables contained in pages 2005 and 2006, the Juaneda Clinic appears attributed to ISMA. In fact, ISMA had signed contracts with the Juaneda Clinic on July 1, 2006 (pages 2475 to 2477) and July 1, 2008 (pages 2478 to 2480), for periods of 2 years each, for the management of healthcare waste.  </w:t>
        <w:br/>
        <w:t xml:space="preserve">(33) Likewise, on July 1, 2010, ISMA and the Juaneda Clinic signed a new contract for the provision of these services, for a period of two years although it could be terminated with 3 months' notice (pages 2481 to 2483).  </w:t>
        <w:br/>
        <w:t>38 ADALMO was excluded as a consequence of the aforementioned disqualification of its manager.</w:t>
      </w:r>
    </w:p>
    <w:p>
      <w:r>
        <w:rPr>
          <w:b/>
        </w:rPr>
        <w:t>[Pages 31–33]</w:t>
      </w:r>
    </w:p>
    <w:p>
      <w:r>
        <w:t>(34) Well, during the validity of this contract, on August 17, 2011, ISMA ([…]) sent an email to ABH ([…]) (folios 2171 to 2173) with a price proposal for a new waste management contract with Clínica Juaneda. At the beginning of the email, […] (ISMA) says: “Good morning Jesús, I am sending you the discussed proposal as an attachment. We will comment on it as events progress.”</w:t>
      </w:r>
    </w:p>
    <w:p>
      <w:r>
        <w:t>(35) Subsequently, on September 1, 2011, ISMA signed a contract with Clínica Juaneda (Servicios Integrales de Sanidad) for the management of healthcare waste for a period of 2 years, automatically renewable annually, in which the same prices that appeared in the aforementioned email for the management of biosanitary waste groups II and III are listed (folios 2484 to 2486). The prices included in this 2011 contract were significantly lower than those included in the 2010 contract.</w:t>
      </w:r>
    </w:p>
    <w:p>
      <w:r>
        <w:t>(36) On October 27 and 28, 2011, ABH ([…]) and ISMA ([…]) exchanged emails with prices regarding waste management, adding expressions such as “I need to know how much it was at Juaneda” or “I didn’t see the offer they made at Juaneda, but I’m sending you the estimated prices based on the 35% they offered” (folios 2191 to 2192). As can be deduced from the information sent by Clínica Juaneda to the defunct DI, the company that “went to Juaneda” was the new competitor; that is, ADALMO (folio 2474).</w:t>
      </w:r>
    </w:p>
    <w:p>
      <w:r>
        <w:t>(37) On the other hand, in the notes from the repeated meeting on January 9, 2007, Clínica Rotger was attributed to ABH (folio 2001), although subsequently future forecasts attributed that clinic to ISMA (folio 2003).</w:t>
      </w:r>
    </w:p>
    <w:p>
      <w:r>
        <w:t>(38) Thus, on January 15, 2007, Clínica Rotger and ISMA signed a contract for the management of healthcare waste from this center, with a duration of one year, with annual automatic renewals (folios 3814 to 3821).</w:t>
      </w:r>
    </w:p>
    <w:p>
      <w:r>
        <w:t>(39) Well, on August 19, 2011, ISMA ([…]) and ABH ([…]) exchanged various contract models via email (folios 2174 to 2190)39, to which the waste management contract signed between ISMA and Clínica Rotger on December 15, 2011, would later be adapted. This contract provided for a duration of two years, automatically renewable annually (folios 3822 to 3824).</w:t>
      </w:r>
    </w:p>
    <w:p>
      <w:r>
        <w:t>(40) Finally, regarding the aforementioned Clinics, Juaneda and Rotger, the DI incorporated into the file, from the inspection carried out at ABH, a draft contract dated December 1, 2011, by which ABH committed to carry out for ISMA the service of removal and transportation of group II waste from these clinics (folios 1957 to 1967). This contract provided for a duration of four years and listed other healthcare centers that would also be affected by this contract (San Juan de Dios, Clínica Planas, Hospital General Muro, and GESMA).</w:t>
      </w:r>
    </w:p>
    <w:p>
      <w:r>
        <w:t>(41) Likewise, at this time when the new competitor ADALMO had already entered the Balearic market, on November 29, 2011, ISMA ([…]) sent an email to ABH ([…]) in which ISMA communicated the hospitals to which it had reduced the management price of group II40.</w:t>
      </w:r>
    </w:p>
    <w:p>
      <w:r>
        <w:t>(42) In the same vein, ABH signed contracts with several private healthcare centers, which included clauses to exercise the right of first refusal, thus ensuring the possibility of offering the same price as the potential competitor, as stated in an internal email from ABH/CONSENUR (among […]) dated January 24, 2012, which states verbatim: “Another variable that we had not taken into account is CLAUSE VII of the contract, which gives ‘RIGHT OF FIRST REFUSAL’ to ABH, so we would have the right to know and match ADALMO’s offer”41.</w:t>
      </w:r>
    </w:p>
    <w:p>
      <w:r>
        <w:t>(43) Among these private healthcare centers with which ABH signed waste management contracts between 2009 and 201042, which included this type of clause, are:</w:t>
        <w:br/>
        <w:t>• AURORA CLINIC: contract dated October 30, 2009, with a duration of two years, automatically renewable for equal periods (folios 1441 to 1444).</w:t>
        <w:br/>
        <w:t>• LlADO I OLIVAR MAXILLOFACIAL SURGERY: contract dated September 24, 2010 (folio 1447). The reference to this contract is included in a letter from ABH dated November 22, 2011, in which this company invokes its right of first refusal.</w:t>
        <w:br/>
        <w:t>• AGRUPACIÓN MÉDICA BALEAR: contract dated February 11, 2009, with a duration of three years, automatically renewable for equal periods43.</w:t>
      </w:r>
    </w:p>
    <w:p>
      <w:r>
        <w:t>40 Folios 6266 to 6267, censored version for ISMA. Folios 6100 to 6101, censored version for ADALMO. Folios 5934 to 5935, censored version for ABH and CONSENUR.</w:t>
        <w:br/>
        <w:t>41 Folio 6291, censored version for ISMA. Folio 6125, censored version for ADALMO. Folio 5959, censored version for ABH and CONSENUR.</w:t>
        <w:br/>
        <w:t>42 In this regard, it should be noted that although the authorization for ADALMO for the collection and transportation of waste was granted on May 24, 2010, the application for it had been submitted to the Department of Environment of the Balearic Islands on January 19, 2007 (folios 1382 to 1387).</w:t>
        <w:br/>
        <w:t>43 Folios 6293 to 6296, censored version for ISMA. Folios 6127 to 6130, censored version for ADALMO. Folios 5961 to 5964, censored version for ABH and CONSENUR.</w:t>
      </w:r>
    </w:p>
    <w:p>
      <w:r>
        <w:t>• POLICLÍNICA MIRAMAR: contract dated February 11, 2009 (folio 1979). The reference to this contract is included in a letter from ABH dated January 26, 2012, in which this company invokes its right of first refusal and states that ADALMO does not have all the necessary authorizations to treat and store Group III waste.</w:t>
      </w:r>
    </w:p>
    <w:p>
      <w:r>
        <w:t>(44) Furthermore, there are complaints in the file from some private centers claiming to have received threats from ABH in case they did not renew their contract with this entity (folios 1922 to 1924). Thus, in an email dated December 2, 2011 (folio 1923), […] from the Polyclinic Group tells […] (ABH) “Honestly, I didn’t pick up the phone yesterday because after reading your letter I considered that we had nothing to discuss. We do not usually accept or consider threatening practices, regardless of who they come from (…). The situation is very simple, the market for the collection of hospital waste ceased to be a monopoly as of June 2011 in the Balearic Islands and we are offering a price that is 35% cheaper than yours.”</w:t>
      </w:r>
    </w:p>
    <w:p>
      <w:r>
        <w:t>2.3. Actions taken by the investigated companies to hinder ADALMO's entry into the market</w:t>
      </w:r>
    </w:p>
    <w:p>
      <w:r>
        <w:t>(45) As has also been previously mentioned, ABH, ISMA, and CONSENUR tried to hinder ADALMO's entry into the market by adopting various measures aimed at that end. In fact, there are comments in the file made by the companies themselves in this regard, as recorded in the repeated email of November 4, 2011, in which […] (ABH) comments to […] (ISMA) that (folio 1970): “(...) I understand that there may be a very important competitive advantage regarding Adalmo, but let’s not get complacent. I believe that the objective for the next 2 years is to try to ensure that they do not achieve any significant contract, and the profit margin is secondary. It is very important that within one or two years they have achieved a minimum market share (...).”</w:t>
      </w:r>
    </w:p>
    <w:p>
      <w:r>
        <w:t>(46) ABH's intention to hinder ADALMO's entry into the market is also evident in internal emails, such as the email dated October 25, 201144, in which […] (ABH) comments to […] (ABH) that: “Right now my strategy is very clear: stop the competition, the profitability aspect is secondary (if it weren’t, we wouldn’t have halved the prices).”</w:t>
      </w:r>
    </w:p>
    <w:p>
      <w:r>
        <w:t xml:space="preserve">(47) Well, during the processing of this file, the DI has accredited various actions by the investigated companies aimed at hindering ADALMO's entry into the market.  </w:t>
        <w:br/>
        <w:t>44 Folio 6381, censored version for ISMA. Folio 6215, censored version for ADALMO. Folio 6049, censored version for ABH and CONSENUR.</w:t>
      </w:r>
    </w:p>
    <w:p>
      <w:r>
        <w:rPr>
          <w:b/>
        </w:rPr>
        <w:t>[Pages 34–36]</w:t>
      </w:r>
    </w:p>
    <w:p>
      <w:r>
        <w:t xml:space="preserve">hinder the acquisition by ADALMO of the required administrative authorization.  </w:t>
        <w:br/>
        <w:t xml:space="preserve">(48) In this regard, it should be noted that ADALMO obtained its authorization to manage healthcare waste (collection and transport) of groups I and II on May 24, 2010, through a resolution from the Ministry of Environment and Mobility of the Government of the Balearic Islands dated that day (folios 1382 to 1387).  </w:t>
        <w:br/>
        <w:t xml:space="preserve">(49) Subsequently, on June 21, 2010, ADALMO requested authorization to manage healthcare waste from group III, waste that, concerning ordinary group III, could only be treated in its final phase by CONSENUR until that moment. This request was granted on June 15, 2011 (folios 1388 to 1396).  </w:t>
        <w:br/>
        <w:t xml:space="preserve">(50) Following the publication in the Official Bulletin of the Balearic Islands (BOIB) on December 20, 2010, of the public information announcement regarding the project and the environmental impact study for the expansion of ADALMO's plant in Bunyola to manage group III waste, ABH and CONSENUR exchanged emails coordinating their actions regarding this new authorization.  </w:t>
        <w:br/>
        <w:t xml:space="preserve">(51) Thus, on January 18, 2011, […] (ABH) sent an email to […] (CONSENUR) attaching an expert report on the project and stating, “I will send you the name of who your lawyer needs to address the document” (folios 1881 to 1882).  </w:t>
        <w:br/>
        <w:t xml:space="preserve">(52) Also on January 18, 2011, […] (ABH) sent another email to […] (CONSENUR) indicating the address to which the document from CONSENUR's lawyer should be directed, referencing “PROJECT FOR THE TREATMENT PLANT OF HEALTHCARE WASTE IN THE MUNICIPALITY OF BUNYOLA, POLYGON SES VELES, AND ENVIRONMENTAL IMPACT STUDY PROMOTED BY ADALMO, S.L.”45.  </w:t>
        <w:br/>
        <w:t xml:space="preserve">(53) Finally, also on January 18, 2011, […] (CONSENUR) sent an email to […], internal legal advisor of the company URBASER, asking him to give legal form to an attached report that CONSENUR wanted to use to present allegations against the project for the expansion of ADALMO's plant46. In this email, […] (CONSENUR) states: “The objective is to delay the project as much as possible or even for them to decide to withdraw it or for the Ministry of Environment not to accept it.”  </w:t>
        <w:br/>
        <w:t xml:space="preserve">(54) The documents from […] (CONSENUR) and […] (ABH) in which allegations are made against the mentioned project of ADALMO were registered with the Ministry of Environment and Mobility of the Government of the Balearic Islands on January 28, 2011 (folios 1196 to 1200). In these documents, both companies requested the denial of the viability of the project for the expansion of ADALMO's healthcare waste management plant.  </w:t>
        <w:br/>
        <w:t xml:space="preserve">(55) Likewise, on January 31, 2011, […] (ABH) sent an email to […] (CONSENUR) attaching a document regarding the reiterated project of ADALMO, for CONSENUR to present it to the Bunyola Town Hall (folios 1877 to 1880)47.  </w:t>
        <w:br/>
        <w:t xml:space="preserve">(56) Finally, the Ministry of Environment and Mobility of the Government of the Balearic Islands granted the authorization requested by ADALMO to manage healthcare waste from group III, through a resolution dated June 14, 201148.  </w:t>
        <w:br/>
        <w:t xml:space="preserve">(57) Following the granting of the authorization to ADALMO, on July 18, 2011, […] (ABH) sent an email to […] (ISMA), in which he commented on a request for a meeting with the Director General of Natural Environment, Environmental Education, and Climate Change of the Government of the Balearic Islands, regarding the authorization of the healthcare waste treatment plant of ADALMO. In the email, […] (ABH) states: “In the document, we request a meeting with the Director General, so as soon as we get an appointment, we will let you know, and it would be very important for ISMA, CONSENUR, and ABH to attend.”49  </w:t>
        <w:br/>
        <w:t xml:space="preserve">(58) At the same time, on July 21, 2011, […] (ABH), as President of the Association of Industrial Managers of the Balearic Islands (AGRIB), requested the Bunyola Town Hall to deny the activity license to ADALMO (folio 1917).  </w:t>
        <w:br/>
        <w:t xml:space="preserve">(59) The Bunyola Town Hall responded to CONSENUR by means of a document sent on August 2, 2011, dismissing its request for the suspension or denial of the installation permit application for ADALMO's plant. This document added that it is the responsibility of the Consell de Mallorca to determine the adequacy of the technical documentation for the granting of the installation permit (folios 1890 to 1891).  </w:t>
        <w:br/>
        <w:t xml:space="preserve">(60) Finally, on August 5, 2011, CONSENUR filed an appeal before the Minister of Agriculture, Environment, and Territory of the Government of the Balearic Islands against the resolution of June 14, 2011, which authorized ADALMO to manage healthcare waste from group III (folios 1233 to 1248).  </w:t>
        <w:br/>
        <w:t xml:space="preserve">(61) In addition to their opposition to ADALMO obtaining the necessary administrative authorizations to begin developing its healthcare waste management activity for group III, ABH and ISMA undertook various actions to prevent ADALMO from being awarded contracts for healthcare waste management in public healthcare centers in the Balearic Islands.  </w:t>
        <w:br/>
        <w:t xml:space="preserve">(62) Thus, ABH and ISMA exchanged information about the procedural situation of the owner and manager of ADALMO50, in an attempt to prevent this company from participating in various tenders called by public healthcare centers, all based on the Public Sector Contracts Law in force at that time (LCSP)51.  </w:t>
        <w:br/>
        <w:t xml:space="preserve">(63) In particular, ABH and ISMA exchanged emails discussing various aspects of the judgment and how to proceed in the public tenders in which ADALMO participated, as can be seen in the following emails:  </w:t>
        <w:br/>
        <w:t xml:space="preserve">• Email dated July 29, 2011, sent by […] (ABH) to […] (ISMA) (folios 2159 to 2170): “Hello Fernando, I am attaching the judgment. Take a look at the “Proven Facts” because it is very interesting, and speaking of healthcare waste, look at what it says at the end of page 7 and the beginning of page 8. Also, I will be sending you press clippings.”  </w:t>
        <w:br/>
        <w:t xml:space="preserve">• Emails dated December 1, 2, 20, and 22, 2011, exchanged between […] (ISMA) and […] (ABH) regarding ADALMO's participation in the tender for the management of healthcare waste called by the Blood Bank Foundation of the Balearic Islands52. In these emails, […] (ABH), as president of the AGRIB, informs […] (ISMA) of the possibility that the AGRIB presents a document before the body of  </w:t>
        <w:br/>
        <w:t xml:space="preserve">50 Judgment 66/11 of the Provincial Court of Palma de Mallorca, June 7, 2011, convicted the owner and manager of ADALMO ([…]), as responsible for an environmental crime, imposing among other penalties, a special disqualification for the exercise of the profession or trade of managing any type of waste for a period of 9 months and 1 day (folios 2160 to 2170)  </w:t>
        <w:br/>
        <w:t xml:space="preserve">51 Articles 49.1 and 50 of Law 30/2007, of October 30, on Public Sector Contracts.  </w:t>
        <w:br/>
        <w:t>52 Folios 6315 to 6318, version censored for ISMA. Folios 6149 to 6152, version censored for ADALMO. Folios 5983 to 5986, version censored for ABH and CONSENUR.</w:t>
      </w:r>
    </w:p>
    <w:p>
      <w:r>
        <w:rPr>
          <w:b/>
        </w:rPr>
        <w:t>[Pages 37–39]</w:t>
      </w:r>
    </w:p>
    <w:p>
      <w:r>
        <w:t xml:space="preserve">contracting, highlighting the irregularity that would arise if ADALMO managed the healthcare waste from this tender. In response to this proposal from the president of the AGRIB, […] (ISMA) stated: “Dear Jacinto, as per our telephone conversation, I am sending you the written response from the Fundació Banc de Sang i Teixits de les Illes Balears, to proceed as appropriate.” Subsequently, on December 20, […] (ABH) responded: “Good morning Fernando: After meeting with the lawyer yesterday to discuss this matter, he requests that, if possible, you send us the email in which you made the allegations. If you have any questions, call me.”53 Finally, on December 22, 2011, […] (ABH) sent an email to […] (ISMA)54, stating: “Good morning, Fernando [ISMA]: I am attaching a document to be submitted to the Banc de Sang. The lawyer believes it is better for ISMA 2000 to submit it, although if you want, I can take it to the registry tomorrow. If that seems fine to you, just add your ID number at the beginning of the document and print 2 copies of everything (including attached documents) and I will pick it up tomorrow from your office. In any case, it would also be very important for you to call the Banc de Sang tomorrow to inform them that you have submitted this document and see how they take it.”55  </w:t>
        <w:br/>
        <w:t xml:space="preserve">(64) ABH submitted documents requesting the exclusion of ADALMO in other tenders, in addition to the one called by the Fundació Banco de Sangre de las Illes Balears, which has just been referenced.  </w:t>
        <w:br/>
        <w:t xml:space="preserve">(65) This occurred in the open award procedure, called in 2011 by the Management of the Health Area of Menorca for the management of healthcare waste from said Management. In this case, ABH submitted a document requesting the exclusion of ADALMO on December 21, 2011 (folios 2060 to 2065).  </w:t>
        <w:br/>
        <w:t xml:space="preserve">(66) ABH also submitted a document to the Fundació Hospital de Manacor on August 2, 2011, requesting the initiation of the procedure for declaring the prohibition of contracting for ADALMO, as well as the exclusion of ADALMO from the award procedure (folios 1931 to 1935).  </w:t>
        <w:br/>
        <w:t xml:space="preserve">V. LEGAL GROUNDS  </w:t>
        <w:br/>
        <w:t xml:space="preserve">FIRST. JURISDICTION TO RESOLVE  </w:t>
        <w:br/>
        <w:t xml:space="preserve">According to Article 5.1.c) of Law 3/2013, of June 4, creating the National Commission of Markets and Competition (LCNMC), it is the responsibility of the CNMC to “apply the provisions of Law 15/2007, of July 3, regarding behaviors that prevent, restrict, and distort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w:t>
        <w:br/>
        <w:t xml:space="preserve">Furthermore, according to the first paragraph of the Fifth Transitional Provision of the LCNMC, “procedures initiated prior to the entry into force of this Law will continue to be processed by the bodies of the authority to which this Law assigns the functions previously performed by the extinguished bodies.”  </w:t>
        <w:br/>
        <w:t xml:space="preserve">Consequently, the jurisdiction to resolve this procedure corresponds to the Competition Chamber of the CNMC Council.  </w:t>
        <w:br/>
        <w:t xml:space="preserve">SECOND. OBJECT OF THE RESOLUTION AND APPLICABLE REGULATIONS  </w:t>
        <w:br/>
        <w:t xml:space="preserve">The judgment of the Supreme Court of February 19, 2018 (cassation appeal no. 3082/2015) orders the CNMC “to revert the administrative procedure to the moment prior to the decision to archive and resume the processing, collecting the information and carrying out, where appropriate, the complementary evidence deemed necessary, and then resolve accordingly in a reasoned manner.”  </w:t>
        <w:br/>
        <w:t xml:space="preserve">Having reverted the procedure and resumed its processing, in light of the reasoning contained in the judgments of the National Court and the Supreme Court, of June 29, 2015, and February 19, 2018, respectively, the Competition Chamber of the Council has considered the instruction carried out by the extinct DI, which is included in the report and resolution proposal in this file, to be sufficient. Thus, based on this report and resolution proposal, this Chamber must decide whether the investigated practices constitute an infringement of Article 1 of the LDC.  </w:t>
        <w:br/>
        <w:t xml:space="preserve">As observed in the established facts, the practices carried out by the investigated companies have extended during the validity of the LDC of 2007 and of Law 16/1989, of July 17 (LDC 1989), which in both cases prohibit collusive behaviors. As the Competition Authority has repeatedly pointed out in its resolutions56, Articles 1 of the LDC and 1 of the LDC 1989 encompass the same infringement, although, in accordance with the provisions of Article 128 of Law 30/1992, of November 26, on the Legal Regime of Public Administrations and Common Administrative Procedure (LRJPAC)57, the one that is more beneficial for the infringer in the specific case must be applied, in accordance with the principles of non-retroactivity of the more unfavorable sanctioning norm and retroactivity of the more favorable one.  </w:t>
        <w:br/>
        <w:t xml:space="preserve">This more favorable application of the LDC has been recognized on previous occasions not only by the Council of the CNC and the CNMC but also by the National Court which, in its judgment of April 2, 2014 (appeal 194/2011, of L’OREAL ESPAÑA S.A. and L’OREAL S.A.), stated the following: “In the following reason, the plaintiff asserts that the CNC has made an undue retroactive application of Law 15/2007. In this regard, it is worth highlighting that the conduct attributed would have begun on February 8, 1989, would have continued during the validity of Law 16/1989, of July 17, on the Defense of Competition, and would have continued under Law 15/2007, of July 3, on the Defense of Competition, which came into force on September 1, 2007, until February 28, 2008. Since the initiation of the file occurred on June 16, 2008, its processing has been carried out in accordance with the procedural norms of Law 15/2007, as it results, sensu contrario, from what is established in the First Transitional Provision of the aforementioned legal text, which states that “Sanctioning procedures regarding prohibited conduct initiated before the entry into force of this Law will be processed and resolved in accordance with the provisions in force at the time of their initiation.”  </w:t>
        <w:br/>
        <w:t xml:space="preserve">But regarding the substantive law, it should be noted that without prejudice to the fact that the conduct regulated by Article 1 of both laws is identical, the truth is that the sanctioning regime designed by Law 15/2007 is, from a global perspective, more favorable to infringers than that contemplated by the previous Law 16/1989. This is evident, among other elements of judgment, from the system of grading infringements that was nonexistent in the previous legislation, the establishment of maximum limits on the amount of some sanctions lower than the general amount provided for by Article 10 of Law 16/1989, the reduction of the limitation periods for some of the typified behaviors, or the  </w:t>
        <w:br/>
        <w:t xml:space="preserve">56 By way of example, resolutions of the CNC Council of February 23, 2012, Expte. S/0244/10 Navieras Baleares, and of October 15, 2012, Expte. S/0318/10 Exportación de sobres; and Resolutions of the CNMC of September 22, 2014, Expte. S/0428/12 Palés, of December 4, 2014, Expte. S/0453/12 Rodamientos Ferroviarios, of May 28, 2015, Expte. S/0471/13 Concesionarios AUDI/SEAT/VW, and of March 9, 2017, Expte. S/DC/0512/14 Transporte Balear de Viajeros.  </w:t>
        <w:br/>
        <w:t>57 And also in Article 26 of Law 40/2015, of October 1, on the Legal Regime of the Public Sector.</w:t>
      </w:r>
    </w:p>
    <w:p>
      <w:r>
        <w:rPr>
          <w:b/>
        </w:rPr>
        <w:t>[Pages 40–42]</w:t>
      </w:r>
    </w:p>
    <w:p>
      <w:r>
        <w:t xml:space="preserve">especially noteworthy in this case is the possibility, common to all who have participated in a cartel, to request exemption or reduction of the penalty.  </w:t>
        <w:br/>
        <w:t xml:space="preserve">Therefore, since both laws penalized exactly the same behaviors, their treatment is identical as well as the quantification of the fine, since both indicate that the amount may be increased up to 10% of the sales volume corresponding to the fiscal year immediately preceding the resolution of the Court, it cannot be stated that the new Law is more detrimental to the plaintiff than the old one.”  </w:t>
        <w:br/>
        <w:t xml:space="preserve">This appreciation of the LDC as the more favorable law results, among other elements of judgment, from the non-existence of a system for grading infractions in the previous legislation, the establishment of maximum limits on the amount of some penalties of lower amounts than the general one provided for by Article 10 of the LDC 1989, the reduction of the limitation periods for some of the classified behaviors, or the possibility, common to all who have participated in a cartel, to request exemption from the payment of the fine or reduction of the amount of the fine under the leniency program, introduced precisely by the LDC.  </w:t>
        <w:br/>
        <w:t xml:space="preserve">Therefore, in view of the more beneficial nature of the LDC, this is the applicable norm to the present sanctioning procedure.  </w:t>
        <w:br/>
        <w:t xml:space="preserve">THIRD. PROPOSAL FOR RESOLUTION OF THE INSTRUCTING BODY, RESOLUTION OF 2014 AND SUBSEQUENT DECISIONS IN JUDICIAL REVIEW  </w:t>
        <w:br/>
        <w:t xml:space="preserve">In its proposal for resolution of July 3, 2013, the Directorate of Investigation considers it proven “that ABH, ISMA, and CONSENUR have acted in concert in the management of healthcare waste in the Balearic Islands, dividing public and private activities and clients, coordinating prices, sharing resources and sensitive commercial information, as well as acting in a coordinated manner to attempt to eliminate ADALMO's competition in the healthcare waste management market in the Balearic Islands, which constitutes a single and continuous infringement classified under Article 1 of the LDC.”58  </w:t>
        <w:br/>
        <w:t xml:space="preserve">In particular, as expressed in paragraphs (275) to (277) of the PR, the instructing body considers it proven that ABH and ISMA coordinated their actions in the waste management sector since at least the year 2003; while in the case of CONSENUR, its participation has only been proven since the year 2007, with the particularity that its coordination with ABH would have ended in January 2012, when both entities became part of the same business group (STERICYCLE). The coordinated action between CONSENUR/ABH and ISMA would have extended, at least, until June 2012,58 at which time inspections took place at the premises of ABH, ISMA, and CONSENUR (paragraph (184) of the PR).  </w:t>
        <w:br/>
        <w:t xml:space="preserve">In line with the above, the Directorate of Investigation, in its proposal report submitted to the Council, proposed:  </w:t>
        <w:br/>
        <w:t xml:space="preserve">“FIRST. That the existence of behaviors prohibited by Article 1 of the LDC be declared, which give rise to a single and continuous infringement of this article, derived from agreements and coordinated actions between Anglo Balear de Servicios e Higiene, S.L., Isma 2000, S.L. and Consenur, S.A., to divide public and private activities and clients, coordinate prices, and share resources and sensitive commercial information, as well as act in a coordinated manner to confront the entry of Adalmo, S.L., which distort competition in the healthcare waste management market of the Balearic Islands.  </w:t>
        <w:br/>
        <w:t xml:space="preserve">SECOND. That Anglo Balear de Servicios e Higiene, S.L., Isma 2000, S.L. and Consenur, S.A. be declared responsible for said infringement.  </w:t>
        <w:br/>
        <w:t xml:space="preserve">THIRD. That the prohibited conduct be classified, for the purposes of determining the penalty to be imposed, as a very serious infringement under Article 62.4.a) of the LDC.  </w:t>
        <w:br/>
        <w:t xml:space="preserve">FOURTH. That the penalty provided for in Article 63 of the LDC be imposed, taking into account the criteria for determining the penalty provided for in Article 64 of the LDC.  </w:t>
        <w:br/>
        <w:t xml:space="preserve">FIFTH. That the other pronouncements referred to in Article 53 of the LDC be adopted, to the extent that they are relevant.”  </w:t>
        <w:br/>
        <w:t xml:space="preserve">Subsequently, on February 4, 2014, the Competition Chamber of the Council, with the composition reflected in the resolution itself, adopted a resolution considering that no infringement had been proven by the companies involved.  </w:t>
        <w:br/>
        <w:t xml:space="preserve">Thus, in said resolution it was considered that the fact that CONSENUR did not carry out activities of collection and transportation of healthcare waste in the Balearic Islands, in which ABH and ISMA operated, prevented considering that CONSENUR could have participated in a collusive practice related to said collection and transportation activities. In this resolution of February 4, 2014, it was also concluded that CONSENUR's participation in any plan to prevent ADALMO's entry into the market had not been proven, but rather it was simply noted that its participation in an administrative file regarding the suitability of ADALMO's manager and the lack of administrative authorizations by this company to provide healthcare waste management services had been established.  </w:t>
        <w:br/>
        <w:t xml:space="preserve">Regarding ABH and ISMA, the resolution of February 4, 2014 concluded that the alternative explanations provided by these companies regarding their contacts, contracts, and actions in public tenders should be accepted. According to these explanations, said contacts, contracts, and actions in public tenders were due to (i) the segmented specialization of each company, (ii) in the case of the decrease in the prices offered in the tenders, the emergence of a new operator, and (iii) in relation to ADALMO, it has not been proven that the involved companies took measures to prevent its entry into the market nor, subsequently, for it to be awarded contracts.  </w:t>
        <w:br/>
        <w:t xml:space="preserve">This resolution of February 4, 2014 was subsequently appealed to the National Court and to the Supreme Court, which, through respective judgments of June 29, 2015, and February 19, 2018, annulled the aforementioned resolution.  </w:t>
        <w:br/>
        <w:t xml:space="preserve">In particular, the judgment of the National Court of June 29, 2015 stated that:  </w:t>
        <w:br/>
        <w:t xml:space="preserve">“SIXTH.- The arguments presented by the Competition Chamber of the CNMC to agree to such filing must be dismissed, in accordance with the arguments presented by the appellant and the DI, starting by stating that the contrast made by the contested resolution between accredited and proven facts is not appropriate, as the former refers to the genus, and the latter to the species, including the former to the facts exempt from proof, such as those admitted or notorious, but that in any case, together with the proven facts serve to determine those that are fixed for the purposes of the process, as scientific doctrine admits. And in this case, we understand that the facts declared proven by the Directorate of Investigation have been accredited.”  </w:t>
        <w:br/>
        <w:t xml:space="preserve">While the Supreme Court stated in its judgment of February 19, 2018, that:  </w:t>
        <w:br/>
        <w:t>“FOURTH.- (…) Well, we share the opinion of the Court of first instance regarding the appreciation that the resolution agreeing to the filing of the sanctioning procedure did not carry out a detailed assessment of the available evidentiary material, nor did it examine with the necessary attention the relationship of facts that the Directorate of Investigation collected in its proposal as accredited. These are reasons to consider the annulment of the agreement to file the file appropriate; but this means the acceptance of the appeal only in part, since, for the same reasons we have exposed in the previous section when examining the grounds for cassation, the annulment of the contested agreement should not lead to any pronouncement on the facts that must be considered proven —nor, of course, on their legal qualification or their fit within an infringing type nor on the appropriateness and amount of the penalty but, solely, to order the retroaction of the administrative procedure to the moment prior to the filing decision in order for the acting body to resume the processing, collecting the information and carrying out, where appropriate, the complementary evidence deemed necessary, and then resolve what is appropriate in a reasoned manner.”</w:t>
      </w:r>
    </w:p>
    <w:p>
      <w:r>
        <w:rPr>
          <w:b/>
        </w:rPr>
        <w:t>[Pages 43–45]</w:t>
      </w:r>
    </w:p>
    <w:p>
      <w:r>
        <w:t>The dispositive part of the aforementioned judgment of the Supreme Court orders the CNMC "to revert the administrative procedure to the moment prior to the decision to archive and resume the processing, collecting the information and conducting, where appropriate, the complementary tests deemed necessary, and then resolve what is appropriate in a reasoned manner."</w:t>
      </w:r>
    </w:p>
    <w:p>
      <w:r>
        <w:t>FOURTH. ASSESSMENT OF THE COMPETITION CHAMBER</w:t>
      </w:r>
    </w:p>
    <w:p>
      <w:r>
        <w:t>In execution of the aforementioned judgment of the Supreme Court of February 19, 2018, this Chamber has proceeded to reassess the evidence collected by the now-defunct Directorate of Investigation during the instruction of this procedure, as well as the conclusions reached by the Directorate itself in its proposal for resolution, along with the allegations of the companies interested in the procedure, presented both to the Directorate and to the agreement of this Chamber of June 5, 2018, which reverted the actions in accordance with the reiterated judgment of the Supreme Court.</w:t>
      </w:r>
    </w:p>
    <w:p>
      <w:r>
        <w:t>4.1. Delimitation of the restrictive practices subject to the file.</w:t>
      </w:r>
    </w:p>
    <w:p>
      <w:r>
        <w:t>Illegality</w:t>
      </w:r>
    </w:p>
    <w:p>
      <w:r>
        <w:t>The purpose of this resolution is to assess whether the established facts constitute a restriction on competition classified as an infringement of Article 1 of the LDC. 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a) The direct or indirect fixing of prices or other commercial or service conditions. b) The limitation or control of production, distribution, technical development or investments. c) The division of the market or sources of supply. (…)"</w:t>
      </w:r>
    </w:p>
    <w:p>
      <w:r>
        <w:t>In section IV of this resolution, numerous contacts between the investigated companies have been established, which would have allowed them to coordinate their actions in the waste management sector in the Balearic Islands, dividing segments of activity, customers, exchanging information about prices and other commercial conditions, and hindering the entry into the market of a new competitor.</w:t>
      </w:r>
    </w:p>
    <w:p>
      <w:r>
        <w:t>The resolution of February 4, 2014, annulled by the judgment of the Supreme Court that is being executed, concluded that CONSENUR did not operate in the same market segments as ABH and ISMA, so it could not participate in an infringement of Article 1 LDC with them and that the conduct of the other two companies is explained by the segmented specialization of the sector and by the entry of a new competitor whose suitability to carry out the activities inherent to the sector was legitimately questioned by CONSENUR, ABH, and ISMA.</w:t>
      </w:r>
    </w:p>
    <w:p>
      <w:r>
        <w:t>It is now appropriate to conduct a reasoned analysis of the established facts to verify whether the assessment reached in the aforementioned annulled resolution was correct.</w:t>
      </w:r>
    </w:p>
    <w:p>
      <w:r>
        <w:t>In this regard, the established facts in this procedure constitute an infringement of Article 1 LDC, due to their object. Therefore, following Spanish jurisprudence and that of the European Union, it is appropriate to qualify the facts by analyzing the context in which they occurred.</w:t>
      </w:r>
    </w:p>
    <w:p>
      <w:r>
        <w:t>As has been stated in sections III and IV of this resolution, the actions of ABH, ISMA, and CONSENUR took place in a market characterized by the existence of entry barriers, since in the healthcare waste management sector it is necessary to have an administrative authorization granted by each Autonomous Community to be able to operate.</w:t>
      </w:r>
    </w:p>
    <w:p>
      <w:r>
        <w:t>Moreover, the economic context in which the activity of healthcare waste management develops is characterized by a high concentration of supply, in which only the three investigated companies are engaged in the management of this type of waste in the Balearic Islands, until the entry of ADALMO in 2010. Both characteristics are indicative of a collusive environment in which the accredited practices (contacts and contracts between competing companies regarding the division of customers and activities, and for hindering the entry and operation in the market of a new competitor) have a degree of harmfulness sufficient to be restrictive of competition by their object.</w:t>
      </w:r>
    </w:p>
    <w:p>
      <w:r>
        <w:t>In fact, the jurisprudence of the European Union has established that market-sharing agreements always have a restrictive object of competition: "28. The Court of Justice has already judged that market-sharing agreements are particularly serious infringements of the competition rules (see in this regard the judgments Solvay Solexis/Commission, C 449/11 P, EU:C:2013:802, paragraph 82, and YKK and others/Commission, C 408/12 P, EU:C:2014:2153, paragraph 26). The Court of Justice has also considered that agreements for the division of markets have a restrictive object of competition in themselves and belong to a category of agreements expressly prohibited by Article 101 TFEU, paragraph 1, an object that cannot be justified by an analysis of the economic context in which the anticompetitive conduct in question is inserted (judgment Siemens and others/Commission, C 239/11 P, C 489/11 P and C 498/11 P, EU:C:2013:866, paragraph 218)." [Emphasis added]</w:t>
      </w:r>
    </w:p>
    <w:p>
      <w:r>
        <w:t>In short, the particular gravity of agreements by which companies share customers and activities makes it implausible to consider the existence of a context in which they do not have a restrictive object of competition.</w:t>
      </w:r>
    </w:p>
    <w:p>
      <w:r>
        <w:t>Accredited Practices</w:t>
      </w:r>
    </w:p>
    <w:p>
      <w:r>
        <w:t>In this procedure, notes, contracts, and emails between ABH, ISMA, and CONSENUR have been collected that evidence the coordination of these companies for the division of customers among themselves.</w:t>
      </w:r>
    </w:p>
    <w:p>
      <w:r>
        <w:t>In particular, the file contains:</w:t>
      </w:r>
    </w:p>
    <w:p>
      <w:r>
        <w:t>(i) Notes dated January 9, 2007, and July 13, 2005 (pages 2001 to 2004) in which a list of customers assigned to ABH and another to ISMA is recorded, along with the forecast of future customer division. (Paragraphs (4) to (6) of section IV of this resolution).</w:t>
      </w:r>
    </w:p>
    <w:p>
      <w:r>
        <w:t>(ii) Emails exchanged between ABH and ISMA regarding price recommendations and economic offers (pages 7180 to 7181, 7186 to 7187, 7205 to 7206, 7229, 7234 to 7240 and 7242 to 7243), and the reciprocal exchange of services and material means for their customers (pages 1938, 6379, 6383, 7177, 7182, 7223 to 7224 and 7228). (Paragraphs (7) to (9) of section IV of this resolution).</w:t>
      </w:r>
    </w:p>
    <w:p>
      <w:r>
        <w:t>(iii) Contracts between ABH and CONSENUR, and emails related to them, through which they articulated their commercial relationship, agreeing that ABH would take the waste from group III to the CONSENUR plant (pages 6504 to 6506) and that CONSENUR would hire ABH for the transport of non-hazardous solid waste to the TIRME plant (pages 6491 to 6503). The existence of contracts between these two entities for the collection and transport of waste from the Son Dureta hospital (page 5596) and from Son Espases (pages 6487 to 6490) has also been established. (Paragraphs (10) to (17) of section IV of this resolution).</w:t>
      </w:r>
    </w:p>
    <w:p>
      <w:r>
        <w:rPr>
          <w:b/>
        </w:rPr>
        <w:t>[Pages 46–48]</w:t>
      </w:r>
    </w:p>
    <w:p>
      <w:r>
        <w:t xml:space="preserve">(iv) Contacts between ABH, ISMA, and CONSENUR after the emergence of ADALMO, to try to hinder its entry into the market. This is noted, for example, in the email dated November 4, 2011 (page 1970) sent by ABH to ISMA, in which it offers “inter-island transport practically for free” and to go “at cost for hazardous waste,” with the aim that “within one or two years it has achieved a minimum market share.” And also in the email dated January 26, 2012 (page 7129), in which ISMA reminds CONSENUR of a conversation held between both and ABH in which all had committed to lowering prices with the aim of “retaining [their] customers in light of the offers they were receiving.” CONSENUR responded to this email (page 7128), agreeing to discuss the matter in person with ISMA.  </w:t>
        <w:br/>
        <w:t xml:space="preserve">(Paragraphs (18) to (22) of section IV of this resolution).  </w:t>
        <w:br/>
        <w:t xml:space="preserve">Furthermore, it has been established that between the years 2005 and 2012, ABH, ISMA, and CONSENUR did not submit bids for the same lots or public tenders related to the management of healthcare waste in the Balearic Islands. In fact, until 2010 there was no competition in this sector, given that only one company submitted a bid for each tender, as noted in the table included in paragraph (23) of the established fact 2.1.  </w:t>
        <w:br/>
        <w:t xml:space="preserve">All these established facts allow us to conclude, through the evidence of presumptions, the existence of a market-sharing agreement among the companies involved.  </w:t>
        <w:br/>
        <w:t xml:space="preserve">In this regard, the application of the evidence of presumptions in the context of sanctioning procedures is generally accepted by the consistent doctrine of the Constitutional Court, the Supreme Court, and even the European Court of Human Rights63.  </w:t>
        <w:br/>
        <w:t xml:space="preserve">This is also recognized in the specific field of Competition Law, in the judgment of the National Court dated July 21, 201464:  </w:t>
        <w:br/>
        <w:t xml:space="preserve">“The establishment of infringing conduct through circumstantial evidence is widely accepted by constitutional jurisprudence since the Constitutional Court rulings 174 and 175/1985 and is a common practice in cartel matters, provided that the circumstantial evidence is directly proven, has persuasive force, produces sufficient conviction in the judge, is directly related to the consequences intended to be drawn from it, and there is no reasonable alternative explanation that allows to undermine the conclusions reached by the Administration.  </w:t>
        <w:br/>
        <w:t xml:space="preserve">The Court of Justice of the European Union, which has, in accordance with Article 19 of the TEU, the mission of ensuring uniformity in the interpretation of Union Law, carries out this task through the various judicial bodies that comprise it, for these purposes, the Court of Justice and the General Court. Both Courts have expressed themselves in the terms outlined, and a good example of this is the Judgment of the Court of Justice dated December 6, 2012, case C-441/11, paragraphs 70 and concordant.” [Emphasis added]  </w:t>
        <w:br/>
        <w:t xml:space="preserve">Likewise, the judgment of the Court of Justice of the European Union cited by the judgment of the National Court transcribed, stated that65:  </w:t>
        <w:br/>
        <w:t xml:space="preserve">“70. In this regard, it should be recalled that the Court of Justice has already stated that, in most cases, the existence of a practice or agreement contrary to competition is inferred from certain coincidences and indications that, considered as a whole, may constitute, in the absence of a coherent explanation, proof of a violation of competition rules (judgments Aalborg Portland and others/Commission, previously cited, paragraph 57, as well as September 21, 2006, Nederlandse Federatieve Vereniging voor de Groothandel op Elektrotechnisch Gebied/Commission, C 105/04 P, Rec. p. I 8725, paragraph 94).  </w:t>
        <w:br/>
        <w:t xml:space="preserve">71. Such indications and coincidences, evaluated globally, can not only reveal the existence of agreements or practices contrary to competition but also the duration of continued collusive practices and the period of application of agreements made against the rules on competition (see, in this sense, the judgment Nederlandse Federatieve Vereniging voor de Groothandel op Elektrotechnisch Gebied/Commission, previously cited, paragraphs 95 and 96).” [Emphasis added]  </w:t>
        <w:br/>
        <w:t xml:space="preserve">The aforementioned doctrine of the evidence of presumptions requires that the indications be directly proven, that there is a sufficiently reasoned causal link between them and the consequences intended to be drawn from them, and that, in case alternative justifying reasons for the facts may arise, an analysis is conducted expressing the cause of their rejection.  </w:t>
        <w:br/>
        <w:t xml:space="preserve">In this case, as stated above, the DI has established notes, emails, and contracts between the involved companies, which constitute evidence of collusion among them, especially when it has also been verified that ABH, ISMA, and CONSENUR did not submit bids for the same public tenders called between 2005 and 2012, that is, they did not compete for the same contracts.  </w:t>
        <w:br/>
        <w:t xml:space="preserve">However, all the involved companies argue that these established facts are not sufficient to conclude the existence of a concerted practice among them, considering that the evidence of indications has not been correctly employed by the DI by arbitrarily dismissing their alternative explanations.  </w:t>
        <w:br/>
        <w:t xml:space="preserve">Thus, ISMA states, both in its written allegations to the Agreement for the retroaction of actions (pages 8923 to 8941) and in its allegations to the PR (pages 8624 to 8667), that in reality the contacts and contracts established in the file correspond to the existence of market segmentation by specialization.  </w:t>
        <w:br/>
        <w:t xml:space="preserve">In this segmentation by specialization, ISMA claims that it is responsible for the collection of waste on the island of Mallorca. ABH, for its part, explains in its allegations to the PR (pages 8559 to 8568) that it provides collection, transport, and treatment services for Group II healthcare waste. Finally, CONSENUR states that its activity in the investigated sector is limited to the treatment of Group III healthcare waste at its plant in Mallorca and to the comprehensive management of waste from the Hospital de Son Dureta first and, subsequently, from its successor Hospital de Son Espases.  </w:t>
        <w:br/>
        <w:t xml:space="preserve">In short, the involved companies maintain that, in reality, they did not operate in a concerted manner in the market, but rather that each of the companies was specialized in a specific activity within the healthcare waste management sector that it developed and subcontracted the services of the other companies for the provision of the remaining services when its contract was for the comprehensive management of healthcare waste.  </w:t>
        <w:br/>
        <w:t xml:space="preserve">This alternative explanation must be dismissed for the following reasons:  </w:t>
        <w:br/>
        <w:t xml:space="preserve">(i) First, it does not explain that the involved companies shared private clients, nor that the companies did not compete for public tenders for the comprehensive management of healthcare waste, since these contracts included a plurality of activities that exceeded the segmented specialization claimed by the involved companies, and that forced them to resort to subcontracting among themselves. It also does not explain that the prices offered by the involved companies in public tenders were very similar to the base budgets of each tender until the emergence of ADALMO.  </w:t>
        <w:br/>
        <w:t>(ii) Secondly, the repeated explanation of the segmented specialization of the companies does not correspond with the fact that ABH, ISMA, and CONSENUR had coinciding licenses in many cases, for the different activities related to the management of waste from Groups II, III ordinary, and III (cytotoxic and cytostatic). It is</w:t>
      </w:r>
    </w:p>
    <w:p>
      <w:r>
        <w:rPr>
          <w:b/>
        </w:rPr>
        <w:t>[Pages 49–51]</w:t>
      </w:r>
    </w:p>
    <w:p>
      <w:r>
        <w:t xml:space="preserve">to say, there was no legal barrier preventing the companies involved from developing the rest of the activities in the sector in which they were not present and which, in many cases, did not require any significant investment.  </w:t>
        <w:br/>
        <w:t xml:space="preserve">For example, ISMA claims that it only operates in the segment of healthcare waste collection on the island of Mallorca and, however, does not have the truck adapted to the TIRME facilities, which is the only plant responsible for treating Group II waste in Mallorca and requires the use of a specific type of truck to access its facilities. That is to say, despite being dedicated to the collection of healthcare waste, for the transport of Group II waste to the only treatment plant for it, ISMA had to hire the services of ABH because it did not have its own truck.  </w:t>
        <w:br/>
        <w:t xml:space="preserve">CONSENUR, for its part, insists on the explanation that acquiring a truck adapted to the TIRME facilities was not a profitable investment; while the construction of a treatment plant for Group III healthcare waste was indeed profitable, given the natural monopoly that the Balearic Islands constituted. In support of this argument, it provides tables comparing the margins obtained by CONSENUR in different treatment plants for this type of waste throughout Spain, concluding that the narrow margins obtained in Mallorca discourage its acquisition of the truck adapted to the TIRME facilities. However, CONSENUR does not explain the impact of transportation on those margins, and their reduced nature did not prevent a new operator, ADALMO, from being attracted to the Balearic Islands.  </w:t>
        <w:br/>
        <w:t xml:space="preserve">(iii) Thirdly, the alternative explanation of the involved companies does not explain why they participated in the preparation of the price offer for the entirety of the activity instead of focusing on the offer for their own services. That is to say, it does not justify that the involved companies jointly agreed on the offer to be submitted by one of them for a comprehensive contract, instead of submitting independent offers.  </w:t>
        <w:br/>
        <w:t xml:space="preserve">In conclusion, neither the segmentation by specialization can be qualified as such, given that in reality several companies held the same licenses; nor could there be reasons for specialization for companies that did not directly carry out the comprehensive management of healthcare waste to offer their services only to some of the clients requiring such comprehensive management, and not to all.  </w:t>
        <w:br/>
        <w:t xml:space="preserve">In particular, regarding public tenders, the table prepared by the DI during the instruction of this procedure (paragraph 70 of the PR), and incorporated into the section of proven facts of this resolution (paragraph 23 of the proven facts) clearly shows that, until the entry of ADALMO in 2010, there was no competition for these tenders, given that the involved companies did not compete with each other for the different bids and the discounts on the tender price were minimal.  </w:t>
        <w:br/>
        <w:t xml:space="preserve">In this sense, of the 12 tenders called between 2005 and 2010, ABH, ISMA, and CONSENUR did not coincide in submitting offers for any of them, and in 6 of those tenders there was no discount or it was less than 1%. In fact, the most significant discount during that period was 7.83%, offered by ABH for the tender called by the Hospital Comarcal de Inca in 2007. However, in the period between 2010 and 2012, another 10 tenders and 2 negotiated procedures were called, with several offers competing for most of the tenders, and the highest discount reaching 55.79%, in the case of the offer submitted by ABH for the tender called by the IB GAP Mallorca Health Service in 2012. In fact, of the 10 tenders in this period, discounts were submitted in 7, exceeding 10% in 6 of the cases.  </w:t>
        <w:br/>
        <w:t xml:space="preserve">This way of acting by the companies in response to public tenders has been considered sufficient evidence of collusion in the judgment of the High Court of Justice of the Basque Country of June 28, 2017 (case number 168/2016):  </w:t>
        <w:br/>
        <w:t xml:space="preserve">“From the perspective of this Chamber, the accommodation of 10 competitive procedures (along with other non-determinative sanctioning factors), to a pattern of plural action in which each company always bids for the same object (lot), and in which, offering a price lower than the maximum, is never disturbed by any competitor, while abstaining from making offers - or makes them at the maximum in all other lots - which are thus systematically and mimetically awarded to their respective bidders, constitutes an indication of such enormous persuasive power and consistency regarding the existence of collusion among the bidders, that it practically nullifies any explanations that may be argued about the spontaneity of that result or about its natural production due to the design of the awarding system.” [Emphasis added]  </w:t>
        <w:br/>
        <w:t xml:space="preserve">Moreover, in this case, the alternative explanations offered by the involved companies do not justify their actions concerning public tenders, and therefore must be rejected by this Chamber. For example, ISMA justifies its non-submission of offers in the tenders of the Hospital de Manacor in 2007, the Hospital Comarcal de Inca in 2007, and the Primary Care Management of Mallorca in 2010, arguing that it was due either to its lack of R5D classification (which it did not obtain until October 2009) or to the lack of commercial opportunity for these contracts (page 8933). However, ISMA did not submit offers for another 8 tenders that also took place in Mallorca and were analyzed by the DI during the instruction of this procedure. In fact, the very moment in which 6 of them took place dismisses the argument of the lack of classification, given that they were tendered after October 2009, that is, when ISMA already had the indicated classification. Likewise, the amount of those 6 tenders dismisses the reason of the lack of commercial opportunity, as they cover a wide variety of amounts ranging from 42,884 euros for the tender called by the Hospital de Son Espases in 2012 to 720,000 euros called by the Hospital Comarcal de Inca in 2010, which could be interesting for companies oriented to a wide variety of clients.  </w:t>
        <w:br/>
        <w:t xml:space="preserve">A similar explanation, which must therefore be rejected, is the one offered by ABH, which adds that it did not submit an offer for the tenders of the Hospital de Son Espases and Son Dureta because their object included the treatment of waste, an activity that ABH did not provide. However, as already indicated, many hospitals tendered the comprehensive management of healthcare waste jointly, and that did not prevent the involved companies, despite their specialization, from submitting offers for some of them. In fact, ABH itself submitted an offer and was awarded the tender called by the Hospital Comarcal de Inca in 2010, which had as its object, in addition to the collection of healthcare waste, which was the activity carried out by ABH, the transport and treatment of the waste produced by that center (page 2568).  </w:t>
        <w:br/>
        <w:t xml:space="preserve">In light of the above, this Chamber considers that the facts proven by the DI and recorded in section IV of this resolution are clear indications that allow presuming the existence of collusion among the involved companies, without the alternative explanations offered by them undermining such a conclusion.  </w:t>
        <w:br/>
        <w:t xml:space="preserve">In short, after a thorough analysis of the facts proven in this procedure, and in view of the recent case law that even considers the analysis of the behavior of companies in response to the tenders themselves as sufficient evidence of collusion, this Chamber shares the conclusion reached by the DI in its PR, that the practices carried out by ABH, ISMA, and CONSENUR constitute a violation of Article 1 LDC. In particular, this Chamber considers it proven that ABH, ISMA, and CONSENUR acted in a concerted manner, sharing public and private activities and clients, coordinating prices, sharing resources and sensitive commercial information, as well as coordinating to attempt to eliminate ADALMO's competition in the healthcare waste management market in the Balearic Islands.  </w:t>
        <w:br/>
        <w:t xml:space="preserve">These four judgments dismiss administrative contentious appeals filed against the resolution of the Basque Competition Council, of February 4, 2016, in case 6/2013, School Canteens.  </w:t>
        <w:br/>
        <w:t xml:space="preserve">S/0415/12 Comisión Nacional de los Mercados y la Competencia Página 51 de 72  </w:t>
        <w:br/>
        <w:t xml:space="preserve">C/ Alcalá, 47 – 28014 Madrid - C/ Bolivia, 56 – 08018 Barcelona  </w:t>
        <w:br/>
        <w:t>www.cnmc.es</w:t>
      </w:r>
    </w:p>
    <w:p>
      <w:r>
        <w:rPr>
          <w:b/>
        </w:rPr>
        <w:t>[Pages 52–54]</w:t>
      </w:r>
    </w:p>
    <w:p>
      <w:r>
        <w:t>4.2. Unique and Continuous Nature. Duration and Individualization of the Behaviors</w:t>
      </w:r>
    </w:p>
    <w:p>
      <w:r>
        <w:t>The proposed resolution has classified the conduct attributed to the companies involved as a unique and continuous infringement, considering that the aforementioned companies had a single global strategy to act in concert in the healthcare waste management sector in the Balearic Islands, affecting all types of healthcare waste and both public and private clients.</w:t>
      </w:r>
    </w:p>
    <w:p>
      <w:r>
        <w:t>This type of continuous infringement is regulated in Article 4.6 of the Regulation on the Procedure for the Exercise of the Sanctioning Power68, in force at the time of the commission of the infringement and the initiation of this procedure, which provides that “(...) the carrying out of a plurality of actions or omissions that infringe the same or similar administrative provisions, in execution of a preconceived plan or taking advantage of the same opportunity, shall be sanctionable as a continuous infringement.”69</w:t>
      </w:r>
    </w:p>
    <w:p>
      <w:r>
        <w:t>In fact, the concept of continuous infringement is widely accepted in sanctioning administrative law70 and this Competition Authority has referred to it on multiple occasions71. Its application requires (i) the existence of a plurality of actions or omissions; (ii) separate but occurring in succession over time; (iii) that infringe the same or similar administrative provisions, and (iv) that result from the execution of a preconceived plan aimed at distorting the competition72.</w:t>
      </w:r>
    </w:p>
    <w:p>
      <w:r>
        <w:t>Regarding the last requirement, the jurisprudence of the European Union has established, in general terms, that to assess whether the different acts that comprise the conduct are carried out in execution of a preconceived plan that allows concluding the existence of a single continuous infringement, it must be taken into account whether they “present a link of complementarity, in the sense that each one of them is intended to address one or several consequences of the normal functioning of competition, and contribute, through interaction, to the realization of the set of effects contrary to the competition sought by their authors, within the framework of a global plan aimed at a single objective.”73</w:t>
      </w:r>
    </w:p>
    <w:p>
      <w:r>
        <w:t>Well, in the present case, the existence of a plurality of actions or omissions carried out by the different companies has been abundantly proven, and that these infringe the same Article 1 of the LDC. In particular, as reiterated throughout this resolution, contacts between ABH, ISMA, and CONSENUR aimed at dividing customers and activities in the healthcare waste sector in the Balearic Islands have been proven, through notes, emails, and contracts, in addition to a concerted action in their submission of bids for public tenders, and in their reaction to the entry of a new competitor in the sector.</w:t>
      </w:r>
    </w:p>
    <w:p>
      <w:r>
        <w:t>On these proven facts, ABH emphasizes the existence of time gaps of up to two years in the period in which the infringement is attributed to it (ABH's allegations to the PR, pages 8559 to 8568), both to question the very existence of a global anticompetitive strategy and the temporal moment when its conduct would have begun (page 8566). However, if we jointly assess the evidence gathered on the conduct globally classified as unique and continuous, only a period of two years without evidence of conduct is observed between 2003 and 2005. In this sense, the year 2003 was the year in which the notes on page 2001 place the first agreement between ABH and ISMA; while the year 2005 is the one in which the notes of that same page 2001 place another agreement between ABH and ISMA, from which emails exchanged with greater regularity have been gathered, and a concerted behavior of ABH, ISMA, and CONSENUR in public tenders begins to be observed.</w:t>
      </w:r>
    </w:p>
    <w:p>
      <w:r>
        <w:t>Well, as the Supreme Court recently pointed out in its judgment of March 23, 2018 (cassation appeal no. 1409/2015), the existence of a period in which no act is proven does not prevent continuity in the infringement if before and after that period the acts respond to the same parameters:</w:t>
      </w:r>
    </w:p>
    <w:p>
      <w:r>
        <w:t>“The proven behavior reveals a joint plan aimed at reducing competition in the affected market. The absence of records of meetings from 1995 to 2002 does not imply that the meeting of 1995, regardless of whether no agreements were reached, did not initiate a unitary behavior in the development of a joint plan for the restriction of free competition. The meetings subsequently proven respond to the same parameters as that of 1995.” [Emphasis added]74</w:t>
      </w:r>
    </w:p>
    <w:p>
      <w:r>
        <w:t>Moreover, as the DI clearly points out in its PR, the very nature and competitive dynamics of this sector mean that public and private clients enter into contracts with durations exceeding one year, which makes the regularity of the contacts necessary to act in concert sporadic.</w:t>
      </w:r>
    </w:p>
    <w:p>
      <w:r>
        <w:t>Therefore, ABH's claim that there has been a time lapse between the various proven facts long enough to prevent the qualification of the conduct as unique and continuous cannot be accepted.</w:t>
      </w:r>
    </w:p>
    <w:p>
      <w:r>
        <w:t>On the other hand, in CONSENUR's view, the DI does not justify that each act that integrates the globally considered infringement individually infringes the same or similar provision, as it understands that the jurisprudence related to this matter requires to qualify the infringement as unique and continuous (allegations to the PR, pages 8569 to 8594). However, this allegation must also be rejected since, in reality, the alleged lack of evidence that each individual act that forms part of the unique and continuous infringement constitutes an infringement of Article 1 LDC is closely related to its allegation regarding the improper application of the presumption evidence. Thus, as has already been stated when analyzing the application of this presumption evidence in this procedure, each proven indication has a causal relationship with the existence of an infringement of Article 1 LDC, and none of the alternative explanations offered by the involved companies is capable of undermining it.</w:t>
      </w:r>
    </w:p>
    <w:p>
      <w:r>
        <w:t>The existence of a joint plan to divide customers and activities is evidenced by the diversity of complementary actions carried out74. In the same vein, the judgment of the General Court of 17 May 2013, in cases T-147/09 and T-148/09, Trelleborg Induestrie, SAS, Trelleborg, AB v. Commission (paragraph 61), stated: “(...) the jurisprudence allows the Commission to presume that the infringement, or the participation of a company in it, has not been interrupted, even if it does not have evidence of the infringement during some specific periods, as long as the different actions that are part of that infringement pursue a single purpose and can be inserted into a unique and continuous infringement, an assessment that must be based on objective and consistent indications evidencing the existence of a joint plan.”</w:t>
      </w:r>
    </w:p>
    <w:p>
      <w:r>
        <w:t>Similarly, the recent judgment of the General Court of November 10, 2017, in case T-180/15, Icap and others v. Commission (paragraph 219), stated that in cases like the present one, where the single purpose of the companies' behavior is proven and where there is no evidence or indications to suggest that the infringement has been interrupted, the conduct can be qualified as continuous (in terms of the Regulation on the sanctioning power) or “continuous” (according to the jurisprudence of the European Union) even if there is no concrete evidence of the infringement during a certain period of time. Furthermore, this judgment recalls that, in these cases, legal certainty requires that there be “evidence of facts sufficiently close in time, so that it can be reasonably accepted that the infringement continued uninterrupted between two specific dates.”</w:t>
      </w:r>
    </w:p>
    <w:p>
      <w:r>
        <w:rPr>
          <w:b/>
        </w:rPr>
        <w:t>[Pages 55–57]</w:t>
      </w:r>
    </w:p>
    <w:p>
      <w:r>
        <w:t xml:space="preserve">carried out by the companies involved with that clear purpose which, as previously stated, have encompassed everything from the repeated contacts maintained between them, and the manifest fact that they did not compete for the award of public contracts, to the coordination among the three companies to try to prevent ADALMO from entering the market.  </w:t>
        <w:br/>
        <w:t xml:space="preserve">All the actions of the involved companies evidenced in section IV of this resolution have contributed to the achievement of a common and sole objective, which was the allocation of customers and activities in the healthcare waste management sector. Therefore, in this case, in accordance with the jurisprudence of the Court of Justice of the European Union, it is possible to hold each of the involved companies liable for the entire infringement, from the moment it has been established that they began their participation in it:  </w:t>
        <w:br/>
        <w:t xml:space="preserve">“158 Consequently, a company may have participated directly in all the anti-competitive behaviors that constitute the single and continuous infringement, in which case the Commission may legally attribute to it the responsibility for all those behaviors and, therefore, for that infringement in its entirety. Likewise, a company may have participated directly only in a part of the anti-competitive behaviors that constitute the single and continuous infringement, but have been aware of all the other infringing behaviors foreseen or executed by the other participants in the cartel to achieve the same objectives or have been able to reasonably foresee them and have been willing to assume the risk. In such a case, the Commission may also legitimately attribute to that company the responsibility for all the anti-competitive behaviors that constitute such infringement and, consequently, for it in its entirety (judgment Commission/Verhuizingen Coppens, C 441/11 P, EU:C:2012:778, paragraph 43).”  </w:t>
        <w:br/>
        <w:t xml:space="preserve">In short, this Chamber considers that the involved companies have participated in a single and continuous infringement with the duration that is detailed below.  </w:t>
        <w:br/>
        <w:t xml:space="preserve">Duration and Individualization of the Conduct  </w:t>
        <w:br/>
        <w:t xml:space="preserve">The DI places the start of the established infringement in the year 2003 with respect to ABH and ISMA, and in the year 2007 in the case of CONSENUR.  </w:t>
        <w:br/>
        <w:t xml:space="preserve">In particular, the start of the attribution made to ABH and ISMA is located in the year in which the records collected during the inspection of ABH's own headquarters (pages 2001 to 2004) date the first established allocation of private customers between them, that is, 2003, as detailed in section IV of this resolution.  </w:t>
        <w:br/>
        <w:t xml:space="preserve">From that moment on, in addition to the references to subsequent allocations contained in the same pages 2001 to 2004, the existence of numerous communications between these two companies, related to prices and economic offers, services to customers, and material means, has been evidenced, demonstrating their coordinated action on these matters from 2005 to 2011. Examples include emails from November 30, 2005, in which ABH sends an email to ISMA with prices for Son Llatzer: “Attached is a table with the prices for Son Llatzer. You will see that those of group III and group II are the same. We will talk later”; from February 16, 2007, in which ABH states: “Hello Fernando, Attached are the prices you can pass on to the Hospital Verge del Toro in Menorca,” adding “Attached is the price I have given to the Picasso clinic”; and from February 20, 2008, in which ABH asked: “What price do I bill you per ton?”, receiving the response: “You can continue billing at 18 €/tn.”  </w:t>
        <w:br/>
        <w:t xml:space="preserve">Furthermore, since 2005, the DI has established that ABH and ISMA participated in the tenders for the management contracts of public healthcare waste centers without competing against each other, that is, they did not submit offers for the same tenders.  </w:t>
        <w:br/>
        <w:t xml:space="preserve">In the case of CONSENUR, the DI considers its participation in the infringement to be established from 2007, coinciding with the moment it obtained the award of the healthcare waste management contract for the Hospital de Son Dureta, without either ABH or ISMA submitting an offer for the tender, in addition to the moment when this company put into operation its waste treatment plant of Group III in the Balearic Islands. Since 2007, CONSENUR bid for the award of the contracts for the Hospital de Son Dureta first, and its successor Son Espases later, without either ABH or ISMA submitting offers for them, subsequently contracting with ABH for the collection and transportation of waste from the Hospital de Son Dureta in 2007 (page 5596) and from the Hospital de Son Espases in 2010 (pages 6487 to 6490).  </w:t>
        <w:br/>
        <w:t xml:space="preserve">This practice followed by ABH, ISMA, and CONSENUR was maintained in all the tenders called by public healthcare centers until 2012.  </w:t>
        <w:br/>
        <w:t xml:space="preserve">Therefore, this Chamber shares the DI's assessment regarding the moment when the start of the infringement has been established for each of the involved companies.  </w:t>
        <w:br/>
        <w:t xml:space="preserve">Additionally, the involved companies took measures to try to prevent ADALMO from entering the market. To this end, it has been established that ABH included preemption clauses in the contracts it signed with private healthcare institutions between 2009 and 2010, when ADALMO had already requested its authorization to begin operating in the Balearic Islands.  </w:t>
        <w:br/>
        <w:t xml:space="preserve">With this objective, communications have also been gathered between the involved companies aimed at agreeing on the joint action they should follow to try to prevent ADALMO from entering the market, either by agreeing to submit allegations opposing ADALMO's license for the construction of its plant, or by agreeing to offer predatory prices, as evidenced in the contract signed by ISMA with the Clínica Juaneda in 2011, which modified its still-valid contract with that clinic, significantly reducing the previous prices.  </w:t>
        <w:br/>
        <w:t xml:space="preserve">Thus, the option for predatory prices can be seen in the email of November 4, 2011, sent by ABH to ISMA, in which it states that “(...) I understand that there may be a very important competitive advantage regarding Adalmo, but let’s not get overconfident. I think the goal for the next 2 years is to try to ensure that it does not secure any important contract, and the profit margin is secondary. It is very important that within one or two years it has achieved a minimum market share (...).”  </w:t>
        <w:br/>
        <w:t xml:space="preserve">Meanwhile, the coordinated opposition to ADALMO obtaining authorization for the expansion of its plant in Bunyola for the management of Group III waste can be seen in the communications maintained between ABH and CONSENUR in January 2011, in which they exchanged expert reports (email of January 18, 2011, pages 1881 to 1882) and in which it was stated that the “objective is to delay the project as much as possible or even for them to decide to withdraw it or for the environmental department not to accept it” (email of January 18, 2011, pages 6507 to 6546).  </w:t>
        <w:br/>
        <w:t xml:space="preserve">Regarding the conclusion of the conduct, this Chamber also shares the argument presented by the DI, which places it at the moment when inspections took place at the headquarters of ABH, ISMA, and CONSENUR in June 2012, establishing the exception regarding the concertation between ABH and CONSENUR, which would have ended with the acquisition of both entities by the STERICYCLE group.  </w:t>
        <w:br/>
        <w:t xml:space="preserve">In particular, such clauses have been found in: (i) the contract with AURORA CLINIC of October 30, 2009 (pages 1441 to 1444), (ii) the contract with LIADO I OLIVAR MAXILLOFACIAL SURGERY of September 24, 2010 (page 1447), (iii) the contract with AGRUPACIÓN MÉDICA BALEAR of February 11, 2009 (pages 6293 to 6296), and (iv) the contract with POLICLÍNICA MIRAMAR of February 11, 2009 (page 1979).  </w:t>
        <w:br/>
        <w:t>The request for that authorization was submitted to the Department of Environment of the Balearic Islands on January 19, 2007, and was granted on May 24, 2010 (pages 1382 to 1387).</w:t>
      </w:r>
    </w:p>
    <w:p>
      <w:r>
        <w:rPr>
          <w:b/>
        </w:rPr>
        <w:t>[Pages 58–60]</w:t>
      </w:r>
    </w:p>
    <w:p>
      <w:r>
        <w:t>4.3. Effects</w:t>
      </w:r>
    </w:p>
    <w:p>
      <w:r>
        <w:t>In this procedure, an infringement by object of Article 1 LDC has been established, which makes it unnecessary, for the purposes of determining the existence of the infringement, to analyze the effects that the conduct may have produced in the market, as reiterated by the jurisprudence we have referred to when analyzing whether the conduct sanctioned here was restrictive by its object. This jurisprudence considers the analysis of these effects unnecessary when the degree of harmfulness of the conduct is sufficient for it to be considered an infringement by object83.</w:t>
      </w:r>
    </w:p>
    <w:p>
      <w:r>
        <w:t>However, in this case, the evidence in the file shows how the collusion between ABH, ISMA, and CONSENUR resulted in these companies not offering discounts in their bids for public tenders called for the management of healthcare waste in the Balearic Islands. This effect can be easily verified by analyzing the evolution of the discounts submitted in these public tenders, which, as we have already indicated, were nonexistent or insignificant in 6 of the 12 tenders called during the investigated period prior to ADALMO's entry into the market, reaching a maximum of 7.83%; whereas after this company entered the market, there were discounts in 7 of the 10 tenders called during the investigated period, with 6 of them exceeding 10% and reaching 55.79% in the case of the bid submitted by ABH for the IB GAP Mallorca Health Service tender in 2012.</w:t>
      </w:r>
    </w:p>
    <w:p>
      <w:r>
        <w:t>A similar effect could have occurred in the private sector, where the established customer sharing is capable of generating, at least potentially84, an increase in prices.</w:t>
      </w:r>
    </w:p>
    <w:p>
      <w:r>
        <w:t>83 In this regard, the Court of Justice of the European Union stated in its judgment of December 13, 2012, in case C-226/11, Expedia Inc. and Autorité de la concurrence, when it recalled that: “35. (…) according to established case law, for the application of Article 101 TFEU, paragraph 1, the weighing of the specific effects of an agreement is superfluous when it is found that they have the object of preventing, restricting, or distorting competition (see, in this sense, the judgments of July 13, 1966, Consten and Grundig/Commission, 56/64 and 58/64, Rec. p. 429, and of December 8, 2011, KME Germany and others/Commission, C 272/09 P, Rec. p. I 12789, paragraph 65, and KME Germany and others/Commission, C 389/10 P, Rec. p. I 13125, paragraph 75).” [Emphasis added]</w:t>
      </w:r>
    </w:p>
    <w:p>
      <w:r>
        <w:t>84 In this sense, the Court of Justice has established that potential effects on competition are sufficient for collusive conduct to constitute an infringement of Article 101 TFEU. Thus, in its judgment of May 28, 1998, in case C-7/95 P, John Deere Ltd. v. Commission, the Court of Justice endorsed the assessment of the General Court in this regard: “The General Court finds that, contrary to what the applicant claims, the fact that the defendant cannot demonstrate the existence of an effect contrary to actual competition resulting, in the relevant market, from the contested practice, an effect that could have particularly derived from the fact that the agreement, in its general structure, has been in force since 1975, is irrelevant to the resolution of the dispute, since paragraph 1 of Article 85 of the Treaty prohibits both actual effects contrary to competition and purely communications and contracts, since they considered them necessary for the proper provision of comprehensive healthcare waste management services.</w:t>
      </w:r>
    </w:p>
    <w:p>
      <w:r>
        <w:t>However, what is judged here is not the provision of services that the investigated companies contracted among themselves, but the collusion between them to share customers and not to compete for the comprehensive contracts offered by both public and private healthcare centers. And the communications included in the file prove that the investigated companies agreed on the prices that only one of them would bid for a specific comprehensive contract. To this end, these companies agreed on the prices at which the awardee of the contract would have to subcontract the services provided by the others, necessary to cover all the needs of comprehensive management.</w:t>
      </w:r>
    </w:p>
    <w:p>
      <w:r>
        <w:t>Therefore, it is not possible to appreciate the possible confusion of the investigated companies regarding the legality of their acts.</w:t>
      </w:r>
    </w:p>
    <w:p>
      <w:r>
        <w:t>Thus, the subjective element is present in this case, since the investigated companies, as required by jurisprudence, could not ignore that their conduct was unlawful, even if they did not know exactly the legal classification of such conduct: “156 As for the question of whether the infringements were committed deliberately or negligently and whether, therefore, they can be sanctioned with a fine in accordance with Article 15, paragraph 2, first sentence, of Regulation No. 17 or Article 23, paragraph 2, of Regulation No. 1/2003, from the case law of the Court of Justice it follows that this requirement is met when the company in question cannot ignore that its conduct is contrary to competition, whether or not it is aware of infringing the competition rules of the Treaty (see the judgment Deutsche Telekom/Commission, EU:C:2010:603, paragraph 124 and cited case law).”86 [Emphasis added]</w:t>
      </w:r>
    </w:p>
    <w:p>
      <w:r>
        <w:t>In this case, moreover, one of the investigated companies had already been previously sanctioned for similar conduct in the same healthcare waste management sector. Thus, CONSENUR was sanctioned by resolution of January 18, 2010, adopted in case S/0014/07, Healthcare Waste Management, for having participated in agreements to bid for public tenders in joint ventures in Catalonia, Valencia, Castilla-La Mancha, and Aragón, without having demonstrated the objective necessity of the same, as well as for the selective submission of bids or accompanying offers to public tenders, in a coordinated manner87.</w:t>
      </w:r>
    </w:p>
    <w:p>
      <w:r>
        <w:t>86 Judgment of the Court of Justice, of July 10, 2014, in case C 295/12 P, Telefónica v. Commission.</w:t>
      </w:r>
    </w:p>
    <w:p>
      <w:r>
        <w:t>87 This resolution was confirmed, except regarding the amount of the fine, by judgment of the National Court of October 15, 2012 (case number 180/2010). Against this judgment of the National Court, CONSENUR filed a cassation appeal, which was dismissed by judgment of the Supreme Court of September 11, 2015 (cassation case number 228/2013).</w:t>
      </w:r>
    </w:p>
    <w:p>
      <w:r>
        <w:rPr>
          <w:b/>
        </w:rPr>
        <w:t>[Pages 61–63]</w:t>
      </w:r>
    </w:p>
    <w:p>
      <w:r>
        <w:t>This Competition Chamber also considers that the file contains sufficient evidence and probative elements to substantiate the effective commission by the investigated entities of the conduct attributed to them, in accordance with the delimitation made in section IV of this resolution.</w:t>
      </w:r>
    </w:p>
    <w:p>
      <w:r>
        <w:t>In short, the infringing behaviors described in the section relating to the established facts are attributable to the three companies that participated in them, namely, ABH, ISMA, and CONSENUR.</w:t>
      </w:r>
    </w:p>
    <w:p>
      <w:r>
        <w:t>However, subsequent to the resolution of February 4, 2014, CONSENUR and ABH were dissolved after being absorbed by SRCL CONSENUR S.L., as recorded in the BORME of Madrid on May 25, 2015, and in that of the Balearic Islands on June 10, 2015. After this corporate operation, the business of ABH and CONSENUR continues to exist today in SRCL CONSENUR, S.L., as stated by SRCL CONSENUR itself in its response to the information request dated June 27, 2018 (folios 8998 to 9000).</w:t>
      </w:r>
    </w:p>
    <w:p>
      <w:r>
        <w:t>In these circumstances, where the legal entity that committed the infringement has ceased to exist, the jurisprudence has recognized that it is appropriate to modulate the principle of personal responsibility through the doctrine of economic continuity, transferring the responsibility to the acquiring company that succeeds it in its activity, as is the case here. This is recalled by the judgment of the CJEU of December 18, 2014, in case C-434/13P, Commission v. Parker Hannifin, paragraphs 39 and following:</w:t>
      </w:r>
    </w:p>
    <w:p>
      <w:r>
        <w:t>“39. According to established case law, Union law in the field of competition concerns the activities of companies, and the concept of a company encompasses any entity that engages in an economic activity, regardless of the legal nature of that entity and its mode of financing. When such an entity infringes competition rules, it is incumbent upon it, in accordance with the principle of personal responsibility, to answer for this infringement (see, in particular, the judgment Versalis/Commission, C 511/11, paragraph 51 and cited case law).</w:t>
      </w:r>
    </w:p>
    <w:p>
      <w:r>
        <w:t>40. The Court of Justice has stated that when an entity that has committed an infringement of competition rules undergoes a legal or organizational change, this change does not necessarily have the effect of creating a new company exempt from liability for behaviors contrary to the competition rules of the former entity if, from an economic point of view, there is identity between the two entities. Indeed, if companies could evade sanctions simply because their identity had been modified as a result of restructurings, transfers, or other changes of a legal or organizational nature, the objective of repressing behaviors contrary to competition rules and preventing their recurrence through deterrent sanctions would be jeopardized (judgment ETI and others, paragraphs 41 and 42 and cited case law).”</w:t>
      </w:r>
    </w:p>
    <w:p>
      <w:r>
        <w:t>And, in the judgment of the CJEU of December 11, 2007, in case C-280/06, Autorità Garante della Concorrenza e del Mercato v. Ente tabacchi italiani — ETI SpA, and others, it is expressly recognized as a situation in which the theory of economic continuity applies, that in which the infringing company has ceased to exist after transferring its activity to another entity:</w:t>
      </w:r>
    </w:p>
    <w:p>
      <w:r>
        <w:t>“40. As for the question of determining under what circumstances an entity that is not the author of the infringement may, however, be sanctioned for it, it should be noted, first of all, that this situation includes the case where the entity that has committed the infringement has ceased to exist legally (see, in this sense, the judgment Commission/Anic Partecipazioni, cited above, paragraph 145) or economically. On this latter aspect, it should be considered that there is a risk that a sanction imposed on a company that continues to exist legally, but no longer engages in economic activities, may lack a deterrent effect.” [Emphasis added]</w:t>
      </w:r>
    </w:p>
    <w:p>
      <w:r>
        <w:t>In similar terms, the Supreme Court, in its judgment of December 16, 2015, stated that:</w:t>
      </w:r>
    </w:p>
    <w:p>
      <w:r>
        <w:t>“(...) the criterion that should prevail when determining economic responsibilities in the succession of companies is that of the permanence of an economic and business entity or, in other words, the substantial identity between the successive companies. The modulation of the principles of culpability and responsibility will depend on whether a partial break in economic and business continuity between the successive companies is established, but not necessarily by the mere fact that there has been a reorganization, a change of name, or the acquisition of the company by another, that is, by a change of ownership. Otherwise, as rightly argued by the State Attorney, it would lead to the discretionary evasion of responsibilities by a commercial company proceeding with any of the aforementioned modifications.”</w:t>
      </w:r>
    </w:p>
    <w:p>
      <w:r>
        <w:t>Therefore, although ABH, ISMA, and CONSENUR are the companies that have committed the infringement, as has been recorded throughout this resolution, the responsibility of ABH and CONSENUR must be assumed by SRCL CONSENUR, given that the former have ceased to exist after being acquired by the latter, which also continues the activities of the former, as recognized by SRCL CONSENUR itself in its written allegations to the aforementioned information request agreement.</w:t>
      </w:r>
    </w:p>
    <w:p>
      <w:r>
        <w:t>FIFTH. OTHER ALLEGATIONS TO THE PROPOSAL FOR RESOLUTION AND ISSUES RAISED IN THE RESOLUTION PHASE</w:t>
      </w:r>
    </w:p>
    <w:p>
      <w:r>
        <w:t>5.1. Regarding the alleged excesses of the inspections carried out at the premises of ISMA and ABH</w:t>
      </w:r>
    </w:p>
    <w:p>
      <w:r>
        <w:t>In their allegations to the PR, ISMA (folio 8631) and ABH (folio 8561) report irregularities in the inspections carried out at their premises on June 6 and 7, 2012.</w:t>
      </w:r>
    </w:p>
    <w:p>
      <w:r>
        <w:t>First, ISMA claims that during the inspection of its registered office, the DI collected four emails from the personal account of […] [proxy of ISMA] that would have violated the right of […] [proxy of ISMA] to the secrecy of communications enshrined in Article 18.3 of the Spanish Constitution (CE).</w:t>
      </w:r>
    </w:p>
    <w:p>
      <w:r>
        <w:t>On this issue, it should be noted first that by making this allegation, ISMA is invoking the violation of fundamental personal rights of […] [proxy of ISMA], which only he can assert.</w:t>
      </w:r>
    </w:p>
    <w:p>
      <w:r>
        <w:t>In any case, regardless of who holds the ownership of the invoked right, the disputed emails are incorporated into the file on folios 2159 to 2173 and 2191 to 2192, and their own content evidences the undeniable relationship between them and the activity of ISMA, given that through these emails ISMA exchanged contracts and other documentation related to the management of healthcare waste in the Balearic Islands with ABH. Also, the email address of the account referred to by ISMA, which it qualifies as personal of […] [proxy of ISMA], contains in its name the name of the company itself. Thus, this email account described as personal of […] [proxy of ISMA] had the address “[…]”, while its corporate email address was […].</w:t>
      </w:r>
    </w:p>
    <w:p>
      <w:r>
        <w:t>Therefore, it is the content itself and the address of the email account, both referring to the commercial activity of the company, that make these emails included in the object of the investigation order and the judicial order that authorized the entry into the premises of ISMA.</w:t>
      </w:r>
    </w:p>
    <w:p>
      <w:r>
        <w:rPr>
          <w:b/>
        </w:rPr>
        <w:t>[Pages 64–66]</w:t>
      </w:r>
    </w:p>
    <w:p>
      <w:r>
        <w:t>In this regard, the investigation order determined by reference to the judicial order and in application of Article 40 LDC91, the terms under which entry into ISMA's domicile was authorized (folios 1452 to 1455). In particular, this investigation order established that the actions of the inspectors were directed to, among others (folio 1457), “b) Verify the books and other documents related to the business activity, regardless of their material support. c) Make or obtain copies or extracts, in any format, of said books or documents.” And for this purpose, it was provided that the actions to be carried out during the inspection could encompass (folio 1458):</w:t>
        <w:br/>
        <w:t>“- The inspection of the internal communications register.</w:t>
        <w:br/>
        <w:t>- The inspection of the external communications register, including the “faxes” book and commercial correspondence.</w:t>
        <w:br/>
        <w:t>- The inspection of the physical and electronic agendas of the members of the company.</w:t>
        <w:br/>
        <w:t>- The inspection of physical and computer files.</w:t>
        <w:br/>
        <w:t>- The inspection of personal computers.</w:t>
        <w:br/>
        <w:t>- The inspection of the Minutes Book of the Board or the governing bodies.</w:t>
        <w:br/>
        <w:t>- The inspection of contractual documents.”</w:t>
        <w:br/>
        <w:t>Therefore, since the inspected email account was used for ISMA's business activity, access to it was covered by the aforementioned judicial authorization.</w:t>
        <w:br/>
        <w:t>In any case, even assuming that the investigation order and the judicial order did not cover the inspection of said emails, access to the account from which they were collected was facilitated by the own […] [representative of ISMA], as can be inferred from paragraphs (44) to (46) of the inspection report (folios 1466 to 1467), so the DI would have taken the necessary measures to preserve the fundamental rights of […] [representative of ISMA]. In this regard, the claim by ISMA questioning the veracity of the inspection report regarding the voluntary delivery of the access keys to the aforementioned email account ([…]) cannot be accepted, since it does not provide any evidence that such delivery was not voluntary, and that alleged lack of voluntariness is not inferred from the description of the facts that ISMA includes in its statements to the inspection report. In any case, it should be noted that the DI officials who conducted the inspection had, at the time of it, the status of agents of authority (in accordance with Article 40 LDC92), and that the report they prepared (and signed by the […] [representative of ISMA]) has probative value (Article 13 RDC).</w:t>
        <w:br/>
        <w:t>Therefore, this Competition Chamber rejects that the DI violated the fundamental rights of […] [representative of ISMA], by accessing during the inspection of ISMA's premises, emails related to the company's activity, but contained in a webmail account to which the own […] [representative of ISMA] accessed in the presence of the inspection team.</w:t>
        <w:br/>
        <w:t>Secondly, ABH questions the validity as evidence of the handwritten notes collected during the inspection of its premises (folios 2001 to 2004) because they were collected in an office that was not leased to ABH but to another company called MAYO 99, S.L.</w:t>
        <w:br/>
        <w:t>However, as noted in the inspection report (folios 1483 to 1494), the legal representatives of ABH did not inform the inspectors that an office in their premises did not belong to ABH nor that it was being used by another company for the development of its activity.</w:t>
        <w:br/>
        <w:t>In fact, as also noted in the inspection report, the members of the inspection team collected information from the offices that were indicated by ABH as those where the members of this company carried out their activity.</w:t>
        <w:br/>
        <w:t>Moreover, the very content of the collected notes demonstrates that they refer to ABH's activity and not to that of another company.</w:t>
        <w:br/>
        <w:t>In this regard, the Supreme Court recalled in its judgment of March 21, 2017 (cassation appeal no. 613/2016), that the domicile of legal entities constitutionally protected by Article 18.2 CE “(...) only extends to the physical spaces that are indispensable for [commercial companies] to develop their activity without external intrusions, as they constitute the center of direction of the company or a dependent establishment or serve to safeguard the documents or other supports of the daily life of the company or its establishment that are reserved for the knowledge of third parties.”</w:t>
        <w:br/>
        <w:t>In the case of the office located within ABH's premises where the aforementioned notes were collected, it can be easily verified that it did not constitute an isolated and inaccessible space for ABH, as well as that it was used by ABH itself to store documentation related to its own activity.</w:t>
        <w:br/>
        <w:t>Under these circumstances, the same judgment of the Supreme Court of March 21, 2017 stated that:</w:t>
        <w:br/>
        <w:t>“(...) the notes that characterize the condition of constitutionally protected domicile do not occur in the office leased by Fhisa to Fhisastur S.L., even though it was its registered office. As stated in the proven facts of the appealed judgment, that office constitutes a small enclave located within the premises where the inspected company, Fhisa, is based, of which it has only been proven to serve Fhisa, and it has certainly been established that it is not a space that the lessee, Fhisastur, has constituted as a closed space with exclusion of third parties, to safeguard its documentation and develop therein the aspects proper to its corporate or commercial management.”</w:t>
        <w:br/>
        <w:t>Therefore, since ABH did not indicate at any time that the office in which the notes were collected belonged to another company, and since the collected notes refer to ABH's activity, this Chamber cannot accept ABH's request that the aforementioned notes be excluded from the file.</w:t>
        <w:br/>
        <w:t>5.2. On the request for confidentiality</w:t>
        <w:br/>
        <w:t>Both ISMA and SRCL CONSENUR have requested confidentiality for certain information provided in response to the information request made by this Chamber through its agreement of June 5, 2018 (folios 8857 to 8860):</w:t>
        <w:br/>
        <w:t>- ISMA requests confidentiality for the data it provides related to its turnover from various activities, as well as regarding its total turnover for 2017 (folios 8923 to 8941). For this purpose, it provides as an annex, a written statement in censored version (folios 8942 to 8959).</w:t>
        <w:br/>
        <w:t>- SRCL CONSENUR, in similar terms, requests confidentiality for data related to its turnover, including the total turnover for 2017 (folios 8998 to 9000). For this purpose, it also provides a non-confidential version of the same document (folios 9001 to 9003).</w:t>
        <w:br/>
        <w:t>In application of Article 42 LDC, the information requested by ISMA and SRCL CONSENUR is declared confidential, except for that relating to the total turnover of the companies corresponding to the year 2017 as this is a public data, which is recorded in the annual accounts filed with the Commercial Registry.</w:t>
        <w:br/>
        <w:t>SIXTH. DETERMINATION OF THE SANCTION</w:t>
        <w:br/>
        <w:t>6.1. Preliminary considerations</w:t>
        <w:br/>
        <w:t>The determination of the sanction must be adapted to the criteria expressed in the jurisprudence of the Supreme Court, initiated with the judgment of January 29, 2015, and which are essentially the following:</w:t>
      </w:r>
    </w:p>
    <w:p>
      <w:r>
        <w:rPr>
          <w:b/>
        </w:rPr>
        <w:t>[Pages 67–69]</w:t>
      </w:r>
    </w:p>
    <w:p>
      <w:r>
        <w:t>- The percentage limits provided in Article 63.1 of the LDC must be conceived as the maximum level of a sanctioning range in which the penalties, depending on the severity of the behaviors, must be individualized. Such limits "constitute, in each case, the ceiling of the pecuniary sanction within a scale that, starting from the minimum value, culminates in the corresponding percentage." "These are percentage figures that mark the maximum of the sanctioning rigor for the sanction corresponding to the infringing conduct that, within the respective category, has the highest unlawful density. Each of these three percentages, precisely because of their quality as a cap or ceiling of the sanctioning response applicable to the most reprehensible infringement of the possible ones within its category, must serve as a reference to calculate the fine that must be imposed on the rest of the infringements from them and downwards."</w:t>
        <w:br/>
        <w:t>- Regarding the basis on which to calculate the percentage of the fine, which in this case could reach up to 10% due to being a very serious infringement, Article 63.1 of the LDC refers to the "total turnover of the infringing company in the financial year immediately preceding the imposition of the fine," a concept with which the legislator, as noted by the Supreme Court, "wanted to emphasize that the turnover used as the basis for the percentage is not limited to a part but to the 'whole' of that volume."</w:t>
        <w:br/>
        <w:t>Based on these premises, it must be concluded that the determination of the sanction must be specified in a range that runs from zero to 10% of the total turnover of the infringing companies in the financial year prior to the issuance of the resolution. Within this sanctioning range, the fine must be determined according to the grading criteria provided in Article 64 of Law 15/2007.</w:t>
        <w:br/>
        <w:t>6.2 Criteria for the determination of the sanction: general assessment of the conduct</w:t>
        <w:br/>
        <w:t>The analyzed conduct constitutes a single and continuous infringement of Article 1 LDC, consisting of the division of public and private activities and clients, price fixing, and the exchange of sensitive commercial resources and information, as well as coordination to attempt to eliminate competition from ADALMO.</w:t>
        <w:br/>
        <w:t>It is, therefore, a very serious infringement (art. 62.4.a of the LDC) that may be sanctioned with a fine of up to 10% of the total turnover of the infringing company in the financial year immediately preceding the imposition of the fine (art. 63.1.c), that is, 2017.</w:t>
        <w:br/>
        <w:t>In this regard, Article 63.1.c LDC is clear in referring to the "total turnover of the infringing company in the financial year immediately preceding the imposition of the fine." In this case, that financial year is undoubtedly the one corresponding to 2017, since it is in 2018 that the conduct described in this resolution is sanctioned, and this is inferred from the judgment of the Supreme Court in whose execution this resolution is issued, which orders the retroaction of actions to the moment prior to the adoption of the resolution of filing that it annuls.</w:t>
        <w:br/>
        <w:t>The clarity of the cited provision regarding its temporal reference has been highlighted by the Supreme Court which, among others, in its judgment of February 9, 2015 (cassation appeal no. 1531/2013), stated that the temporal moment indicated by it posed no interpretative problem:</w:t>
        <w:br/>
        <w:t>"As the court of first instance rightly states, there are no problems regarding the temporal element of that magnitude, given the clarity of the provision in this regard: the year or reference period is the immediately preceding one to that in which the sanctioning resolution is issued."</w:t>
        <w:br/>
        <w:t>Moreover, it is the financial year immediately preceding the imposition of the sanction that allows for a more faithful revelation of the payment capacity of the sanctioned companies and the impact that the eventual sanction may have on them. The relevance of the payment capacity of the companies when quantifying the sanctions that may correspond to them was highlighted by the Supreme Court when interpreting the reference to "turnover" contained in the same Article 63.1 LDC:</w:t>
        <w:br/>
        <w:t>"The volume or figure of turnover (or billing, or sales) is an accounting data or indicator that reveals, we repeat, the capacity and economic situation of the infringing subject and, to that same extent, allows for the prior calculation of the maximum specific impact that a pecuniary sanction can have for him."94</w:t>
        <w:br/>
        <w:t>Therefore, contrary to what was alleged by ISMA and by SRCL CONSENUR in their writings of June 19, 2018 (folios 8923 to 8959) and June 27, 2018 (folios 8998 to 9003), respectively, this Chamber considers that the total turnover to be taken for the calculation of the sanctions is that of 2017.</w:t>
        <w:br/>
        <w:t>On the other hand, as has already been previously highlighted in this resolution, SRCL CONSENUR absorbed CONSENUR and ABH in 2015, so that, in accordance with section 4.4 of this resolution, it is SRCL CONSENUR that assumes responsibility for them.</w:t>
        <w:br/>
        <w:t>In accordance with the above, for the calculation of the sanction of SRCL CONSENUR, the total turnover of that company in 2017 will be taken as the basis, calculating a single sanction, all without prejudice to duly taking into account the participation quotas in the conduct of ABH and CONSENUR at the time of the individual assessment of the conduct.</w:t>
        <w:br/>
        <w:t>The billing of the infringing companies, related to the year 2017, is as follows:</w:t>
        <w:br/>
        <w:t>94 Judgment of the Supreme Court of February 9, 2015 (cassation appeal no. 1531/2013).</w:t>
        <w:br/>
        <w:t xml:space="preserve">S/0415/12 Comisión Nacional de los Mercados y la Competencia Página 68 de 72  </w:t>
        <w:br/>
        <w:t xml:space="preserve">C/ Alcalá, 47 – 28014 Madrid - C/ Bolivia, 56 – 08018 Barcelona  </w:t>
        <w:br/>
        <w:t>www.cnmc.es</w:t>
      </w:r>
    </w:p>
    <w:p>
      <w:r>
        <w:t xml:space="preserve">Infringing Companies Total Turnover in 2017 (€)  </w:t>
        <w:br/>
        <w:t xml:space="preserve">ISMA 22,282,732  </w:t>
        <w:br/>
        <w:t xml:space="preserve">SRCL CONSENUR 35,455,731  </w:t>
        <w:br/>
        <w:t xml:space="preserve">The sanctioning percentage, which will be applied in this file to the total turnover of each infringing company, must be determined based on the grading criteria of Article 64.1 of the LDC, in accordance with the jurisprudence of the Supreme Court mentioned in the previous section.  </w:t>
        <w:br/>
        <w:t xml:space="preserve">Regarding the characteristics of the affected market (art. 64.1.a), the conduct has taken place in the healthcare waste management market, particularly, the transport, storage, and treatment of these wastes.  </w:t>
        <w:br/>
        <w:t xml:space="preserve">The geographical market affected by the infringement is that of the Balearic Islands (art. 64.1.c), so it is a reduced scope.  </w:t>
        <w:br/>
        <w:t xml:space="preserve">The duration of the conduct (art. 64.1.d) spans from at least 2003 to June 2012, that is, more than nine years.  </w:t>
        <w:br/>
        <w:t xml:space="preserve">As explained in the fourth legal basis, the existence of effects in the market (art. 64.1.e) has been proven, as there is evidence that the collusion of the sanctioned companies caused them not to offer discounts in their bids for public tenders called in the Balearic Islands. This same effect could have also existed in the private sector.  </w:t>
        <w:br/>
        <w:t xml:space="preserve">As a consequence of the agreements between companies, the tendered services have become more expensive, with the consequent detriment to public finances, due to the reduction both in the number of offers submitted and in the discounts offered.  </w:t>
        <w:br/>
        <w:t xml:space="preserve">The above criteria allow for a general assessment of the infringement in terms of its sanction, which translates into a general sanctioning rate of 4%.  </w:t>
        <w:br/>
        <w:t xml:space="preserve">6.3 Criteria for the individual assessment of the conduct  </w:t>
        <w:br/>
        <w:t xml:space="preserve">Regarding the assessment of the conduct of each company, it is advisable to take into account several additional factors so that the sanction reflects their effective participation in the infringement.  </w:t>
        <w:br/>
        <w:t xml:space="preserve">The duration of the conduct (art. 64.1.d) spans from 2003 to June 2012 for ABH and ISMA and from 2007 to June 2012 in the case of CONSENUR.  </w:t>
        <w:br/>
        <w:t xml:space="preserve">Regarding the effective dimension of the market affected by the infringement (art. 64.1.a), the following table shows the turnover of each in the affected market (VNMA) during the time their infringements took place, as well as their share of participation in the conduct, according to the information provided by the parties.  </w:t>
        <w:br/>
        <w:t xml:space="preserve">S/0415/12 Comisión Nacional de los Mercados y la Competencia Página 69 de 72  </w:t>
        <w:br/>
        <w:t xml:space="preserve">C/ Alcalá, 47 – 28014 Madrid - C/ Bolivia, 56 – 08018 Barcelona  </w:t>
        <w:br/>
        <w:t>www.cnmc.es</w:t>
      </w:r>
    </w:p>
    <w:p>
      <w:r>
        <w:rPr>
          <w:b/>
        </w:rPr>
        <w:t>[Pages 70–72]</w:t>
      </w:r>
    </w:p>
    <w:p>
      <w:r>
        <w:t xml:space="preserve">Volume of business in the  </w:t>
        <w:br/>
        <w:t xml:space="preserve">% of the  </w:t>
        <w:br/>
        <w:t xml:space="preserve">Company affected market  </w:t>
        <w:br/>
        <w:t xml:space="preserve">VNMA total  </w:t>
        <w:br/>
        <w:t xml:space="preserve">(VNMA, €)  </w:t>
        <w:br/>
        <w:t xml:space="preserve">ISMA 5,913,342 17.1%  </w:t>
        <w:br/>
        <w:t xml:space="preserve">ABH 20,703,202  </w:t>
        <w:br/>
        <w:t xml:space="preserve">SCRL  </w:t>
        <w:br/>
        <w:t xml:space="preserve">28,677,153 82.9%  </w:t>
        <w:br/>
        <w:t xml:space="preserve">CONSENUR  </w:t>
        <w:br/>
        <w:t>CONSENUR 7,973,951</w:t>
      </w:r>
    </w:p>
    <w:p>
      <w:r>
        <w:t>The individualization of the sanctioning type in the case of ABH and CONSENUR is carried out jointly, summing the VNMA of both companies and calculating the participation quota as if it were a single entity. Given that the basis on which the sanctioning type must be applied is the total business volume of SRCL CONSENUR in 2017, this is the way to determine the most beneficial fine for the company.</w:t>
      </w:r>
    </w:p>
    <w:p>
      <w:r>
        <w:t>Finally, no aggravating or mitigating circumstances provided for in Articles 64.2 and 64.3 have been appreciated for any of the infringing entities.</w:t>
      </w:r>
    </w:p>
    <w:p>
      <w:r>
        <w:t>6.4 Sanctioning Type and Appropriateness of the Sanction</w:t>
      </w:r>
    </w:p>
    <w:p>
      <w:r>
        <w:t>Following the aforementioned Judgment of the Supreme Court, the set of factors exposed above – severity and duration of the infringement, characteristics and dimension of the affected market, geographical scope of the conduct, participation of the infringers in the conduct – allows for a specification, within the sanctioning scale that runs up to 10% of the total business volume, of the overall assessment of the unlawful density of the conduct of the companies.</w:t>
      </w:r>
    </w:p>
    <w:p>
      <w:r>
        <w:t xml:space="preserve">The sanctioning type that corresponds to be applied to each infringing company, according to the severity and circumstances of the conduct and its respective participation in it, is shown in the following table:  </w:t>
        <w:br/>
        <w:t xml:space="preserve">Sanctioning Type  </w:t>
        <w:br/>
        <w:t xml:space="preserve">Companies (% of total business volume)  </w:t>
        <w:br/>
        <w:t xml:space="preserve">ISMA 4.6%  </w:t>
        <w:br/>
        <w:t>SRCL CONSENUR 7.5%</w:t>
      </w:r>
    </w:p>
    <w:p>
      <w:r>
        <w:t>Now, although the sanctioning type is proportionate to the characteristics of the collusive conduct and to the participation of a company in the infringement, if applied to the total business volume of multiproduct companies – that is, companies that present a high proportion of their activity outside the affected market – it could result in a disproportionate sanction.</w:t>
      </w:r>
    </w:p>
    <w:p>
      <w:r>
        <w:t>To assess the proportionality element of the sanctions, it is necessary to estimate the illicit benefit that the infringing entity could have obtained from the conduct under very prudent assumptions, and apply a deterrent factor95. However, the estimated proportionality limit for each infringer is higher than the sanction in euros that derives from their respective sanctioning types, as recorded in the previous table. Consequently, no adjustment should be made to these sanctions, which are appropriate to the severity and characteristics of the infringement itself.</w:t>
      </w:r>
    </w:p>
    <w:p>
      <w:r>
        <w:t xml:space="preserve">Therefore, the sanctions that correspond to be imposed are as follows:  </w:t>
        <w:br/>
        <w:t xml:space="preserve">Companies Sanction (€)  </w:t>
        <w:br/>
        <w:t xml:space="preserve">ISMA 1,025,006  </w:t>
        <w:br/>
        <w:t>SRCL CONSENUR 2,659,180</w:t>
      </w:r>
    </w:p>
    <w:p>
      <w:r>
        <w:t xml:space="preserve">In accordance with all the above, the Competition Chamber of the National Commission of Markets and Competition  </w:t>
        <w:br/>
        <w:t>RESOLVES</w:t>
      </w:r>
    </w:p>
    <w:p>
      <w:r>
        <w:t>First. To declare a very serious infringement of Article 1 of Law 15/2007, of July 3, on the Defense of Competition, in the terms set forth in the fourth legal basis of this resolution.</w:t>
      </w:r>
    </w:p>
    <w:p>
      <w:r>
        <w:t xml:space="preserve">Second. To declare the following entities responsible for the aforementioned infringement:  </w:t>
        <w:br/>
        <w:t xml:space="preserve">a) ISMA 2000, S.L., for its participation in the conduct from at least 2003 until the inspections at the premises of ABH, ISMA, and CONSENUR in June 2012.  </w:t>
        <w:br/>
        <w:t xml:space="preserve">b) SRCL CONSENUR, S.L., for its participation in the conduct of the companies absorbed and extinguished by it, in accordance with what is stated in the fourth legal basis:  </w:t>
        <w:br/>
        <w:t xml:space="preserve">a. Anglo Balear de Servicios e Higiene, S.L. (ABH), from at least 2003 until the inspections at the premises of ABH, ISMA, and CONSENUR in June 2012.  </w:t>
        <w:br/>
        <w:t>b. Consenur, S.A. (CONSENUR), from at least 2007 until the inspections at the premises of ABH, ISMA, and CONSENUR in June 2012.</w:t>
      </w:r>
    </w:p>
    <w:p>
      <w:r>
        <w:t xml:space="preserve">Third. To impose on the companies responsible for the infringement the following fines:  </w:t>
        <w:br/>
        <w:t xml:space="preserve">- ISMA 2000, S.L.: 1,025,006 euros  </w:t>
        <w:br/>
        <w:t>- SRCL CONSENUR, S.L., as responsible for the conduct of the extinct ANGLOBALEAR DE SERVICIOS E HIGIENE, S.L. and CONSENUR, S.A.: 2,659,180 euros</w:t>
      </w:r>
    </w:p>
    <w:p>
      <w:r>
        <w:t>Fourth. To urge the infringing companies to refrain in the future from engaging in conduct similar to that typified and sanctioned in this resolution.</w:t>
      </w:r>
    </w:p>
    <w:p>
      <w:r>
        <w:t>Fifth. To instruct the Competition Directorate of this National Commission of Markets and Competition to monitor the full compliance with this Resolution.</w:t>
      </w:r>
    </w:p>
    <w:p>
      <w:r>
        <w:t>Sixth. To resolve on the confidentiality regarding the documentation provided by the companies in accordance with what is indicated in the fifth legal basis of this resolution.</w:t>
      </w:r>
    </w:p>
    <w:p>
      <w:r>
        <w:t>Communicate this Resolution to the Competition Directorate of the National Commission of Markets and Competition and notify the interested parties, informing them that there is no administrative appeal against it, and that they may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