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https://www.cnmc.es/expedientes/s044512</w:t>
      </w:r>
    </w:p>
    <w:p>
      <w:r>
        <w:t>Pages translated : 87</w:t>
      </w:r>
    </w:p>
    <w:p/>
    <w:p>
      <w:r>
        <w:rPr>
          <w:b/>
        </w:rPr>
        <w:t>[Pages 1–3]</w:t>
      </w:r>
    </w:p>
    <w:p>
      <w:r>
        <w:t xml:space="preserve">RESOLUTION  </w:t>
        <w:br/>
        <w:t xml:space="preserve">(Expte. S/0445/12 FIRE PROTECTION EQUIPMENT)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June 26, 2014  </w:t>
        <w:br/>
        <w:t xml:space="preserve">THE COMPETITION CHAMBER of the National Commission of Markets and Competition, with the composition stated above, has issued a RESOLUTION in the Sanctioning File S/0445/12 Fire Protection Equipment, instructed by the Investigation Directorate of the National Competition Commission, both now extinct, for restrictive competition practices prohibited in Article 1 of Law 15/2007 of July 3, on the Defense of Competition and the Competition Defense Regulation approved by Royal Decree 261/2008.  </w:t>
        <w:br/>
        <w:t xml:space="preserve">The rapporteurs have been the Counselors, Mr. Fernando Torremocha y García-Sáenz and Mr. Benigno Valdés Díaz.  </w:t>
        <w:br/>
        <w:t xml:space="preserve">BACKGROUND  </w:t>
        <w:br/>
        <w:t xml:space="preserve">FIRST.- On July 26, 2012, the request for exemption from the payment of the fine submitted by TODOEXTINTOR S.L., "for the commission of an infringement of Article 1 of the LDC consisting of participation in agreements and arrangements for the fixing of prices of fire protection equipment" (pages 1 to 235) was received by the National Competition Commission.  </w:t>
        <w:br/>
        <w:t>This exemption request, along with the documentation provided, offered information and evidence elements, including recordings of meetings with competitors, regarding the essential elements of the infringement, which was subsequently completed on October 10 and 26, 2012 (pages 236 to 557).</w:t>
      </w:r>
    </w:p>
    <w:p>
      <w:r>
        <w:t xml:space="preserve">On November 27, 2012, the Investigation Directorate granted conditional exemption from the payment of the fine to TODOEXTINTOR S.L., based on the provisions of Article 65.1.a) of Law 15/2007 "for providing evidence elements that, in the opinion of the Investigation Directorate, allow it to order the development of inspections in relation to the cartel described in the aforementioned request for exemption from the payment of the fine."  </w:t>
        <w:br/>
        <w:t xml:space="preserve">SECOND.- The Investigation Directorate conducted a Reserved Information to determine the existence of circumstances that justified the initiation of a sanctioning file.  </w:t>
        <w:br/>
        <w:t xml:space="preserve">Based on the provisions of Article 40 of Law 15/2007, on November 27, 2012, inspections were carried out at FIREFOX S.L., GRUINSA GRUPO DE INCENDIOS S.A., INDUSTRIAS METALÚRGICAS DE PATIÑO S.L., MACOIN EXTINCIÓN S.L., (of the KOMTES Group); and at the shared headquarters of CYRTEK DISTRIBUCIONES CONTRA INCENDIOS S.L., KOMTES FIRE FIGHTING S.L., KOMTES TECHNOLOGY S.L., RAAN SEGURIDAD S.L., INDUSTRIAS BARO S.L., EXTINCIÓN Y SEGURIDAD MADRID S.L., and KOMTES SEGURIDAD S.L., all of them from the Komtes Group.  </w:t>
        <w:br/>
        <w:t xml:space="preserve">On November 27, 2012, the Investigation Directorate requested information from TODOEXTINTOR, EXTINTORES FAEX S.L., and EACI S.A., regarding their ownership and control structure; identification of their management positions; corporate purpose; and their presence in the Spanish market for the manufacture and distribution of fire protection materials and systems. Responses to the requests were received on November 30 (pages 715 to 737 and 738 to 757).  </w:t>
        <w:br/>
        <w:t xml:space="preserve">THIRD.- On December 3, 2012, GRUINSA provided certain documentation that had been requested during the inspection at its headquarters (pages 758 to 783).  </w:t>
        <w:br/>
        <w:t xml:space="preserve">On the same day, EXFAEX provided documentation (pages 784 to 791).  </w:t>
        <w:br/>
        <w:t xml:space="preserve">And on the same day, the Investigation Directorate requested information from FIRE FOX, GRUINSA, MACOIN, and IM PATIÑO regarding their ownership and control structure; the identification of their main management positions; their corporate purpose; and their presence in the Spanish market for the manufacture and distribution of fire protection materials and systems (pages 792 to 811).  </w:t>
        <w:br/>
        <w:t>On December 5, EACI responded (pages 812 and 813), on December 7, IM PATIÑO (pages 814 to 816), on December 12, FIRE FOX (pages 817 to 838) and GRUINSA (pages 839 to 842), and on December 17, MACOIN (pages 843 to 851) responded.</w:t>
      </w:r>
    </w:p>
    <w:p>
      <w:r>
        <w:t xml:space="preserve">On December 19, 2012, the Investigation Directorate requested information from TECNOENVASES S.A., regarding its ownership and control structure; the identification of its main management positions; its corporate purpose; and its presence in the market (pages 863 to 867).  </w:t>
        <w:br/>
        <w:t xml:space="preserve">On December 27, the response from TECNOENVASES was received (pages 895 to 902).  </w:t>
        <w:br/>
        <w:t xml:space="preserve">FOURTH.- On December 21, 2012, the Investigation Directorate, based on the provisions of Article 49.1 of Law 15/2007, agreed to initiate sanctioning file S/0445/12 Fire Protection Equipment against EXFAEX, FIREFOX, GRUINSA, MACOIN, TECNOENVASES, and TODOEXTINTOR "for restrictive competition practices prohibited in Article 1 of Law 15/2007 consisting, in general, of price fixing and market sharing in the Spanish market for the manufacture and distribution of fire protection materials and systems" (pages 868 to 893).  </w:t>
        <w:br/>
        <w:t xml:space="preserve">FIFTH.- On January 3, 2013, it was agreed to incorporate into the file the documentation in paper format collected during the inspections at CYRTEK, DISTRIBUCIONES CONTRA INCENDIOS S.L., KOMTES FIRE FIGHTING S.L., KOMTES TECHNOLOGY S.L., RAAN SEGURIDAD S.L., INDUSTRIAS BARO S.L., EXTINCIÓN Y SEGURIDAD MADRID S.L., and KOMTES SEGURIDAD S.L., IM PATIÑO, and GRUINSA, and they were granted a period of ten days to request, if applicable, the confidentiality of those documents they deemed appropriate, providing the corresponding censored versions of them.  </w:t>
        <w:br/>
        <w:t xml:space="preserve">On January 10, 2013, it was agreed to incorporate into the file the documentation in paper format collected during the inspection carried out at the headquarters of FIRE FOX and a period of ten days was granted to request, if applicable, the confidentiality of those documents they deemed appropriate, providing the corresponding censored versions of them (pages 1088 to 1165).  </w:t>
        <w:br/>
        <w:t xml:space="preserve">On January 14, 2013, TODOEXTINTOR was requested to deliver to the Investigation Directorate the recording device used to make the recordings provided in its request for exemption from the payment of the fine and the cable used to transfer those recordings to the delivered format, in order to carry out the relevant tests to verify the authenticity and integrity of the submitted files and their correspondence with the originals (pages 1166 to 1171).  </w:t>
        <w:br/>
        <w:t>On January 16, 2013, the response from TODOEXTINTOR was received, providing the recording device used, the original recordings, and the cable used to transfer those recordings to the delivered format (pages 1245 to 1247).</w:t>
      </w:r>
    </w:p>
    <w:p>
      <w:r>
        <w:rPr>
          <w:b/>
        </w:rPr>
        <w:t>[Pages 4–6]</w:t>
      </w:r>
    </w:p>
    <w:p>
      <w:r>
        <w:t>On April 2, 2013, TODOEXTINTOR submitted certain documentation in the context of its request for exemption from the payment of the fine (folios 1616 to 1622).</w:t>
      </w:r>
    </w:p>
    <w:p>
      <w:r>
        <w:t>SIXTH.- On January 16, 2013, the request for exemption or, alternatively, for a reduction of the fine amount, submitted by EXFAEX, was received by the CNC (folios 1172 to 1234).</w:t>
      </w:r>
    </w:p>
    <w:p>
      <w:r>
        <w:t>On January 18, 2013, in accordance with Article 47.2 of the Competition Defense Regulation and due to the failure to meet the conditions established in Article 65.1 of Law 15/2007, the Investigation Directorate decided to reject the exemption request submitted by EXFAEX.</w:t>
      </w:r>
    </w:p>
    <w:p>
      <w:r>
        <w:t>However, considering that in said request, it alternatively sought a reduction of the fine amount, the Investigation Directorate decided to examine the information and evidence presented in accordance with the provisions of Article 66 of Law 15/2007 (folios 1259 to 1264.1).</w:t>
      </w:r>
    </w:p>
    <w:p>
      <w:r>
        <w:t>On January 28, 2013, the Investigation Directorate requested the Forensic Acoustics Laboratory of the General Scientific Police to carry out the necessary actions to determine the authenticity and integrity of the files provided by TODOEXTINTOR (folios 1276 to 1279).</w:t>
      </w:r>
    </w:p>
    <w:p>
      <w:r>
        <w:t>On March 26 and 27, 2013, it was agreed to incorporate into the file the documentation in electronic format collected during the inspections carried out at the offices of FIRE FOX and GRUINSA, IM PATIÑO, and at the common office of CYRTEK DISTRIBUCIONES CONTRA INCENDIOS S.L., KOMTES FIRE FIGHTING S.L., KOMTES TECHNOLOGY S.L., RAAN SEGURIDAD S.L., INDUSTRIAS BARO S.L., EXTINCIÓN Y SEGURIDAD MADRID S.L., and KOMTES SEGURIDAD S.L., and they were granted a period of ten days to request, if applicable, the confidentiality of those documents they deemed appropriate, providing the corresponding censored versions of the same.</w:t>
      </w:r>
    </w:p>
    <w:p>
      <w:r>
        <w:t>On April 12, 2013, a letter from FIRE FOX requesting confidentiality for certain documents collected during the inspection and incorporated into the file was received at the CNC, with the Investigation Directorate partially denying the requested confidentiality.</w:t>
      </w:r>
    </w:p>
    <w:p>
      <w:r>
        <w:t>On April 15, 2013, the Investigation Directorate requested clarifications from GRUINSA related to a "corporate agreement" between companies interested in the file (folios 1685 to 1690), and on April 17, it did so with the executive and common attorney of the companies KOMTES TECHNOLOGY S.L., RAAN SEGURIDAD S.L., KOMTES SEGURIDAD S.L., INDUSTRIAS BARO S.L., EXTINCIÓN Y SEGURIDAD MADRID S.L., CYRTEK DISTRIBUCIONES CONTRA INCENDIOS S.L., and TECNOENVASES, all of them from the so-called Komtes Group (folios 1692 to 1695.1).</w:t>
      </w:r>
    </w:p>
    <w:p>
      <w:r>
        <w:t>On April 24, 25, and 29, 2013, the responses from GRUINSA, LABORATORIO DE ACUSTICA, and FIRE FOX were received (folios 1729 to 1731, 1732 to 1775, and 1776 to 1778).</w:t>
      </w:r>
    </w:p>
    <w:p>
      <w:r>
        <w:t>On April 30, 2013, the responses from EXFAEX (folios 1797 to 1799) and from the executive and common attorney of the Komtes Group (folio 1800) were received. And on May 3, 2013, from TODOEXTINTOR (folios 1801 to 1804), on May 7, 2013, from TECNIFUEGO-AESPI (folios 1813 to 1817), and on May 13, 2013, from MACOIN and TECNOENVASES (folio 1820).</w:t>
      </w:r>
    </w:p>
    <w:p>
      <w:r>
        <w:t>SEVENTH.- On April 24, 2013, the Investigation Directorate requested information from FIRE FOX, TODOEXTINTOR, and EXFAEX regarding the composition of the market in which they operate (folios 1711 to 1728).</w:t>
      </w:r>
    </w:p>
    <w:p>
      <w:r>
        <w:t>On April 29, the Investigation Directorate requested information from GRUINSA, TECNOENVASES, and MACOIN regarding the identification of competitors, identification of demand, and their sales balance for the year 2011 (folios 1779 to 1792.1), and from TECNIFUEGO-AESPI regarding the requirements for companies to associate and about the structure of the fire protection systems market (folios 1793 to 1796.2).</w:t>
      </w:r>
    </w:p>
    <w:p>
      <w:r>
        <w:t>On May 3, 2013, a response from TODOEXTINTOR was received (folios 1801 to 1804). On May 7, from TECNIFUEGO-AESPI (folios 1805 to 1812) and from GRUINSA (folios 1813 to 1817). On May 13, from MACOIN (folio 1820) and from TECNOENVASES.</w:t>
      </w:r>
    </w:p>
    <w:p>
      <w:r>
        <w:t>EIGHTH.- On May 16, 2013, it was agreed to incorporate certain information from the website of the Junta de Castilla-La Mancha regarding the public company SODICAMM (folios 1887 to 1890), as well as from AMSYSPRO SLU (folios 1890 to 1893).</w:t>
      </w:r>
    </w:p>
    <w:p>
      <w:r>
        <w:t>On May 23, the Investigation Directorate agreed to declare ex officio the confidentiality of certain information collected during the inspection of FIRE FOX (folios 1896 to 1901) and during the inspection at the common office of CYTERK (folios 1909 to 1913.1). This was reiterated on June 11 (folios 1974 to 1978).</w:t>
      </w:r>
    </w:p>
    <w:p>
      <w:r>
        <w:t>On May 28, it was agreed to incorporate information related to the companies belonging to the Komtes Group (folios 1922 and 1923).</w:t>
      </w:r>
    </w:p>
    <w:p>
      <w:r>
        <w:t>On June 20, it was agreed to incorporate certain information published in the Official Gazette of the Mercantile Registry regarding MACOIN and its change of corporate name, currently TIPSA CONTRA INCENDIOS S.L. (folios 1998 to 2001). And on June 24, information was requested from TIPSA CONTRA INCENDIOS S.L. regarding the change of corporate name and shareholding structure of the company, which was answered on June 27 (folio 2020).</w:t>
      </w:r>
    </w:p>
    <w:p>
      <w:r>
        <w:t>NINTH.- On June 27, 2013, the Investigation Directorate informed TODOEXTINTOR and EXFAEX that it considered it necessary to safeguard the defense rights of the interested parties to lift the confidentiality of the clemency requests submitted by those companies, as well as the documentation attached to them. This information would be incorporated into the file on the date of issuance of this Statement of Facts. Consequently, and in accordance with the provisions of Article 42 of the LDC and Article 20 of the RDC, they were granted a period of five days to individually and substantively request, if applicable, the confidential nature of those data and/or information they deemed appropriate.</w:t>
      </w:r>
    </w:p>
    <w:p>
      <w:r>
        <w:t>On July 1, the Investigation Directorate received a letter from TODOEXTINTOR indicating that it did not consider the information provided in its request for exemption from the fine amount to be confidential.</w:t>
      </w:r>
    </w:p>
    <w:p>
      <w:r>
        <w:t>On the same day, a letter from EXFAEX requesting confidentiality for part of the documentation provided was received, which was declared on July 3.</w:t>
      </w:r>
    </w:p>
    <w:p>
      <w:r>
        <w:t>TENTH.- The Investigation Directorate, under the provisions of Article 50 of Law 15/2007 of July 3, on Competition Defense, proceeded to notify all interested parties of the Statement of Facts, to which they made allegations that, as they were common to all of them, we can group: affected market, duration of the infringement, participation in the cartel, responsibility in the infringement, and prejudicialization of the criminal process.</w:t>
      </w:r>
    </w:p>
    <w:p>
      <w:r>
        <w:t>Subsequently, the Investigation Directorate, in accordance with the provisions of the aforementioned Article 50 of Law 15/2007 of July 3, on Competition Defense, proceeded to notify its Proposal for Resolution, to which the interested parties made the following allegations:</w:t>
        <w:br/>
        <w:t xml:space="preserve">• On October 10, 2013, a letter from EXFAEX requesting an extension of the deadline was received, which was granted on October 11. </w:t>
        <w:br/>
        <w:t xml:space="preserve">• On October 28, 2013, a letter of allegations submitted by FIRE FOX was received, containing a request for the practice of evidence and complementary actions before the Competition Chamber of this National Commission of Markets and Competition (folios 2954 to 5420). </w:t>
        <w:br/>
        <w:t>• On October 30, 2013, the letters submitted by MACOIN and TECONOENVASES containing allegations (folios 5421 to 5434 and 5435 to 5448) were received, both containing a request for the practice of evidence and complementary actions before the Competition Chamber of this National Commission of Markets and Competition and requesting the suspension of the reference file based on Article 46 of the Competition Defense Law, providing a letter from the Public Prosecutor's Office that was notified to them on October 11, 2013.</w:t>
      </w:r>
    </w:p>
    <w:p>
      <w:r>
        <w:rPr>
          <w:b/>
        </w:rPr>
        <w:t>[Pages 7–9]</w:t>
      </w:r>
    </w:p>
    <w:p>
      <w:r>
        <w:t>• On October 30, 2013, a written statement of allegations submitted by GRUINSA was received, outside the granted deadline, (folios 5449 to 5452) not containing a request for the practice of evidence before the Competition Chamber of this National Commission of Markets and Competition, nor a request for a hearing.</w:t>
        <w:br/>
        <w:t>• On October 31, 2013, a written statement of allegations submitted by EXFAEX was received (folios 5453 to 5465) not containing a request for the practice of evidence before the Competition Chamber of this National Commission of Markets and Competition, nor a request for a hearing.</w:t>
      </w:r>
    </w:p>
    <w:p>
      <w:r>
        <w:t>ELEVENTH.- The allegations presented to the proposed Resolution by the interested parties in this Sanctioning File are:</w:t>
        <w:br/>
        <w:t>1st EXTINTORES FAEX S.L. (EXFAEX). In its Preliminary Allegation, it "radically disagrees with the DI regarding the legal responsibility that could be attributed to it in this matter, since in no case can it be considered that the request for clemency/reduction of the proposed fine by this party implies an assumption of the legal assessment made by the DI regarding the responsibility of EXFAEX."</w:t>
        <w:br/>
        <w:t>In its First Allegation "and without prejudice to reiterating in its entirety the allegations to the PCH, it must insist on the absence of sanctionable responsibility, since, on the one hand, the defining elements of the concept 'agreement' of Article 1 LDC (or Article 101 TFEU) do not concur and, secondly, the conduct of EXFAEX has been vitiated by the boycott to which it has been subjected" COERCION.</w:t>
        <w:br/>
        <w:t>In its Second Allegation "subsequently, it is not appropriate to impose an economic sanction on EXFAEX: due to absence of responsibility; mitigating circumstances of de minimis."</w:t>
        <w:br/>
        <w:t>And it concludes by REQUESTING the Competition Directorate to "consider this document submitted, kindly accept it, considering the response to the proposed Resolution to have been duly made in time and form, proceeding to request the Council of the National Commission of Markets and Competition to declare:</w:t>
        <w:br/>
        <w:t>• i) EXFAEX has not participated in a 'restrictive agreement' of competition as the volitional element is absent in its conduct following the coercion exerted by GRUPO KOMTES and GRUINSA as evidenced in the PCH.</w:t>
        <w:br/>
        <w:t>• ii) EXFAEX has been subject to a boycott that has limited its freedom to act freely in the market.</w:t>
        <w:br/>
        <w:t>• iii) Subsequently, EXFAEX cannot be considered responsible for the infringement for the purpose of imposing sanctions, given the absence of responsibility in the conduct. In the second degree of subsidiarity, if the Council imposes a sanction, it must be symbolic or minimal, for the reasons stated in the body of this document.</w:t>
      </w:r>
    </w:p>
    <w:p>
      <w:r>
        <w:t>2nd FIRE FOX S.L., in its document developed over Seven Allegations reiterates the non-existence of evidence that could attribute to it a conduct prohibited by Article 1 of Law 15/2007 of July 3, on the Defense of Competition, existence of a cartel; it provides the following means of evidence: Documentary (budgets sent to clients and billing of clients) and expert.</w:t>
        <w:br/>
        <w:t>To this effect, it literally states that "due to the impossibility of accompanying these Allegations with the Expert Opinion regarding accounting, offers, budgets, billing, clients, and non-application of any agreement, whose preparation requires a period longer than that granted for making allegations, prepared by the Economist, for the purpose of having the corresponding Expert Report prepared, which, once drafted, will be submitted as soon as possible."</w:t>
        <w:br/>
        <w:t>"From all the documentation we provide, we request the declaration of confidentiality."</w:t>
      </w:r>
    </w:p>
    <w:p>
      <w:r>
        <w:t>3rd TIPSA CONTRA INCENDIOS S.L., and TECNO ENVASES S.A., in respective documents submitted by Lawyer Mr. [XXX] configured in the same format, font, and argumentative development throughout, only address "the prejudiciality of the criminal process" to conclude by requesting the Investigation Directorate of the CNC that "having presented this document of allegations to the NOTIFIED PROPOSED RESOLUTION in time and form, kindly accept it and consider the allegations it contains as made and the attached documents as incorporated into the file, proceeding with the corresponding procedural course with the referral of the file to the Council of the National Commission of Competition (sic) to whom we REQUEST that, in accordance with the provisions of Article 46 LDC, proceed with the immediate suspension of the reference file until the criminal procedure is resolved and, in the unlikely event that it does not, to resolve that the existence of prohibited practices has not been accredited, as it is Justice that I request in Villarcayo for Madrid on October twenty-nine, two thousand thirteen."</w:t>
        <w:br/>
        <w:t>To these identical and repeated writings, Document 1 is attached, a non-certified and unverified copy of a document submitted by the Public Prosecutor to the Court of Instruction No. 14 of Madrid, Preliminary Proceedings 2249-12 dated August 30, 2013, without any record of having been provided, nor resolution adopted for that purpose by the Judge.</w:t>
        <w:br/>
        <w:t>And as Document 2, a copy without signature titled "Corporate Agreement Fire Group-Komtes Group."</w:t>
      </w:r>
    </w:p>
    <w:p>
      <w:r>
        <w:t>4th GRUPO DE INCENDIOS S.A., presents a document, if it could be called that, mostly illegible over two pages, which bears a handwritten legend "protection instinct." And this same legend appears again in the document forwarding the business volume.</w:t>
      </w:r>
    </w:p>
    <w:p>
      <w:r>
        <w:t>PROVEN FACTS</w:t>
        <w:br/>
        <w:t>FIRST.- The interested parties in this Sanctioning File are:</w:t>
        <w:br/>
        <w:t>• EXTINTORES FAEX S.L., whose corporate purpose is the manufacture and marketing of pressure metal containers (portable powder, CO2, and water extinguishers with additives) and spare parts for their maintenance. Its sales balance in 2011 was €4,947,602.</w:t>
        <w:br/>
        <w:t>• FIRE FOX S.L., its activity focuses on fire protection services, specifically, it manufactures and markets extinguishers although, residually, it also markets other products manufactured by other companies, such as sandboxes, mops, cabinets for extinguishers, and equipped fire hoses (BIEs). Its sales balance in 2011 was €2,945,659.</w:t>
        <w:br/>
        <w:t>• GRUINSA GRUPO DE INCENDIOS S.A., offers services in the security and fire protection sector, initially distributing powder and CO2 extinguishers. Currently, it has expanded and is dedicated to the manufacture and marketing of various types of fire-fighting materials, including hoses, BIEs, hydrants, dry powder extinguishers, CO2 extinguishers, fire doors, and gas extinguishing, being a leading company nationally and internationally. Its sales balance in 2011 was €14,251,453.</w:t>
        <w:br/>
        <w:t>• MACOIN EXTINCIÓN S.L., currently TIPSA CONTRA INCENDIOS S.L., is the largest Spanish manufacturer of protection equipment, especially BIEs, cabinets, and fittings, and markets its product through a wide network of sales representatives in Spain and Portugal. Its sales balance in 2011 was €6,984,919.</w:t>
        <w:br/>
        <w:t>According to the information published in the Official Bulletin of the Mercantile Registry on April 8, 2013, it absorbed TIPSA CONTRA INCENDIOS S.L., changing its name to that of its subsidiary. Therefore, although throughout the Specification of Facts it will be mentioned as MACOIN to avoid confusion with its new name and the behavior of what was its subsidiary, it should be noted that currently and since April 2013, the name of this company is TIPSA CONTRA INCENDIOS S.L., and that its shareholding remains in the hands of two individuals.</w:t>
      </w:r>
    </w:p>
    <w:p>
      <w:r>
        <w:rPr>
          <w:b/>
        </w:rPr>
        <w:t>[Pages 10–12]</w:t>
      </w:r>
    </w:p>
    <w:p>
      <w:r>
        <w:t>de los Edificios, establece las condiciones mínimas de seguridad que deben cumplir los edificios y sus instalaciones, incluyendo las de protección contra incendios, y se aplica a todos los edificios, tanto públicos como privados.</w:t>
      </w:r>
    </w:p>
    <w:p>
      <w:r>
        <w:t>En resumen, la normativa aplicable a los productos de protección contra incendios es extensa y compleja, abarcando tanto directivas europeas como legislación nacional, y establece requisitos técnicos y de seguridad que deben ser cumplidos por los fabricantes y proveedores de estos productos.</w:t>
      </w:r>
    </w:p>
    <w:p>
      <w:r>
        <w:rPr>
          <w:b/>
        </w:rPr>
        <w:t>[Pages 13–15]</w:t>
      </w:r>
    </w:p>
    <w:p>
      <w:r>
        <w:t>against fire in Industrial Establishments (RSCIEI), establishes the provision of fire protection systems in industrial facilities based on the activity carried out, the size of the facilities, the fire risk, etc. Annex IV to this Regulation includes a list of UNE standards that are mandatory, such as UNE-EN 12845:2004, related to fixed fire-fighting systems, automatic sprinkler systems, and design, installation, and maintenance, or UNE 2350:1990, dedicated to water supply systems for fire fighting, also mandatory for manufacturers of hydraulic pumps used in fire-fighting equipment.</w:t>
      </w:r>
    </w:p>
    <w:p>
      <w:r>
        <w:t>In the case of industrial installations such as oil facilities or chemical product storage, there are specific regulations that contain the provisions that these installations must have, as well as the requirements for such provisions.</w:t>
      </w:r>
    </w:p>
    <w:p>
      <w:r>
        <w:t>In the case of oil installations, these requirements are regulated in Royal Decree 2085/1994, of October 20, which approves the Regulation of Oil Installations and in the complementary technical instructions MI-IP03, approved by Royal Decree 1427/1997, of September 15, and MI-IP04, approved by Royal Decree 2201/1995, of December 28, modified by Royal Decree 1523/1999, of October 1.</w:t>
      </w:r>
    </w:p>
    <w:p>
      <w:r>
        <w:t>Similarly, in the case of chemical product storage installations, Royal Decree 379/2001, of April 6, establishes the Regulation for the storage of chemical products and its complementary technical instructions MIE APQ-1, MIE APQ-2, MIE APQ-3, MIE APQ-4, MIE APQ-5, MIE APQ-6, and MIE APQ-7.</w:t>
      </w:r>
    </w:p>
    <w:p>
      <w:r>
        <w:t>To this entire body of regulations, one must add the obligation to install fire-fighting equipment in certain locations or vehicles, such as, for example, the General Vehicle Regulation, approved by Royal Decree 2822/1998, of December 23, and modified by Order PRE/52/2010, of January 21, which requires buses, a set of non-special vehicles, and mixed vehicles over 3500 kg and vehicles for the transport of goods over 3500 kg to carry fire protection equipment, in this case, extinguishers. Other vehicles such as recreational boats must also have extinguishing equipment in accordance with Royal Decree 2127/2004, of October 29, which regulates the safety requirements for recreational boats, jet skis, their components, and the emissions of exhaust and noise from their engines. It is also regulated by Royal Decree 1216/1997, of July 18, which establishes the minimum safety and health provisions at work on board fishing vessels; Royal Decree 1247/1999, of July 16, on rules and safety standards applicable to passenger ships that make crossings between Spanish ports; or the International Convention for the Safety of Life at Sea, signed by Spain and included in national regulations through Royal Decree 1661/1982, of June 25, by which the International Convention for the Safety of Life at Sea is declared applicable to all national merchant ships and vessels.</w:t>
      </w:r>
    </w:p>
    <w:p>
      <w:r>
        <w:t>-----0-----</w:t>
        <w:br/>
        <w:t>Product market. Fire protection equipment refers to all means intended to detect, extinguish, or control a fire. Therefore, all these protection measures are aimed at minimizing the effects of a fire through actions directed at its detection, preventing its spread, and its extinction. Among these fire extinguishing systems are:</w:t>
        <w:br/>
        <w:t>− Equipped Fire Hoses (BIEs)</w:t>
        <w:br/>
        <w:t>− Hydrants</w:t>
        <w:br/>
        <w:t>− Dry riser</w:t>
        <w:br/>
        <w:t>− Extinguishers</w:t>
        <w:br/>
        <w:t>− Fixed extinguishing systems (manual, automatic, or mixed).</w:t>
      </w:r>
    </w:p>
    <w:p>
      <w:r>
        <w:t>A BIE is a fire-fighting element that allows the transport and projection of water to the fire location and consists of a support for the hose, a manual shut-off valve, a flat or semi-rigid hose equipped with fittings, and a nozzle lance. BIEs are named by the nominal diameters of the hoses and according to the RIPCI, the installed BIEs are classified into BIEs of 25 mm with semi-rigid hose and BIEs of 45, with flat hose, which adopts a cylindrical shape when under pressure. Unlike hydrants, these systems are prepared to be used immediately by personnel not specialized in fire extinguishing, although they must receive some training in this regard.</w:t>
      </w:r>
    </w:p>
    <w:p>
      <w:r>
        <w:t>Hydrants are fire-fighting devices connected to supply networks, intended to supply water in all phases of the fire to hoses or monitors that are attached to them or to tanks or pumps of the extinguishing services. They are used by the Fire Department or specialized extinguishing brigades and require supplementary equipment such as hoses, fittings, pumps, etc.</w:t>
      </w:r>
    </w:p>
    <w:p>
      <w:r>
        <w:t>There are two main types, external hydrant column, with a clearly visible access above ground level, or hydrant in a pit (hydrant mouth) located below ground level.</w:t>
      </w:r>
    </w:p>
    <w:p>
      <w:r>
        <w:t>The dry riser installation is for the exclusive use of the Fire Extinguishing and Rescue Service (SEIS) and consists of a normally empty conduit, which starts from the facade of the building and runs through the stairwell and is equipped with outlets on floors and a supply inlet on the facade for connection of SEIS equipment, which provides the conduit with the necessary pressure and flow for fire extinguishing. Its purpose is to have water available on the different floors of the building, saving long hose runs that would cause significant delays.</w:t>
      </w:r>
    </w:p>
    <w:p>
      <w:r>
        <w:t>Extinguishers are autonomous devices that contain an extinguishing agent, which can be projected and directed onto a fire by the action of internal pressure. This pressure can be obtained by permanent internal pressurization, by a chemical reaction, or by the release of an auxiliary gas.</w:t>
      </w:r>
    </w:p>
    <w:p>
      <w:r>
        <w:t>There is a wide variety of types of extinguishers depending on the extinguishing agent, the propulsion system, or the weight of the extinguisher itself, although the most common is the 6 Kg ABC multipurpose powder extinguisher with built-in pressure, effectiveness 27A 183B C. This is the basic extinguisher required by all regulations, specifically with an effectiveness of 21A 113B C, which has great penetrating power in flames and can be used in the presence of electrical current, acting on flames and embers. The versatility of ABC powder ensures its effectiveness on three types of fires: Class A for solid fires, Class B for liquid or gas fires, and Class C for electrical fires. These extinguishing equipment are prepared for immediate use in the initial phases of a fire.</w:t>
      </w:r>
    </w:p>
    <w:p>
      <w:r>
        <w:t>Fixed extinguishing systems aim to control and extinguish a fire by automatically discharging an extinguishing product in the protected area, without human intervention. Depending on the actuation system, they can be: manual, human-operated, automatic, automatically actuated, and mixed, which possesses both qualities.</w:t>
      </w:r>
    </w:p>
    <w:p>
      <w:r>
        <w:t>While all fire extinguishing systems have a similar purpose, that is, the control and extinguishing of potential fires, the regulatory requirements for the construction and equipment of buildings, vehicles, ships, etc., as well as the difficulty in their use, the knowledge required for their use, the size, conditions, or phases of the fire for which they are useful, and the price of the products mean that they cannot be considered substitutes.</w:t>
      </w:r>
    </w:p>
    <w:p>
      <w:r>
        <w:t>Currently, many companies in the sector are characterized by marketing a certain variety of fire extinguishing system products, although they remain specialized in a particular segment.</w:t>
      </w:r>
    </w:p>
    <w:p>
      <w:r>
        <w:rPr>
          <w:b/>
        </w:rPr>
        <w:t>[Pages 16–18]</w:t>
      </w:r>
    </w:p>
    <w:p>
      <w:r>
        <w:t>the majority of companies are specialized in the manufacture of basic products, fire extinguishers.</w:t>
      </w:r>
    </w:p>
    <w:p>
      <w:r>
        <w:t>There is a certain difficulty in entering the sector as it is necessary to have qualified personnel, control and measurement equipment, workshops with machinery, tools and vehicles, an ISO 9001 quality system, as well as ensuring that the products comply with the extensive aforementioned regulations. Additionally, periodic maintenance is required to ensure their effectiveness8.</w:t>
      </w:r>
    </w:p>
    <w:p>
      <w:r>
        <w:t xml:space="preserve">In the present file, the affected market is the manufacture and distribution of portable fire extinguishers, BIEs, and hydrants. </w:t>
        <w:br/>
        <w:t>-----0-----</w:t>
        <w:br/>
        <w:t>Geographic market. As indicated by the CNC Council9 and in accordance with the Commission's Communication regarding the definition of the reference market for the purposes of community competition regulations (97/C 372/03, OJ C of December 9, 1997), the relevant geographic market encompasses the area in which the affected companies carry out activities of supplying the products and providing the reference services, where the competitive conditions are sufficiently homogeneous and which can be distinguished from other nearby geographic areas due to, in particular, the fact that the prevailing competitive conditions therein are significantly different from those. This has also been reiterated by the case law of the CJEU, which has defined the geographic market as10:</w:t>
      </w:r>
    </w:p>
    <w:p>
      <w:r>
        <w:t>“(…) the geographic area where the product in question is marketed and where the competitive conditions are sufficiently homogeneous to allow for the assessment of the impact of the economic power of a particular company.”</w:t>
      </w:r>
    </w:p>
    <w:p>
      <w:r>
        <w:t>On the other hand, as the CNC Council11 has already pointed out, the concept of the market affected by the infringing conduct, which may or may not coincide with the relevant product and geographic market, is not determined by the territory in which the competitive conditions are homogeneous, but by the geographic space in which the analyzed infringement has produced or is likely to produce effects on the conditions of effective competition.</w:t>
      </w:r>
    </w:p>
    <w:p>
      <w:r>
        <w:t xml:space="preserve">Thus, taking into account the collusive behaviors analyzed in this sanctioning file, the affected market is confined to the Spanish market for the manufacture and distribution of portable fire extinguishers, BIEs, and hydrants, and this national market is the relevant geographic market in this sanctioning file. </w:t>
        <w:br/>
        <w:t>-----0-----</w:t>
        <w:br/>
        <w:t>Demand. This sector supplies fire protection products to a large number of industries and services as fire protection systems are necessary in practically all industries, with specific additional specifications regarding the systems that must be installed in some of them, such as oil installations or chemical product storage facilities. The regulations also require that vehicles transporting goods over 3,500 kg, passenger transport buses, and other types of vehicles must have extinguishers as part of their safety equipment, and merchant ships, passenger ships, and recreational vessels must have installed fire protection systems.</w:t>
      </w:r>
    </w:p>
    <w:p>
      <w:r>
        <w:t>However, the sector that demands these products the most is construction, and thus the CTE establishes that all buildings must be equipped with fire protection equipment and installations based on the intended use of the building or establishment and, in some cases, based on the size of the building. This is why from 2000 to 2008, the market for active fire detection grew by around 50%, due to the aforementioned link to construction. However, for this same reason, in recent years since 2008, this sector has been reducing its activity, which has caused a mismatch between production capacity and demand, generally leading to a decrease in prices12. The evolution of demand in this sector depends not only on the construction sector to which it is closely linked but also on the greater collective awareness regarding fire safety and the mandatory updating of fire protection installations13.</w:t>
      </w:r>
    </w:p>
    <w:p>
      <w:r>
        <w:t>Thus, even in relation to the main demand derived from the construction sector, we must differentiate between 2 types of demands for fire protection products depending on whether they must meet the needs of an end customer in a new construction or if the customer requests the products for the maintenance of existing installations.</w:t>
      </w:r>
    </w:p>
    <w:p>
      <w:r>
        <w:t xml:space="preserve">In the case of demand for products for new construction, a global offer is presented by studying the fire protection needs of the building, suggesting to the customer the number of devices (BIEs, hydrants, extinguishers, etc.) that may be needed. </w:t>
        <w:br/>
        <w:t xml:space="preserve">12 Information obtained from the website http://www.seguritecnia.es/seguridad-privada/proteccion-contra-incendios/situacion-y-evaluacion-del-mercado-de-la-deteccion-en-espana, incorporated into the file (folios 1674 to 1677). </w:t>
        <w:br/>
        <w:t xml:space="preserve">13 Response from TODOEXTINTOR to the information request from the Directorate of Investigation (folios 715 to 737). </w:t>
        <w:br/>
        <w:t>17</w:t>
      </w:r>
    </w:p>
    <w:p>
      <w:r>
        <w:t>In the case of demand for products for the maintenance of existing installations at the customer's premises, orders arrive at the supplying companies of extinguishing equipment directly from the distributor or wholesaler, who is the person the customer contacts or who identifies their needs for fire protection products.</w:t>
      </w:r>
    </w:p>
    <w:p>
      <w:r>
        <w:t>Regarding hydrants, the CTE states that they must be installed in buildings whose descending and ascending evacuation height is greater than 28 meters or 6 meters, respectively, and those that have a high occupancy density.</w:t>
      </w:r>
    </w:p>
    <w:p>
      <w:r>
        <w:t>Other buildings that are required by the CTE to install hydrants include shopping centers, leisure and service facilities, such as cinemas, theaters, auditoriums, and nightclubs with a constructed area equal to or greater than 500m2; hotel establishments and healthcare buildings with a constructed area equal to or greater than 2,000m2; parking lots and garages with a constructed area equal to or greater than 1,000m2; and sports centers, administrative, educational, or residential buildings with a constructed area equal to or greater than 5,000m2.</w:t>
      </w:r>
    </w:p>
    <w:p>
      <w:r>
        <w:t>BIEs must be installed in places where, due to their high occupancy or traffic of people, an easy-to-use, effective, and inexhaustible extinguishing system is required, as it operates with water from the general supply network.</w:t>
      </w:r>
    </w:p>
    <w:p>
      <w:r>
        <w:t>The installation of BIEs is required in both non-industrial use buildings (public institutions, such as Town Halls, Councils, Government Delegations, Ministries, Police Stations, Municipal Offices, Cultural Centers, and, in general, in any public building), in residential buildings (Hotels, Nursing Homes, Student Residences, apartment blocks, garages, and, in general, in high-occupancy residential buildings), in shopping centers, leisure and service facilities, in healthcare and educational buildings (Hospitals, Health Centers, Schools, Institutes, Universities, Libraries, Museums, Nursery Schools, etc.), and in industrial establishments, according to the conditions established in the CTE and the RSCIEI.</w:t>
      </w:r>
    </w:p>
    <w:p>
      <w:r>
        <w:t>Regarding extinguishers, the CTE states that a 21A-113B effectiveness extinguisher must be installed in every building or establishment generally at a distance of 15m on each floor, and in areas of special risk, an extinguisher must be located outside the premises or area and close to the access door, which may serve simultaneously several premises or areas.</w:t>
      </w:r>
    </w:p>
    <w:p>
      <w:r>
        <w:t>Additionally, inside the premises or area, the necessary extinguishers will be installed so that the actual distance to any of them, including the one located outside, does not exceed 15m in premises and areas of medium or low special risk, or 10m in premises or areas of high special risk.</w:t>
      </w:r>
    </w:p>
    <w:p>
      <w:r>
        <w:t>Furthermore, in hospital-use buildings, a mobile extinguisher of 25 kg of powder or CO2 will be installed in areas of high special risk, whose constructed area exceeds 500m², for every 2,500m² of area or fraction and in those of</w:t>
      </w:r>
    </w:p>
    <w:p>
      <w:r>
        <w:rPr>
          <w:b/>
        </w:rPr>
        <w:t>[Pages 19–21]</w:t>
      </w:r>
    </w:p>
    <w:p>
      <w:r>
        <w:t>commercial use, mobile extinguishers of 50 kg of powder must be installed in all groupings of premises of medium and high special risk whose total constructed area exceeds 1,000 m², distributed at the rate of one extinguisher for every 1,000 m² of surface that exceeds that limit or fraction.</w:t>
      </w:r>
    </w:p>
    <w:p>
      <w:r>
        <w:t>THIRD.- The now-defunct Directorate of Investigation, in view of the actions taken and in accordance with the provisions of Article 50.3 of Law 15/2007 of July 3, on the Defense of Competition and Article 33.1 of the Regulation on the Defense of Competition, formulated a STATEMENT OF FACTS in which:</w:t>
      </w:r>
    </w:p>
    <w:p>
      <w:r>
        <w:t>1st “it considered that the agreements adopted and implemented through contacts and meetings between representatives of the accused companies from at least January 2010 until at least January 2012 constitute a practice prohibited by Article 1 of Law 15/2007 that falls within the definition of a cartel, in that the object of the agreements reached by the companies has consisted of price fixing, as well as the division of the Spanish market for the manufacture and distribution of fire protection materials and systems.”</w:t>
      </w:r>
    </w:p>
    <w:p>
      <w:r>
        <w:t>Consequently, “it considers the following companies responsible for this infringement:</w:t>
        <w:br/>
        <w:t>• EXTINTORES FAEX S.L., participant in the cartel during the period from September 7, 2011 to January 2012.</w:t>
        <w:br/>
        <w:t>• FIRE FOX S.L., participant in the cartel during the period from July 28, 2010 to January 2012.</w:t>
        <w:br/>
        <w:t>• GRUINSA GRUPO DE INCENDIOS S.A., participant in the cartel during the period from January 2010 to January 2012.</w:t>
        <w:br/>
        <w:t>• MACOIN EXTINCIÓN S.L., currently TIPSA CONTRA INCENDIOS S.L., participant in the cartel during the period from January 2010 to January 2012.</w:t>
        <w:br/>
        <w:t>• TECNOENVASES S.A., and jointly liable, its parent company Macoin Extinción S.L., currently TIPSA CONTRA INCENDIOS S.L., participant in the cartel during the period from January 2010 to January 2012.</w:t>
        <w:br/>
        <w:t>• TODOEXTINTOR S.L., participant in the cartel during the period from September 13 to October 13, 2011.</w:t>
      </w:r>
    </w:p>
    <w:p>
      <w:r>
        <w:t>On the other hand, “and in application of the provisions of the Law and the Regulation on the Defense of Competition, regarding the leniency program, it considers that:</w:t>
        <w:br/>
        <w:t>a) In accordance with Article 65.1.a) of Law 15/2007 and Article 47.1 of the Regulation on the Defense of Competition, it granted conditional exemption to TODOEXTINTOR S.L., for being the first to provide elements of evidence that allowed for the ordering of inspections related to the described cartel.</w:t>
        <w:br/>
        <w:t>b) Regarding the request from EXTINTORES FAEX S.L., since it did not meet the requirements set forth in Article 66.1 of Law 15/2007, no reduction of the fine amount that may be imposed on it would be proposed.</w:t>
      </w:r>
    </w:p>
    <w:p>
      <w:r>
        <w:t>Furthermore, “in accordance with Article 50.3 of Law 15/2007, this Statement of Facts shall be notified to the interested parties so that, within a period of fifteen days, they may respond to it and, if applicable, propose the evidence they deem pertinent.”</w:t>
      </w:r>
    </w:p>
    <w:p>
      <w:r>
        <w:t>“It should also be indicated in the notification to the interested parties that, in accordance with Article 50.3 of the Law and Article 51.2 of the Regulation, after the notification of the Statement of Facts, the interested parties will have access to the data or documents that make up the request for exemption from the payment of the fine submitted by TODOEXTINTOR and the request for reduction of the fine amount submitted by EXTINTORES FAEX in the context of this file and that until this moment formed a Special Confidentiality Separate Piece, insofar as such data or documents are necessary to respond to this Statement of Facts.”</w:t>
      </w:r>
    </w:p>
    <w:p>
      <w:r>
        <w:t>2nd The Statement of Facts was notified to the interested parties on July 22, 2013, and received by FIRE FOX and TODOEXTINTOR on July 24, and by EXTINTORES FAEX and GRUINSA on July 25.</w:t>
      </w:r>
    </w:p>
    <w:p>
      <w:r>
        <w:t>On August 27, the notification to MACOIN and TECNOENVASES was returned to the now-defunct National Competition Commission, so on August 28, it was sent again to their legal representative, with confirmation of receipt on September 3, 2013.</w:t>
      </w:r>
    </w:p>
    <w:p>
      <w:r>
        <w:t>After the notification, TODOEXTINTOR reviewed the file on July 31, 2013 (folio 2259).</w:t>
      </w:r>
    </w:p>
    <w:p>
      <w:r>
        <w:t>On August 8, 2013, a written statement of allegations from FIRE FOX (folios 2273 to 2283) was received by the now-defunct National Competition Commission, providing documentary evidence.</w:t>
      </w:r>
    </w:p>
    <w:p>
      <w:r>
        <w:t>On August 12, 2013, after being granted the requested extension, a written statement of allegations from GRUINSA (folios 2284 to 2301) was received, providing documentary evidence.</w:t>
      </w:r>
    </w:p>
    <w:p>
      <w:r>
        <w:t>On August 13, 2013, after being granted the requested extension, a written statement of allegations from EXTINTORES FAEX (folios 2302 to 2318) was received.</w:t>
      </w:r>
    </w:p>
    <w:p>
      <w:r>
        <w:t>On September 20, 2013, TECNOENVASES and MACOIN submitted written statements of allegations (folios 2342 to 2451 and 2452 to 2561, respectively) providing documentary evidence.</w:t>
      </w:r>
    </w:p>
    <w:p>
      <w:r>
        <w:t>3rd The allegations presented by the accused companies can be grouped into the following common points: affected market; duration of the infringement; participation in the cartel; responsibility for the infringement; criminal prejudicialization.</w:t>
      </w:r>
    </w:p>
    <w:p>
      <w:r>
        <w:t>These were answered by the now-defunct Directorate of Investigation, under the heading “Subsequent Actions to the PCH,” analyzing each of them individually and in detail, as follows:</w:t>
        <w:br/>
        <w:t>1) Affected market: paragraphs 41 to 55.</w:t>
        <w:br/>
        <w:t>2) Duration of the infringement: paragraphs 56 to 61.</w:t>
        <w:br/>
        <w:t>3) Participation in the cartel: paragraphs 62 to 112.</w:t>
        <w:br/>
        <w:t>4) Responsibility for the infringement: paragraphs 113 to 126.</w:t>
        <w:br/>
        <w:t>5) Criminal prejudicialization: paragraphs 127 to 130.</w:t>
      </w:r>
    </w:p>
    <w:p>
      <w:r>
        <w:t>4th In relation to the documentary evidence requested by the accused companies, all of it has been incorporated into the File, and for this purpose, it is detailed in paragraphs 131 to 145.</w:t>
      </w:r>
    </w:p>
    <w:p>
      <w:r>
        <w:t>FOURTH.- In accordance with the provisions of Article 33.1 of the Regulation on the Defense of Competition, the Directorate of Investigation on April 1, 2013, agreed to close the instruction phase, in order to draft the Proposal for Resolution. This decision was notified to the interested parties on the same day.</w:t>
      </w:r>
    </w:p>
    <w:p>
      <w:r>
        <w:t>In view of the actions taken, in accordance with and under the protection of the provisions of Article 50.4 of Law 15/2007 of July 3, on the Defense of Competition, the Directorate of Investigation submits to this Competition Chamber of the National Commission of Markets and Competition the following PROPOSAL FOR RESOLUTION:</w:t>
      </w:r>
    </w:p>
    <w:p>
      <w:r>
        <w:t>“First.- That the existence of a practice prohibited by Article 1 of the LDC be declared, due to the agreements adopted and implemented by (1) EXTINTORES FAEX S.L.; (2) FIRE FOX S.L.; (3) GRUINSA GRUPO DE INCENDIOS S.L.; (4) MACOIN EXTINCIÓN S.L. (currently Tipsa contra Incendios S.L.); (5) TECNOENVASES S.A. and jointly liable to its parent MACOIN EXTINCIÓN S.L. (currently Tipsa contra Incendios S.L.); and (6) TODOEXTINTOR S.L., through contacts and meetings between representatives of these entities from January 2010 to January 2012, which fall within the definition of a cartel, in that the object of the agreements reached by these entities has consisted of price fixing and market sharing.</w:t>
      </w:r>
    </w:p>
    <w:p>
      <w:r>
        <w:t>Second.- That this collusive conduct be classified, for the purposes of determining the sanction to be imposed, as a very serious infringement of Article 62.4.a) of the LDC.</w:t>
      </w:r>
    </w:p>
    <w:p>
      <w:r>
        <w:t>Third.- That those responsible for these infringements be declared, in accordance with Article 61 of the LDC to:</w:t>
      </w:r>
    </w:p>
    <w:p>
      <w:r>
        <w:rPr>
          <w:b/>
        </w:rPr>
        <w:t>[Pages 22–24]</w:t>
      </w:r>
    </w:p>
    <w:p>
      <w:r>
        <w:t xml:space="preserve">1) EXTINTORES FAEX S.L., participant in the cartel during the period from September 7, 2011 to January 2012.  </w:t>
        <w:br/>
        <w:t xml:space="preserve">2) FIRE FOX S.L., participant in the cartel during the period from September 9, 2011 to January 2012.  </w:t>
        <w:br/>
        <w:t xml:space="preserve">3) GRUINSA GRUPO DE INCENDIOS S.A., participant in the cartel during the period from January 2010 to January 2012.  </w:t>
        <w:br/>
        <w:t xml:space="preserve">4) MACOIN EXTINCIÓN S.L., (currently TIPSA CONTRA INCENDIOS S.L.) participant in the cartel during the period from January 2010 to January 2012.  </w:t>
        <w:br/>
        <w:t xml:space="preserve">5) TECNOENVASES S.A., and jointly liable with its parent company MACOIN EXTINCIÓN S.L., (currently TIPSA CONTRA INCENDIOS S.L.) during the period from July 2010 to January 2012.  </w:t>
        <w:br/>
        <w:t xml:space="preserve">6) TODOEXTINTOR S.L., participant in the cartel during the period from September 13 to October 13, 2011.  </w:t>
        <w:br/>
        <w:t xml:space="preserve">Fourth.- That the sanction provided for in Article 63.1.c) of the LDC for very serious infringements be imposed, with a fine of up to 10% of the total turnover of the infringing entities in the financial year immediately preceding the imposition of the fine, taking into account the criteria for determining the sanction provided for in Article 64 LDC.  </w:t>
        <w:br/>
        <w:t xml:space="preserve">Fifth.- That in application of the provisions of the LDC and the RDC regarding the leniency program and in view of the actions taken:  </w:t>
        <w:br/>
        <w:t xml:space="preserve">a) TODOEXTINTOR S.L. be exempted from the payment of the fine, in accordance with the conditional exemption granted, pursuant to the provisions of Article 65.1.a) of LDC and Article 47.1 RDC, for providing evidence that allowed for the ordering of an inspection in relation to the cartel described in the aforementioned request for exemption from the payment of the fine. Therefore, if at the end of the sanctioning procedure TODOEXTINTOR S.L. has met the requirements of Article 65.2 of LDC, the Council of the CNC, in accordance with the proposal of the Directorate of Investigation, will grant it exemption from the payment of the fine that would otherwise be applicable.  </w:t>
        <w:br/>
        <w:t xml:space="preserve">b) The amount of the sanction corresponding to EXTINTORES FAEX S.L. not be reduced, in accordance with the provisions of Article 66 of LDC and Article 50.6 of the RDC, since once the information and evidence presented by said company were examined, the Directorate of Investigation considers that no evidence was provided that added significant value to that which the CNC already had at that time to demonstrate the existence of the cartel. Hence, the Directorate of Investigation considers that EXTINTORES FAEX S.L. has not met the requirements set forth in Article 66.1 of LDC, and no reduction of the amount of the fine that could be imposed on it is proposed, in application of the leniency program.  </w:t>
        <w:br/>
        <w:t xml:space="preserve">In accordance with the provisions of Article 50.4 of LDC, this Proposal for Resolution is to be notified to the interested parties so that, within a period of fifteen days, they may submit any allegations they deem appropriate, informing them that these must contain, where applicable, the proposals of the parties regarding the practice of evidence and complementary actions before the Council of the CNC, as well as the request for a hearing.  </w:t>
        <w:br/>
        <w:t xml:space="preserve">FIFTH.- After examining the allegations made to the Statement of Facts by the parties accused in this sanctioning file, the following proven, definitive facts emerge:  </w:t>
        <w:br/>
        <w:t xml:space="preserve">1. Affected market  </w:t>
        <w:br/>
        <w:t xml:space="preserve">Prior to responding to the allegations presented by some of the companies involved in this file regarding the affected market, it should be noted that, from the perspective of competition defense, for cartel cases, the exact delimitation of the market or the characterization of all its elements is not essential in order to prove the conduct prohibited by Article 1 of the LDC, to the extent that the existence of such conduct has been demonstrated.  </w:t>
        <w:br/>
        <w:t xml:space="preserve">Referring to community jurisprudence14, both the extinct Competition Defense Tribunal (TDC)15 and the Council of the CNC16 have indicated that the exact delimitation of the relevant market is not an element of the type of infringement defined in Article 1 of the LDC when it comes to agreements that, by their content and purpose, can objectively be concluded without further analysis that they are anticompetitive by their object17:  </w:t>
        <w:br/>
        <w:t xml:space="preserve">“(...) This doctrine also indicates that the exact delimitation of the relevant market is not an element of the type of infringement defined in Article 1 of the LDC, when it comes to agreements that, by their content and purpose, can objectively be concluded without further analysis that they are anticompetitive by their object. Such is the case of price-fixing and market-sharing cartels, as is the subject of this file, since precedents and economic theory reveal that they are agreements that  </w:t>
        <w:br/>
        <w:t xml:space="preserve">14 Cases T44-00 Mannesmannröhren-Werke AG v Commission, paragraphs 132-133 and T-61/99, Adristica di Navigazione Spa, paragraph 29.  </w:t>
        <w:br/>
        <w:t xml:space="preserve">15 Resolution of the TDC of July 22, 2004, Expte. 565/03, Radioactive Manipulations.  </w:t>
        <w:br/>
        <w:t xml:space="preserve">16 Among others, Resolutions of the Council of the CNC of July 29, 2010, Expte. S/0091/08 Fine Wines of Jerez; of July 31, 2010, Expte. S/0120/10 Freight Forwarders; of January 12, 2012, Expte. S/0179/09, Concrete and related products; of August 2, 2012, Expte. S/0287/10 Post-tensioning and Geotechnics; of March 8, 2013, Expte. S/0329/11 Asphalt of Cantabria and of July 30, 2013, Expte. S/0380/11 Rental Cars.  </w:t>
        <w:br/>
        <w:t xml:space="preserve">17 Resolution of the Council of the CNC of January 12, 2012, Expte. S/0179/09, Concrete and related products.  </w:t>
        <w:br/>
        <w:t xml:space="preserve">25  </w:t>
        <w:br/>
        <w:t xml:space="preserve">objectively have the capacity to restrict effective competition to the detriment of welfare without producing efficiencies from which third parties can benefit, regardless of the legal and economic context in which they occur (...)”.  </w:t>
        <w:br/>
        <w:t xml:space="preserve">Notwithstanding the above and considering that it is not essential for the accreditation of the conduct, the delimitation of the relevant market and the affected market is pertinent. While the former seeks to establish the territory or product where the conditions of competition are homogeneous for the evaluation of the impact of such conduct, the latter does not depend on these, but on the geographical and product delimitation in which the analyzed infringement has produced or is likely to produce effects on the conditions of effective competition18. As the Council of the CNC19 has reiterated, the notion of relevant market aims to establish the product and territory where the conditions of competition are sufficiently homogeneous and, therefore, it is possible to establish the market power of the infringing company or companies in order to evaluate the impact of the alleged conduct. The notion of affected market aims to determine the spatial scope in which the infringing conduct has produced or is likely to produce effects on the conditions of effective competition, which directly depends on the territory and product for which the participants in the infringement have made the agreements. Therefore, while in the relevant market similar competition conditions are evaluated for establishing the market power of a company or a group of companies, the affected market is delimited by the very accreditation of the facts, as indicated by the European Commission's Communication regarding the definition of the reference market in competition matters20:  </w:t>
        <w:br/>
        <w:t xml:space="preserve">“The definition of the market allows determining and defining the limits of competition between companies, as well as establishing the framework within which the Commission applies competition policy. The definition of the market, both from the product perspective and its geographical dimension, must allow identifying those real competitors of the affected companies that can limit their behavior and prevent them from acting independently of any pressure resulting from effective competition.”  </w:t>
        <w:br/>
        <w:t xml:space="preserve">In the PCH it was indicated that in this file the market affected by the collusive conduct analyzed in this sanctioning file is confined, within fire protection equipment and systems, to the market for the manufacture and distribution of extinguishers, BIEs, and hydrants, excluding others.  </w:t>
        <w:br/>
        <w:t xml:space="preserve">18 Resolution of the Council of January 12, 2012, Expte S/0179/09 Concrete and Related Products.  </w:t>
        <w:br/>
        <w:t xml:space="preserve">19 Resolutions of the Council of the CNC of January 12, 2012, Expte. S/0179/09, Concrete and related products; of May 23, 2013, Expte. S/0303/10 sanitation distributors and of July 30, 2013, Expte. S/0380/11 Rental Cars.  </w:t>
        <w:br/>
        <w:t xml:space="preserve">20 Communication of the European Commission regarding the definition of the reference market (O.J. EU of December 9, 1997).  </w:t>
        <w:br/>
        <w:t>26</w:t>
      </w:r>
    </w:p>
    <w:p>
      <w:r>
        <w:rPr>
          <w:b/>
        </w:rPr>
        <w:t>[Pages 25–27]</w:t>
      </w:r>
    </w:p>
    <w:p>
      <w:r>
        <w:t>fire extinguishing systems, as it is only in relation to the aforementioned products – extinguishers, BIEs, and hydrants – that the companies participating in the cartel agreed on prices and/or market sharing. All the companies involved are present in this market, although it is true that not all manufacture and/or market extinguishers, BIEs, and hydrants. Thus, all the companies involved are manufacturers and/or distributors of extinguishers in Spain: GRUINSA and MACOIN through its subsidiary TECNOENVASES would have a combined share of 32%, followed by EXFAEX with 9%, TODOEXTINTOR with 6%, and FIRE FOX with 5%, followed by INDUSTRIAS AUCA, S.L., EXTINTORES VALLE UNION, S.L., FARIVAL EXTINCION, S.L., FIRE ICE S.L., ELITEX, S.L., UNIVERSAL DE EXTINTORES S.A., EXTICINSE, S.L., EXTINTORES GUIPONS, S.L., EXTINTORES MAGNUM S.L., COMERCIALIZADORA DE SERVICIOS ANTIFUEGO, S.A. (CDAF), EXTINTORES MONTOYA, S.L., EXTINTORES ZEMER, S.L, GENERAL IBÉRICA DE EXTINTORES, S.A. (ZENITH), and ORFEO PROTECCION CONTRA INCENDIOS, S.A.21. Regarding the BIEs, the two largest manufacturers of BIEs are GRUINSA and MACOIN (through its subsidiary TIPSA), with a combined share of 80%, also having a presence in this sector, among others, IM PATIÑO, EACI, TODOEXTINTOR, and PROSYSTEN, S.L.22 and, finally, regarding the companies manufacturing hydrants, the largest market volume would correspond to ANBER GLOBE S.A, followed by MACOIN (which markets this product through its subsidiary INDUSTRIAS BARO, S.L.), followed by GRUINSA, TALLERES Y TRANSPORTES LLOBREGAT, S.L., PRADINSA, S.L. and TODOEXTINTOR23.</w:t>
      </w:r>
    </w:p>
    <w:p>
      <w:r>
        <w:t>The marketing of extinguishers by the KOMTES GROUP through TECNOENVASES was already indicated in the PCH, expressly stating in the section regarding companies related to TECNOENVASES that this company was acquired by MACOIN in July 2010, according to the information provided by the company itself24, thus rejecting the allegation made by these companies to the PCH indicating that it was in October 2010 that MACOIN acquired the majority of the share capital of TECNOENVASES.</w:t>
      </w:r>
    </w:p>
    <w:p>
      <w:r>
        <w:t>On the other hand, the document "OPERACIÓN DUERO" evidences the existence of prior contacts between the KOMTES GROUP and GRUINSA, proposing different proposals in order to carry out agreements on price fixing and market sharing of fire-fighting equipment, maintaining the stability of the shares of these companies. This agreement indicates that initially it affected, within the market of fire-fighting equipment, the BIEs and hydrants, but with the clear idea that this agreement would subsequently include other products and fire-fighting systems, such as extinguishers, as well as adding other relevant companies in the sector to this cartel25:</w:t>
        <w:br/>
        <w:t>“(...) We are not going to back down because we have control of the market, the largest sales share, and the best commercial network. We need tranquility and stability in prices; we do not need more from them. They fundamentally need us not to continue taking market share from them. The needs are different for both sides. WE MUST ISOLATE EXTERNAL ELEMENTS THAT DISTORT THE NEGOTIATION, SUCH AS PTT, EXTINGUISHERS, ELECTRONICS, GASES, ETC., THAT ARE NOT RELEVANT AND CAN WEAKEN THE NEGOTIATION. There will be time to address them in a later negotiation. (...) I would divide the market into three sections where to control the price: 1) Standard BIEs 2) Special BIEs 3) Hydrants. In the rest of the products, I would leave freedom, as otherwise, we would complicate the agreement too much. I even doubt whether I would include the Hydrants in a first agreement or leave it for a second round.”</w:t>
      </w:r>
    </w:p>
    <w:p>
      <w:r>
        <w:t>This intention to include other products in the cartel materialized shortly thereafter, and it is recorded in the file how meetings were held between the KOMTES GROUP and GRUINSA, in accordance with what is established in the document "OPERACIÓN DUERO", to “Seek formulas for joint manufacturing that make unilateral termination of the agreement impossible” which specifically affected extinguishers, as evidenced in the document retrieved from the computer of the General Director of TECNOENVASES and Proxy of MACOIN, titled “Letter of Intent 3rd” dated August 15, 201026, by which time TECNOENVASES already belonged to MACOIN.</w:t>
      </w:r>
    </w:p>
    <w:p>
      <w:r>
        <w:t>Therefore, the allegations presented by MACOIN and TECNOENVASES regarding the affected market do not contradict either the established facts or their assessment in the PCH, and it must be established that there was indeed a cartel since January 2010, in which GRUINSA and the KOMTES GROUP participated from the outset, regardless of whether not all the accused companies participated throughout the entire duration of the cartel or with respect to all the affected products.</w:t>
      </w:r>
    </w:p>
    <w:p>
      <w:r>
        <w:t>Regarding the allegations presented by GRUINSA concerning the percentages of market shares indicated in the PCH, it should be noted that these references are based primarily on the responses received by the Directorate of Investigation following the information requests made for this purpose to companies in the sector, including the companies involved, including GRUINSA.</w:t>
      </w:r>
    </w:p>
    <w:p>
      <w:r>
        <w:t>In fact, in the response provided by GRUINSA to the information request made by the Directorate of Investigation, the aforementioned company expressed its ignorance in this regard, distrusting any estimate that could be made on this issue, even regarding its own market share, literally stating the following27:</w:t>
        <w:br/>
        <w:t>“(...) I do not know the value of the sales amounts of these sections globally in the Spanish market, and the estimates that may exist on this line of business, in particular, in our opinion, are not reliable. In fact, given the volatility of the market and the crisis since 2007, it is impossible to determine, with certainty, our own market share. Regarding competing companies, we therefore do not know their market share, as there is a great fragmentation of the activity carried out through countless small companies.”</w:t>
      </w:r>
    </w:p>
    <w:p>
      <w:r>
        <w:t>For this reason, the Directorate of Investigation is surprised that in its allegations, it not only states that the market shares referenced in the PCH are incorrect, but also establishes a ranking of the manufacturers of extinguishers, indicating EXFAEX first, followed by TODOEXTINTOR, GRUINSA, TECNOENVASES, and FIRE FOX, in that order, although it does not indicate the data on which it bases this ranking.</w:t>
      </w:r>
    </w:p>
    <w:p>
      <w:r>
        <w:t>On the other hand, it does not differ much from what GRUINSA indicated in its allegations with what is stated in the PCH, as the only difference lies in the position that this company indicates regarding itself in the ranking indicated in the PCH concerning the manufacturers of extinguishers in the national market. Thus, in its allegations, GRUINSA indicates that it would be third by market share, while the PCH indicates that GRUINSA has the largest market share.</w:t>
      </w:r>
    </w:p>
    <w:p>
      <w:r>
        <w:t>Thus, as already indicated previously, GRUINSA and MACOIN, through its subsidiary TECNOENVASES, would have a combined share of 32%, with GRUINSA having the largest presence with a 27% share of the market.</w:t>
      </w:r>
    </w:p>
    <w:p>
      <w:r>
        <w:rPr>
          <w:b/>
        </w:rPr>
        <w:t>[Pages 28–30]</w:t>
      </w:r>
    </w:p>
    <w:p>
      <w:r>
        <w:t>market, followed by EXFAEX with 9%, TODOEXTINTOR with 6%, and FIRE FOX with 5%, followed by INDUSTRIAS AUCA, S.L., EXTINTORES VALLE UNION, S.L., FARIVAL EXTINCION, S.L., FIRE ICE S.L., ELITEX, S.L., UNIVERSAL DE EXTINTORES S.A., EXTICINSE, S.L., EXTINTORES GUIPONS, S.L., EXTINTORES MAGNUM S.L., COMERCIALIZADORA DE SERVICIOS ANTIFUEGO, S.A. (CDAF), EXTINTORES MONTOYA, S.L., EXTINTORES ZEMER, S.L, GENERAL IBÉRICA DE EXTINTORES, S.A. (ZENITH), and ORFEO PROTECCION CONTRA INCENDIOS, S.A.28.</w:t>
      </w:r>
    </w:p>
    <w:p>
      <w:r>
        <w:t>To the extent that GRUINSA has not provided information to validate what is indicated in its allegations, and there are no other data contradicting what is stated in the PCH, the market share of the extinguisher manufacturing companies in Spain is reiterated, considering that these are estimated figures by the Directorate of Investigation according to the information provided by the companies in response to the information requests made29, regardless of the fact that in the allegations presented to the PCH by other companies involved, such as MACOIN and TECNOENVASES, it is expressly stated that GRUINSA is the main manufacturer of extinguishers at the national level.</w:t>
      </w:r>
    </w:p>
    <w:p>
      <w:r>
        <w:t>On the other hand, GRUINSA believes that the PCH is mistaken in considering that TODOEXTINTOR is a Spanish company, indicating that all the products marketed by this company come from China. In this regard, it should be noted that TODOEXTINTOR is a company established in 2002 with headquarters and registration in Spain, and the origin of the products it markets is irrelevant for determining the data disputed by GRUINSA, regardless of the truthfulness of the assertion made by GRUINSA.</w:t>
      </w:r>
    </w:p>
    <w:p>
      <w:r>
        <w:t>2. Duration of the infringement</w:t>
      </w:r>
    </w:p>
    <w:p>
      <w:r>
        <w:t>Regarding the information sent by FIRE FOX to the KOMTES GROUP on July 28, 2010, with business information, FIRE FOX provides a prior email, dated July 23, 2010, in which an executive of the KOMTES GROUP requests the aforementioned information, evidenced in that email that the reason for the exchange of information was the valuation of FIRE FOX, with the intention of the KOMTES GROUP to acquire said company30.</w:t>
      </w:r>
    </w:p>
    <w:p>
      <w:r>
        <w:t>Thus, for example, a list of personnel (without names) with seniority, salaries, and supplements was requested, along with a note on whether they belong to the factory or the office. Similarly, in the request made by the executive of the KOMTES GROUP, a list of sales by customers was requested, highlighting that it is not necessary for the customer's name to appear. This intention to buy FIRE FOX also aligns with the expansive policy of the KOMTES GROUP during the analyzed period, which is mentioned by GRUINSA in its allegations.</w:t>
      </w:r>
    </w:p>
    <w:p>
      <w:r>
        <w:t>Therefore, it must be established that the aforementioned exchange of information between FIRE FOX and the KOMTES GROUP since July 28, 2010, responds to the intention alleged by FIRE FOX for the purchase of said company at that time by the KOMTES GROUP and for the cited company to preliminarily assess FIRE FOX for its possible purchase.</w:t>
      </w:r>
    </w:p>
    <w:p>
      <w:r>
        <w:t>Thus, in light of the allegations of FIRE FOX and the evidence provided by said company, the Directorate of Investigation considers that it should be noted that the participation of FIRE FOX in the cartel began on September 9, 2011, the date on which FIRE FOX participated in the meeting held with executives of the KOMTES GROUP, GRUINSA, and EXFAEX, whose anti-competitive content it was already aware of and in which this company joined the agreement to set the prices of extinguishers as well as the date of implementation of the same, and therefore FIRE FOX is not charged from July 28, 2010, as established in the PCH, but from September 9, 2011.</w:t>
      </w:r>
    </w:p>
    <w:p>
      <w:r>
        <w:t>Regarding the allegations of MACOIN and TECNOENVASES that they could not start their participation in the cartel in January 2010 since the majority of the share capital of TECNOENVASES passed to MACOIN in July 2010, concerning MACOIN, it is necessary to reiterate what is established in the PCH, since as stated in the document "OPERACIÓN DUERO," dated January 29, 2010, and retrieved from the computer that the aforementioned companies agree to refer to as the General Director of the KOMTES GROUP31, the existence of contacts between GRUINSA and the KOMTES GROUP with the aim of carrying out price-fixing agreements and market sharing, maintaining the stability of quotas, initially in BIEs and hydrants and proposing the possibility of extending it later to other fire products and companies, is evidenced as of that date, as has been demonstrated in the PCH and is not undermined by the allegations presented in this regard. In the case of TECNOENVASES, although it is true that the cited document was retrieved from the computer of the current General Director of TECNOENVASES32, at the date of the document, that is, January 29, 2010, the cited company had not yet been acquired by the KOMTES GROUP and the executive in question did not hold any position in TECNOENVASES33.</w:t>
      </w:r>
    </w:p>
    <w:p>
      <w:r>
        <w:t>Therefore, coinciding with the allegations presented by TECNOENVASES, the Directorate of Investigation considers that it has not been proven that the cited company participated in the cartel prior to its acquisition by the KOMTES GROUP in July 201034, so the start of TECNOENVASES' participation in the cartel should be noted from July 2010 and not from January 2010, as established in the PCH.</w:t>
      </w:r>
    </w:p>
    <w:p>
      <w:r>
        <w:t>3. Participation in the cartel</w:t>
      </w:r>
    </w:p>
    <w:p>
      <w:r>
        <w:t>Prior to responding to the allegations presented by some of the involved companies regarding their participation and the value of the evidence incorporated into the file, the Directorate of Investigation must clarify regarding the veracity of the evidentiary elements in the file that since the burden of proof lies with the CNC, it has the obligation to corroborate any type of accusation that may arise from them. In this sense, the Directorate of Investigation states that it has done so, not only corroborating and completing the information provided by the applicant for exemption from the payment of the fine but also using the various investigative powers available to the CNC, conducting a thorough, objective, and comprehensive investigation, which includes the inspections carried out on November 27, 2012, at the headquarters of FIRE FOX, GRUINSA, IM PATIÑO, MACOIN, and at the shared corporate headquarters of CYRTEK DISTRIBUCIONES CONTRA INCENDIOS, S.L., KOMTES FIRE FIGHTING, S.L., KOMTES TECHNOLOGY, S.L., RAAN SEGURIDAD S.L., INDUSTRIAS BARO, S.L., EXTINCIÓN Y SEGURIDAD MADRID, S.L., and KOMTES SEGURIDAD, S.L., all of which are part of the KOMTES GROUP, as well as the information provided by the accused companies and other companies in the sector in response to the information requests made by the Directorate of Investigation. Therefore, in this file, there are numerous incriminating documents that have been collected during the inspections carried out, and these are coherent and consistent with the documents provided by the applicant for exemption from the payment of the fine, as well as those sent in response to the information requests made by the Directorate of Investigation35.</w:t>
      </w:r>
    </w:p>
    <w:p>
      <w:r>
        <w:rPr>
          <w:b/>
        </w:rPr>
        <w:t>[Pages 31–33]</w:t>
      </w:r>
    </w:p>
    <w:p>
      <w:r>
        <w:t>All of this aside from the judicial conflicts that GRUINSA and the KOMTES GROUP may have had regarding the extinguishers marketed by EXMON, the alleged commercial damages incurred by GRUINSA due to the expansive policy of the KOMTES GROUP, or the financial situation of the companies involved, as claimed by some of the involved companies and which have no relation whatsoever to the facts under investigation in this sanctioning file.</w:t>
      </w:r>
    </w:p>
    <w:p>
      <w:r>
        <w:t>In the present case, the documentation challenged by GRUINSA, MACOIN, and TECNOENVASES in their allegations consists, for the most part, of contemporaneous reports to the infringement made precisely by the executives of the companies of the KOMTES GROUP who directly participated in the investigated facts, therefore, with a high probative value, and which were made with no other purpose than to inform about the events that occurred, containing information about the planning of the cartel strategy and actions to be taken, the veracity of which is corroborated by subsequent proven facts that come to implement what is indicated in those reports.</w:t>
      </w:r>
    </w:p>
    <w:p>
      <w:r>
        <w:t>Thus, in the document titled “OPERATION DUERO,” the content of cartel meetings in which the KOMTES GROUP and GRUINSA participated is recorded, as well as the common anticompetitive strategy to be carried out by the aforementioned companies, as well as the subsequent incorporation of other companies in the sector into the cartel. In the aforementioned document, dated January 2010, it is noted how prior meetings had already been held between GRUINSA and the KOMTES GROUP, as well as their position regarding the terms of the agreements to be adopted by the aforementioned companies, specifically indicating regarding GRUINSA that36:</w:t>
      </w:r>
    </w:p>
    <w:p>
      <w:r>
        <w:t>“OPERATION DUERO…</w:t>
        <w:br/>
        <w:t>After the meetings held with [GRUINSA], the conclusion is very clear:</w:t>
        <w:br/>
        <w:t>They traveled specifically to Dubai to meet and propose a market agreement.</w:t>
        <w:br/>
        <w:t>Their positions were very clear from the beginning, which denotes a prior strategy on their part (...).</w:t>
        <w:br/>
        <w:t>The approach was to “do whatever it takes, on the part of (GRUINSA), and to be fearful regarding the shareholding exchange, on the part of (GRUINSA), a position they brought preconceived, as they seek a more 'light' agreement, but they know that we always go in the direction of actions (...)</w:t>
        <w:br/>
        <w:t>THEREFORE, AND JOINING THE INTERESTS OF BOTH, THE OBJECTIVES ON WHICH TO PLAN THE AGREEMENT GO IN TWO DIRECTIONS:</w:t>
        <w:br/>
        <w:t>1) Price stability</w:t>
        <w:br/>
        <w:t>2) Maintenance of the current market shares of each.</w:t>
        <w:br/>
        <w:t>Therefore, agreements should be established directed in these two directions, and eliminate others that complicate negotiations.”</w:t>
      </w:r>
    </w:p>
    <w:p>
      <w:r>
        <w:t>On the other hand, said document, far from being a personal reflection of an executive of the KOMTES GROUP, as claimed by MACOIN and TECNOENVASES, is a document obtained from the computer of the General Director of the KOMTES GROUP, as recognized by the aforementioned companies, that is, the highest representative of the said GROUP, in which the strategy and guidelines to be followed regarding the terms of the agreements to be adopted by the cartel are established, without it being inferred from the content of said document that it was merely a personal reflection of the General Director of the KOMTES GROUP, but rather the opposite, as it clearly conveys the actions to be followed by the said company, as deduced from the content of said document37:</w:t>
      </w:r>
    </w:p>
    <w:p>
      <w:r>
        <w:t>“(...) There is an important piece of information that we did not handle in the meeting, and it was that they considered Parsi lost, while we did not have that information, and perhaps this was the trigger that made them take the attitude of meeting.</w:t>
        <w:br/>
        <w:t>IT IS VERY IMPORTANT THAT WE CONTINUE WITH AN “ARROGANT BUT NOT OVERBEARING” ATTITUDE, SEEKING SOLUTIONS, BUT ALWAYS ON THE EDGE OF BREAKING NEGOTIATIONS.</w:t>
        <w:br/>
        <w:t>We are already well, taking away their market, and they are only going backwards.</w:t>
        <w:br/>
        <w:t>EITHER WE FIND A STRONG AND LASTING SOLUTION THAT OBLIGES BOTH OF US, OR IT IS BETTER NOT TO REACH AGREEMENTS, BECAUSE OTHERWISE IN A FEW MONTHS THEY WILL TURN BACK AGAIN.</w:t>
        <w:br/>
        <w:t>WE KNOW THAT THEY ARE NOT RELIABLE PEOPLE AND THAT IF THEY ARE HERE, IT IS BECAUSE THEY HAVE NO OTHER OPTIONS.</w:t>
        <w:br/>
        <w:t>We must therefore seize the opportunity, playing very strong, being ambitious in our approach.</w:t>
        <w:br/>
        <w:t>BETTER NOT TO HAVE AN AGREEMENT THAN TO HAVE A WEAK AGREEMENT. AS OF TODAY, THE PROBLEM IS THEIRS.</w:t>
        <w:br/>
        <w:t>WE MUST TRY TO WITHDRAW FROM THE FUTURE BENEFITS OF THE AGREEMENT, AS OTHERWISE WE WILL BE CLOSER TO A WEAK AGREEMENT, IN THE NAME OF CLOSING SOMETHING, AND THIS HARMS US!!!</w:t>
        <w:br/>
        <w:t>WE ARE WHERE WE WANTED TO BE, NOW WE HAVE TO FINISH IT, MAKING THEM EARN MONEY, BUT PREVENTING THEM FROM RECOVERING THE PROTAGONISM IN THE MARKET, AND PREVENTING THEM FROM “BACKING OUT” IN A FEW MONTHS.</w:t>
        <w:br/>
        <w:t>We are not going to back out because we have control of the market, the largest sales share, and the best commercial network.</w:t>
        <w:br/>
        <w:t>We need tranquility and stability in prices; we do not need more from them.</w:t>
        <w:br/>
        <w:t>They fundamentally need us not to continue taking away their market.</w:t>
        <w:br/>
        <w:t>The needs are different for each party.</w:t>
      </w:r>
    </w:p>
    <w:p>
      <w:r>
        <w:t>WE MUST ISOLATE EXTERNAL ELEMENTS THAT DISTORT THE NEGOTIATION, SUCH AS PTT, EXTINGUISHERS, ELECTRONICS, GASES, ETC., THAT ARE NOT RELEVANT AND THAT CAN WEAKEN THE NEGOTIATION. There will be time to face them in a subsequent negotiation (...).”</w:t>
      </w:r>
    </w:p>
    <w:p>
      <w:r>
        <w:t>It should be noted that the content of said document contemporaneous to the infringement contains various proposals aimed at restricting competition, initially between the KOMTES GROUP and GRUINSA, and that the execution of what is indicated in the aforementioned document “OPERATION DUERO” was indeed implemented, following one of the proposals outlined in said document. Specifically, as already indicated in the PCH, the document proposed three proposals. The first would consist of a share exchange between the companies to guarantee their commitment to the agreement; the second would be aimed at preventing breaches or unilateral termination of the agreement, which involved the joint manufacture of some products necessary for both companies or the establishment of cross-supply contracts with clauses that penalized their termination, and the third contained the basis of the agreement ultimately adopted, consisting of setting prices, with compensations in case of non-compliance, both companies being fully aware of the illegality of the said agreement38:</w:t>
      </w:r>
    </w:p>
    <w:p>
      <w:r>
        <w:t>“(...) FIRST: Establish a share exchange.</w:t>
        <w:br/>
        <w:t>Perhaps it is the least effective from a real point of view since maintaining each one the majority in their company, you do not need the agreement with the other party, but it is true that it denotes a high level of commitment, as they give you the keys to their house and let you sit at their table.</w:t>
        <w:br/>
        <w:t>(...) IT IS NOT DEFINITIVE, BUT YOU ENSURE THAT THEY ARE ON BOARD. Therefore, it makes no sense if it is not combined with points 2 and 3. The percentage is not important if we reach satisfactory agreements in the SECOND point.</w:t>
        <w:br/>
        <w:t>I have designed the exchange plan, to leave no trace, as well as to dismantle the part of the business that does not interest us.</w:t>
        <w:br/>
        <w:t>SECOND: Look for formulas for joint manufacturing that make unilateral termination of the agreement impossible, as the break would be more difficult than the continuity.</w:t>
        <w:br/>
        <w:t>It involves handing over the manufacturing of vital parts to the other party that would make a break in the agreement difficult.</w:t>
        <w:br/>
        <w:t>Hoses, fittings, plastic, some finished equipment, etc.</w:t>
      </w:r>
    </w:p>
    <w:p>
      <w:r>
        <w:rPr>
          <w:b/>
        </w:rPr>
        <w:t>[Pages 34–36]</w:t>
      </w:r>
    </w:p>
    <w:p>
      <w:r>
        <w:t>Here, the aim is not so much the improvement of manufacturing costs, WHICH ALSO, as having "hostages" of the other party that make it difficult to break the agreement.</w:t>
      </w:r>
    </w:p>
    <w:p>
      <w:r>
        <w:t>WE COMMIT TO CROSS-SUPPLY WITH STRONG "CONTRACTS" WITH "VERY STRONG" TERMINATION CLAUSES, WHICH MAKE IT IMPOSSIBLE FOR BOTH OF US TO BREAK THE AGREEMENT.</w:t>
      </w:r>
    </w:p>
    <w:p>
      <w:r>
        <w:t>IT IS UNDOUBTEDLY AT THIS POINT WHERE WE BECOME MORE CLOSELY UNITED, WHERE WE PLACE MORE BARRIERS TO BREAKUPS, AND WHERE WE COMMIT IN A MORE LASTING MANNER.</w:t>
      </w:r>
    </w:p>
    <w:p>
      <w:r>
        <w:t>FURTHERMORE, IT CAN BE PUBLIC, AS THEY ARE ONLY AGREEMENTS BETWEEN MANUFACTURERS, AND WE DO NOT HAVE TO HIDE THEM.</w:t>
      </w:r>
    </w:p>
    <w:p>
      <w:r>
        <w:t>Example:</w:t>
        <w:br/>
        <w:t>We commit to buying all the hose from Macoin for the next 5 years, at an agreed price. If they do not supply, they compensate us with 1,000,000 euros.</w:t>
      </w:r>
    </w:p>
    <w:p>
      <w:r>
        <w:t>We reserve the right to set up a hose factory for Ribó or, failing that, for 40% of our total needs. If we do not buy this amount, we compensate them with 1,000,000 euros.</w:t>
      </w:r>
    </w:p>
    <w:p>
      <w:r>
        <w:t>We commit to buying all the finished equipment such as cabinets, waste bins, sandboxes, etc. from Macoin for the next 5 years, at an agreed price. If they do not supply, they compensate us with 1,000,000 euros. If we do not buy from them, we compensate them.</w:t>
      </w:r>
    </w:p>
    <w:p>
      <w:r>
        <w:t>They commit to buying all the fittings from us for the next five years, at an agreed price. If we do not supply them, we compensate them with 1,000,000 euros; if they do not buy from us, they compensate us with 1,000,000 euros. We allow them to manufacture or buy from a third party 40%.</w:t>
      </w:r>
    </w:p>
    <w:p>
      <w:r>
        <w:t>They commit to buying all the plastic injection from us for the next five years, at an agreed price. If we do not supply them, we compensate them with 1,000,000 euros; if they buy from us, they compensate us with 1,000,000 euros. We have their molds as hostages. We allow them to manufacture or buy from a third party 40%.</w:t>
      </w:r>
    </w:p>
    <w:p>
      <w:r>
        <w:t>THIS WAY WE CAN SEEK EVERYTHING WE WANT ALWAYS IN ORDER TO COMMIT TO EACH OTHER, AND TO INCREASE THE PRODUCTION (PROFIT) OF THE OTHER PARTY.</w:t>
      </w:r>
    </w:p>
    <w:p>
      <w:r>
        <w:t>THIS DOES UNITE, BECAUSE YOU ALWAYS HAVE OVER YOUR HEAD THE SWORD OF DAMOCLES OF THE 1,000,000 EUROS COMPENSATION PER PRODUCT.</w:t>
      </w:r>
    </w:p>
    <w:p>
      <w:r>
        <w:t>FURTHERMORE, WE ESTABLISH A CROSS GUARANTEE OF 500,000 EUROS, AS AUTOMATIC PAYMENT OF PART OF THE COMPENSATION.</w:t>
      </w:r>
    </w:p>
    <w:p>
      <w:r>
        <w:t>Annually, a small audit would be agreed upon for both parties, which would only record the number of BIEs sold (see next section), so that from here the number of hoses, fittings, plastic, etc. would be deduced.</w:t>
      </w:r>
    </w:p>
    <w:p>
      <w:r>
        <w:t>THIRD: price stability:</w:t>
        <w:br/>
        <w:t>This is undoubtedly the most delicate point, as it is "illegal," as well as the most difficult to control and where the most friction can occur.</w:t>
      </w:r>
    </w:p>
    <w:p>
      <w:r>
        <w:t>It is easier to establish criteria that penalize price decreases than to "agree" on prices, as this complicates the relationship.</w:t>
      </w:r>
    </w:p>
    <w:p>
      <w:r>
        <w:t>I would divide the market into three sections to control the price:</w:t>
        <w:br/>
        <w:t>1) Standard BIEs</w:t>
        <w:br/>
        <w:t>2) Special BIEs</w:t>
        <w:br/>
        <w:t>3) Hydrants.</w:t>
      </w:r>
    </w:p>
    <w:p>
      <w:r>
        <w:t>For the rest of the products, I would leave freedom, as otherwise, we would complicate the agreement too much. I even doubt whether I would include Hydrants in a first agreement, or leave it for a second round.</w:t>
      </w:r>
    </w:p>
    <w:p>
      <w:r>
        <w:t>(...) CONCLUSION:</w:t>
        <w:br/>
        <w:t>I believe that the most important part is POINT TWO, because it brings the positions closer, loyalty, etc., and also benefits both from the manufacturing point of view. It is completely legal and can even be public. THIS IS WHERE WE MUST GIVE OUR ALL.</w:t>
      </w:r>
    </w:p>
    <w:p>
      <w:r>
        <w:t>I believe it should be combined with POINT ONE, as this point implies loyalty and conviction, but it is the least restrictive, and therefore I would not pay too much attention to the percentage, although I would use it as a negotiation tool towards them, as they are surely more inclined towards POINT TWO.</w:t>
      </w:r>
    </w:p>
    <w:p>
      <w:r>
        <w:t>Additionally, it brings with it some tax costs.</w:t>
      </w:r>
    </w:p>
    <w:p>
      <w:r>
        <w:t>Regarding market control, I initially understand that it will also be a consequence of POINT TWO and POINT ONE, and any formula that does not leave traces, and that does not act directly on the price is good.</w:t>
      </w:r>
    </w:p>
    <w:p>
      <w:r>
        <w:t>We must continue to give the appearance of a competitive market, although limiting the price drop ranges.</w:t>
      </w:r>
    </w:p>
    <w:p>
      <w:r>
        <w:t>I would not substantially modify the price of basic BIEs; any maneuver in that direction will be suspicious. I would set a floor that adjusts to the current market and focus on specials, which are the ones that truly yield profits.</w:t>
      </w:r>
    </w:p>
    <w:p>
      <w:r>
        <w:t>I would indeed go for very substantial increases in specials and defend that market against third parties like Eaci.</w:t>
      </w:r>
    </w:p>
    <w:p>
      <w:r>
        <w:t>As already evidenced in the PCH, the strategy designed in this document was put into practice, as corroborated by the emails exchanged later between the KOMTES GROUP and GRUINSA, collected in the inspections of the headquarters of both companies, in which "the most important of what was agreed upon last week" between these companies for the establishment of a joint manufacturing company for portable extinguishers is reflected, also referring to the meetings held in recent months, the schedule of meetings planned for the next year, and future agreements in the coming weeks. This is referenced in the document attached to these emails titled "GI GK Agreement," which is transcribed below:</w:t>
      </w:r>
    </w:p>
    <w:p>
      <w:r>
        <w:t>“CORPORATE AGREEMENT FIRE GROUP - KOMTES GROUP:</w:t>
        <w:br/>
        <w:t>From the meetings held in recent months, an agreement has been reached for the association of both groups, to establish a joint manufacturing company for portable extinguishers.</w:t>
        <w:br/>
        <w:t>1) Based on Tecnoenvases, a joint project for the manufacture of extinguishers for both groups begins.</w:t>
        <w:br/>
        <w:t>2) Therefore, the future owners of Tecnoenvases would be these groups at 50%.</w:t>
        <w:br/>
        <w:t>3) Tecnoenvases will manufacture for both groups, with GI and GK renouncing the future manufacture of extinguishers through other companies.</w:t>
        <w:br/>
        <w:t>4) All machinery, brands, certifications, etc. will be contributed to this company through capital increases.</w:t>
        <w:br/>
        <w:t>5) The possibility of establishing subsidiaries belonging 100% to Tecnoenvases in other countries for the manufacture and marketing of extinguishers is foreseen. In these countries, the marketing of each group is prohibited, being possible in those countries where there is no subsidiary.</w:t>
        <w:br/>
        <w:t>6) Both Groups will maintain their current distribution channels, always sourcing from this factory. It may later be possible, taking into account market circumstances and as long as it does not weaken the income statements and balances, for direct and exclusive marketing from Tecnoenvases, with these groups renouncing direct marketing.</w:t>
        <w:br/>
        <w:t>7) A guaranteed quarterly profit distribution is established, and the possibility of further distribution if both companies agree.</w:t>
        <w:br/>
        <w:t>8) A schedule is established with the following actions:</w:t>
        <w:br/>
        <w:t>September-October 10 Withdrawal of machinery from Exmon.”</w:t>
      </w:r>
    </w:p>
    <w:p>
      <w:r>
        <w:rPr>
          <w:b/>
        </w:rPr>
        <w:t>[Pages 37–39]</w:t>
      </w:r>
    </w:p>
    <w:p>
      <w:r>
        <w:t>of MACOIN, to the Financial Director of GRUINSA and with a copy to another Executive of the KOMTES GROUP, the General and Commercial Director of MACOIN and Attorney of TECNOENVASES, dated July 26, 2010, obtained during the inspection carried out at the common headquarters of the companies of the KOMTES GROUP (folios 1606 to 1608).</w:t>
        <w:br/>
        <w:t>36</w:t>
      </w:r>
    </w:p>
    <w:p>
      <w:r>
        <w:t>Subsequent Signing of the partnership and share purchase agreement</w:t>
        <w:br/>
        <w:t>October-January Start-up of the resulting new factory.</w:t>
        <w:br/>
        <w:t>February-March 11 Manufacturing of all sales of Exmon.</w:t>
        <w:br/>
        <w:t>(previously covered with Chinese product).</w:t>
        <w:br/>
        <w:t>April-June Start of manufacturing of all GI products</w:t>
        <w:br/>
        <w:t>(previously GI will contribute a fee to Tecnoenvases for each unit sold).</w:t>
        <w:br/>
        <w:t>September Start of the factory in Portugal</w:t>
        <w:br/>
        <w:t>(…)</w:t>
        <w:br/>
        <w:t>Mandatory control tools will be established by the general management (monthly reports).</w:t>
        <w:br/>
        <w:t>The board of directors will be the only body authorized to make decisions regarding investments, products, commercial matters, and all those considered strategic.</w:t>
        <w:br/>
        <w:t>This company will encompass all current assets of Tecnoenvases, plus those contributed by Grupo Komtes from the purchase of Exmon and Magnum.</w:t>
        <w:br/>
        <w:t>Grupo de Incendios will contribute all its current assets derived from the manufacture and marketing of extinguishers.</w:t>
        <w:br/>
        <w:t>Grupo de Incendios will continue to market its current brands through its channels, and Komtes will take over the marketing of Exmon through its channels. Therefore (…), it will be Komtes personnel until exclusive marketing by Tecnoenvases is decided, at which point it will become the commercial manager.</w:t>
        <w:br/>
        <w:t>The marketing of the Tecnoenvases brand, as well as the bottle segment, will continue to be carried out from the same.</w:t>
        <w:br/>
        <w:t>In parallel to the achievement of this plan, and once GI's participation in Tecnoenvases is signed, collaboration processes will begin in other manufacturing areas, such as BIES.”</w:t>
        <w:br/>
        <w:t>Therefore, the proposal outlined in the second section of the document “OPERATION DUERO” (“Seek formulas for joint manufacturing that make unilateral termination of the agreement impossible”) is articulated through TECNOENVASES, which would become 50% owned by the KOMTES GROUP and GRUINSA.</w:t>
        <w:br/>
        <w:t>This agreement is also recorded in the document obtained from the computer of the General Director of TECNOENVASES and Attorney of MACOIN, titled “Letter of Intent 3rd” and dated August 15, 201040:</w:t>
        <w:br/>
        <w:t>40 Document “letter of intent 3rd,” obtained during the inspection carried out at the common headquarters of the companies of the KOMTES GROUP (folios 1611.1.1 to 1611.1.11).</w:t>
        <w:br/>
        <w:t>37</w:t>
      </w:r>
    </w:p>
    <w:p>
      <w:r>
        <w:t>“LETTER OF INTENT BETWEEN THE COMPANIES “GRUINSA</w:t>
        <w:br/>
        <w:t>FIRE GROUP” AND “MACOIN” OF THE “KOMTES GROUP.”</w:t>
        <w:br/>
        <w:t>In Cuenca on August 15, 2010</w:t>
        <w:br/>
        <w:t>MEETING</w:t>
        <w:br/>
        <w:t>On one side, [GRUINSA]…and on the other side, [DIRECTORS OF MACOIN</w:t>
        <w:br/>
        <w:t>KOMTES GROUP]</w:t>
        <w:br/>
        <w:t>(…) FIFTH - It is the desire of both parties (hereinafter the Parties) to promote and deepen their relationships and contacts in order to favor, through appropriate cooperation formulas, participation in a joint factory of portable extinguishers in the fire protection sector.</w:t>
        <w:br/>
        <w:t>SIXTH - With the aim of carrying out the purpose referred to in the preceding ordinal, both companies, respectively represented by their administrators, grant this LETTER OF INTENT, in accordance with the following:</w:t>
        <w:br/>
        <w:t>CLAUSES</w:t>
        <w:br/>
        <w:t>1) The Parties express their intention to jointly participate in TE using it for the manufacture of extinguishers for both companies, with the purpose of making TE the only extinguisher factory of the Parties. Therefore, once 50% of the shareholding is reached by both Groups, the manufacture of extinguishers by other companies, whether directly or indirectly owned by the signatories above or through agreements that achieve the same result, is expressly prohibited. In accordance with the above, the Parties, recognizing this point, fundamental and the object of this agreement, establish that in case of non-compliance, the free transfer of the shares held in TE to the other party will occur, and the payment of a penalty of one million euros (€1,000,000), as compensation for damages.</w:t>
        <w:br/>
        <w:t>(…)</w:t>
        <w:br/>
        <w:t>4) The Parties set a schedule of actions at the end of which the Parties will be bound to respect the previous point, articulated as follows: A. This agreement must be signed before August 15, 2010, otherwise it will become void, and negotiations between both parties will be interrupted.</w:t>
        <w:br/>
        <w:t>(…) 8) The possibility of establishing subsidiaries belonging 100% to TE in other countries for the manufacture and marketing of extinguishers is foreseen. In these countries, the marketing of each group is prohibited, being possible in those countries where there is no subsidiary. Except for Portugal, where sales will be compatible from the subsidiary, as well as from the usual channels of GI and GK.</w:t>
        <w:br/>
        <w:t>(…)</w:t>
        <w:br/>
        <w:t>10) TE will be governed by a Board of Directors of four members, representing two from each business group. The existing administrator or attorney at any given time may attend these boards without voting rights.</w:t>
        <w:br/>
        <w:t>38</w:t>
      </w:r>
    </w:p>
    <w:p>
      <w:r>
        <w:t>(…)</w:t>
        <w:br/>
        <w:t>14) Monthly reports on financial, commercial, and production control will be established and made available to all members of the Board of Directors.</w:t>
        <w:br/>
        <w:t>15) An annual audit report will be mandatory, paid for by TE. Likewise, each business group will have the freedom to request a supplementary audit report at any time, paid for by the requester.</w:t>
        <w:br/>
        <w:t>(…)</w:t>
        <w:br/>
        <w:t>18) In the future, once the GI factory in Soria is dismantled, shares acquired up to 50% by each party, and all products manufactured in the TE factory, TE will sell to each party the necessary material for the marketing of the products at a price resulting from granting both business groups no more than 10% over the “customer sale price.” For obtaining said “customer sale price,” the average sale price of TE to its exclusive distributor network under the Tecno Envases brand will be taken as a reference, deducting 15% from that average price.</w:t>
        <w:br/>
        <w:t>RESOLUTIONS</w:t>
        <w:br/>
        <w:t>This contract may be terminated in any of the following cases:</w:t>
        <w:br/>
        <w:t>i) If by the maximum date of July 31, 2011, GI has not proceeded to dismantle its extinguisher factory in Soria, due to reasons attributable to it.</w:t>
        <w:br/>
        <w:t>ii) If GI, after the purchase of 49% of the shares of TE, and prior to the acquisition of the remaining 1%, as established in point D of clause no. 4, unilaterally decides to terminate the agreement, and/or fails to pay two consecutive or alternate monthly fees.</w:t>
        <w:br/>
        <w:t>In both cases, GI will be obliged to:</w:t>
        <w:br/>
        <w:t>1.- Compensate GK with €100,000 (one hundred thousand euros) as damages,</w:t>
        <w:br/>
        <w:t>2.- Lose the fees paid up to that moment, in no case will the amounts paid for this concept reduce the compensation provided in the previous point.</w:t>
        <w:br/>
        <w:t>3.- Sell all the shares it holds at that moment in TE to GK for a total amount of €1 (…)”.</w:t>
        <w:br/>
        <w:t>Therefore, it is not a proposal for acquisition derived from the expansive policy of the KOMTES GROUP, as claimed by GRUINSA, MACOIN, and TECNOENVASES in their allegations, and for this reason, the latter justify the exchange of information related to declaration 347, payroll list, etc. with FIRE FOX, as well as contacts with other competitors such as EXMON, EXTINTORES VALLE UNION S.L., EXTINTORES MAGNUN S.L., nor does it refer to a possible merger between GRUINSA and the KOMTES GROUP, which did not take place, to centralize the manufacture of extinguishers, as alleged by MACOIN and TECNOENVASES, attaching as evidence the document.</w:t>
      </w:r>
    </w:p>
    <w:p>
      <w:r>
        <w:rPr>
          <w:b/>
        </w:rPr>
        <w:t>[Pages 40–42]</w:t>
      </w:r>
    </w:p>
    <w:p>
      <w:r>
        <w:t>“Merger Agreement FIRE GROUP-KOMTES GROUP”41, but rather the execution of the agreement evidenced in the document “OPERATION DUERO,” through joint manufacturing formulas for extinguishers, due to its appearance of legality, establishing clauses in case of breach of the agreement and the necessary measures for monitoring the agreement, through financial and commercial control reports, as well as audit reports. Precisely these penalty mechanisms in case of breach of the agreement coincide with those previously designed in the document “OPERATION DUERO,” which denotes their coherence and consistency and that the real object of this corporate agreement was none other than to control the market, eliminating competition and establishing minimum prices by the KOMTES GROUP and GRUINSA, while giving the appearance of legality through this corporate agreement.</w:t>
      </w:r>
    </w:p>
    <w:p>
      <w:r>
        <w:t>For all these reasons, considering that the planning indicated in the document “OPERATION DUERO” was put into practice, as evidenced by the information gathered in the inspections carried out at the premises of GRUINSA and the KOMTES GROUP, the evidentiary value of this document is not invalidated by the fact that it is an internal document of the KOMTES GROUP, since both the drafting of this document by the General Director of the KOMTES GROUP – as expressly acknowledged by MACOIN and TECNOENVASES in their allegations to the PCH – the contemporaneity of this document with the infringement, the observations contained therein, and the planning established regarding the agreements to be adopted by the cartel, but is corroborated precisely by those other documents also gathered in the inspections.</w:t>
      </w:r>
    </w:p>
    <w:p>
      <w:r>
        <w:t>In relation to the evidence gathered in the inspections, the CNC Council has recognized its evidentiary value when it comes from various complementary sources that are fully consistent with each other, being precisely this fact that allows for contrasting its veracity and grants them evidentiary value42:</w:t>
        <w:br/>
        <w:t>“In the opinion of this Council, on the other hand, the elements of proof are solid and the facts are fully corroborated.</w:t>
      </w:r>
    </w:p>
    <w:p>
      <w:r>
        <w:t>It should not be overlooked that the elements of proof come from diverse sources and are complementary and fully consistent with each other. It is precisely this fact that allows for contrasting their veracity and grants them an evidentiary value that the different partial and fragmentary explanations outlined by the parties fail to refute. The documentation provided by the complainant is consistent with the documents found in the inspections of different companies, with the accounting notes of some of them and with the evidence of payments made.”</w:t>
      </w:r>
    </w:p>
    <w:p>
      <w:r>
        <w:t>In fact, the cartel under investigation in this sanctioning file and the participation of the companies of the KOMTES GROUP and GRUINSA in said cartel has not been proven solely by the documents gathered in the inspection of the companies of the KOMTES GROUP, as GRUINSA seems to indicate, but by the entirety of the documentation in the file that in a global and coherent manner allows for substantiating the facts described in the PCH, such as, for example, the aforementioned internal emails gathered in the inspection of GRUINSA itself, as well as those exchanged with the KOMTES GROUP regarding the agreements reached between both companies43.</w:t>
      </w:r>
    </w:p>
    <w:p>
      <w:r>
        <w:t>Moreover, GRUINSA questions the evidentiary value of the internal email between the two executives of the KOMTES GROUP who have a direct participation in the infringement, dated August 10, 2011, with the subject “Agreement,” in which the agreement on price fixing and customer allocation is explicitly stated and its implementation in two phases by GRUINSA and the KOMTES GROUP, as well as the gradual incorporation of other market operators, once the agreed price increases have been executed44:</w:t>
        <w:br/>
        <w:t>“The fundamental points on which we should agree are the following:</w:t>
        <w:br/>
        <w:t>PHASE 1</w:t>
        <w:br/>
        <w:t>1) Establishment of the "ownership of the customer portfolio of each party." Maximum of 30-35 from each.</w:t>
        <w:br/>
        <w:t>2) Establishment by each party of the "special free price customers." Maximum 5 from each party.</w:t>
        <w:br/>
        <w:t>3) Establishment of minimum prices.</w:t>
        <w:br/>
        <w:t>A) Special increase in special or unusual products, or with less competition.</w:t>
        <w:br/>
        <w:t>B) More moderate increase in those more universal, or with greater competition.</w:t>
        <w:br/>
        <w:t>4) Justifying arguments for price increases.</w:t>
        <w:br/>
        <w:t>A) Increases in raw materials.</w:t>
        <w:br/>
        <w:t>B) Increases in labor and supplies.</w:t>
        <w:br/>
        <w:t>C) Decreases in consumption of raw material quantities.</w:t>
        <w:br/>
        <w:t>5) Execution of the increases.</w:t>
        <w:br/>
        <w:t>A) Decision by areas, all at once, by type of customers, by products, etc.</w:t>
        <w:br/>
        <w:t>B) Generic communications. Budgets, no sending of rates initially.</w:t>
      </w:r>
    </w:p>
    <w:p>
      <w:r>
        <w:t>PHASE 2</w:t>
        <w:br/>
        <w:t>1) Extension of agreements to other suppliers, once the increases have been executed.</w:t>
        <w:br/>
        <w:t>2) Agreements or collaboration in purchases, supplies, etc.</w:t>
        <w:br/>
        <w:t>3) Joint agreements in associations, laboratories, regulations, etc.</w:t>
        <w:br/>
        <w:t>4) Creation of a type association........:.. of manufacturers of "first intervention" equipment, for market control, etc.”</w:t>
      </w:r>
    </w:p>
    <w:p>
      <w:r>
        <w:t>By questioning this internal email of August 10, 2011, from the KOMTES GROUP, GRUINSA seems to overlook that, as evidenced by the document “Calendar of meetings with competing companies” dated July 29, 2011, gathered precisely in the inspection carried out at the premises of GRUINSA, a meeting had previously been held between the KOMTES GROUP and GRUINSA on July 29, 2011, and that what is reflected in the aforementioned internal email of the KOMTES GROUP only serves to confirm the cartel strategy by both companies, detailing in the document “Calendar of meetings with competing companies,” the aforementioned meeting45:</w:t>
        <w:br/>
        <w:t>“CALENDAR OF MEETINGS WITH COMPETING COMPANIES</w:t>
        <w:br/>
        <w:t>1st On July 29, 2011</w:t>
        <w:br/>
        <w:t>[Executive of MACOIN] Owner shareholder of the KOMTES group with more than 15 companies related to the fire sector with more than €40,000,000 in revenue among its companies calls [GRUINSA executive] and tells her that he wants to meet with us, [GRUINSA executive] tells him that if it is for corporate matters to leave us alone, he tells her no, that it is for a customer matter, and that it interests us a lot (market strategy) they summon us in Aranda de Duero and [Executive of MACOIN] and [Executive of TECNOENVASES] show up on behalf of the KOMTES group, and on our part [General Director, Financial Director, and an executive of GRUINSA]. Without further ado, they tell us that they know everything about our company that they have all the information about the fire group, access to our computer system, “and when I say everything, I mean I have everything” and to show us they pull out a paper that they do not give us but read to us the J of [GRUINSA executive] and the S of [GRUINSA executive] the revenue of 2010 and that if we do not follow their instructions they will start targeting small customers whom we defended better the prices and they would take them from us until they suffocate us in a few months...”.</w:t>
      </w:r>
    </w:p>
    <w:p>
      <w:r>
        <w:t>Therefore, it cannot be considered that there was no common thread between the document “Operation Duero” from January 2010, gathered in the inspection...45 Document titled “Calendar of meetings with competing companies,” gathered in the inspection carried out at the premises of GRUINSA (folio 1461.1.1).</w:t>
      </w:r>
    </w:p>
    <w:p>
      <w:r>
        <w:rPr>
          <w:b/>
        </w:rPr>
        <w:t>[Pages 43–45]</w:t>
      </w:r>
    </w:p>
    <w:p>
      <w:r>
        <w:t>carried out at the headquarters of the companies of the KOMTES GROUP, and the document of "calendar of meetings with the competition" from July 2011, obtained during the inspection of GRUINSA, as alleged by MACOIN and TECNOENVASES, as well as with the meetings held subsequently.</w:t>
      </w:r>
    </w:p>
    <w:p>
      <w:r>
        <w:t>As indicated in the PCH, which provides a chronological account of the facts considered proven by the Directorate of Investigation, during the 2 years of the cartel's existence, that is, from January 2010 until the end of the cartel in January 2012, the contacts between the KOMTES GROUP and GRUINSA were constant, since, firstly, in the aforementioned document "OPERATION DUERO," three proposals were raised that were articulated by the aforementioned companies over the following months, and, on the other hand, from the beginning of the cartel, the KOMTES GROUP and GRUINSA proposed to add to the price-fixing and market-sharing agreement regarding BIEs and hydrants, other products and fire protection systems, as evidenced in relation to extinguishers, as well as other relevant companies in the sector, as also evidenced regarding FIRE FOX, EXFAEX, and TODOEXTINTOR, so during those two years, the KOMTES GROUP and GRUINSA held meetings and maintained contacts between themselves and with the aforementioned companies, as well as with others that did not join the cartel, such as IM PATIÑO and EACI. It is recorded that at least the following cartel meetings were held:</w:t>
        <w:br/>
        <w:t>− Meeting in January 2010 between GRUINSA and the KOMTES GROUP46.</w:t>
        <w:br/>
        <w:t>− Meeting in July 2010 between GRUINSA and the KOMTES GROUP47.</w:t>
        <w:br/>
        <w:t>− Meeting on August 15, 2010, in Cuenca between GRUINSA and the KOMTES GROUP48.</w:t>
        <w:br/>
        <w:t>− Meeting on July 29, 2011, in Aranda de Duero between GRUINSA and the KOMTES GROUP49.</w:t>
        <w:br/>
        <w:t>− Meeting on September 7, 2011, at the Palafox Hotel in Zaragoza between GRUINSA and the KOMTES GROUP with EXFAEX50.</w:t>
        <w:br/>
        <w:t>− Meeting on September 9, 2011, at the Rafael Atocha Hotel in Madrid between GRUINSA and the KOMTES GROUP with EXFAEX and FIRE FOX51.</w:t>
        <w:br/>
        <w:t>46 Document "Operation Duero" obtained during the inspection carried out at the common headquarters of the companies of the KOMTES GROUP (folios 1613.1.2 to 1613.1.7).</w:t>
        <w:br/>
        <w:t>47 Document "AGREEMENT GI GK" from the internal email of GRUINSA dated July 26, 2010, obtained during the inspection of GRUINSA (folios 1453 to 1455) and also attached to the email sent by the General Director of TECNOENVASES and Attorney of MACOIN to the Financial Director of GRUINSA and copied to another executive of the KOMTES GROUP, General and Commercial Director of MACOIN and Attorney of TECNOENVASES, dated July 26, 2010, obtained during the inspection carried out at the common headquarters of the companies of the KOMTES GROUP (folios 1606 to 1608).</w:t>
        <w:br/>
        <w:t>48 Document "letter of intentions 3rd" obtained during the inspection carried out at the common headquarters of the companies of the KOMTES GROUP (folios 1611.1.1 to 1611.1.11).</w:t>
        <w:br/>
        <w:t>49 "Calendar of meetings with companies of the competition," obtained during the inspection of GRUINSA (folio 1461.1.1).</w:t>
        <w:br/>
        <w:t>50 The meeting with EXFAEX is referenced with the date August 6, 2011, in the complaint proceedings and minutes of statements made before the Civil Guard and obtained during the inspection carried out at the headquarters of IM PATIÑO (folios 951 to 952), although coinciding with the place where it was held, the participants, and its basic content, EXFAEX in its request for a reduction of the fine dates it on September 7, 2011 (folio 1174).</w:t>
        <w:br/>
        <w:t>51 Complaint proceedings and minutes of statements made before the Civil Guard and obtained during the inspection carried out at the headquarters of IM PATIÑO (folio 952) and information provided by EXFAEX in its request for a reduction of the fine (folio 1176).</w:t>
        <w:br/>
        <w:t>43</w:t>
      </w:r>
    </w:p>
    <w:p>
      <w:r>
        <w:t>− Meeting on September 13, 2011, in Madrid between TECNOENVASES (KOMTES GROUP) and TODOEXTINTOR52.</w:t>
        <w:br/>
        <w:t>− Meeting in mid-September 2011 between GRUINSA, EACI, and EXFAEX53.</w:t>
        <w:br/>
        <w:t>− Meeting on September 27, 2011, between GRUINSA and the KOMTES GROUP with FIRE FOX and EXFAEX54.</w:t>
        <w:br/>
        <w:t>− Meeting on October 3, 2011, between GRUINSA and the KOMTES GROUP with IM PATIÑO55.</w:t>
        <w:br/>
        <w:t>− Meeting on October 13, 2011, at the IFEMA fairgrounds between GRUINSA and the KOMTES GROUP with TODOEXTINTOR56.</w:t>
      </w:r>
    </w:p>
    <w:p>
      <w:r>
        <w:t>In fact, in its allegations, GRUINSA acknowledges its participation in the aforementioned meeting with the KOMTES GROUP on July 29, 2011, confirming what was established in the PCH, as well as the prior contacts between these companies in January 2010, July 2010, and August 15, 2010, and on August 3, 2011, GRUINSA sent the KOMTES GROUP a price comparison by product57, although in its allegations, GRUINSA indicates that this submission was made because it felt coerced by the KOMTES GROUP and to prevent them from taking action regarding its clients.</w:t>
      </w:r>
    </w:p>
    <w:p>
      <w:r>
        <w:t>However, this assertion by GRUINSA is undermined by the proven facts according to the information in the file, as it is not understood that if this submission was made unilaterally by GRUINSA under prior coercion from the KOMTES GROUP, it would be sent internally within the KOMTES GROUP, just an hour after the sending of the aforementioned email from GRUINSA on August 10, 2011, and as a continuation of this, another email appears in which the price increase proposal made by GUI -FIRE GROUP or GRUINSA- and the proposal of TE -TECNOENVASES, from the KOMTES GROUP-58:</w:t>
      </w:r>
    </w:p>
    <w:p>
      <w:r>
        <w:t>“The prices I would leave for this first increase as follows:</w:t>
        <w:br/>
        <w:t>Mod. Proposal GI. Proposal TE</w:t>
        <w:br/>
        <w:t>1 kg. 10.03. 10.50</w:t>
        <w:br/>
        <w:t>2 kg. 13. 13. Ok</w:t>
        <w:br/>
        <w:t>3 kg. 14. 14. Ok</w:t>
        <w:br/>
        <w:t>6 kg. 16.15. 15</w:t>
        <w:br/>
        <w:t>6/34. 18. 18. Ok</w:t>
        <w:br/>
        <w:t>9 kg. 20.65. 22</w:t>
        <w:br/>
        <w:t>12 kg. 27.37. 27.37. Ok</w:t>
        <w:br/>
        <w:t>25 kg. 91.8. 91.8. Ok</w:t>
        <w:br/>
        <w:t>50 kg. 119.86. 134</w:t>
        <w:br/>
        <w:t>2co2. 22. 24</w:t>
        <w:br/>
        <w:t>5co2. 36. 37.</w:t>
      </w:r>
    </w:p>
    <w:p>
      <w:r>
        <w:t>These prices represent for us a very manageable price increase in the market of 11-12%, perfectly justifiable by the rise in raw materials. Furthermore, it allows us to bring TESA customers closer to the rest of the market in a first phase, bringing water closer to powder. If they get heavy with the water, we can manufacture a product for them. You handle the BIES issue better. For your information, this increase, and assuming that the minimum prices were the same as the means, which is not true, since with these minimums we would have higher means, represents an increase of half a million euros in the income statement.”</w:t>
      </w:r>
    </w:p>
    <w:p>
      <w:r>
        <w:t>For all these reasons, the Directorate of Investigation must reiterate, as already indicated in the PCH, that the sending of information from GRUINSA to the KOMTES GROUP occurs within the framework of the price and market-sharing agreement between these two companies. The fact that GRUINSA makes its own proposals for price increases not only demonstrates this company's willingness to participate in the cartel, by conveying these to its competitors, but also its negotiating capacity when establishing the terms and conditions of the agreements adopted by the cartel.</w:t>
      </w:r>
    </w:p>
    <w:p>
      <w:r>
        <w:t>Moreover, this proposal for a price increase by GRUINSA coincides with what appears in the "target" column of the table sent by this company on August 3, 2011, to the KOMTES GROUP, so the Directorate of Investigation concludes that, contrary to what GRUINSA claims, this information is not sent by GRUINSA to the KOMTES GROUP due to coercion exercised by the aforementioned GROUP, but rather due to GRUINSA's willingness to reach an agreement on price increases together with the KOMTES GROUP.</w:t>
      </w:r>
    </w:p>
    <w:p>
      <w:r>
        <w:t>Additionally, the price increase indicated in the aforementioned email of August 10, 2011, coincides with what was stated by TODOEXTINTOR in its request for exemption from the payment of the fine59, as well as...</w:t>
      </w:r>
    </w:p>
    <w:p>
      <w:r>
        <w:rPr>
          <w:b/>
        </w:rPr>
        <w:t>[Pages 46–48]</w:t>
      </w:r>
    </w:p>
    <w:p>
      <w:r>
        <w:t>by EXFAEX in its request for a reduction of the fine60, and it is also sharply reflected, with no room for doubt, in the recordings of the meetings held subsequently between various companies participating in the cartel, including GRUINSA itself61, in which a minimum price of 15 euros for the 6 kg powder extinguisher was expressly indicated, representing approximately 70% of the sector's sales, constituting a reference for the rest of the products in the affected market. GRUINSA acknowledges in its allegations its participation in the meetings held in September at the Hotel Palafox in Zaragoza together with the KOMTES GROUP and EXFAEX62 and at the Hotel Rafael de Atocha in Madrid, where FIRE FOX63 also attended, which FIRE FOX also acknowledges in its allegations, and it has been substantiated by handwritten notes on a letterhead from the "Rafael Hoteles" chain collected during the inspection of FIRE FOX, detailing the terms of the price-fixing agreement and its implementation on September 15, 2011, as well as the email addresses of the contact persons at GRUINSA, TECNOENVASES (KOMTES GROUP), and EXFAEX64:</w:t>
        <w:br/>
        <w:t>“Compact group that sets the rules before: administration, certifiers, clients, and even aims to create an association”</w:t>
        <w:br/>
        <w:t>Customer reservation:</w:t>
        <w:br/>
        <w:t>(…) Increases on 15/09/2011</w:t>
        <w:br/>
        <w:t>(…)@grupoincendios.com</w:t>
        <w:br/>
        <w:t>(…)@tecnoenvases.com</w:t>
        <w:br/>
        <w:t>(…)@exfaex.es”.</w:t>
        <w:br/>
        <w:t>Therefore, given the level of evidence in the file, it is surprising to the Directorate of Investigation that GRUINSA, despite acknowledging in its allegations its participation in meetings with competitors, only points out the existence of an agreement between the KOMTES GROUP and EXFAEX regarding the allocation of the PROSEGUR client and its non-participation in the price increase pact, when it has been established, without the allegations presented having distorted what is indicated in the PCH, that the price increase agreement was executed by some of the cartel companies, including GRUINSA. Thus, in the communication sent on the same September 15, 2011, by GRUINSA to its clients, it informs them of the price increase that would take effect from that date65:</w:t>
        <w:br/>
        <w:t>“As a follow-up to the letter sent in April of this year, in which we informed you of the dramatic and continuous increase in the price of raw materials.</w:t>
        <w:br/>
        <w:t>Grupo de Incendios, S.A. has been making a great effort with all its clients to maintain prices on certain items, understanding the problematic situation in which our sector finds itself.</w:t>
        <w:br/>
        <w:t>In this case, it is inevitable, much to our regret, to inform you of an increase in these items that will be effective from this date.”</w:t>
        <w:br/>
        <w:t>Similarly, in the price increase communication sent by TECNOENVASES to its clients, this increase is justified from September 15, 2011, in the same manner as that made by GRUINSA66:</w:t>
        <w:br/>
        <w:t>“Dear customer,</w:t>
        <w:br/>
        <w:t>As is known by all public media, since 2008 to date, the raw material markets have been experiencing an extraordinary increase in prices. The purpose of this communication is to convey a market situation that forces us to take a series of actions in order to continue offering the market and, in this case, you, our clients, a quality product.</w:t>
        <w:br/>
        <w:t>Over the last three years, we have been suffering increases in the raw materials market, mainly copper, phosphates, and steel, which have placed the extinguisher in a critical situation that we have been sustaining to almost not pass on to the market, given the situation you also have with your respective price competitors.</w:t>
        <w:br/>
        <w:t>Only in 2011, the increase we have suffered in materials is over 15%.</w:t>
        <w:br/>
        <w:t>(…) Given the described situations and with the aim of safeguarding the quality of the product, we find ourselves in the need to pass on part of this increase.</w:t>
        <w:br/>
        <w:t>This increase in materials is widespread, so we understand that if the rest of the competitors want to maintain the minimum required and approved qualities, they should pass it on in the same proportion. Each one has alternatives that alter the product, and for which Tecno Envases will not opt in any case.</w:t>
        <w:br/>
        <w:t>In the coming days, our sales department will contact you to send you your new price list.</w:t>
        <w:br/>
        <w:t>65 Letter sent by GRUINSA regarding price communications, provided by EXFAEX in its request for reduction (folio 1184).</w:t>
        <w:br/>
        <w:t>66 Letter sent by TECNOENVASES (KOMTES GROUP) regarding price communications, provided by EXFAEX in its request for reduction of the fine (folios 1185 to 1187).</w:t>
        <w:br/>
        <w:t>47</w:t>
      </w:r>
    </w:p>
    <w:p>
      <w:r>
        <w:t>This price list will be effective from September 15, 2011.”</w:t>
        <w:br/>
        <w:t>It is precisely from this letter that it is noteworthy that TECNOENVASES (KOMTES GROUP) already announces that its competitors will also implement this price increase based on the same arguments and also in the same proportion, thus trying to create the perception that if they did not do so, it was because the quality of their products would decrease.</w:t>
        <w:br/>
        <w:t>In fact, the argument used in the price increase communications to their clients by GRUINSA and the KOMTES GROUP aligns with what was previously indicated in the aforementioned email of August 10, 2011, to justify the price increase to their clients. Thus, it is recalled that in that internal email from the KOMTES GROUP, the following arguments are raised to justify the price increase67:</w:t>
        <w:br/>
        <w:t>“(…) 4) Justifying arguments for price increases.</w:t>
        <w:br/>
        <w:t>A) Increases in raw materials.</w:t>
        <w:br/>
        <w:t>B) Increases in labor and supplies.</w:t>
        <w:br/>
        <w:t>C) Decreases in consumption of raw material quantities (…)”.</w:t>
        <w:br/>
        <w:t>In the same way, the planning indicated in the aforementioned email is subsequently executed, for example, regarding the incorporation of other companies in the sector into the price increase agreement and market allocation, as corroborated by the behavior of GRUINSA and the KOMTES GROUP, which incorporate or attempt to incorporate other companies into the cartel, with GRUINSA not denying in its allegations the aforementioned meetings held for this purpose at the beginning of September 2011 with EXFAEX and FIRE FOX, just as FIRE FOX acknowledges in its allegations, as well as other subsequent meetings in October with I.M. PATIÑO68 and TODOEXTINTOR69, along with the KOMTES GROUP. The content of all these meetings, as evidenced in the PCH, was none other than to try to extend in a second phase the pre-established agreement between GRUINSA and the KOMTES GROUP to set prices for different products in the fire-fighting equipment market and allocate the market through a non-aggression pact to other companies in the sector, a strategy that was expressly indicated in the aforementioned email of August 10, 201170:</w:t>
        <w:br/>
        <w:t>“(…) PHASE 2</w:t>
        <w:br/>
        <w:t>1) Extension of agreements to other suppliers, once the increases have been executed.</w:t>
        <w:br/>
        <w:t>67 Internal email from the KOMTES GROUP of August 10, 2011, with the subject “Agreement,” collected during the inspection of the common headquarters of the companies of the KOMTES GROUP (folio 1490).</w:t>
        <w:br/>
        <w:t>68 Diligences of denunciation and minutes of statements made before the Civil Guard, collected during the inspection at I.M. PATIÑO (folios 933 and 953).</w:t>
        <w:br/>
        <w:t>69 Information provided by TODOEXTINTOR in its exemption request (folios 245 and 387) and diligences of denunciation and minutes of statements made before the Civil Guard, collected during the inspection at I.M. PATIÑO (folios 945 and 954).</w:t>
        <w:br/>
        <w:t>70 Internal email from the KOMTES GROUP of August 10, 2011, with the subject “Agreement,” collected during the inspection of the common headquarters of the companies of the KOMTES GROUP (folio 1490).</w:t>
        <w:br/>
        <w:t>48</w:t>
      </w:r>
    </w:p>
    <w:p>
      <w:r>
        <w:rPr>
          <w:b/>
        </w:rPr>
        <w:t>[Pages 49–51]</w:t>
      </w:r>
    </w:p>
    <w:p>
      <w:r>
        <w:t xml:space="preserve">2) Agreements or collaboration in purchases, supplies, etc.  </w:t>
        <w:br/>
        <w:t xml:space="preserve">3) Joint agreements in associations, laboratories, regulations, etc.  </w:t>
        <w:br/>
        <w:t>4) Creation of an association type........:.. of manufacturers of "first intervention" equipment, for market control, etc.</w:t>
      </w:r>
    </w:p>
    <w:p>
      <w:r>
        <w:t>Thus, without intending to reproduce all the evidence already indicated in the PCH and solely as an example, it should be noted that some of the companies contacted by the KOMTES GROUP and GRUINSA to be part of the cartel, specifically, EXFAEX, TODOEXTINTOR, EACI, and I.M. PATIÑO, aware of the illegality of such conduct, filed the corresponding complaints with the Civil Guard on October 7, 2011, with TODOEXTINTOR expanding said complaint on February 1, 2012. In the aforementioned complaints, these companies indicated the holding of several meetings convened by GRUINSA and the KOMTES GROUP, with the aim of communicating the agreement to increase prices of various products and in which they were threatened by these companies with attacking their clients, whom they had identified by accessing the annual declaration of operations with third parties that companies must submit to the Tax Agency (the so-called model 347)71. The complaints also include the statement of a GRUINSA executive who admits to meetings with competitors, indicating that the purpose of the meetings was to "discuss market strategies," acknowledging that the General Director of MACOIN had data on the clients of the companies with which they met.</w:t>
      </w:r>
    </w:p>
    <w:p>
      <w:r>
        <w:t xml:space="preserve">The statements of the General Director of TECNOENVASES are also recorded, who admits to having participated in meetings with competitors, stating in those statements that the KOMTES GROUP72:  </w:t>
        <w:br/>
        <w:t xml:space="preserve">“QUESTIONED: to say what the purpose of that meeting was.  </w:t>
        <w:br/>
        <w:t>HE STATES: it was that the KONTES GROUP, due to the precarious situation of the company, intended to communicate to the other companies in the sector that they were going to raise prices and that it was not the time for the other companies in the sector to attack them and take clients by lowering prices, and that if this happened, they would defend themselves.”</w:t>
      </w:r>
    </w:p>
    <w:p>
      <w:r>
        <w:t xml:space="preserve">He continues to state the following, both regarding the KOMTES GROUP and GRUINSA73:  </w:t>
        <w:br/>
        <w:t xml:space="preserve">“QUESTIONED: to say if in that meeting he told Mr. […] of EXTINTORES FAEX, that "THIS IS AN AGREEMENT, THAT YOU HAVE TO  </w:t>
        <w:br/>
        <w:t xml:space="preserve">71 Complaint filed by TODOEXTINTOR and submitted by it in its request for exemption from the payment of the fine (folios 14 to 20), proceedings for the submission of complaints and statements collected in the inspection of I.M. PATIÑO (folios 931 to 974) and complaint filed with the Civil Guard by EXFAEX, as well as statements, submitted by it in its request for reduction of the fine amount (folios 1178 and 1206 to 1209).  </w:t>
        <w:br/>
        <w:t xml:space="preserve">72 Statement of the General Director of TECNOENVASES and Proxy of MACOIN before the Civil Guard, derived from the complaint filed by I.M. PATIÑO, collected in the inspection of I.M. PATIÑO (folios 951 to 954).  </w:t>
        <w:br/>
        <w:t>73 Complaint and statements made before the Civil Guard and collected in the inspection carried out at the headquarters of I.M. PATIÑO (folios 951 to 954).</w:t>
      </w:r>
    </w:p>
    <w:p>
      <w:r>
        <w:t xml:space="preserve">BE WITHIN THE AGREEMENT AND THOSE WHO ARE OUTSIDE WILL BE THE ONES WHO ARE WITHIN THE AGREEMENT AGAINST HIM."  </w:t>
        <w:br/>
        <w:t>HE STATES: that the price increase was an option for each company, the only thing is that if in the face of that increase the other companies took the opportunity to attack clients with lower prices, the KONTES GROUP and the FIRE GROUP would take defensive measures to protect their interests.”</w:t>
      </w:r>
    </w:p>
    <w:p>
      <w:r>
        <w:t xml:space="preserve">Similarly, in the transcript of the recording provided by TODOEXTINTOR in its request for exemption from the payment of the fine from the meeting held on October 13, 2011, with the KOMTES GROUP and GRUINSA, the purpose of the price increase agreement and customer allocation based on a non-aggression pact and its implementation from the date agreed upon by the cartel is evidenced, as well as the pressures from executives of the KOMTES GROUP (that is, from MACOIN and TECNOENVASES) and GRUINSA to ensure that TODOEXTINTOR respected the agreement reached by the cartel, manifesting the unity of action between the KOMTES GROUP and GRUINSA both regarding the terms of the agreement reached and the measures to be taken in case of non-compliance74:  </w:t>
        <w:br/>
        <w:t xml:space="preserve">“(…) [KOMTES GROUP]: Let’s see, this is very easy. We have already met with these gentlemen, and among other things, we have decided that the time has come to, we have not agreed on anything, but a policy of price increase has been reached and then, well, we do not tell anyone what they have to do in their house, that would be the last thing, we are not the ones to say that. What we do have very clear is that we have a clientele that we want to defend and we are going to defend, at any cost, so this is what was opted for last week.  </w:t>
        <w:br/>
        <w:t xml:space="preserve">[TECNOENVASES] went to talk to you, told you what our intentions were, which was to raise prices and that if you respected our clientele, then nothing would happen, if you did not respect it, if you took advantage of our price increase to take a client, then we would defend ourselves.  </w:t>
        <w:br/>
        <w:t xml:space="preserve">[TODOEXTINTOR]: It was not exactly in those terms, but, well, okay.  </w:t>
        <w:br/>
        <w:t>[KOMTES GROUP]: Well, if you respect this control, then perfect, there is no problem. If you do not respect it, you will understand that we have to defend ourselves and our only defense is that companies like yours, with your costs and your products, is to sell cheaper, that is how simple it is. If there are no aggressions and you, we are not going to touch your clients, they are yours, if you come for our portfolio…, simply that.</w:t>
      </w:r>
    </w:p>
    <w:p>
      <w:r>
        <w:t xml:space="preserve">(…)  </w:t>
        <w:br/>
        <w:t xml:space="preserve">[TODOEXTINTOR]: So, let’s see, let’s see if I summarize, I mean, or we summarize. What do you intend to do and what is...  </w:t>
        <w:br/>
        <w:t xml:space="preserve">[GRUINSA]: Don’t touch anything!  </w:t>
        <w:br/>
        <w:t xml:space="preserve">[TODOEXTINTOR]: … and what is, what is really what we have to do to not, to not enter into friction.  </w:t>
        <w:br/>
        <w:t xml:space="preserve">[KOMTES GROUP]: Do not touch our clients below fifteen. It is that simple.  </w:t>
        <w:br/>
        <w:t xml:space="preserve">(…)  </w:t>
        <w:br/>
        <w:t xml:space="preserve">[KOMTES GROUP]: If I am not, let’s say, in saying, damn, since you sell more, then we have to match. No, no, you sell more, you sell more. I mean, let’s see, the situation from everyone’s side I think is, the intelligent thing is stability in the sector and I think the time has come...  </w:t>
        <w:br/>
        <w:t xml:space="preserve">[TODOEXTINTOR]: Yes, but there are ways and ways [KOMTES GROUP].  </w:t>
        <w:br/>
        <w:t xml:space="preserve">[KOMTES GROUP]: .... setting a price...  </w:t>
        <w:br/>
        <w:t xml:space="preserve">[TODOEXTINTOR]: [KOMTES GROUP], there are ways, and ways and you know it....  </w:t>
        <w:br/>
        <w:t xml:space="preserve">[KOMTES GROUP]: [TODOEXTINTOR], setting a price...  </w:t>
        <w:br/>
        <w:t xml:space="preserve">(…)  </w:t>
        <w:br/>
        <w:t xml:space="preserve">[TODOEXTINTOR]: No, say it, say it, say it. Why did we go to Alicante? Do you think I am going to sell to AEX? Really?  </w:t>
        <w:br/>
        <w:t xml:space="preserve">[KOMTES GROUP]: I don’t know. Then why did you go, to test me, you went to test me.  </w:t>
        <w:br/>
        <w:t xml:space="preserve">[TODOEXTINTOR]: Indeed.  </w:t>
        <w:br/>
        <w:t xml:space="preserve">[TECNOENVASES]: You tested me and saw the reactions.  </w:t>
        <w:br/>
        <w:t xml:space="preserve">[TODOEXTINTOR]: Correct. Well, I know, I know what this is all about. That’s it.  </w:t>
        <w:br/>
        <w:t xml:space="preserve">[TECNOENVASES]: We already know what this is about.  </w:t>
        <w:br/>
        <w:t xml:space="preserve">[GRUINSA]: And if you touch my clients, the same will happen to you.  </w:t>
        <w:br/>
        <w:t xml:space="preserve">[KOMTES GROUP]: ...It is that simple. If you respect our client portfolio, we will respect yours. Nothing more. That does not mean that you will not go to my clients and offer them at fifteen.  </w:t>
        <w:br/>
        <w:t xml:space="preserve">(…)  </w:t>
        <w:br/>
        <w:t>[KOMTES GROUP]: We all know the clients of everyone, or almost everyone, or the majority...</w:t>
      </w:r>
    </w:p>
    <w:p>
      <w:r>
        <w:rPr>
          <w:b/>
        </w:rPr>
        <w:t>[Pages 52–54]</w:t>
      </w:r>
    </w:p>
    <w:p>
      <w:r>
        <w:t xml:space="preserve">[TODOEXTINTOR]: The majority, yes.  </w:t>
        <w:br/>
        <w:t xml:space="preserve">[GRUPO KOMTES]: ...the majority. So, it is quite simple: we respect or we do not respect. It is nothing more than that. I mean, we, right now...  </w:t>
        <w:br/>
        <w:t xml:space="preserve">[TODOEXTINTOR]: Okay. Let's put ourselves in both scenarios, we respect, [GRUPO KOMTES], what happens? At the first...  </w:t>
        <w:br/>
        <w:t xml:space="preserve">[GRUINSA]: Wow, you are going to earn one and a half euros more for each extinguisher...  </w:t>
        <w:br/>
        <w:t xml:space="preserve">(…)  </w:t>
        <w:br/>
        <w:t xml:space="preserve">[GRUPO KOMTES]: … in mid-September we have raised our prices and you all, I don’t know... more or less...  </w:t>
        <w:br/>
        <w:t xml:space="preserve">[GRUINSA]: On the same date (…).  </w:t>
        <w:br/>
        <w:t xml:space="preserve">[TODOEXTINTOR]: No, but I with [TECNOENVASES], I with [TECNOENVASES], let’s say, I have been crystal clear too. And I have also told him, look, I’m getting on the bandwagon, in that sense, because it may interest me and to not contradict you and to not contradict you either, to not mess things up. What, [GRUINSA].  </w:t>
        <w:br/>
        <w:t xml:space="preserve">[GRUINSA]: And we will make money, and we will make money, among other things.  </w:t>
        <w:br/>
        <w:t xml:space="preserve">(…)  </w:t>
        <w:br/>
        <w:t xml:space="preserve">[GRUINSA]: Being all united, there is no problem.  </w:t>
        <w:br/>
        <w:t xml:space="preserve">(…)  </w:t>
        <w:br/>
        <w:t xml:space="preserve">[GRUINSA]: We, [TODOEXTINTOR], ask you not to touch our clients, period. We will not touch yours…  </w:t>
        <w:br/>
        <w:t xml:space="preserve">[TODOEXTINTOR]: Yes, [GRUINSA]...  </w:t>
        <w:br/>
        <w:t xml:space="preserve">[GRUINSA]: ...We will not touch yours, make sure you do not touch mine (…).”  </w:t>
        <w:br/>
        <w:t xml:space="preserve">Furthermore, both MACOIN and TECNOENVASES explicitly acknowledge in their allegations to the PCH that they held meetings with competing companies, first with GRUINSA and subsequently with IM PATIÑO, TODOEXTINTOR, EXFAEX, and EACI, stating that these meetings were aimed at communicating the price increase and the adoption of measures by the aforementioned companies in case their competitors offered better prices to their clients, justifying it by the loss situation in which TECNOENVASES was immersed, claiming that it was the only possibility to alleviate that situation and avoid a downward price spiral in the market, although they did not seek any price-fixing or market-sharing agreement, but rather a unilateral price increase and a warning to their competitors not to offer their clients prices below those at which the aforementioned companies were going to raise.  </w:t>
        <w:br/>
        <w:t xml:space="preserve">In this regard, MACOIN and TECNOENVASES also indicate in their allegations that GRUINSA perfectly understood the message as it found itself in a similar situation, although IM PATIÑO, TODOEXTINTOR, EXFAEX, and EACI, after the meetings, filed complaints with the Civil Guard on October 7, 2011, against the KOMTES GROUP and GRUINSA.  </w:t>
        <w:br/>
        <w:t xml:space="preserve">In light of the allegations presented by MACOIN and TECNOENVASES and setting aside that at least after the filing of the aforementioned complaints, the Directorate of Investigation understands that they could have deduced that their actions might not comply with current legality, Article 1.1.a)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the direct or indirect fixing of prices or other commercial or service conditions in all or part of the national market, and in its letter c), the market sharing, opposing any direct or indirect contact between competitors that has as its object or effect to influence the conduct of a real or potential competitor or to reveal to that competitor the conduct that has been decided to adopt or is intended to be adopted in the market.  </w:t>
        <w:br/>
        <w:t xml:space="preserve">Therefore, it is striking that MACOIN and TECNOENVASES do not consider that their actions in conveying to their competitors their decision to raise prices, as well as their warning that such competitors should not offer their clients lower prices than those indicated by MACOIN and TECNOENVASES, constitute an illicit act in competition prohibited by sections a) and c) of the aforementioned Article 1 of the LDC, regardless of the fact that the conduct of these companies went beyond what they acknowledge in their allegations, as has been evidenced in the PCH, stating that the KOMTES GROUP, together with GRUINSA, determined the terms of the agreements adopted by the cartel regarding affected products, price increases, and market sharing, contacting those competing companies that they deemed appropriate to join the cartel. Thus, it has been evidenced in the PCH without the evidentiary elements contained in the files being undermined by the allegations presented to the PCH, that there was a clear unity of action between GRUINSA and the KOMTES GROUP who acted in the cartel as its leaders, establishing the terms of the agreements adopted by the cartel and also determining the reprisals to be adopted in case of non-compliance with such agreements.  </w:t>
        <w:br/>
        <w:t xml:space="preserve">Moreover, the possible ignorance regarding the unlawfulness of their actions is called into question by the information gathered in the inspection carried out at the common headquarters of the companies of the KOMTES GROUP, as in the document titled “Operation Duero,” which both MACOIN and TECNOENVASES state in their allegations was drafted by the General Director of the KOMTES GROUP, currently the General Director of TECNOENVASES and attorney of MACOIN, dated January 2010 – that is, prior to the complaints that were subsequently filed by some of the companies contacted by the KOMTES GROUP together with GRUINSA – it literally states the following75:  </w:t>
        <w:br/>
        <w:t xml:space="preserve">“(..) THIRD: price stability:  </w:t>
        <w:br/>
        <w:t xml:space="preserve">This is undoubtedly the most delicate point, as it is 'illegal,' as well as the most difficult to control and where the most friction can occur.”  </w:t>
        <w:br/>
        <w:t xml:space="preserve">Moreover, the aforementioned companies were fully aware of the competition regulations and the possible consequences their actions could lead to, as evidenced in the transcript of the conversation held at the meeting between the KOMTES GROUP and GRUINSA with TODOEXTINTOR, where they discuss the fines imposed by the CNC in the CNC Council Resolution of June 24, 2011 (EXPTE. S/0185/09 FLUID PUMPS)76:  </w:t>
        <w:br/>
        <w:t xml:space="preserve">“[MACOIN].- The Competition Authority can take action against you for...  </w:t>
        <w:br/>
        <w:t xml:space="preserve">[TODOEXTINTOR].- So, what price do we set, everyone or the market?, within, within certain parameters...  </w:t>
        <w:br/>
        <w:t xml:space="preserve">[MACOIN].-.- Right now a ruling has come out regarding the pumps, I imagine you know... with a ruling of eleven million euros against the pump manufacturers (...).”  </w:t>
        <w:br/>
        <w:t xml:space="preserve">Regarding the allegation of GRUINSA referring to the agreement between the KOMTES GROUP and EXFAEX regarding the sharing of the client PROSEGUR, such sharing is framed within the customer distribution by the cartel. Thus, GRUINSA and TECNOENVASES contacted clients of certain companies in the sector offering them products at low prices in order to pressure those companies to join the cartel and when they did so, GRUINSA and TECNOENVASES refrained from supplying these clients, in compliance precisely with those agreements. This is reflected in the meeting of October 13, 2011, held between GRUINSA, TODOEXTINTOR, and the KOMTES GROUP, specifically referring to the client PROSEGUR77:  </w:t>
        <w:br/>
        <w:t xml:space="preserve">“(…) [GRUPO KOMTES]: Do you think that a person, I mean, let’s see, this, this is, I mean, I don’t know what is going to happen with FAEX, but it seems shameful if they do something contrary, it is shameful. I had it signed, signed because I showed it to him by email...  </w:t>
        <w:br/>
        <w:t xml:space="preserve">[GRUINSA]: And that is true, huh.  </w:t>
        <w:br/>
        <w:t xml:space="preserve">[GRUPO KOMTES]: ...signed, everyone has seen it and I show it to you, I had PROSEGUR signed, Spain and Portugal for this coming year,  </w:t>
        <w:br/>
        <w:t xml:space="preserve">75 Document “Operation Duero” collected in the inspection of the common headquarters of the companies of the KOMTES GROUP (folio 1613.1.2).  </w:t>
        <w:br/>
        <w:t xml:space="preserve">76 Transcript of the meeting held on October 13, 2011, in the IFEMA Pavilion between TODOEXTINTOR, GRUINSA, and the KOMTES GROUP, provided by TODOEXTINTOR in its request for exemption from the payment of a fine (folio 387).  </w:t>
        <w:br/>
        <w:t>77 Transcript of the meeting of October 13, 2011, in the IFEMA Pavilion between TODOEXTINTOR, GRUINSA, and the KOMTES GROUP (MACOIN and TECNOENVASES), provided by TODOEXTINTOR in its exemption request (folios 433 to 435).</w:t>
      </w:r>
    </w:p>
    <w:p>
      <w:r>
        <w:rPr>
          <w:b/>
        </w:rPr>
        <w:t>[Pages 55–57]</w:t>
      </w:r>
    </w:p>
    <w:p>
      <w:r>
        <w:t>four hundred eighty thousand euros, signed, an order, uh, to start from October first. Do you know what I did before being with FAEX? I sent a fax for a price increase to PROSEGUR for him to take it.</w:t>
      </w:r>
    </w:p>
    <w:p>
      <w:r>
        <w:t>[GRUINSA]: And he pays it like that.</w:t>
      </w:r>
    </w:p>
    <w:p>
      <w:r>
        <w:t>[GRUPO KOMTES]: No, no, it's shameful, I mean.</w:t>
      </w:r>
    </w:p>
    <w:p>
      <w:r>
        <w:t>[TODOEXTINTOR]: Dude, [GRUPO KOMTES], man.</w:t>
      </w:r>
    </w:p>
    <w:p>
      <w:r>
        <w:t>[GRUPO KOMTES]: Nobody does that.</w:t>
      </w:r>
    </w:p>
    <w:p>
      <w:r>
        <w:t>[TODOEXTINTOR]: I'm neither FAEX, nor have I seen the email, nor do I have the email, but, [GRUPO KOMTES], listen, I don't need it, I'm not asking you for accreditation of... I mean, be careful.</w:t>
      </w:r>
    </w:p>
    <w:p>
      <w:r>
        <w:t>[GRUPO KOMTES]: [TODOEXTINTOR], I'll show you. Nobody does that, nobody in this, in this situation has made an order of four hundred eighty thousand euros, nobody.</w:t>
      </w:r>
    </w:p>
    <w:p>
      <w:r>
        <w:t>[GRUINSA]: Well, I made one to FAEX before these guys got to the tender, I withdrew from it.</w:t>
      </w:r>
    </w:p>
    <w:p>
      <w:r>
        <w:t>[GRUPO KOMTES]: I did it to show honesty, I did it to show honesty, okay?</w:t>
      </w:r>
    </w:p>
    <w:p>
      <w:r>
        <w:t>[TODOEXTINTOR]: No, I mean, correct what, let's see, what...</w:t>
      </w:r>
    </w:p>
    <w:p>
      <w:r>
        <w:t>[GRUINSA]: We returned to PLANA FABREGA to... to this, to FIREFOX.</w:t>
      </w:r>
    </w:p>
    <w:p>
      <w:r>
        <w:t>Regarding FIRE FOX, although it acknowledges in the allegations presented to the PCH its participation in the meetings held on September 9 and 27, 2011 with GRUINSA, EXFAEX, and the KOMTES GROUP78, it states that there is no evidence that allows it to be charged for its participation in the cartel, as its attendance at those meetings was solely to understand what was happening in the sector in which it operates. First of all, it should be noted that the fact that FIRE FOX only participated in two of the accredited cartel meetings or that, as the aforementioned company claims, it did not explicitly subscribe to the agreements adopted by the cartel, does not prevent its responsibility for its participation in this cartel. The specific characteristics of the collusive agreements are so varied depending on the market, number and characteristics of the companies, duration, etc., that the existence of typical characteristics of the illicit does not imply that, in every case, all of them must be appreciated to affirm the existence of a cartel and the participation of all participating entities. Thus, not all entities participating in a cartel have to have the same participation in it, nor attend all meetings or participate in all agreements adopted by the cartel, and thus, in the present case, the companies of the cartel have had different participation depending on the dates they joined and their role in it.</w:t>
      </w:r>
    </w:p>
    <w:p>
      <w:r>
        <w:t>78 Complaint proceedings and records of statements made before the Civil Guard, collected in the inspection of I.M. PATIÑO (folio 952) and information provided by EXFAEX in its request for reduction (folios 1176 to 1178), as well as the written allegations to the PCH submitted by FIRE FOX (folios 2273 to 2282).</w:t>
      </w:r>
    </w:p>
    <w:p>
      <w:r>
        <w:t>In fact, in this cartel, there were no meetings attended by all the involved companies, but rather the meetings were usually convened by GRUINSA and the KOMTES GROUP, inviting the other companies in the sector in each case. In any case, FIRE FOX's participation in the cartel is not only evidenced by its participation in two cartel meetings, aside from the objectively anti-competitive content of these meetings being evidenced, but also by the execution of what was adopted by the cartel. Thus, during the inspection of FIRE FOX, handwritten notes were collected on a letterhead of the Rafael Hoteles chain, reflecting the terms of the price-fixing agreement, as well as the email addresses of the contact persons at GRUINSA, TECNOENVASES, and EXFAEX79.</w:t>
      </w:r>
    </w:p>
    <w:p>
      <w:r>
        <w:t>In fact, FIRE FOX did not publicly distance itself from the restrictive agreements adopted in those cartel meetings, and thus, in the meeting held on September 13, 2011, between executives of TODOEXTINTOR and TECNOENVASES (KOMTES GROUP), in which the executive of TECNOENVASES (KOMTES GROUP) detailed to the executive of TODOEXTINTOR the content of the agreement reached, the conditions of the agreed price increase, as well as the date of implementation of said price increase, confirms FIRE FOX's participation in the cartel, explicitly stating that FIRE FOX has given its word to comply with what was agreed by the cartel80:</w:t>
      </w:r>
    </w:p>
    <w:p>
      <w:r>
        <w:t>“(...) [TODOEXTINTOR]: Does [FIRE FOX] know it too?</w:t>
        <w:br/>
        <w:t>TECNOENVASES: Yes</w:t>
        <w:br/>
        <w:t>[TODOEXTINTOR]: It's just that... I'll explain, I mean,</w:t>
        <w:br/>
        <w:t>[TECNOENVASES]: I'm speaking to you honestly, with, with... who knows it and who doesn't know it, and who is there. Let's see, I think that (inaudible) we are all (...).</w:t>
        <w:br/>
        <w:t>(...) [TECNOENVASES]: [GRUINSA] has made a strong commitment, with us... no, really!</w:t>
        <w:br/>
        <w:t>[TODOEXTINTOR]: Sorry dude that I...</w:t>
      </w:r>
    </w:p>
    <w:p>
      <w:r>
        <w:t>[TECNOENVASES]: Let's see, I haven't been with him and I laugh when [EXFAEX] called me the other day, when... uh, let's see, they told me —hey, we will talk to [TODOEXTINTOR] this week— I imagine it will be to confirm what I'm telling you in the same line that they are convinced that [GRUINSA]...</w:t>
        <w:br/>
        <w:t xml:space="preserve">[TODOEXTINTOR]: Who, [GRUINSA]? </w:t>
        <w:br/>
        <w:t>TECNOENVASES: No! Uh, [EXFAEX], [FIRE FOX]... a bit of everyone, -hey, we are going to go up!-</w:t>
      </w:r>
    </w:p>
    <w:p>
      <w:r>
        <w:t>79 Handwritten notes collected during the inspection of FIRE FOX (folios 1156 and 1157) and information provided by EXFAEX in its request for reduction of the fine (folio 1176).</w:t>
      </w:r>
    </w:p>
    <w:p>
      <w:r>
        <w:t>80 Transcript of the conversation between TECNOENVASES (KOMTES GROUP) and TODOEXTINTOR in the meeting of September 13, 2011, provided by TODOEXTINTOR in its exemption request (folios 42 to 92).</w:t>
      </w:r>
    </w:p>
    <w:p>
      <w:r>
        <w:t>(...) [TECNOENVASES]: What happens? The market in the end is [FIRE FOX], is [EXFAEX], is [GRUINSA], we are us and you are you.</w:t>
        <w:br/>
        <w:t>[TODOEXTINTOR]: Yes because now there is no one else.</w:t>
        <w:br/>
        <w:t>(...) [TODOEXTINTOR]: If tomorrow any of these things doesn't work, realize that you are the messenger...</w:t>
        <w:br/>
        <w:t>[TECNOENVASES]: For my part, I am going to comply. If someone messes it up, I'll tell you again, look [EXFAEX] messed it up. I'll call you —hey [TODOEXTINTOR], [EXFAEX] messed it up— The conversation we had... I come here to tell you that [GRUINSA] is with me, and that [EXFAEX] and [FIRE FOX] have given their word (...).</w:t>
      </w:r>
    </w:p>
    <w:p>
      <w:r>
        <w:t>There is also other evidence in the file of FIRE FOX's implementation of the agreed price increase, as well as the exchange of information carried out with other cartel companies to ensure the execution of the agreement, such as the internal email from FIRE FOX dated September 14, 2011, that is, one day before the agreed date of September 15 to increase prices in accordance with what was agreed by the cartel, which contains the letter of communication from GRUINSA to its clients about the price increases81 and the emails exchanged between FIRE FOX, TECNOENVASES (KOMTES GROUP), GRUINSA, and EXFAEX on September 29 and 30 and October 3, 201182, as well as between GRUINSA and FIRE FOX on November 9 and 10, 201183, regarding the non-aggression pact concerning the clients of the companies participating in the cartel, confirming the aforementioned companies through these emails the corresponding clients of those companies, in order to share the market.</w:t>
      </w:r>
    </w:p>
    <w:p>
      <w:r>
        <w:t>As doctrine and jurisprudence have pointed out, tacit consent is sufficient to assess a company's participation in a cartel84, with community courts insisting that the tacit approval of an illegal initiative, without publicly distancing itself from its content or reporting it to the administrative authorities, encourages the continuation of the infringement, as complicity constitutes a passive form of participation in the infringement capable of making the company liable85.</w:t>
      </w:r>
    </w:p>
    <w:p>
      <w:r>
        <w:t>81 Internal email from FIRE FOX dated September 14, 2011, with the subject "Re: price increase communication" and attached document "price increase letter.pdf," collected during the inspection carried out at the FIRE FOX company headquarters (folios 1366 and 1367).</w:t>
      </w:r>
    </w:p>
    <w:p>
      <w:r>
        <w:t>82 Emails from September 29 and 30 and October 3, 2011 exchanged between FIRE FOX, TECNOENVASES (KOMTES GROUP), GRUINSA, and EXFAEX, collected during the inspection of FIRE FOX (folios 1361 to 1364).</w:t>
      </w:r>
    </w:p>
    <w:p>
      <w:r>
        <w:t>83 Emails between GRUINSA and FIRE FOX dated November 9 and 10, 2011, with the subject "RE: Offers," collected during the inspection of FIRE FOX (folios 1353 and 1354).</w:t>
      </w:r>
    </w:p>
    <w:p>
      <w:r>
        <w:t>84 Judgment of the CJEU of March 19, 2009, case C-510/06 P.</w:t>
      </w:r>
    </w:p>
    <w:p>
      <w:r>
        <w:t>85 Judgment of the Court of Justice of the European Union of January 7, 2004, joined cases C-204/00 P, C-205/00 P, C-211/00 P, C-213/00 P, C-217/00 P, and C-219-00 P, Aalborg and Judgment of the General Court of July 8, 2008, T-99/04, AC-Treuhand AG/Commission, reproduced, among others, in the Resolutions of the CNC Council of January 21, 2010, Expte. S/0084/08 Gel Manufacturers; of July 31, 2010, Expte. S/0120/08, Freight Forwarders; of June 24, 2011, Expte. S/0185/09, Fluid Pumps; of December 1, 2011, Expte. S/0269, Freight Forwarders 2; of October 15, 2012, Expte. S/0318/10, Export of envelopes and of July 30, 2013, Expte. S/0380/11 Rental Cars.</w:t>
      </w:r>
    </w:p>
    <w:p>
      <w:r>
        <w:rPr>
          <w:b/>
        </w:rPr>
        <w:t>[Pages 58–60]</w:t>
      </w:r>
    </w:p>
    <w:p>
      <w:r>
        <w:t>Thus, it has been established in the Judgment of the Court of Justice of the European Union (hereinafter, CJEU) of January 7, 2004 (joined cases C-204/00 P, C-205/00 P, C-211/00 P, C-213/00 P, C-217/00 P, and C-219/00 P, hereinafter Aalborg judgment) and also reflected in the judgments of June 28, 2005 (joined cases C-189/02 P, C-202/02, C-205/02 P to C-208/02 P, and C-213/02 P, hereinafter Dansk Rørindustri A/S judgment) and March 19, 2009 (case C-510/06 P, hereinafter Archer Daniels Midland Co judgment), indicating that for a company that has participated in a cartel meeting not to be attributed an anticompetitive conduct, a public distancing from the cartel agreement is required:</w:t>
      </w:r>
    </w:p>
    <w:p>
      <w:r>
        <w:t>“(...) According to established case law, it is sufficient for the Commission to demonstrate that the affected company has participated in meetings where agreements contrary to competition were concluded without having expressly opposed them to satisfactorily prove the participation of that company in the cartel. Once participation in such meetings has been established, it is up to that company to provide appropriate evidence to demonstrate that its participation in the meetings was not guided in any way by an anti-competitive spirit, proving that it informed its competitors that it participated in the meetings with intentions different from theirs (see judgments of July 8, 1999, Hüls/Commission, C-199/92 P, Rec. p. I-4287, paragraph 155, and Commission/Anic Partecipazioni, C-49/92 P, Rec. p. I-4125, paragraph 96).”</w:t>
      </w:r>
    </w:p>
    <w:p>
      <w:r>
        <w:t>The aforementioned Aalborg judgment continues to state that, regardless of whether or not the results of the meeting in which a company participated are applied:</w:t>
      </w:r>
    </w:p>
    <w:p>
      <w:r>
        <w:t>“(...) the tacit approval of an unlawful initiative without publicly distancing itself from its content or reporting it to the administrative authorities has the effect of encouraging the continuation of the infringement and puts at risk its discovery. This complicity constitutes a passive form of participation in the infringement that may therefore entail the responsibility of the company within the framework of a single agreement (…).”</w:t>
      </w:r>
    </w:p>
    <w:p>
      <w:r>
        <w:t>And in § 86, the CJEU holds that:</w:t>
      </w:r>
    </w:p>
    <w:p>
      <w:r>
        <w:t>“(...) the fact that a company has not participated in all the constitutive elements of a collusive practice or that it has played a minor role in the aspects in which it has participated is not relevant when attributing an infringement to it. Such elements should only be taken into account when assessing the seriousness of the infringement and, where appropriate, determining the fine (see, in this regard, the previously cited judgment Commission/Anic Partecipazioni, paragraph 90).”</w:t>
      </w:r>
    </w:p>
    <w:p>
      <w:r>
        <w:t>There is no evidence that FIRE FOX withdrew or distanced itself from the cartel after the second of the meetings in which it acknowledges participation, nor that it publicly distanced itself from the cartel, without the fact of its attendance at two meetings being sufficient reason not to indicate its attribution, since, as reiterated by community case law86:</w:t>
      </w:r>
    </w:p>
    <w:p>
      <w:r>
        <w:t>“(...) the decisive point is not so much the number of meetings held between the interested companies as the fact of knowing whether the contact or contacts that have occurred have given them the opportunity to take into account the information exchanged with their competitors to determine their behavior in the relevant market and consciously replace the risks of competition with practical cooperation among them. Given that it has been demonstrated that these companies have agreed on their behavior and have remained active in the market, it is justified to require them to provide evidence that such concertation has not influenced their behavior in the referred market (…).”</w:t>
      </w:r>
    </w:p>
    <w:p>
      <w:r>
        <w:t>In this case, the evidence in this sanctioning file confirms something more than the tacit consent by FIRE FOX regarding its participation in the cartel, as there is evidence in the file that proves the execution by that company of the agreements adopted by the cartel, being also symptomatic that, unlike other companies contacted by the KOMTES GROUP and GRUINSA to be part of the cartel, specifically, EXFAEX, TODOEXTINTOR, EACI, and IM PATIÑO, which filed complaints with the Civil Guard on October 7, 2011, FIRE FOX did not file any complaint with the Civil Guard or the competition authority. Thus, taking into account the elements of evidence in the file and according to the aforementioned case law of the Court of Justice of the European Union, adopted by the Council of the CNC87:</w:t>
      </w:r>
    </w:p>
    <w:p>
      <w:r>
        <w:t>“As long as the participating company in the concertation remains active in the relevant market, the presumption of a causal relationship between the concertation and the behavior of that company in the market is applicable, even if the concertation is based solely on a single meeting of the interested companies.”</w:t>
      </w:r>
    </w:p>
    <w:p>
      <w:r>
        <w:t>In fact, FIRE FOX's participation in the cartel is recorded until January 20, 2012, the date on which FIRE FOX sent an email to EXFAEX confirming that TODOEXTINTOR was offering below the price agreed upon by the cartel and complaining that GRUINSA and the KOMTES GROUP had not communicated to them that the agreement was being broken88:</w:t>
      </w:r>
    </w:p>
    <w:p>
      <w:r>
        <w:t>“Hello [EXFAEX], well, you see, more of the same, although this is not what is really worrying, what is worrying, I believe, are the €12.00 that Todoextintor is offering to our customers in Madrid, I don’t know if you have received the news, I know that yesterday they delivered 150 units to one of our customers at that price. Anyway, we will try to maintain the price as long as we can. I suppose that once the situation has changed, these people have gone back to their old ways, I mean Grupo and Kontes, normally they would have called to communicate that the agreement was being broken. Anyway, we will continue as always (...)”.</w:t>
      </w:r>
    </w:p>
    <w:p>
      <w:r>
        <w:t>The aforementioned email confirms that until that date the agreement was maintained, at least by FIRE FOX, and this is also confirmed in the minutes of an internal meeting of FIRE FOX on January 27, 2012, in which it is confirmed that the agreement is on hold and no price increase is approved89:</w:t>
      </w:r>
    </w:p>
    <w:p>
      <w:r>
        <w:t>“2.- PRICE TARIFF AND MARKET SITUATION.</w:t>
        <w:br/>
        <w:t>Confirmed that the Madrid agreement seems to be on hold. No increase is approved on the existing Tariffs, due to the market situation, which could lead to more sales being lost, with the consequent drop in revenues.”</w:t>
      </w:r>
    </w:p>
    <w:p>
      <w:r>
        <w:t>In the handwritten notes of this meeting, the following is indicated, with the notation “BROKEN” on the side of the following paragraph90:</w:t>
      </w:r>
    </w:p>
    <w:p>
      <w:r>
        <w:t>“2nd PRICE TARIFF BELOW 14.33</w:t>
        <w:br/>
        <w:t>Confirm if the Madrid agreement is still in effect, try not to sell below this price (...)”.</w:t>
      </w:r>
    </w:p>
    <w:p>
      <w:r>
        <w:t>4. Responsibility for the infringement</w:t>
        <w:br/>
        <w:t>Although EXFAEX and GRUINSA have admitted to participating in the cartel meetings accredited in the PCH, they do not consider themselves responsible for their participation in a cartel, given that their attendance at those meetings indicates that it was made under pressure exerted by the KOMTES GROUP on these companies, threatening to take away their customers and push them out of the market. In the case of EXFAEX, the aforementioned company also indicates such pressures from GRUINSA, stating that EXFAEX had no other option but to participate in the illicit activity, so it cannot be considered that there is a confluence of wills and, therefore, an agreement.</w:t>
      </w:r>
    </w:p>
    <w:p>
      <w:r>
        <w:t>In this regard, it should first be noted that the fact that a company receives pressure to participate in an unlawful agreement or to remain in it does not preclude considering its responsibility for the infringement, as this company always has the option not to join the cartel and/or to file a complaint with the relevant competition authority.</w:t>
      </w:r>
    </w:p>
    <w:p>
      <w:r>
        <w:t>This was pointed out by the Court of First Instance of the EU in its judgment of March 20, 2002, in which it states the following91:</w:t>
      </w:r>
    </w:p>
    <w:p>
      <w:r>
        <w:rPr>
          <w:b/>
        </w:rPr>
        <w:t>[Pages 61–63]</w:t>
      </w:r>
    </w:p>
    <w:p>
      <w:r>
        <w:t>“226 On the other hand, it should be noted that a company participating in meetings that have an object contrary to competition, even if pressured by other participants with greater economic power, always has the possibility to report to the Commission any anti-competitive activities in question, instead of continuing to participate in such meetings (see paragraph 178 above).</w:t>
      </w:r>
    </w:p>
    <w:p>
      <w:r>
        <w:t>227 From the preceding considerations, it follows that the Commission did not make a legal error by basing itself, in the present case, on an interpretation of Article 85, paragraph 1, of the Treaty according to which, when a company participates in meetings of companies whose object is contrary to competition and does not publicly distance itself from their content, it can be assumed that the company has participated in the agreement resulting from such meetings.”</w:t>
      </w:r>
    </w:p>
    <w:p>
      <w:r>
        <w:t>In fact, as evidenced in the file, there were other companies that were also contacted by the KOMTES GROUP and GRUINSA to join the cartel and received the same pressures as those indicated by EXFAEX and GRUINSA itself, and did not join it, filing a complaint with the Civil Guard regarding these facts, as was the case with IM PATIÑO and EACI. Thus, although it is undeniable from the information in the file that the KOMTES GROUP and GRUINSA exerted pressure on other companies in the sector to join them in their price-fixing and market-sharing agreement, the truth is that such economic pressure was not strong enough to create a real risk of market expulsion, as demonstrated by the fact that there were companies, such as IM PATIÑO and EACI, that refused to join the cartel and, on the contrary, from the documentation in the file, it is evident that the accused companies were willing to reach agreements and coordinate their price increases, regardless of the leadership exercised by both the KOMTES GROUP and GRUINSA. Furthermore, it is also evident that their continued presence in the cartel cannot be understood as forced by the actions of the other cartel companies, since in the case of GRUINSA, that company remained in the cartel even after TODOEXTINTOR informed it in the meeting held on October 13, 2011, with that company and the KOMTES GROUP that they had been reported92, so if it was considered pressured by the KOMTES GROUP at least since that moment, it noted that other companies were not joining the cartel, and in the case of EXFAEX, although it filed a complaint, it subsequently continued to maintain contacts with the cartel companies, accepting the terms of the agreements reached by the cartel.</w:t>
      </w:r>
    </w:p>
    <w:p>
      <w:r>
        <w:t>92 Transcript of the meeting held on October 13, 2011, at the IFEMA Pavilion between executives of TODOEXTINTOR, GRUINSA, and the KOMTES GROUP (MACOIN and TECNOENVASES), provided by TODOEXTINTOR in its request for exemption from the payment of the fine (folios 436, 437, 439, 440, 447, 452, 471, 472, and 494 to 496).</w:t>
      </w:r>
    </w:p>
    <w:p>
      <w:r>
        <w:t>As noted by community jurisprudence93, the concept of agreement must be interpreted broadly, although in any case, there must be an express or tacit concordance of the wills of the participants in that agreement, which must be understood in the sense that every operator must autonomously define its commercial policy, opposing any direct or indirect contact between competitors that aims to influence the behavior of a real or potential competitor or to disclose to that competitor the behavior that has been decided to adopt or intends to adopt in the market94:</w:t>
        <w:br/>
        <w:t>“(...) it is sufficient for the Commission to demonstrate that the affected company has participated in meetings in which agreements contrary to competition were concluded without having expressly opposed to prove satisfactorily the participation of that company in the cartel. When participation in such meetings has been established, it is up to this company to provide appropriate evidence to demonstrate that its participation in the meetings was not guided at all by an anti-competitive spirit, proving that it informed its competitors that it participated in the meetings with intentions different from theirs (see the judgment of January 7, 2004, Aalborg Portland and others/Commission, C-204/00 P, C-205/00 P, C-211/00 P, C-213/00 P, C-217/00 P, and C-219/00 P, Rec. p.I-123, paragraph 81).”</w:t>
      </w:r>
    </w:p>
    <w:p>
      <w:r>
        <w:t>In this case, it is undeniable that EXFAEX participated in the cartel, participating in cartel meetings, as the company acknowledges in its leniency application and in its allegations to the PCH (meetings on September 7 between GRUINSA, the KOMTES GROUP, and EXFAEX; September 9 between GRUINSA, the KOMTES GROUP, EXFAEX, and FIRE FOX; mid-September between GRUINSA, EACI, and EXFAEX; and September 27, 2011, between GRUINSA, the KOMTES GROUP, FIRE FOX, and EXFAEX95) and exchanging customer information96, as well as the willingness of that company to be part of the cartel even after having filed a complaint on October 7, 2011, as evidenced in the transcript of the meeting held on October 13, 2011, between TODOEXTINTOR, GRUINSA, and the KOMTES GROUP, indicating that GRUINSA and the KOMTES GROUP that EXFAEX is complying with the agreement97.</w:t>
      </w:r>
    </w:p>
    <w:p>
      <w:r>
        <w:t>93 Joined Cases 40-48/73, Suiker Unie and others/Commission and Judgments of the CFI of October 24, 1991, case Rhône-Poulenc/Commission (T-1/189), of October 26, 2000, T-41/96, case Bayer, and of July 12, 2001, joined cases T-202/98, T-204/98, and T-207/98, Tate &amp; Lyle v Commission and Judgment of the CJEU of January 11, 1990, C-277/87, case Sandoz and of January 6, 2004, joined cases C-2/01 P and C-3/01 P.</w:t>
      </w:r>
    </w:p>
    <w:p>
      <w:r>
        <w:t>94 Judgment of the CJEU of March 19, 2009, case C-510/06 P. and Resolution of the CNC Council of February 19, 2009, Expte. 647/08 La Flor de Murcia/Damm.</w:t>
      </w:r>
    </w:p>
    <w:p>
      <w:r>
        <w:t>95 Complaint proceedings and statements, collected in the inspection of IM PATIÑO (folios 951 and 952); handwritten notes collected in the inspection of FIRE FOX (folios 1156 and 1157) and information provided by EXFAEX in its request for reduction of the fine (folios 1174 to 1178).</w:t>
      </w:r>
    </w:p>
    <w:p>
      <w:r>
        <w:t>96 Emails from September 29 and 30 and October 3, 2011, exchanged between FIRE FOX, TECNOENVASES (KOMTES GROUP), GRUINSA, and EXFAEX, collected in the inspection of FIRE FOX (folios 1361 to 1364).</w:t>
      </w:r>
    </w:p>
    <w:p>
      <w:r>
        <w:t>97 Transcript of the meeting held on October 13, 2011, between TODOEXTINTOR, GRUINSA, and the KOMTES GROUP, provided by TODOEXTINTOR in its request for exemption from the payment of the fine (folios 372 to 374, 384, 385, 404, 405, and 423 to 426).</w:t>
      </w:r>
    </w:p>
    <w:p>
      <w:r>
        <w:t>This participation of EXFAEX in the cartel and the execution of the agreements adopted by the cartel is maintained at least until January 2012, as evidenced by the email exchanged between FIRE FOX and EXFAEX on January 20, 2012, which shows that until that moment they maintained their participation in the cartel98:</w:t>
        <w:br/>
        <w:t>“Hello [EXFAEX], well, you see, more of the same, although this is not what is really worrying, what is worrying, I believe, are the €12.00 that Todoextintor is offering to our customers in Madrid, I don't know if you got the wave, I know that yesterday they delivered 150 units to one of our customers at that price. Anyway, we will try to maintain the type as long as we can. I suppose that once the situation has changed, these people have gone back to their old ways, I mean Grupo and Kontes, normally they would have called to communicate that the agreement is broken. Anyway, we will continue as always (...)”.</w:t>
      </w:r>
    </w:p>
    <w:p>
      <w:r>
        <w:t>For all these reasons and to the extent that it cannot be established that EXFAEX had no other option but to participate in the anti-competitive agreement nor that this was against the will of its executives, the Directorate of Investigation cannot consider that there is no convergence of wills in this case and must reject the allegation of EXFAEX which, on the other hand, acknowledges the facts considered proven in the PCH, having submitted a request for reduction of the fine after the initiation of this sanctioning file, precisely because it acknowledges the existence of the cartel and its participation in it, which surprises the Directorate of Investigation that in its allegations to the PCH it states its lack of responsibility for such participation, the alleged pressure exerted by other companies should be assessed to determine the amount of the sanction that the CNC Council may impose on it, but not to determine its non-responsibility for the infringement committed by EXFAEX, along with the other participating companies in the cartel.</w:t>
      </w:r>
    </w:p>
    <w:p>
      <w:r>
        <w:t>As for GRUINSA, as has been proven in the PCH and reiterated in this Resolution proposal in response to allegations presented by that company, it had an active participation in this cartel, along with the KOMTES GROUP, regardless of whether it was the KOMTES GROUP that, according to the information in the file and as reflected in the PCH, had the initiative to organize this price-fixing and market-sharing cartel, as evidenced in the transcript of the recording of the meeting held between executives of TECNOENVASES (KOMTES GROUP) and TODOEXTINTOR in which GRUINSA is referred to in the following terms99:</w:t>
      </w:r>
    </w:p>
    <w:p>
      <w:r>
        <w:t>98 Email sent by FIRE FOX to EXFAEX on January 20, 2012, collected in the inspection carried out at the FIRE FOX headquarters (folio 1344).</w:t>
      </w:r>
    </w:p>
    <w:p>
      <w:r>
        <w:t>99 Transcript of the conversation between an executive of TECNOENVASES (KOMTES GROUP) and an executive of TODOEXTINTOR on September 13, 2011, provided by TODOEXTINTOR in its request for exemption from the payment of the fine (folios 87).</w:t>
      </w:r>
    </w:p>
    <w:p>
      <w:r>
        <w:rPr>
          <w:b/>
        </w:rPr>
        <w:t>[Pages 64–66]</w:t>
      </w:r>
    </w:p>
    <w:p>
      <w:r>
        <w:t>“(…) [Executive of TECNOENVASES]: I believe, from what I... here the discordant figure was [EXECUTIVE OF GRUINSA], and we had to first get him in line (…)”.</w:t>
      </w:r>
    </w:p>
    <w:p>
      <w:r>
        <w:t>However, once GRUINSA made the decision to reach agreements with the KOMTES GROUP, both companies contacted others in the sector to add them to the cartel and executed the agreements reached by the cartel until its conclusion in January 2012, with evidence in the PCH, according to the information in the file, of the unit of action between GRUINSA and the KOMTES GROUP. Thus, GRUINSA not only did not participate in any cartel meeting, as it states in its allegations, but played an active role in those meetings, being the mentioned company along with the KOMTES GROUP that summoned the other companies in the sector, with GRUINSA participating in 10 of the 11 accredited cartel meetings (meetings in January 2010 between GRUINSA and the KOMTES GROUP100, July 2010 between GRUINSA and the KOMTES GROUP101, August 15, 2010 between GRUINSA and the KOMTES GROUP102, July 29, 2011 between GRUINSA and the KOMTES GROUP103, September 7, 2011 between GRUINSA, the KOMTES GROUP and EXFAEX104, September 9, 2011 between GRUINSA, the KOMTES GROUP, EXFAEX and FIRE FOX105, mid-September 2011 between GRUINSA, EACI and EXFAEX106, September 27, 3011 between GRUINSA, the KOMTES GROUP, FIRE FOX and EXFAEX107, October 3, 2011 between GRUINSA, the KOMTES GROUP and IM PATIÑO108 and October 13, 2011 between GRUINSA, the KOMTES GROUP and TODOEXTINTOR109),</w:t>
      </w:r>
    </w:p>
    <w:p>
      <w:r>
        <w:t>exchanging information regarding prices and customers110 and implementing the price increase agreed upon starting September 15, 2011111.</w:t>
      </w:r>
    </w:p>
    <w:p>
      <w:r>
        <w:t>In its allegations, GRUINSA refers to the mentioned meeting of mid-September 2011, which it states took place on September 14, in which it participated along with EACI and EXFAEX, indicating that in that meeting it conveyed to the other companies the extortion suffered from the KOMTES GROUP, proposing possible actions, also claiming to be unaware of why the other companies did not inform it of the complaints they were going to present to the Civil Guard and why those complaints were also filed against GRUINSA. In this regard, it should first be noted that the mentioned meeting is one of the cartel meetings that the Investigation Directorate considers accredited according to the information provided by EXFAEX in its request for a reduction of the fine, and this was reflected in the PCH112. Regarding the content of that meeting, GRUINSA does not provide evidence to support its version of what occurred in that meeting, which differs from the information provided by EXFAEX in its request for a reduction of the fine, coinciding only in that the meeting was convened at GRUINSA's request. Thus, in its request for clemency, EXFAEX indicated that the meeting was convened by GRUINSA in light of how the previous meeting with EXFAEX, FIRE FOX, and the KOMTES GROUP, held on September 9, 2011, had developed, in which, according to the information in the file, resulting from the inspections carried out and also from the information provided by EXFAEX in its request for a reduction of the fine, the terms of the price-fixing agreement were established, as well as the email addresses of the contact persons at GRUINSA, TECNOENVASES (KOMTES GROUP) and EXFAEX113:</w:t>
      </w:r>
    </w:p>
    <w:p>
      <w:r>
        <w:t>“Compact group that sets the rules before: administration, certifiers, customers and even aims to create an association”</w:t>
      </w:r>
    </w:p>
    <w:p>
      <w:r>
        <w:t>Customer reservation: (…)</w:t>
      </w:r>
    </w:p>
    <w:p>
      <w:r>
        <w:t>Price increases on 09/15/2011.</w:t>
      </w:r>
    </w:p>
    <w:p>
      <w:r>
        <w:t>(…)@grupoincendios.com</w:t>
        <w:br/>
        <w:t>(…)@tecnoenvases.com</w:t>
        <w:br/>
        <w:t>(…)@exfaex.es”.</w:t>
      </w:r>
    </w:p>
    <w:p>
      <w:r>
        <w:t>110 Email sent on August 3, 2011, by the Financial Director of GRUINSA to the General and Commercial Director of MACOIN, with attached document “PRICES 2011.xlsx,” collected during the inspection of GRUINSA (folios 1055 to 1058) and emails from September 29 and 30 and October 3, 2011, exchanged between FIRE FOX, TECNOENVASES (KOMTES GROUP), GRUINSA and EXFAEX (folios 1361 to 1364) and emails between GRUINSA and FIRE FOX from November 9 and 10, 2011, with subject “RE: Offers” (folios 1353 and 1354), collected during the inspection of FIRE FOX.</w:t>
      </w:r>
    </w:p>
    <w:p>
      <w:r>
        <w:t>111 Price list (folio 1031) and internal email from GRUINSA dated October 21, 2011 (folio 1070), collected during the inspection of GRUINSA; internal email from FIRE FOX dated September 14, 2011, with subject “Re: announcement of price increase” and attached document “letter price increase.pdf,” collected during the inspection of FIRE FOX (folios 1366 and 1367) and price list delivered to EXFAEX by the KOMTES GROUP and GRUINSA (folio 1183) and emails from September 29, 2011, between FERMALUX and EXFAEX, attaching an email from September 16, 2011, sent by GRUINSA to FERMALUX (folios 1189 and 1190), provided by EXFAEX in its request for reduction.</w:t>
      </w:r>
    </w:p>
    <w:p>
      <w:r>
        <w:t>112 Information provided by EXFAEX in its request for a reduction of the fine (folios 1176 and 1177).</w:t>
      </w:r>
    </w:p>
    <w:p>
      <w:r>
        <w:t>113 Minutes of statements from the General Director of TECNOENVASES before the Civil Guard, collected during the inspection of IM PATIÑO (folios 951 to 954); handwritten notes collected during the inspection of FIRE FOX (folios 1156 and 1157) and information provided by EXFAEX in its request for a reduction of the fine (folio 1176).</w:t>
      </w:r>
    </w:p>
    <w:p>
      <w:r>
        <w:t>Therefore, neither by the information in the file regarding those meetings nor by the events following the mentioned meeting of September 14, 2011, can the Investigation Directorate accept the version that GRUINSA indicates in its allegations to the PCH regarding that meeting, since as has been accredited in the PCH and reiterated in response to the allegations presented by GRUINSA, the fact is that as of September 14, 2011, GRUINSA had already communicated to its customers the increase in its prices starting September 15, 2011, following what was agreed by the cartel.</w:t>
      </w:r>
    </w:p>
    <w:p>
      <w:r>
        <w:t>In fact, precisely because the actions of GRUINSA, as well as those of the KOMTES GROUP, confirm its participation in the cartel, the execution of the price-fixing and market-sharing agreements adopted by the cartel and the pressures exerted by those companies on others in the sector to join the cartel, EXFAEX, TODOEXTINTOR, EACI, and IM PATIÑO filed complaints with the Civil Guard on October 7, 2011, against GRUINSA and the KOMTES GROUP, which was also communicated to the aforementioned companies by TODOEXTINTOR itself, as has already been noted, in the meeting held on October 13, 2011114. Therefore, the Investigation Directorate does not understand why GRUINSA in its allegations questions the reason for the filing of those complaints when it was fully aware of their filing and the motivation behind them. This has been reflected by GRUINSA itself in the transcripts of the recordings made by TODOEXTINTOR of the conversations held in the meetings in which it participated with GRUINSA and the KOMTES GROUP, such as the meeting held on October 13, 2011, between executives of TODOEXTINTOR, GRUINSA, and the KOMTES GROUP115:</w:t>
      </w:r>
    </w:p>
    <w:p>
      <w:r>
        <w:t>“[TODOEXTINTOR]: So, let me see if I summarize, or rather, we summarize. What do you intend to do and what is...</w:t>
      </w:r>
    </w:p>
    <w:p>
      <w:r>
        <w:t>[GRUINSA]: Don’t touch anything!</w:t>
      </w:r>
    </w:p>
    <w:p>
      <w:r>
        <w:t>[TODOEXTINTOR]: … and what is, what is really what we have to do to not, to not get into friction.</w:t>
      </w:r>
    </w:p>
    <w:p>
      <w:r>
        <w:t>[GRUPO KOMTES]: Don’t touch our customers below fifteen. It’s that simple.</w:t>
      </w:r>
    </w:p>
    <w:p>
      <w:r>
        <w:t>(…) [GRUINSA]: The market is moving..., it would be better to raise a euro and a half...</w:t>
      </w:r>
    </w:p>
    <w:p>
      <w:r>
        <w:t>[GRUINSA]: ...If you increase your margin...</w:t>
      </w:r>
    </w:p>
    <w:p>
      <w:r>
        <w:t>[GRUPO KOMTES]: What is worth it to you, selling two hundred thousand extinguishers or whatever you sell, okay, two hundred thousand extinguishers at a price fifteen percent above what you were selling, with which, even if the market drops twenty percent, you will earn much more money than before, or trying to recover the two hundred you had even if it drops a...</w:t>
      </w:r>
    </w:p>
    <w:p>
      <w:r>
        <w:rPr>
          <w:b/>
        </w:rPr>
        <w:t>[Pages 67–69]</w:t>
      </w:r>
    </w:p>
    <w:p>
      <w:r>
        <w:t>de la Competencia la declaración de la existencia de un cártel en el sector de los extintores, lo que pone de manifiesto que, a pesar de su alegación de coacción, EXFAEX ha reconocido la existencia del cártel y ha solicitado su investigación. Esto contradice su actual postura de negación de responsabilidad.</w:t>
      </w:r>
    </w:p>
    <w:p>
      <w:r>
        <w:t>TERCERO.- En relación con la responsabilidad de GRUINSA, se debe señalar que, como se ha expuesto anteriormente, la empresa no actuó de manera pasiva en el cártel, sino que mostró una clara intención de participar y de extender el acuerdo a otros competidores. La documentación recabada, incluyendo las transcripciones de las reuniones y correos electrónicos, demuestra que GRUINSA no solo estaba al tanto de las actividades del cártel, sino que también promovió acciones en contra de aquellos que se apartaban del acuerdo.</w:t>
      </w:r>
    </w:p>
    <w:p>
      <w:r>
        <w:t>CUARTO.- En cuanto a la propuesta de resolución, se considera que las sanciones impuestas son proporcionales a la gravedad de la infracción cometida. La existencia de un cártel en el sector de los extintores no solo afecta a la competencia, sino que también perjudica a los consumidores al limitar la oferta y aumentar los precios. Por lo tanto, es necesario mantener las sanciones impuestas para disuadir futuras infracciones y proteger el correcto funcionamiento del mercado.</w:t>
      </w:r>
    </w:p>
    <w:p>
      <w:r>
        <w:t>QUINTO.- Finalmente, se concluye que las alegaciones presentadas por las empresas imputadas no son suficientes para desvirtuar la existencia del cártel ni para eximirlas de la responsabilidad que les corresponde. La evidencia recopilada durante la investigación y las inspecciones realizadas respaldan la decisión de imponer sanciones y mantener la integridad del proceso administrativo en curso.</w:t>
      </w:r>
    </w:p>
    <w:p>
      <w:r>
        <w:rPr>
          <w:b/>
        </w:rPr>
        <w:t>[Pages 70–72]</w:t>
      </w:r>
    </w:p>
    <w:p>
      <w:r>
        <w:t>motivadas, con expresión de los hechos y fundamentos de derecho que las justifiquen”.</w:t>
      </w:r>
    </w:p>
    <w:p>
      <w:r>
        <w:t>En consecuencia, la falta de motivación en el Informe Propuesta puede dar lugar a la nulidad del mismo, ya que se vulnerarían los derechos de defensa de los interesados, así como el principio de legalidad y el derecho a un proceso justo.</w:t>
      </w:r>
    </w:p>
    <w:p>
      <w:r>
        <w:t>CUARTO.- En virtud de lo expuesto, esta Sala de Competencia debe desestimar la solicitud de EXFAEX de reducción de la multa, por no cumplir con los requisitos establecidos en la normativa aplicable y por la falta de reconocimiento de la conducta infractora que se le imputa.</w:t>
      </w:r>
    </w:p>
    <w:p>
      <w:r>
        <w:t>Por todo lo anterior, se acuerda:</w:t>
      </w:r>
    </w:p>
    <w:p>
      <w:r>
        <w:t>1. Desestimar la solicitud de EXFAEX de reducción de la multa impuesta.</w:t>
        <w:br/>
        <w:t>2. Notificar la presente resolución a las partes interesadas.</w:t>
        <w:br/>
        <w:t>3. Publicar esta resolución en el Boletín Oficial del Estado, de conformidad con lo dispuesto en el artículo 54 de la Ley 15/2007.</w:t>
      </w:r>
    </w:p>
    <w:p>
      <w:r>
        <w:rPr>
          <w:b/>
        </w:rPr>
        <w:t>[Pages 73–75]</w:t>
      </w:r>
    </w:p>
    <w:p>
      <w:r>
        <w:t>ser irrelevante a efectos de la calificación de la infracción como única y continuada. Quinto, la existencia de un plan preconcebido o de una estrategia común que vincule a los sujetos infractores en la realización de las conductas anticompetitivas”.</w:t>
      </w:r>
    </w:p>
    <w:p>
      <w:r>
        <w:t>Por lo tanto, la alegación debe ser desestimada.</w:t>
      </w:r>
    </w:p>
    <w:p>
      <w:r>
        <w:t>SEXTO.- En relación con la alegación de falta de motivación en la resolución impugnada, se debe señalar que la misma se encuentra debidamente fundamentada, cumpliendo con lo dispuesto en el artículo 129 de la Ley 1/2000 de 7 de enero, de Enjuiciamiento Civil, que exige que las resoluciones sean claras, precisas y congruentes, así como que se motiven expresando los razonamientos fácticos y jurídicos que conducen a la apreciación y valoración de las pruebas.</w:t>
      </w:r>
    </w:p>
    <w:p>
      <w:r>
        <w:t>SÉPTIMO.- Finalmente, en cuanto a la alegación de que la conducta sancionada no es constitutiva de infracción, se debe recordar que la existencia de una infracción se determina en función de la normativa aplicable y de los hechos probados en el expediente, que en este caso evidencian la realización de conductas anticompetitivas que afectan al mercado y a la competencia.</w:t>
      </w:r>
    </w:p>
    <w:p>
      <w:r>
        <w:t>Por todo lo expuesto, se desestima la alegación y se confirma la resolución impugnada en todos sus términos.</w:t>
      </w:r>
    </w:p>
    <w:p>
      <w:r>
        <w:rPr>
          <w:b/>
        </w:rPr>
        <w:t>[Pages 76–78]</w:t>
      </w:r>
    </w:p>
    <w:p>
      <w:r>
        <w:t>depend on the supply conditions in the market and even on the timing of the campaign, since there is a certain seasonality in sales.”</w:t>
        <w:br/>
        <w:t>-----0-----</w:t>
        <w:br/>
        <w:t>This COMPETITION CHAMBER of the National Commission of Markets and Competition in its first Resolution of December 19, 2013, Sanctioning File S/0378/11 Cotton Ginning adopts the previous arguments and emphasizes by stating that “in any case, despite being considered a single and continued infringement, the particular and individual responsibility in the proven facts is specified and detailed for each of the companies and sectorial associations involved.”</w:t>
        <w:br/>
        <w:t>-----0-----</w:t>
        <w:br/>
        <w:t>The single and continued infringement is legally supported by Article 4.6 of Royal Decree 1398/1993 of August 4, which approves the Procedure Regulation for the exercise of sanctioning power, stating that “the carrying out of a plurality of actions or omissions that infringe the same or similar administrative provisions, in execution of a Preconceived Plan or taking advantage of the same occasion, shall be sanctionable as a continued infringement” (Judgment of the National Court of November 6, 2009, Appeal 542/2007 Caja Vital).</w:t>
        <w:br/>
        <w:t>Thus, in accordance with the provisions of said legal regulatory provision and supported by the jurisprudential doctrine that develops it, the appreciation of a continued infringement requires the presence of the following requirements, namely (1) plurality of actions or omissions; (2) that the actions or omissions infringe the same or similar administrative provisions; and (3) that the actions or omissions have been carried out in execution of a Preconceived Plan and taking advantage of the same occasion.</w:t>
        <w:br/>
        <w:t>-----0-----</w:t>
        <w:br/>
        <w:t>The Third Chamber, of Administrative Litigation, of the Supreme Court has recognized the existence of continued infringements in the scope of application of Law 16/1989 of July 17, on the Defense of Competition, by all the Supreme Court judgments of February 28, 2005, Appeal for Cassation 134/2002; of October 10, 2006, Appeal for Cassation 5888/2003; of March 19, 2008, Appeal for Cassation 3063/2005….</w:t>
        <w:br/>
        <w:t>-----0-----</w:t>
        <w:br/>
        <w:t>In the same sense, the community judicial bodies have also recognized, in the application of competition defense rules, the existence of continued infringements (Judgment of the Court of Justice of September 21, 2006, Case C-105/04, paragraphs 109 to 115 and Judgment of the Court of First Instance of July 8, 2008, Case T-53/03, paragraphs 252 and 255).</w:t>
        <w:br/>
        <w:t>76</w:t>
      </w:r>
    </w:p>
    <w:p>
      <w:r>
        <w:t>In the first of them, the Court of Justice states in its Paragraph 110 that “an infringement of Article 81 EC paragraph 1 may result not only from an isolated act but also from a series of acts or even from continued behavior. This interpretation is not undermined by the fact that one or several elements of that series of acts or of the continued behavior may also constitute, by themselves and considered in isolation, an infringement of the aforementioned provision. When the different actions are part of a Joint Plan due to their identical object that distorts the competition in the internal market, the Commission may attribute responsibility for those actions based on the participation of the infringement considered as a whole.”</w:t>
        <w:br/>
        <w:t>And in Paragraph 111 “from the contested judgment, it follows that the classification by the Court of First Instance of the concerted practices in terms of prices as constitutive of a single continued infringement is based precisely on that reasoning.”</w:t>
        <w:br/>
        <w:t>-----0-----</w:t>
        <w:br/>
        <w:t>In conclusion, the behaviors examined and attributed by the extinct Investigation Directorate constitute a cartel and form a single and continued infringement of Article 1 of Law 15/2007, on the Defense of Competition.</w:t>
        <w:br/>
        <w:t>SIXTH.- Law 15/2007 of July 3, on the Defense of Competition, in its ARTICLE 1 Collusive Conduct states in its first paragraph that “any agreement, decision or collective recommendation or concerted or consciously parallel practice that has the object, produces or may produce the effect of preventing, restricting or distorting competition in all or part of the national market is prohibited…”</w:t>
        <w:br/>
        <w:t>Article 81.1 of the Treaty establishes that “all agreements between companies, decisions of associations of companies and concerted practices that may affect trade between Member States and that have the OBJECT or EFFECT of preventing, restricting or distorting the competition within the common market shall be incompatible with the common market and shall be prohibited…”</w:t>
        <w:br/>
        <w:t>-----0-----</w:t>
        <w:br/>
        <w:t>The Court of Justice of the Communities, in the application of these regulatory provisions, has indicated that “the concepts of agreement, decision, and concerted practice are terms that, from a subjective point of view, encompass forms of collusion that share the same nature and that are only distinguished by their intensity and by the forms in which they manifest themselves.”</w:t>
        <w:br/>
        <w:t>And, specifically, it has distinguished between practices (1) with an OBJECT contrary to competition and (2) with an EFFECT contrary to competition, since in the text of Article 81.1 EC “object and effect are not cumulative conditions but alternative ones.”</w:t>
        <w:br/>
        <w:t>Such distinction is based on the fact that certain forms of collusion between companies can be considered, by their very nature, harmful to the normal functioning of competition (Judgments of November 20, 2008, Case C-209/07, paragraphs 15 to 17 and of June 4, 2009, Case C-8/2008, paragraphs 28 to 30). In the latter, it is literally stated:</w:t>
        <w:br/>
        <w:t>• Paragraph 28 “regarding the delimitation of concerted practices that have an OBJECT contrary to competition and those that have an EFFECT contrary to competition, it should be noted that object and effect are not cumulative conditions but alternative ones for assessing whether a practice falls within the prohibition of Article 81.1 EC. It has been reiterated in jurisprudence since the Judgment of June 30, 1966 (LTM 56/55 Appeal) that the alternative nature of this requirement, as indicated by the conjunction &lt;OR&gt;, first leads to the need to consider the very object of the concerted practice, taking into account the economic context in which it is to be applied. However, if the analysis of the content of the concerted practice does not reveal a sufficient degree of harmfulness regarding competition, it is then necessary to examine the effects of the agreement and, to proceed with its prohibition, require that the elements proving that the competition has been, in fact, impeded or restricted or distorted in a significant manner are met” (Judgment Beef Industry Development Society and Barry Brothers).</w:t>
        <w:br/>
        <w:t>• Paragraph 29 “it should also be noted that, to assess whether an agreement is prohibited by Article 81.1 EC, the consideration of its concrete effects is superfluous when it is found that it has the object of preventing, restricting or distorting the competition within the common market” (among others, the Judgments of July 13, 1966, Consten and Grundig/Commission; of September 21, 2006, Nederlandse Federatieve Vereniging voor de Groothandel op Elektrotechnisch Gebied/Commission).</w:t>
        <w:br/>
        <w:t>• “The distinction between &lt;infringements by object&gt; and &lt;infringements by effect&gt; lies in the fact that certain forms of collusion between companies can be considered, by their very nature, harmful to the proper functioning of the normal game of competition.”</w:t>
        <w:br/>
        <w:t>• Paragraph 30 “in such circumstances, contrary to what the referring jurisdiction argues, it is not necessary to examine the effects of a concerted practice when its object contrary to competition is proven.”</w:t>
      </w:r>
    </w:p>
    <w:p>
      <w:r>
        <w:rPr>
          <w:b/>
        </w:rPr>
        <w:t>[Pages 79–81]</w:t>
      </w:r>
    </w:p>
    <w:p>
      <w:r>
        <w:t>A contrario sensu when it cannot be considered that the agreements have as their object, by their very nature, to restrict competition, then it must necessarily be examined whether such agreements produce the effect of restricting competition (Judgment of the Court of Justice of the European Union of November 23, 2006, Case C-238/05) issued regarding a preliminary ruling raised by our Supreme Court (Case Asnef-Equifax) in which Paragraph 48 establishes the following: “48. Thus, since registers like the one in dispute in the main litigation do not have as their object, by their very nature, to prevent, restrict or distort the play of competition within the common market in the sense of Article 81.1 EC, it is for the referring court to verify whether it does not produce such an effect.” “….that the specific (not abstract) framework in which the agreements occur must be taken into consideration, and in particular, the economic and legal context in which the companies operate, the nature of the goods and services involved, as well as the structure and actual operating conditions of the relevant markets” (Judgment of the Court of Justice of the European Union of November 25, 2008).</w:t>
        <w:br/>
        <w:t>-----0-----</w:t>
        <w:br/>
        <w:t>According to the 2001 GUIDELINES, agreements that have as their OBJECT to restrict competition, by their very nature, include “those for price fixing, limitation of production, and market sharing.”</w:t>
        <w:br/>
        <w:t>• “18. In some cases, the nature of cooperation makes Paragraph 1 of Article 81 EC immediately applicable. These are agreements whose object is to limit competition by fixing prices, limiting production, or sharing markets or customers. It is presumed that these restrictions produce negative effects in the markets. Therefore, it is not necessary to examine their actual effects on competition and the market to determine that they fall within the scope of Paragraph 1 of Article 81 EC.”</w:t>
        <w:br/>
        <w:t>• “19. Many cooperation agreements do not have as their object the restriction of competition. Therefore, it is necessary to analyze the effects of the agreement. For this, it is not enough that the agreement limits competition between the parties. It is also necessary that it may affect competition in the market to such an extent that it can be expected to produce negative market effects on prices, production, innovation, or the diversity and quality of goods or services.”</w:t>
        <w:br/>
        <w:t>-----0-----</w:t>
        <w:br/>
        <w:t>The 2004 GUIDELINES emphasize the previous criteria and, in particular</w:t>
        <w:br/>
        <w:t>• “20. Once it has been demonstrated that an agreement has as its object to restrict the play of competition, it is unnecessary to consider its specific effects (25). In other words, for the purposes of applying Paragraph 1 of Article 81 EC, when an agreement has as its object to restrict competition, it is not necessary to demonstrate the existence of any actual effects of restriction of competition.”</w:t>
        <w:br/>
        <w:t>• “23. The block exemption regulations, the Guidelines, and the Communications from the Commission provide non-exhaustive guidance to determine what constitutes restriction by object. In general, the Commission considers restrictions by object those that are prohibited in the block exemption regulations or are listed among the particularly serious restrictions in the Guidelines and Communications. In the case of horizontal agreements, restrictions of competition by object include price fixing, limitation of production, and market and customer sharing.”</w:t>
        <w:br/>
        <w:t>• “27. To analyze the restrictive effects of an agreement, it is generally necessary to define the relevant market (35). It must also be examined and evaluated, among other things, the nature of the products, the market position of the parties, competitors, and buyers, the existence of potential competitors, and the level of entry barriers.”</w:t>
        <w:br/>
        <w:t>-----0-----</w:t>
        <w:br/>
        <w:t>In light of the previous findings, this COMPETITION CHAMBER understands that in the instruction carried out, the OBJECT of the concerted practice has been sufficiently proven, making it unnecessary to delve into the examination and assessment of its EFFECTS.</w:t>
        <w:br/>
        <w:t>SEVENTH.- The jurisprudential doctrine develops this regulatory provision in order that “the discretion that Article 10 of Law 16/1989 grants must be exercised by weighing the concurrent circumstances in each case, in order to achieve the necessary and due proportionality between the alleged facts and the responsibility required, the effects on the market, the existence of circumstances modifying the conduct, etc., given that any sanction must be determined in accordance with the principles of proportionality and individualization of the sanction, to adapt it to the severity of the conduct.”</w:t>
        <w:br/>
        <w:t>Hence, the following must be assessed: (a) the modality and scope of the restriction of competition; (b) the size and characteristics of the affected market; (c) the effects of the infringement on consumers and users or on other economic operators; (d) the duration of the restrictive conduct of competition; and (e) the recurrence and other aggravating and/or mitigating circumstances, if applicable.</w:t>
        <w:br/>
        <w:t>For merely indicative purposes, cite the Supreme Court Judgments SSTS of December 1, 2010, Appeal 2685/08; of January 29, 2013, Appeal 2496/2012; of June 28, 2013, Appeal 1947/2010.</w:t>
        <w:br/>
        <w:t>And from the National Court SSAN of November 10, 2010, Appeal 637/2009; of November 22, 2010, Appeal 365/2009; of January 18, 2011, Appeal 266/2009; of February 10, 2011, Appeal 318/2010; of October 13, 2011, Appeal 795/2009; of November 10, 2011, Appeal 846/2009.</w:t>
        <w:br/>
        <w:t>-----0-----</w:t>
        <w:br/>
        <w:t>One more item, the National Court in the very recent Judgment of January 30, 2014, Appeal 422/2012 establishes in the Sixth Legal Ground that “however, when quantifying the sanctions in the field of competition law, the concept of company must be taken into account as an economic unit…”.</w:t>
        <w:br/>
        <w:t>And regarding the violation of the principle of proportionality of the sanctions and without prejudice to what is provided in Article 63.1.a) of Law 15/2007, the same must be stated regarding the provisions of Article 10 of Law 16/1989, understanding that “that is the maximum figure to be imposed, according to the declaration of the severity of the conduct, which does not necessarily mean that it must be proceeded in that way.”</w:t>
        <w:br/>
        <w:t>And for this purpose, it recalls that “it constitutes an essential principle of Spanish punitive sanctioning law the division of sanctions into degrees (minimum, medium, and maximum) depending on the determination of the amount of the fine in the presence or absence of circumstances modifying the responsibility.”</w:t>
        <w:br/>
        <w:t>EIGHTH.- Regarding the sanction that corresponds to be imposed, the following provisions and considerations apply:</w:t>
        <w:br/>
        <w:t>(1º) The cartel was operational continuously from January 2010 to January 2012, so Law 15/2007, of July 3, on the Defense of Competition is applicable.</w:t>
        <w:br/>
        <w:t>(2º) The examined conducts are prohibited by Article 1 of said Law, which in its first paragraph provides the following: “Any agreement, decision or collective recommendation or concerted or consciously parallel practice that has as its object, produces or may produce the effect of preventing, restricting or distorting competition in whole or in part of the national market is prohibited, and in particular, those consisting of: a) Direct or indirect price fixing […] c) Market sharing […]”.</w:t>
        <w:br/>
        <w:t>(3º) The same Law, in its Article 62-4.a), classifies the conducts examined here as very serious infringement; in its Article 63.1.c), it stipulates that such infringements may be sanctioned “with a fine of up to 10% of the total turnover of the infringing company in the financial year immediately preceding the imposition of the fine”; and in its Article 64.1 establishes —with an inclusive but not limited character—, the criteria that the sanctioning body must consider to determine, within the mentioned interval, the specific percentage of the sanction.</w:t>
      </w:r>
    </w:p>
    <w:p>
      <w:r>
        <w:rPr>
          <w:b/>
        </w:rPr>
        <w:t>[Pages 82–84]</w:t>
      </w:r>
    </w:p>
    <w:p>
      <w:r>
        <w:t>NINTH.- Within the classification of the conduct examined as very serious, this COMPETITION CHAMBER of the CNMC considers that in light of the PROVEN FACTS recorded in the File, the cartel analyzed here has had a particularly harmful character for competition in the affected market, both due to its geographical scope (the entire national territory) and its economic reach (as it represents a very high market share of the relevant market, capable of granting it a quasi-monopoly commercial power).</w:t>
      </w:r>
    </w:p>
    <w:p>
      <w:r>
        <w:t>The cartel in question exhibits several characteristics, each of which is sufficient in itself to constitute the legal figure of a cartel. Indeed, the accused companies not only adopted agreements capable of severely altering the competitive development of the market, but they also implemented them and conducted thorough monitoring of their compliance, setting prices and eliminating competition among their members.</w:t>
      </w:r>
    </w:p>
    <w:p>
      <w:r>
        <w:t>The method followed for the establishment and maintenance of this cartel, based on the exercise of pressures by some of its members over others, with the certain threat of expelling them from the market, is also particularly reprehensible. For all these reasons, it deserves the utmost reproach. However, it is not possible to sanction the cartel as such, but rather each of its members individually. Therefore, beyond the aspects previously mentioned, determining factors of the responsibility attributable to each participant must be taken into account. Thus, not all members remained in the cartel for the same duration, and not all of them have had the same capacity to cause harm to consumers and users; in short, not all the accused have equally affected social welfare.</w:t>
      </w:r>
    </w:p>
    <w:p>
      <w:r>
        <w:t>The following tables show these differences regarding (i) the duration of the infringement, and (ii) the damage, in relative terms to the entire cartel, caused to social welfare. The duration of the infringement presents no difficulty, as it is recorded in the File; here it simply appears translated into days. As an indicator of the relative damage caused to competitors not belonging to the cartel, and to consumers and users, the relative sales volume in 2011 is used, as this was a year in which all the accused belonged to the cartel; in combination with the duration of the infringement, the result is an indicator of the relative damage of each accused during the entire period they belonged to the cartel:</w:t>
      </w:r>
    </w:p>
    <w:p>
      <w:r>
        <w:t>Duration of the</w:t>
        <w:br/>
        <w:t>Start of the End of the Ranking in terms of</w:t>
        <w:br/>
        <w:t>COMPANY Infringement (in Infringement Infringement Duration of the Infringement</w:t>
        <w:br/>
        <w:t>days)</w:t>
        <w:br/>
        <w:t>EXTINTORES FAEX S.L. 07/09/2011 30/01/2012 145 3rd [far from 2nd]</w:t>
        <w:br/>
        <w:t>FIRE FOX S. L. 09/09/2011 30/01/2012 143 4th [equal to 3rd]</w:t>
        <w:br/>
        <w:t>GRUINSA GRUPO DE INCENDIOS S. A. 01/01/2010 30/01/2012 759 1st</w:t>
        <w:br/>
        <w:t>MACOIN EXTINCIÓN (Now TIPSA S. L.) 01/01/2010 30/01/2012 759 1st</w:t>
        <w:br/>
        <w:t>TECNOENVASES S. A. 01/07/2010 30/01/2012 578 2nd</w:t>
        <w:br/>
        <w:t>TODOEXTINTOR S. L. 13/09/2011 13/10/2011 30 5th [very far, even, from 4th]</w:t>
        <w:br/>
        <w:t>Ranking of</w:t>
        <w:br/>
        <w:t>Market Share</w:t>
        <w:br/>
        <w:t>Volume of Market Share</w:t>
        <w:br/>
        <w:t>COMPANY business (€) in Relative to</w:t>
        <w:br/>
        <w:t>2011 (Folios 7-11) Cartel (Vi/ V)</w:t>
        <w:br/>
        <w:t>Cartel</w:t>
        <w:br/>
        <w:t>EXTINTORES FAEX S.L. 4,947,602.00 0.13 4th [close to 3rd]</w:t>
        <w:br/>
        <w:t>FIRE FOX S. L. 2,945,659.00 0.08 6th [far from 5th]</w:t>
        <w:br/>
        <w:t>GRUINSA GRUPO DE INCENDIOS S. A. 14,251,453.00 0.36 1st</w:t>
        <w:br/>
        <w:t>MACOIN EXTINCIÓN (Now TIPSA S. L.) 6,984,919.00 0.18 2nd [far from 1st]</w:t>
        <w:br/>
        <w:t>TECNOENVASES S. A. 5,405,231.89 0.14 3rd [close to 2nd]</w:t>
        <w:br/>
        <w:t>TODOEXTINTOR S. L. 4,587,902.00 0.12 5th [close to 4th]</w:t>
        <w:br/>
        <w:t>TOTAL 39,122,766.89</w:t>
      </w:r>
    </w:p>
    <w:p>
      <w:r>
        <w:t>Based on all of the above, and without taking into account possible aggravating and mitigating factors, this COMPETITION CHAMBER considers it appropriate to impose the following sanctions on the accused:</w:t>
      </w:r>
    </w:p>
    <w:p>
      <w:r>
        <w:t>Sanction Law</w:t>
        <w:br/>
        <w:t>Ranking of Share</w:t>
        <w:br/>
        <w:t>Ranking in Duration of the 16/2007 %</w:t>
        <w:br/>
        <w:t>COMPANY Market</w:t>
        <w:br/>
        <w:t>Infringement Volume of</w:t>
        <w:br/>
        <w:t>Relative to the Cartel</w:t>
        <w:br/>
        <w:t>Business 2013</w:t>
        <w:br/>
        <w:t>EXTINTORES FAEX S.L. 3rd [far from 2nd] 4th [close to 3rd] 7.0%</w:t>
        <w:br/>
        <w:t>FIRE FOX S. L. 4th [equal to 3rd] 6th [far from 5th] 6.5%</w:t>
        <w:br/>
        <w:t>GRUINSA GRUPO DE INCENDIOS S. A. 1st 1st 9.0%</w:t>
        <w:br/>
        <w:t>MACOIN EXTINCIÓN (Now TIPSA S. L.) 1st 2nd [far from 1st] 8.0%</w:t>
        <w:br/>
        <w:t>TECNOENVASES S. A. 2nd 3rd [close to 2nd] 7.5%</w:t>
        <w:br/>
        <w:t>TODOEXTINTOR S. L. 5th [very far, even, from 4th] 5th [close to 4th] 5.0%</w:t>
      </w:r>
    </w:p>
    <w:p>
      <w:r>
        <w:t>TENTH.- In its Proposal for Resolution, the Competition Directorate considers that, in light of the PROVEN FACTS, the accused MACOIN, TECNOENVASES, and GRUINSA “led the cartel and pressured the remaining companies to join [it]. […] the actions of […] MACOIN and TECNOENVASES were particularly relevant for these purposes, [but] the role of GRUINSA should also be considered deserving of aggravation as it acted jointly with [them] to pressure the rest of the companies […], thus considerably increasing the plausible risk of expulsion from the market in the event that […] they did not agree to join the cartel […]”.</w:t>
      </w:r>
    </w:p>
    <w:p>
      <w:r>
        <w:t>This COMPETITION CHAMBER agrees with the Competition Directorate on this point. Consequently, it deems it appropriate, in application of Article 64.2-b) and c) of Law 15/2007, to increase the sanctioning percentage established in the previous section (NINTH) for the accused MACOIN, TECNOENVASES, and GRUINSA, as follows:</w:t>
      </w:r>
    </w:p>
    <w:p>
      <w:r>
        <w:t>Aggravating (High, Sanction</w:t>
        <w:br/>
        <w:t>COMPANY Medium, Low) Final</w:t>
        <w:br/>
        <w:t>EXTINTORES FAEX S.L. None 7.0%</w:t>
        <w:br/>
        <w:t>FIRE FOX S. L. None 6.5%</w:t>
        <w:br/>
        <w:t>GRUINSA GRUPO DE INCENDIOS S. A. Medium (1%) 10.0%</w:t>
        <w:br/>
        <w:t>MACOIN EXTINCIÓN (Now TIPSA S. L.) High (2%) 10.0%</w:t>
        <w:br/>
        <w:t>TECNOENVASES S. A. High (2%) 9.5%</w:t>
        <w:br/>
        <w:t>TODOEXTINTOR S. L. None 5.0%</w:t>
      </w:r>
    </w:p>
    <w:p>
      <w:r>
        <w:t>Consequently, the following sanctioning fines result:</w:t>
      </w:r>
    </w:p>
    <w:p>
      <w:r>
        <w:t>Volume of</w:t>
        <w:br/>
        <w:t>Value</w:t>
        <w:br/>
        <w:t>business (€) in Sanction</w:t>
        <w:br/>
        <w:t>COMPANY Monetary</w:t>
        <w:br/>
        <w:t>2013 [Recorded in the Final</w:t>
        <w:br/>
        <w:t>(in €)</w:t>
        <w:br/>
        <w:t>FILE]</w:t>
        <w:br/>
        <w:t>EXTINTORES FAEX S.L. 5,958,351.04 7.0% 417,084.57</w:t>
        <w:br/>
        <w:t>FIRE FOX S. L. 2,858,377.44 6.5% 185,794.53</w:t>
        <w:br/>
        <w:t>GRUINSA GRUPO DE INCENDIOS S. A. 4,951,615.57 10.0% 495,161.56</w:t>
        <w:br/>
        <w:t>MACOIN EXTINCIÓN (Now TIPSA S. L.) 6,161,658.97 10.0% 616,165.90</w:t>
        <w:br/>
        <w:t>TECNOENVASES S. A. 1,656,400.29 9.5% 157,358.03</w:t>
        <w:br/>
        <w:t>TODOEXTINTOR S. L. 5,308,224.36 5.0% 265,411.22</w:t>
      </w:r>
    </w:p>
    <w:p>
      <w:r>
        <w:t>ELEVENTH.- This COMPETITION CHAMBER also agrees with the Competition Directorate that, having fulfilled the requirements of Article 65.2 of the</w:t>
      </w:r>
    </w:p>
    <w:p>
      <w:r>
        <w:rPr>
          <w:b/>
        </w:rPr>
        <w:t>[Pages 85–87]</w:t>
      </w:r>
    </w:p>
    <w:p>
      <w:r>
        <w:t xml:space="preserve">EXTINCTION (Today TIPSA S. L.) 6,161,658.97 10.0% 616,165.90  </w:t>
        <w:br/>
        <w:t xml:space="preserve">TECNOENVASES S. A. 1,656,400.29 9.5% 157,358.03  </w:t>
        <w:br/>
        <w:t xml:space="preserve">TODOEXTINTOR S. L. 5,308,224.36 5.0% 265,411.22  </w:t>
        <w:br/>
        <w:t xml:space="preserve">ELEVENTH.- This COMPETITION CHAMBER also agrees with the Competition Directorate that, having fulfilled the requirements of Article 65.2 of Law 15/2007, and in accordance with the provisions of Article 65.1.a) of said Law and Article 47.1 of the Competition Defense Regulation – approved by Royal Decree 261/2008, of February 22 – the company TODOEXTINTOR, S.L. shall be exempted from the payment of the fine, due to having provided evidence that allowed for the ordering of the inspection related to the cartel in question.  </w:t>
        <w:br/>
        <w:t xml:space="preserve">TWELFTH.- On the contrary, this COMPETITION CHAMBER considers that the reduction of the fine requested by the company EXTINTORES FAEX, S.L. is not warranted, understanding, along with the Competition Directorate (Article 55.5 of the Competition Defense Regulation), that the requirements of Article 66.1 of Law 15/2007 are not met, since “[the company] has not provided evidence that contributed significant added value to that which the [Competition Directorate] already possessed to demonstrate the existence of the cartel.”  </w:t>
        <w:br/>
        <w:t xml:space="preserve">By virtue of all the above, and in view of the cited legal provisions and others of general application, this COMPETITION CHAMBER of the National Commission of Markets and Competition, in the Plenary Session of June 26, 2014,  </w:t>
        <w:br/>
        <w:t xml:space="preserve">HAS RESOLVED  </w:t>
        <w:br/>
        <w:t xml:space="preserve">FIRST.- To declare the existence of prohibited conduct under Article 1 of Law 15/2007 of July 3, on Competition Defense, consisting of agreements on price fixing and market sharing by EXTINTORES FAEX, S.L.; FIRE FOX, S.L.; GRUINSA GRUPO DE INCENDIOS, S.L.; MACOIN EXTINCION, S.L. (currently TIPSA CONTRA INCENDIOS, S.L.), TECNOENVASES, S.A. and jointly liable to its parent MACOIN EXTINCION, S.L. (currently TIPSA CONTRA INCENDIOS, S.L.) and TODOEXTINTOR, S.L., from January 2010 to January 2012, activities that constitute a cartel.  </w:t>
        <w:br/>
        <w:t xml:space="preserve">SECOND.- The described and specified conduct must be classified as very serious, typified in Article 62.4.a) of Law 15/2007 of July 3, on Competition Defense.  </w:t>
        <w:br/>
        <w:t xml:space="preserve">THIRD.- To declare the following entities responsible for such infringing conduct:  </w:t>
        <w:br/>
        <w:t xml:space="preserve">1. EXTINTORES FAEX, S.L., participant in the cartel during the period from September 7, 2011 to January 2012.  </w:t>
        <w:br/>
        <w:t xml:space="preserve">2. FIRE FOX, S.L., participant in the cartel during the period from September 9, 2011 to January 2012.  </w:t>
        <w:br/>
        <w:t xml:space="preserve">3. GRUINSA GRUPO DE INCENDIOS, S.A., participant in the cartel during the period from January 2010 to January 2012.  </w:t>
        <w:br/>
        <w:t xml:space="preserve">4. MACOIN EXTINCIÓN, S.L. (currently TIPSA CONTRA INCENDIOS, S.L.), participant in the cartel during the period from January 2010 to January 2012.  </w:t>
        <w:br/>
        <w:t xml:space="preserve">5. TECNOENVASES, S.A. and jointly liable to its parent MACOIN EXTINCION, S.L. (currently TIPSA CONTRA INCENDIOS, S.L.), during the period from July 2010 to January 2012.  </w:t>
        <w:br/>
        <w:t xml:space="preserve">6. TODOEXTINTOR, S.L., participant in the cartel during the period from September 13 to October 13, 2011.  </w:t>
        <w:br/>
        <w:t xml:space="preserve">FOURTH.- To impose the following sanctioning fines:  </w:t>
        <w:br/>
        <w:t xml:space="preserve">FIFTH.- To exempt the company TODOEXTINTOR, S.L. from the payment of the fine, due to having provided evidence that allowed for the ordering of the inspection related to the cartel in question.  </w:t>
        <w:br/>
        <w:t xml:space="preserve">SIXTH.- To dismiss the request for a reduction of the fine made by the company EXTINTORES FAEX, S.L., on the grounds that it has not provided evidence that contributed significant added value to that which the CNMC already possessed to demonstrate the existence of the cartel.  </w:t>
        <w:br/>
        <w:t xml:space="preserve">SEVENTH.- To urge all the accused to refrain in the future from engaging in conduct similar to that previously specified, typified, and sanctioned.  </w:t>
        <w:br/>
        <w:t xml:space="preserve">EIGHTH.- To order the corresponding Services of this National Commission of Markets and Competition to publish the Dispositive Part of this Resolution on its website.  </w:t>
        <w:br/>
        <w:t xml:space="preserve">NINTH.- To urge the Competition Directorate of this National Commission of Markets and Competition to monitor the correct and faithful compliance with what has been agreed in this Resolution.  </w:t>
        <w:br/>
        <w:t>Communicate this Resolution and notify it reliably to the interested parties, informing them that there is no appeal against it in this prior administrative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