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https://www.cnmc.es/expedientes/s045613</w:t>
      </w:r>
    </w:p>
    <w:p>
      <w:r>
        <w:t>Pages translated : 22</w:t>
      </w:r>
    </w:p>
    <w:p/>
    <w:p>
      <w:r>
        <w:rPr>
          <w:b/>
        </w:rPr>
        <w:t>[Pages 1–3]</w:t>
      </w:r>
    </w:p>
    <w:p>
      <w:r>
        <w:t xml:space="preserve">RESOLUTION (Exp. S/0456/13 CARREFOUR)  </w:t>
        <w:br/>
        <w:t xml:space="preserve">President  </w:t>
        <w:br/>
        <w:t xml:space="preserve">Mr. José María Marín Quemada  </w:t>
        <w:br/>
        <w:t xml:space="preserve">Counselors  </w:t>
        <w:br/>
        <w:t xml:space="preserve">Ms. María Ortiz Aguilar  </w:t>
        <w:br/>
        <w:t xml:space="preserve">Mr. Fernando Torremocha y García-Sáenz  </w:t>
        <w:br/>
        <w:t xml:space="preserve">Ms. Idoia Zenarrutzabeitia Beldarrain  </w:t>
        <w:br/>
        <w:t xml:space="preserve">Secretary  </w:t>
        <w:br/>
        <w:t xml:space="preserve">Mr. Tomás Suárez-Inclán González  </w:t>
        <w:br/>
        <w:t xml:space="preserve">In Madrid, on February 13, 2014.  </w:t>
        <w:br/>
        <w:t xml:space="preserve">THE COMPETITION CHAMBER of the National Commission of Markets and Competition, with the composition stated above, has issued this Resolution in the Sanctioning File S/0456/13 CARREFOUR, instructed by the now-defunct Directorate of Investigation, by virtue of a complaint filed by the ASSOCIATION OF CARREFOUR FRANCHISEES against (1) SUPERMERCADOS CHAMPION S.A., and (2) CENTROS COMERCIALES CARREFOUR S.A., for alleged restrictive practices of competition prohibited by Articles 2 and 3 of Law 15/2007, of July 3, on the Defense of Competition.  </w:t>
        <w:br/>
        <w:t xml:space="preserve">The Rapporteurs have been the Counselors, Mr. Fernando Torremocha y García-Sáenz and Mr. Benigno Valdés Díaz.  </w:t>
        <w:br/>
        <w:t xml:space="preserve">BACKGROUND  </w:t>
        <w:br/>
        <w:t xml:space="preserve">FIRST.- On December 26, 2012, a complaint was received in the now-defunct Directorate of Investigation, submitted by the ASSOCIATION OF CARREFOUR FRANCHISEES against Supermercados Champion S.A., and Centros Comerciales Carrefour, for alleged restrictive practices of competition prohibited by Articles 2 and 3 of Law 15/2007, of July 3, on the Defense of Competition.  </w:t>
        <w:br/>
        <w:t xml:space="preserve">The complaint states that the Carrefour Group abuses its dominant position, (1) by not granting real freedom to franchisees to set retail prices, due to the lack of agility of the system provided in the franchise agreement for price modification; (2) by distorting free competition through unfair acts by forcing franchisees to make sales at a loss, since the retail prices of distribution for certain references exceed the recommended retail price; (3) because the retail prices of distribution stipulated by the Carrefour Group are higher than those of other distributors operating in the market who supposedly have less bargaining power than the aforementioned Group, thus violating the maximum limit of 6% on the net purchase value obtained by the Carrefour Group from each of its suppliers, established in the supply contract.  </w:t>
        <w:br/>
        <w:t xml:space="preserve">SECOND.- Consequently, the now-defunct Directorate of Investigation, in accordance with the provisions of Article 39 of Law 15/2007, agreed to carry out a reserved Information, as a preliminary step to the initiation of the corresponding sanctioning procedure, if appropriate in its case.  </w:t>
        <w:br/>
        <w:t xml:space="preserve">On April 4, 2013, the now-defunct Directorate of Investigation sent a letter to the ASSOCIATION OF CARREFOUR FRANCHISEES requesting information on the content and management of the actions they had undertaken to defend the interests of their members, in relation to the franchise contracts, as well as clarification on the procedures for modifying retail prices, the frequency with which such modifications were requested, and on various sections of the audit reports submitted by the Association as evidence of the alleged infringement (Pages 350 to 354).  </w:t>
        <w:br/>
        <w:t xml:space="preserve">On April 18, 2013, the response letter from the Association was received with part of the requested information, in which they also requested an extension of the deadline to respond to the remaining issues, as well as confidentiality for certain data (Pages 418 to 429).  </w:t>
        <w:br/>
        <w:t xml:space="preserve">The extension of the deadline was granted (Pages 723 and 724), and on May 3, 2013, the Association submitted a letter proposing that the Directorate of Investigation itself should, ex officio, send requests for information to third parties, since it was those third parties who should provide them.  </w:t>
        <w:br/>
        <w:t xml:space="preserve">The Directorate of Investigation, on May 17, 2013, notified the Association that since the said documents had been provided by the Association itself and presumed the interest of the same in their clarification and in the absence of such clarifications, this Directorate would assess the documents provided according to the elements of judgment available (Page 770).  </w:t>
        <w:br/>
        <w:t xml:space="preserve">The Directorate of Investigation, on April 30, 2013, resolved the confidentiality request, accepting it in one case and denying it in the rest (Pages 758 to 760).  </w:t>
        <w:br/>
        <w:t xml:space="preserve">The Association, on May 14, 2013, submitted a letter of allegations against the denial of confidentiality, requesting reconsideration of the same in the case of three of the documents, to preserve the identity of the members, given that this was not known by the Carrefour Group (Pages 767 to 769).  </w:t>
        <w:br/>
        <w:t xml:space="preserve">The Directorate of Investigation, on May 17, 2013, accepted the confidentiality of the aforementioned documents exclusively in relation to the identity of the franchisees that might appear in them, for which it requested the Association to review the submitted documents and to provide suitably censored copies (Pages 770 to 772).  </w:t>
        <w:br/>
        <w:t xml:space="preserve">The Directorate of Investigation states that at the time of drafting this Proposal Report, the requested review has not been received.  </w:t>
        <w:br/>
        <w:t xml:space="preserve">THIRD.- The Directorate of Investigation, on June 26, 2013, sent a letter to the Association requesting a complete list of all its franchised members of Carrefour Express and Carrefour Market, with their contact details, including the trade name of each of them (Pages 795 to 797).  </w:t>
        <w:br/>
        <w:t xml:space="preserve">On July 9, 2013, the response letter from the Association was received with a list of associated franchisees for which confidentiality was requested, especially regarding those who had not made themselves known to the franchisor (Pages 800 and 801).  </w:t>
        <w:br/>
        <w:t xml:space="preserve">On July 12, 2013, the Directorate of Investigation reiterated the request for information as it was incomplete (Pages 803 to 805).  </w:t>
        <w:br/>
        <w:t xml:space="preserve">On July 22, 2013, a response letter from the Association was received (Pages 808 and 809) and on July 31, the Directorate of Investigation accepted the confidentiality of the documents requested by the Association on July 9 and 22 (Page 812).  </w:t>
        <w:br/>
        <w:t xml:space="preserve">FOURTH.- The Directorate of Investigation, on April 4, 2013, sent a letter to CENTROS COMERCIALES CARREFOUR S.A., and SUPERMERCADOS CHAMPION S.A., requesting information about the companies that make up the Carrefour Group, specifically, the corporate purpose of the aforementioned companies and the legal relationship existing between them.  </w:t>
        <w:br/>
        <w:t>Questions were asked about the franchises associated with the Carrefour brand and who operated them; about the frequency of variation of the selling prices to distributors and whether changes in this price implied an adjustment in the recommended retail price.</w:t>
      </w:r>
    </w:p>
    <w:p>
      <w:r>
        <w:rPr>
          <w:b/>
        </w:rPr>
        <w:t>[Pages 4–6]</w:t>
      </w:r>
    </w:p>
    <w:p>
      <w:r>
        <w:t>In relation to the system for modifying the recommended retail price, an explanation was requested regarding the management of said system and the frequency of modification requests for this price by franchisees for Carrefour Express and Carrefour Market franchises. Regarding the procedure for modifying the recommended retail price, information was requested related to the manner in which franchisees make modification requests, as well as the stages of the entire process, indicating the criteria considered for its validation. Finally, information was requested about the outcome of the conciliation demand that several Carrefour Express franchisees filed in December 2011 against the Carrefour Group (Pages 357 to 361).</w:t>
      </w:r>
    </w:p>
    <w:p>
      <w:r>
        <w:t>The Carrefour Group, on April 11, 2013 (Pages 364 and 365), requested an extension of the deadline to respond, a request that was granted on April 12, 2013 (Pages 414 and 415).</w:t>
      </w:r>
    </w:p>
    <w:p>
      <w:r>
        <w:t>FIFTH.- On April 19, 2013, the response from the Carrefour Group was received along with a CD containing the modifications of the retail price made by the franchisees during the period from April 3, 2012, to April 4, 2013, requesting confidentiality for it and for certain documents attached to the response (Pages 727 to 734).</w:t>
      </w:r>
    </w:p>
    <w:p>
      <w:r>
        <w:t>The Directorate of Investigation, on April 30, 2013, resolved the confidentiality request (Pages 761 to 763) and on June 20, 2013, returned to the Carrefour Group, in person, the first CD for containing information that was subsequently replaced in a second CD (Page 787).</w:t>
      </w:r>
    </w:p>
    <w:p>
      <w:r>
        <w:t>The Directorate of Investigation, on June 4, 2013, requested clarification from Centros Comerciales Carrefour S.A. and Supermercados Champion S.A. regarding the management of the pricing system for stores when a price change occurs and, specifically, in which cases the price modification is due to a decision by the franchisee to change the recommended retail price for a period of time.</w:t>
      </w:r>
    </w:p>
    <w:p>
      <w:r>
        <w:t>On June 14, 2013, the written response and the second CD from the Carrefour Group with the modifications of the retail price made by the franchisees during the period from April 3, 2012, to April 6, 2013, were received, requesting confidentiality (Pages 781 and 782).</w:t>
      </w:r>
    </w:p>
    <w:p>
      <w:r>
        <w:t>The Directorate of Investigation, on June 20, 2013, resolved the confidentiality request made by the Carrefour Group (Pages 790 to 792).</w:t>
      </w:r>
    </w:p>
    <w:p>
      <w:r>
        <w:t>SIXTH.- The Directorate of Investigation, on August 30, 2013, agreed to incorporate into the file 330 files from the total of 59,866 files contained in the second CD provided by the Carrefour Group on June 14, as a representative sample of the Carrefour Group's allegations regarding the reported facts (Pages 856 to 1699 confidential).</w:t>
      </w:r>
    </w:p>
    <w:p>
      <w:r>
        <w:t>Subsequently, specifically on June 14, 2013, the Directorate of Investigation returned, in person, the second CD to the Carrefour Group (Page 852).</w:t>
      </w:r>
    </w:p>
    <w:p>
      <w:r>
        <w:t>SEVENTH.- On December 16, 2013, the Director of Competition, under the provisions of Article 49.3 of Law 15/2007, of July 3, on the Defense of Competition, raised a PROPOSAL for the non-initiation of sanctioning proceedings and the filing of the actions taken as a result of the complaint filed by the ASSOCIATION OF CARREFOUR FRANCHISEES, considering that there are no indications of infringement of Articles 1 and 2 of the aforementioned Law.</w:t>
      </w:r>
    </w:p>
    <w:p>
      <w:r>
        <w:t>And he raised this Proposal, in accordance with the provisions of Article 27 of the Competition Defense Regulation, approved by Royal Decree 261/2008, of February 22.</w:t>
      </w:r>
    </w:p>
    <w:p>
      <w:r>
        <w:t>PROVEN FACTS</w:t>
      </w:r>
    </w:p>
    <w:p>
      <w:r>
        <w:t>FIRST.- The parties in this File are:</w:t>
      </w:r>
    </w:p>
    <w:p>
      <w:r>
        <w:t>1. The complainant ASSOCIATION OF CARREFOUR FRANCHISEES, established in Madrid on July 7, 2011 (Page 344), whose purpose is the development, progress, and defense of the business interests of the franchisees of the Carrefour chain (Page 19). According to the data on its website, the Association provides advice on rights and negotiations with the franchise and conducts PVP audits to understand the positioning of the stores, as well as the transfer prices to ensure compliance with franchise contracts.</w:t>
      </w:r>
    </w:p>
    <w:p>
      <w:r>
        <w:t>According to the data provided by the Association, as of April 2013, the number of franchisees of the Carrefour brand represented 27% of the total franchises of the Carrefour brand (Page 430).</w:t>
      </w:r>
    </w:p>
    <w:p>
      <w:r>
        <w:t>2. The defendants CENTROS COMERCIALES CARREFOUR, S.A., and SUPERMERCADOS CHAMPION, S.A., both companies are part of the Carrefour Group, which is primarily dedicated to the marketing, distribution, and sale of consumer goods through the operation of hypermarkets and supermarkets, without prejudice to carrying out other ancillary activities, such as operating service stations, travel agencies, credit card services, etc. The Carrefour Group primarily conducts its distribution activities in Spain through its own hypermarkets and supermarkets or under a franchise regime (Page 47).</w:t>
      </w:r>
    </w:p>
    <w:p>
      <w:r>
        <w:t>The Carrefour Group operates in the retail market for daily consumer goods with four formats: i) hypermarkets, with an approximate area of between 12,000 and 4,000 square meters; ii) Market supermarkets, with an approximate area of between 2,000 and 1,000 square meters; iii) Express supermarkets, with an approximate area of between 700 and 800 square meters; and iv) discount supermarket SUPECO EL CASH DE LA FAMILIA, with an approximate area of between 2,000 and 1,200 square meters (Page 729).</w:t>
      </w:r>
    </w:p>
    <w:p>
      <w:r>
        <w:t>The franchise formats of the Carrefour Group are Carrefour Express, Carrefour Market, and some hypermarkets that operate under the Carrefour franchise. The Carrefour City format changed its brand to Carrefour Express in 2010 (Page 730).</w:t>
      </w:r>
    </w:p>
    <w:p>
      <w:r>
        <w:t>Centros Comerciales Carrefour, S.A., holds 100% of the share capital of Supermercados Champion, S.A.</w:t>
      </w:r>
    </w:p>
    <w:p>
      <w:r>
        <w:t>• CENTROS COMERCIALES CARREFOUR, S.A. (CCC), has as its purpose, among others, the following activities: A) retail and wholesale trade of all kinds of lawful goods, products, and services, and in particular, the operation of hypermarkets and other retail establishments; B) construction of Shopping Centers and Galleries; C) promotion, creation, and incorporation of commercial companies in general and especially those engaged in retail businesses in large surfaces known as "hypermarkets." The previous activities may be carried out by the company wholly or partially indirectly, through participation in other companies with similar purposes (Pages 742 and 743).</w:t>
      </w:r>
    </w:p>
    <w:p>
      <w:r>
        <w:t>• SUPERMERCADOS CHAMPION, S.A., is a commercial company whose purpose, among other activities, is: 1) to promote, develop, construct, and operate shopping centers, supermarkets, popular stores, department stores, hypermarkets, and retail stores of all kinds of food, household, use, or clothing items; 2) buying, selling, leasing, and constructing real estate; 3) promotion, participation, and assistance.</w:t>
      </w:r>
    </w:p>
    <w:p>
      <w:r>
        <w:rPr>
          <w:b/>
        </w:rPr>
        <w:t>[Pages 7–9]</w:t>
      </w:r>
    </w:p>
    <w:p>
      <w:r>
        <w:t>technical assistance to commercial or service companies. The activities inherent to this purpose may be carried out by the company wholly or partially, through participation in other companies with identical or analogous purposes. Likewise, the activities included within the corporate purpose, unless otherwise provided by law, may be developed through third parties, under a franchise regime (folio 741).</w:t>
      </w:r>
    </w:p>
    <w:p>
      <w:r>
        <w:t>SECOND.- The relevant market for the purposes of this file would be, in accordance with the numerous precedents of the Spanish competition authorities (C/0395/11 El Árbol/Pascual Hermanos; C/0367/11 Leclerc/Activos Eroski; C/0283/10 Consum/Vidal Europa; C/0224/10 Supeco/Supermercados de Alimentación Madrid) and community authorities (M6506 Groupe Auchan/Magyar Hipermarket; M5047 Rewe/adeg; M3905 Tesco/Carrefour) the retail distribution of consumer goods in a self-service format, which would include the various forms of retail sale, without personalized assistance, constituting a distinct market of the sale of products in a traditional format.</w:t>
      </w:r>
    </w:p>
    <w:p>
      <w:r>
        <w:t>The geographical market for the retail distribution of daily consumer goods, in a self-service regime, is local, with the consumer choosing the point of sale based on the geographical area to which it is reasonable for them to travel to make a specific purchase; for these purposes, the relevant geographical market is usually delineated by isochrones or imaginary lines that connect populations that are a certain travel time away from a shopping center (radius of 20/30 minutes by car) according to the definition of the now-defunct Competition Defense Tribunal.</w:t>
      </w:r>
    </w:p>
    <w:p>
      <w:r>
        <w:t>According to data collected by Alimarket in its March 2013 publication on food commercial distribution, the national market for organized retail distribution consists of 20,215 stores and/or sections of fast-moving consumer goods (including dry and fresh food, household and family perfumery products, as well as light bazaar items), with a total commercial area of 12,239,666 m². The following table lists the 10 main operators engaged in retail distribution of daily consumer goods in a self-service regime in Spain, according to sales area (m²).</w:t>
      </w:r>
    </w:p>
    <w:p>
      <w:r>
        <w:t>Main retail distribution groups/companies by sales area in Spain (as of 31/12/2012)</w:t>
        <w:br/>
        <w:t>No. Area Share (of</w:t>
        <w:br/>
        <w:t>Establishments (m²) area)</w:t>
        <w:br/>
        <w:t>MERCADONA, SA 1,411 1,844,955 15.1%</w:t>
        <w:br/>
        <w:t>DIA 2,925 1,242,932 10.2%</w:t>
        <w:br/>
        <w:t>GRUPO EROSKI 1,571 1,231,894 10.1%</w:t>
        <w:br/>
        <w:t>CARREFOUR 385 963,099 7.9%</w:t>
        <w:br/>
        <w:t>EL CORTE INGLÉS 340 536,822 4.4%</w:t>
        <w:br/>
        <w:t>LIDL SUPERMERCADOS, SA 526 476,659 3.9%</w:t>
        <w:br/>
        <w:t>AUCHAN 301 462,321 3.8%</w:t>
        <w:br/>
        <w:t>CONSUM 605 455,599 3.7%</w:t>
        <w:br/>
        <w:t>COVIRAN, SCA. 2,292 439,347 3.6%</w:t>
        <w:br/>
        <w:t>GRUPO AEL ÁRBOL DISTRIB.</w:t>
        <w:br/>
        <w:t>423 288,343 2.4%</w:t>
        <w:br/>
        <w:t>AND SUPERM., SA</w:t>
        <w:br/>
        <w:t>TOTAL 20,215 12,239,666 100%</w:t>
        <w:br/>
        <w:t>SOURCE: Alimarket (March 19, 2013)</w:t>
      </w:r>
    </w:p>
    <w:p>
      <w:r>
        <w:t>According to data collected by Alimarket in its October 2013 publication on food commercial distribution, the positions of the leading operators in terms of market share by value for operators in the food-based retail distribution sector in 2012, regarding the total market (packaged food, household/perfumery, fresh and durable products), would be as shown in the following table:</w:t>
      </w:r>
    </w:p>
    <w:p>
      <w:r>
        <w:t>Main market shares by operators in the food-based retail distribution sector in 2012</w:t>
        <w:br/>
        <w:t>(the market value in 2012 was established at €68,955 million net)</w:t>
        <w:br/>
        <w:t>MERCADONA 25.4%</w:t>
        <w:br/>
        <w:t>CARREFOUR 21.2%</w:t>
        <w:br/>
        <w:t>EROSKI 17.0%</w:t>
        <w:br/>
        <w:t>DIA 6.3%</w:t>
        <w:br/>
        <w:t>ALCAMPO, SIMPLY, AUCHAN 12.2%</w:t>
        <w:br/>
        <w:t>EL CORTE INGLÉS, GRUPO 11.2%</w:t>
        <w:br/>
        <w:t>LIDL 3.5%</w:t>
        <w:br/>
        <w:t>CONSUM 2.6%</w:t>
        <w:br/>
        <w:t>AHORRAMAS 2.0%</w:t>
        <w:br/>
        <w:t>GADISA 1.2%</w:t>
        <w:br/>
        <w:t>SOURCE: Alimarket No. 276 (October 28, 2013)</w:t>
      </w:r>
    </w:p>
    <w:p>
      <w:r>
        <w:t>At the local level, the Carrefour Group does not hold the top position as the main operator by sales area in any province; specifically, its highest market share by sales area is in Madrid, with 12%, behind Mercadona which has 13.7% in that province, and in the rest of the provinces, it remains, at most, in third place, not exceeding 12% of the share over the area (paragraph 23 and pages 845-846).</w:t>
      </w:r>
    </w:p>
    <w:p>
      <w:r>
        <w:t>THIRD.- The following are certain, undoubted, and verifiable facts:</w:t>
      </w:r>
    </w:p>
    <w:p>
      <w:r>
        <w:t>1st.- According to the web information of the Carrefour Group, Carrefour has in Spain 114 Carrefour Express supermarkets (mostly franchises), 115 Carrefour Market supermarkets (mostly owned), and 173 hypermarkets. According to the data from the complaining Association, there are 76 Carrefour Express franchises and 6 Carrefour Market, of which 20 in the first case and 2 in the second are operated under a franchise regime, so the Association would have a representativeness of 27% of the total franchises of the Carrefour Group in Spain (folio 430).</w:t>
      </w:r>
    </w:p>
    <w:p>
      <w:r>
        <w:t>2nd.- The Carrefour franchise system is common for the Express brand and for the Market brand (folio 418). The franchise contract has a medium-term duration from its entry into force, unless the circumstances described therein for early termination occur. The Contract defines the right and obligation to use the Carrefour Express brand, industrial property, and know-how for the management and operation of the establishments. The Franchise Contract stipulates that for the management of the business in the establishment, the computer system and the products supplied by the Franchisee to the Franchisor are considered essential and indispensable, and it is complemented by other annexes, including the "Operational Manual" which contains instructions regarding know-how and industrial property, schedules, staff training, design and decorative elements, product preservation, product placement on shelves, organization of advertising or promotional campaigns, maximum pricing policy, and customer service, among others.</w:t>
      </w:r>
    </w:p>
    <w:p>
      <w:r>
        <w:t>In accordance with the Franchise contract, in order to ensure the uniformity and image of the brand, obligations of the Franchisee are established regarding the acquisition of references from the product assortment of the Carrefour Express franchise, and additional references that may be added, in addition to establishing the minimum purchase condition from the Franchisor for the needs of products for resale in the establishment.</w:t>
      </w:r>
    </w:p>
    <w:p>
      <w:r>
        <w:t>3rd.- Regarding the references of the Franchisor, in the "Annual Report 2011 Carrefour Shopping Centers" published on the Carrefour Group's website, it</w:t>
      </w:r>
    </w:p>
    <w:p>
      <w:r>
        <w:rPr>
          <w:b/>
        </w:rPr>
        <w:t>[Pages 10–12]</w:t>
      </w:r>
    </w:p>
    <w:p>
      <w:r>
        <w:t>indicates that Carrefour Express markets more than 4,000 references, 90% of which are food products.</w:t>
      </w:r>
    </w:p>
    <w:p>
      <w:r>
        <w:t>For its part, the Association has pointed out that the average number of references in the Carrefour assortment purchased directly by franchisees is around 4,200 out of a total of about 4,500 for the Carrefour Express brand, and 7,000 out of a total of 7,800 for Carrefour Market (folio 423).</w:t>
      </w:r>
    </w:p>
    <w:p>
      <w:r>
        <w:t>The franchise agreement provides for both the Franchisor and the Franchisee a system of remuneration and incentives linked to the management of product supply. On one hand, the Franchisor must receive a Brand Fee for the transfer to the Franchisee of the use of intellectual property, know-how, computer system, and staff training, as well as a Logistics Fee in return for the logistical services of ordering, management, transportation, and delivery of supplies. On the other hand, the Franchisee receives incentives related to purchases of products from the Franchisor.</w:t>
      </w:r>
    </w:p>
    <w:p>
      <w:r>
        <w:t>4th.- The supply contract regulates, among other issues, the Distribution Sale Price (PVD) or supply price of the Franchisor's products to the Franchisee. It is indicated that the PVDs are the same in all Carrefour brand supermarkets, regardless of whether they are owned supermarkets or franchises. In case of disagreement between the Franchisor and the Franchisee regarding the supply price, the possibility of verification by a third party is contemplated (folio 110).</w:t>
      </w:r>
    </w:p>
    <w:p>
      <w:r>
        <w:t>As evidence of selling at a loss, the Association provides communications from members to Carrefour (folios 542-617 confidential and folios 618-625), regarding a limited number of specific products where the PVD on the invoice has been higher than the recommended PVP, as well as response emails from the user support center of the software application requesting a change of PVP for a reference (folio 571 confidential) and a purchase ticket from a Carrefour hypermarket dated April 12, 2012, where the PVP was cheaper than the PVD paid by the Franchisor for two different products.</w:t>
      </w:r>
    </w:p>
    <w:p>
      <w:r>
        <w:t>The Carrefour Group reports that, in general, the frequency of modification of the PVD is based on the signing of new economic conditions of Carrefour with its suppliers, and that for products associated with very volatile prices such as milk, fruit, oil, fish, and meat, PVD changes occur at any time (folio 730).</w:t>
      </w:r>
    </w:p>
    <w:p>
      <w:r>
        <w:t>The complainant provides three audit reports related to the PVD. In the first audit report dated May 9, 2012 (folios 249-270), the PVDs of 600 common references from Carrefour Express Franchisees and two similar competing supermarkets are compared, concluding that Franchisees would obtain a cheaper PVD if they purchased from these distributors for around 5% of the references in the sample, despite Carrefour's supposed greater negotiating power. In the second audit report with an unknown date of preparation (folios 271-327), the average PVP of a Carrefour establishment in its surrounding area is analyzed concerning five supermarkets, four of which are competitors and another supermarket also of the Carrefour brand. The report compares the average PVD of seven sections of the Carrefour establishment with that of the same sections in two other competing supermarkets, resulting in Carrefour having a higher average PVD in all compared sections; finally, the analysis of the sales margin of the Carrefour establishment concludes that out of a total of 2,018 products, 16.8% of the total assortment has an average PVP below the Carrefour PVD (folio 327). The third audit report dated February 22, 2012 (folios 328-340), was conducted for a sample of 471 items selected from a sales list from 2011 provided by a Carrefour Franchisee. The report compares the Carrefour PVD, according to the invoice from the last quarter of 2011, with the PVDs of two other competing distributors. Of the initial 471 items, 252 were analyzed, which matched in EAN code (European Article Number). According to the report, of the references that could be purchased from any of the three distributors (16.30% of the total compared), the savings for the Carrefour Franchisee purchasing from another distributor would be 17.95%, and there would be 21 references whose average PVP would be lower than that of the provided invoice (folio 332). Regarding the total references of Carrefour (between 3,500 and 4,000), the checked references would represent between 6.3% and 7.2% of the total, and those affected by selling at a loss would be between 0.5% and 0.6% of the total.</w:t>
      </w:r>
    </w:p>
    <w:p>
      <w:r>
        <w:t>The Association provides a list from one of the Franchises dated January 8, 2013, which includes about 4,440 products from the mandatory assortment of the Carrefour Express brand, of which 11% have a negative margin (folios 626-721). Finally, it also provides a list of 25 franchisees who have terminated their contract with Carrefour, mentioning selling at a loss as one of the causes, among others, for the termination of the contracts (folio 722).</w:t>
      </w:r>
    </w:p>
    <w:p>
      <w:r>
        <w:t>The change in the PVD entails the review of the maximum recommended PVP, which may lead to a change in the same in order to offer the franchisee competitive prices against the competition (folio 730).</w:t>
      </w:r>
    </w:p>
    <w:p>
      <w:r>
        <w:t>The commercial management model of the Franchise Agreement and the attached Operating Manual details that the policy of recommended retail prices (PVP) is part of the know-how for the operation of the business. The established PVPs are maximum prices that cannot be increased by the Franchisees, but can be decreased.</w:t>
      </w:r>
    </w:p>
    <w:p>
      <w:r>
        <w:t>Regarding the renewal of prices, these change based on market checks according to a calendar defined by each format. The change in items in the fresh products sector (PFT) is more frequent because the quoted prices are more unstable than other products. The renewal of PVP is daily with a maximum daily price change to simplify work in the store. The PVPs reflect updates in the rates negotiated with suppliers (folios 181 and 182).</w:t>
      </w:r>
    </w:p>
    <w:p>
      <w:r>
        <w:t>Promotions are applied in stores through various actions such as direct reduction of the PVP by offer, or discount on the second unit, or discount on the purchase of 2 or more products of the same range.</w:t>
      </w:r>
    </w:p>
    <w:p>
      <w:r>
        <w:t>The transfer of prices to the stores is considered fundamental to achieve optimal positioning and adequate profitability by format. It is carried out by coordinating every night the store management program with the price update software tool and with the generation of labels, obtaining, on one hand, a list with the daily price changes and, on the other hand, the labels for the shelves next to the product (folio 185).</w:t>
      </w:r>
    </w:p>
    <w:p>
      <w:r>
        <w:t>Regarding the change of price labels (folio 241), CCC states in the Operating Manual that the price positioning carried out by the company aligns all stores with its pricing strategy and the daily change keeps prices updated.</w:t>
      </w:r>
    </w:p>
    <w:p>
      <w:r>
        <w:t>The procedure for modifying the PVP established in the Manual requires that a price change request be submitted for its transfer to the Sales Department, all within a fixed deadline scheme.</w:t>
      </w:r>
    </w:p>
    <w:p>
      <w:r>
        <w:t>The Association has indicated that it is not possible to obtain data on the number of PVP modifications requested by its members as well as whether it is a common practice, since modifications are requested by phone and the Franchisee, when faced with the procedure indicated, ends up giving up, so that the PVP of the store management program is the one that is ultimately applied (folio 421).</w:t>
      </w:r>
    </w:p>
    <w:p>
      <w:r>
        <w:t xml:space="preserve">5th.- The Association and its members have carried out different actions to denounce the impossibility of modifying the recommended retail price: </w:t>
        <w:br/>
        <w:t xml:space="preserve">• Communication sent on October 25, 2011, by the Spanish Association for the Development and Defense of the Franchisee (AEDEF), of which the Association is a member, to Supermercados Champion and to CCC on behalf of its members, stating that Carrefour imposes prices on the Franchisees, who cannot decide the selling price of the items as it is set by the computer system; it is also indicated that prices are constantly modified, which makes it impossible to manage the costs of the business (folio 529). </w:t>
        <w:br/>
        <w:t>• Demand notice for conciliation dated November 22, 2011, which records alleged breaches of the contracts of</w:t>
      </w:r>
    </w:p>
    <w:p>
      <w:r>
        <w:rPr>
          <w:b/>
        </w:rPr>
        <w:t>[Pages 13–15]</w:t>
      </w:r>
    </w:p>
    <w:p>
      <w:r>
        <w:t>distribution and franchise contracts, such as the imposition of recommended retail prices, among others (pages 532-537).</w:t>
      </w:r>
    </w:p>
    <w:p>
      <w:r>
        <w:t>• Letter from the Association dated October 2012 addressed to Supermercados Champion and CCC, where, among other issues, the effective liberalization of the PVP is requested so that each franchise can set them freely, as well as the generalized reduction of the recommended PVPs, having verified that the Carrefour Express brand is not competitive against other competitors (page 538).</w:t>
      </w:r>
    </w:p>
    <w:p>
      <w:r>
        <w:t>6th.- For its part, the Carrefour Group claims that franchisees can quickly and flexibly change the maximum recommended PVP at the points of sale themselves, so the procedure described in the Operational Manual has never been requested by any franchisee, nor has it been developed by the Carrefour Group (pages 730 to 734). According to the Carrefour Group, it is the franchisees who decide to unilaterally modify the PVP of each item up or down daily in their establishments (page 731). These changes are indefinite until they decide to make new modifications (page 732). Notwithstanding the above, the Carrefour Group indicates that, in the event that the procedure described in the Operational Manual were to be used, the department that would act would be the franchise department. In that case, the area manager would act as an advisor to the franchisees on pricing and commercial issues (pages 732 and 733).</w:t>
      </w:r>
    </w:p>
    <w:p>
      <w:r>
        <w:t>7th.- The Carrefour Group has indicated that its computer system retains the PVP changes that each of its stores makes during a fiscal year, and has provided a CD as evidence of the PVP modifications carried out by its franchisees during the period from April 3, 2012, to April 6, 2013 (page 785). The Carrefour Group has provided information on the PVP modifications carried out by 98 franchisees (page 745 confidential), indicating that these modifications can be of three types, depending on the physical location where the change takes place:</w:t>
      </w:r>
    </w:p>
    <w:p>
      <w:r>
        <w:t>i) closure of pvp with changes of pvp at the register by day, separated by commercial department, with fields including, among others, section, code, time, cashier, register PVP, and modified PVP, who authorizes it, and whether the register key is used (pages 745 and 746 confidential).</w:t>
      </w:r>
    </w:p>
    <w:p>
      <w:r>
        <w:t>ii) closure artmc with changes from the cash register controller, where, among others, the fields of day and time, PVP before and after modification appear (page 746 confidential).</w:t>
      </w:r>
    </w:p>
    <w:p>
      <w:r>
        <w:t>iii) closure pvpt with change of pvp at the register separated by ticket code where the modification has been made, with fields including, among others, time, cashier, ticket number, code, PVP displayed at the register and modified PVP, reason, authorizer, and whether the register key was used (page 746 confidential).</w:t>
      </w:r>
    </w:p>
    <w:p>
      <w:r>
        <w:t>From the total of approximately 60,000 files generated over a year that record the set of price modifications from all franchised stores of the Carrefour brand, this Directorate has selected a sample of 330 PDFs with data on PVP modifications. The explanation regarding the selection of representative PDFs is provided in confidential. In the selected sample, it is verified that:</w:t>
      </w:r>
    </w:p>
    <w:p>
      <w:r>
        <w:t>• Several franchises have made price modifications, both increases and decreases, in a wide range of items including fresh products, bakery and pastry products, cold cuts, canned goods, packaged goods, beverages, drugstore products, …</w:t>
      </w:r>
    </w:p>
    <w:p>
      <w:r>
        <w:t>• Reviewing several variables contained in the mentioned PDFs, it was verified that results were obtained in any of their combinations; it is common for a franchise to modify the price of several products throughout the year and for the price of a product to also vary in different franchises. It was verified that the same item was presented with the same or different prices in different stores and that the same store acted on the same product on different dates, so the modification remains until the Franchise considers it appropriate.</w:t>
      </w:r>
    </w:p>
    <w:p>
      <w:r>
        <w:t>• It was verified that not all franchises are equally active in making price modifications:</w:t>
        <w:br/>
        <w:t>- 4 stores stood out from the rest, with 54% of the total PDFs generated during the year considered.</w:t>
        <w:br/>
        <w:t>- 35 stores (35% of the total PDFs) made fewer than 5 modifications during that period.</w:t>
        <w:br/>
        <w:t>- The average total annual price modifications is 15 days.</w:t>
      </w:r>
    </w:p>
    <w:p>
      <w:r>
        <w:t>The accessories linked to the Carrefour brand that are necessary for the development of the activity in the store, such as materials, gloves, bags, baskets, and carts, must conform to the brand's uniformity image and can be purchased from the Franchisor or from suppliers approved by it, or from third parties as long as the quality is similar and uniformity is maintained.</w:t>
      </w:r>
    </w:p>
    <w:p>
      <w:r>
        <w:t>According to the Association, the actions carried out by it or by its associates to report breaches of the Franchise Agreement by the Carrefour Group have been constant since May 2011, which can be summarized as follows:</w:t>
        <w:br/>
        <w:t>- Meeting on May 19, 2011, of 50% of the total associates in Madrid, after which, on May 26, a burofax was sent to the franchise department of CCC summarizing the following points discussed in the meeting: lack of experience with the franchise; closed and immobile structures; archaic and cumbersome invoicing system; hermetic ordering system with several problems; slowness in resolving daily problems, specifically related to shrinkage; difficulty working with local suppliers; ineffectiveness in adapting the loyalty card; lack of freedom to demand an efficient accounting expert; lack of business viability; need for market positioning with competitive prices (pages 422, 515-520).</w:t>
      </w:r>
    </w:p>
    <w:p>
      <w:r>
        <w:t>- Meeting on June 16, 2011, of 19 Carrefour Express stores after which, on June 23, a burofax was sent to the franchise department of CCC, summarizing the points discussed in it: viability plan, cash flow problems, and litigation; product range and assortments in store; pricing and cash margin; market positioning; loyalty card. The Association invited CCC to participate in its next meeting, without, according to them, receiving a response (pages 422, 521-526).</w:t>
      </w:r>
    </w:p>
    <w:p>
      <w:r>
        <w:t>- Letter from the Association for the Development and Defense of the Franchisee, of which the complainant is a member, dated October 24, 2011, addressed to Supermercados Champion S.A. and to CCC on behalf of the Carrefour Express franchisees, reiterating the complaint of certain contractual breaches. Regarding the distribution contract: abuses in supply prices and prices in Carrefour hypermarkets cheaper than the PVD; logistics by benchmarks linked to the number of weekly services; purchases from external suppliers in which, even without supply, the brand fee is charged. Regarding the franchise contract: delay in the implementation of the Carrefour Club loyalty card; selling at a loss on more than 600 items out of a total of 4,500 references; lack of knowledge of the purchase cost of items; charging for quality audits that are at Carrefour's expense; list of campaigns and promotions not delivered; absence of joint meetings with other franchisees; imposition of prices by the Carrefour computer system; constant modification of prices making it impossible to manage business costs; breach of the low-price policy and price differences between 5% and 9% with competitors, and even in establishments of the Group; cash margin on outgoing products lower than the percentage of store overhead costs; inability</w:t>
      </w:r>
    </w:p>
    <w:p>
      <w:r>
        <w:rPr>
          <w:b/>
        </w:rPr>
        <w:t>[Pages 16–18]</w:t>
      </w:r>
    </w:p>
    <w:p>
      <w:r>
        <w:t>para las tiendas de conseguir el margen bruto estipulado en la cuenta de explotación prevista; losses in private label products (pages 528-531).</w:t>
      </w:r>
    </w:p>
    <w:p>
      <w:r>
        <w:t>- According to the Association, having not received a response from Carrefour to the issues raised in previous writings, it filed a conciliation demand that was held on February 7, 2012, without agreement from Carrefour (pages 422, 532-537, and 734).</w:t>
      </w:r>
    </w:p>
    <w:p>
      <w:r>
        <w:t>- Letter from the Association dated October 3, 2012, addressed to Supermercados Champion S.A. and to CCC reiterating the claims from previous writings, fundamentally regarding the obligation to supply products; elimination of PVD with negative margin; liberalization of the PVP so that each franchise can set it freely; widespread reduction of the recommended PVPs, as Carrefour is not competitive with other competitors; development of a coherent and simple supply; adjustment of the price of plastic bags to their actual PVP and refund of amounts charged in excess; implementation of the Carrefour Club card (page 422, 538-539). Supermercados Champion S.A., in a letter from November 2012, responded to the Association, denying the mentioned accusations and indicating that it should not interfere in its relationships with its Franchisees (page 540).</w:t>
      </w:r>
    </w:p>
    <w:p>
      <w:r>
        <w:t>FOURTH.- Having established the above, we will evaluate the following four issues; (i) whether the Carrefour Group forces franchisees to incur in loss sales; (ii) whether the Carrefour Group sets the retail prices for franchisees; (iii) whether the retail prices recommended by the Carrefour Group to its franchises are discriminatory compared to those established for its own stores; and (iv) whether the Carrefour Group abuses a supposed dominant position in the market for the retail distribution of daily consumer goods, in a self-service regime.</w:t>
      </w:r>
    </w:p>
    <w:p>
      <w:r>
        <w:t>(i) Loss sales.- The complaining Association claims that all its members are franchised retail distributors who are limited by the product supply system established for the Franchises, such that when the Franchisor, Carrefour Group, imposes a product acquisition price (PVD) higher than the PVP in store, it forces them to sell at a negative margin.</w:t>
      </w:r>
    </w:p>
    <w:p>
      <w:r>
        <w:t>Article 3 of the LDC establishes that "The National Competition Commission or the competent bodies of the Autonomous Communities will know, in the terms established by this Law for prohibited conduct, of acts of unfair competition that, by distorting free competition, affect the public interest."</w:t>
      </w:r>
    </w:p>
    <w:p>
      <w:r>
        <w:t>By virtue of the precedents of the extinct Tribunal de Defensa de la Competencia and the Council of the then CNC, acts of unfair competition, regardless of whether or not there is a violation of Law 3/1991, of January 10, on Unfair Competition (LCD), constitute a violation of Article 3 of the LDC only when they distort free competition and therefore affect the public interest.</w:t>
      </w:r>
    </w:p>
    <w:p>
      <w:r>
        <w:t>Thus, in the Resolution of June 26, 2013, of file S/0350/11 Roadside Assistance, of the Council of the then CNC, in the third Legal Basis it is stated: "The application of the Unfair Competition Law corresponds to the Courts of Justice, and the Competition Authority is only empowered to make the reproach of competitive unfairness when the judged conduct, given the legal and economic context in which it occurs, is apt to restrict effective competition in the market, which is the public interest protected by the LDC. Consequently, in the face of a complaint of violation of Article 3 of the LDC, the instructing body must analyze, first of all, the concurrence of the condition of affecting the public interest, taking into account factors such as the nature of the conduct, the structure of the market, the good or service affected, etc.; that is, the affected legal and economic context, so that if after this analysis there are no indications that the conduct is apt to distort effective competition, it is not only superfluous to make a legal qualification of the conduct from the perspective of Unfair Competition Law, but such qualification lacks all legal relevance to the extent that the condition that enables the Competition Authority to sanction acts of unfair competition does not concur."</w:t>
      </w:r>
    </w:p>
    <w:p>
      <w:r>
        <w:t>For this reason, in order to determine whether there is a serious distortion of competition and an impact on the public interest in the practice of the Carrefour Group reported by the Association, it would be necessary to prove the existence of a harm that is limiting the conditions of competition in the retail distribution market of consumer goods, explaining what this harm consists of, who it affects, and the direct link between it and the reported conduct.</w:t>
      </w:r>
    </w:p>
    <w:p>
      <w:r>
        <w:t>In this regard, the Directorate requested the Association for a detailed explanation and evidence justifying to what extent the reported loss sales concerning certain references severely affected the public interest by altering the market structure, resulting in significant harm to the rest of the competitors. However, the Association merely points out paragraphs from the "Report on the Relationships Between Manufacturers and Distributors in the Food Sector" published by the then CNC, now CNMC, in October 2011, without providing specific data on the damage caused by the alleged loss sales (pages 423-428). Furthermore, in order to prove the alleged loss sales of the Franchises, the Association provides three audit reports, but despite requests from the DI, now DC, to clarify the doubts that arose from their reading, no clarifying information has been received. The doubts focus, on the one hand, on the methodology used and the date of one of the reports presented as annexes to the complaint letter and, on the other hand, on the references affected by the negative margin on which the comparison was made, which, according to the data collected in the aforementioned audit reports, would represent between 0.5% and 0.6% for a total of between 3,500 and 4,000 Carrefour references, percentages that would be even lower if the average data of 4,200 references of the brand provided by the complaining Association (page 423) were taken as a reference.</w:t>
      </w:r>
    </w:p>
    <w:p>
      <w:r>
        <w:t>In conclusion, considering that the burden of proof of loss sales and the damage it causes corresponds to the complainant, and this has not been duly justified or addressed, as the Association has not responded to the information requests related to this section despite being the primary interested party given its status as a complainant, it cannot be concluded that the actions of the Carrefour Group in relation to its Franchisees constitute a violation of Article 3 LDC.</w:t>
      </w:r>
    </w:p>
    <w:p>
      <w:r>
        <w:t>(ii) Regarding the setting of the retail price, the Association alleges that the Carrefour Group sets the PVP for its Franchises, as it establishes, in the Operational Manual Annexed to the Franchise Contract, a slow and static modification procedure, where the processing of a single price could take up to a month and could be maintained for a maximum of 21 days, such that the Franchisee, when faced with the procedure indicated to them, ends up withdrawing (paragraph 45) and, in practice, the recommended PVPs are imposed as minimum prices. The Carrefour Group claims that the procedure described in the Operational Manual has never been requested by any Franchisee (paragraph 47).</w:t>
      </w:r>
    </w:p>
    <w:p>
      <w:r>
        <w:t>However, within the framework of the reserved information carried out by the DC and based on the evidence provided by the Carrefour Group regarding the changes in the PVP in the franchised stores, it has been verified that the Franchisees change the recommended PVPs on their own decision (paragraph 48), without the need to use the system established in the Operational Manual. Price modifications can be made in-store automatically or on a case-by-case basis, as required by the occasion.</w:t>
      </w:r>
    </w:p>
    <w:p>
      <w:r>
        <w:t>From the facts established in the investigation, it is verified that the modification of the PVP can be carried out automatically and without technical or procedural barriers, either from the store's cash controller or from the individual registers using or not using the register key. Fifty (50) of the total ninety-eight (98) Franchises</w:t>
      </w:r>
    </w:p>
    <w:p>
      <w:r>
        <w:rPr>
          <w:b/>
        </w:rPr>
        <w:t>[Pages 19–21]</w:t>
      </w:r>
    </w:p>
    <w:p>
      <w:r>
        <w:t>the modification of the PVP can be carried out automatically and without technical or procedural barriers, either from the store's cash register controller or from the individual registers using or not using the register key. Fifty (50) of the total ninety-eight (98) franchises of the Carrefour brand have made PVP changes both upwards and downwards across a wide range of items, with it being common for a franchise to act on the PVP of several products on different dates throughout the year, and it has occurred that the PVP of the same item was presented with the same or different prices in different stores (paragraph 51). Likewise, it has been verified that not all franchises are equally active in making price modifications, understanding that this is a commercial strategy decision of the franchisee and that the lack of price modification in a franchise may be due to the franchisee's desire to follow the Carrefour brand's low-price commercial strategy. Additionally, the Association has not provided evidence of price imposition on the franchisees by the Carrefour Group.</w:t>
      </w:r>
    </w:p>
    <w:p>
      <w:r>
        <w:t>(iii) The distributor prices for franchises are higher than the retail prices in the Carrefour brand's own stores. The Association claims that the Carrefour Group abuses its position as the brand owner by requiring franchises to purchase their products at distribution prices higher than the retail prices of certain stores owned by the Carrefour Group. In this regard, the complainant provides a ticket from a Carrefour Planet directly managed by the Carrefour Group, according to the Association, where a cheaper PVP is shown for two of the items compared to the distribution price marked in the supply system of the franchises (paragraph 33). However, this is a specific piece of evidence not sufficient to establish that the recommended PVP that the Carrefour Group applies to its franchises compared to its own managed stores is discriminatory, nor that this situation is a widespread practice.</w:t>
      </w:r>
    </w:p>
    <w:p>
      <w:r>
        <w:t>In any case, if this fact were true, it would fall within the scope of the negotiation of the Franchise Agreement between the parties. Since February 2013, the Carrefour Group has circulated among its franchises an addendum to the aforementioned contract that includes modifications to several of the provisions mentioned in the complaint (pages 419 and 491 to 514). It should not be forgotten that the members of the complaining Association have voluntarily chosen to be Carrefour franchisees, as opposed to the alternatives of being franchisees of other brands of consumer goods retail establishments or freely establishing and managing their own establishments, assuming the risks that this entails. The chosen option implies acceptance of certain conditions regarding which disagreements are private matters affecting the parties, but not the public interest. However, in the event that the Association considers that the alleged contractual breaches and the commercial policy of the franchisor (Carrefour Group) unlawfully harm the economic rights of its members, it may resort to the Commercial Jurisdiction, instead of going to the competition authority, to defend its rights, as it is the most appropriate venue to resolve conflicts affecting private interests between parties and competent for the application of the Unfair Competition Law. In fact, the Association filed a conciliation act held on February 7, 2012, at the Court of First Instance number 36 in Madrid, as an attempt to resolve several issues raised by the franchised companies of the Association (pages 532-537).</w:t>
      </w:r>
    </w:p>
    <w:p>
      <w:r>
        <w:t>(iv) Abuse of dominant position. To conclude the assessment regarding the Association's complaint of infringement of Article 2 of the LDC, it should be noted that for a conduct to constitute an abuse of a dominant position, the simultaneous fulfillment of two conditions is required: 1) that the reported company occupies a dominant position in the relevant market and 2) that its conduct can be classified as abusive. The relevant market for the purposes of this file would be, according to what is explained in paragraph 21, the retail distribution of consumer goods in a self-service format in a local area, whose dimension would be limited by isochrones that are approximately 20 to 30 minutes travel time by car from a shopping center.</w:t>
      </w:r>
    </w:p>
    <w:p>
      <w:r>
        <w:t>The complaining Association has not provided information that can prove the alleged dominant position of the Carrefour Group in that relevant market. However, according to the information gathered by the DC, there would be no dominant position of the Carrefour Group. Thus, taking Spain as a reference according to the information gathered from the Alimarket magazine, the sales area share of the Carrefour Group in this market is 7.9%, behind the current market leader, Mercadona, which has 15.1%, and DlA and Grupo Eroski, with 10.2% and 10.1%, respectively (paragraph 22 and page 825). Referring to the market share in value, the first operator is Mercadona, with 25.4%, followed by the Carrefour Group with 21.2% and Grupo Eroski in third place with 17% (page 1709).</w:t>
      </w:r>
    </w:p>
    <w:p>
      <w:r>
        <w:t>At the local level (the geographical area closest to the relevant market), the Carrefour Group does not hold the first position as the main operator in terms of commercial area in any province; specifically, its highest market share is in Madrid with 12%, behind Mercadona which has 13.7% in that province, and in the rest of the provinces, it remains, at most, in third place, not exceeding 12% of the share over the area (paragraph 23 and pages 845-846).</w:t>
      </w:r>
    </w:p>
    <w:p>
      <w:r>
        <w:t>Additionally, it must be taken into account that the crisis situation of recent years has led to a reduction in consumer spending on the shopping basket and has caused large distribution groups operating nationally to implement business strategies to contain the progressive loss of profitability and to gain market share from their direct competitors through aggressive price reduction policies. On one hand, consumers benefit from the low prices they find in the market for the same items within a varied range of competing stores to choose from, which highlights the existence of effective competition. The data from the audit reports provided by the Association also demonstrate this, highlighting products with more advantageous PVPs in establishments of direct competitors of the Carrefour Group. On the other hand, the presence of solid competitors in the daily consumer goods distribution market prevents the Carrefour Group from acting independently of its competitors, customers, and suppliers.</w:t>
      </w:r>
    </w:p>
    <w:p>
      <w:r>
        <w:t>In short, the data described in this section do not reflect indications of a dominant position of the Carrefour Group in the reference market, and without a dominant position, there can be no infringement of Article 2 of the LDC.</w:t>
      </w:r>
    </w:p>
    <w:p>
      <w:r>
        <w:t>FIFTH.- Consequently, with all that has been presented, instructed, analyzed, and evaluated, this COMPETITION CHAMBER of the National Commission of Markets and Competition fully adopts the argumentative discourse of the now-defunct Investigation Directorate, reaching the same conclusion. That is, there are no indications of infringement of Articles 1, 2, and 3 of Law 15/2007 of July 3, on the Defense of Competition, therefore, the initiation of sanctioning proceedings is not warranted, and the proceedings are archived.</w:t>
      </w:r>
    </w:p>
    <w:p>
      <w:r>
        <w:t>LEGAL GROUNDS</w:t>
      </w:r>
    </w:p>
    <w:p>
      <w:r>
        <w:t>FIRST.- Article 1 of Law 15/2007 of July 3, on the Defense of Competition states that all agreements, decisions, or collective recommendations, or concerted or consciously parallel practices that have the object, produce, or may produce the effect of preventing, restricting, or distorting competition in all or part of the national market are prohibited.</w:t>
      </w:r>
    </w:p>
    <w:p>
      <w:r>
        <w:t>And in its Article 2, the abuse of a dominant position. The abusive exploitation by one or more companies of their dominant position in all or part of the national market is prohibited.</w:t>
      </w:r>
    </w:p>
    <w:p>
      <w:r>
        <w:rPr>
          <w:b/>
        </w:rPr>
        <w:t>[Pages 22–22]</w:t>
      </w:r>
    </w:p>
    <w:p>
      <w:r>
        <w:t>And in its Article 3, which addresses the distortion of free competition through unfair acts, it provides that "the National Competition Commission or the competent bodies of the Autonomous Communities will know, in the terms established by this Law for prohibited conduct, of acts of unfair competition that, by distorting free competition, affect the public interest."</w:t>
      </w:r>
    </w:p>
    <w:p>
      <w:r>
        <w:t>SECOND.- The conduct reported and investigated by the now-defunct Directorate of Investigation does not violate the aforementioned provisions, that is, Articles 1, 2, and 3 of Law 15/2007 of July 3, on the Defense of Competition, so in accordance with the provisions of Article 49.3 of the Law, in relation and concordance with the provisions of Article 27 of Royal Decree 261/2008 of February 22, which approves the Regulation on the Defense of Competition, it is appropriate not to initiate sanctioning proceedings and to archive the actions taken by virtue of the complaint from the ASSOCIATION OF CARREFOUR FRANCHISEES against CARREFOUR SHOPPING CENTERS, S.S., and CHAMPION SUPERMARKETS, S.A.</w:t>
      </w:r>
    </w:p>
    <w:p>
      <w:r>
        <w:t>In view of the cited provisions and the others of general application, this COMPETITION CHAMBER of the National Commission of Markets and Competition, in the Plenary Session held on February 13, 2014,</w:t>
      </w:r>
    </w:p>
    <w:p>
      <w:r>
        <w:t>HAS RESOLVED</w:t>
      </w:r>
    </w:p>
    <w:p>
      <w:r>
        <w:t>SOLE.- To declare the non-initiation of sanctioning proceedings and the archiving of the actions, since the conduct examined and followed by virtue of the complaint submitted by the ASSOCIATION OF CARREFOUR FRANCHISEES does not show indications of infringement of Articles 1 and 2 of Law 15/2007 of July 3, on the Defense of Competition.</w:t>
      </w:r>
    </w:p>
    <w:p>
      <w:r>
        <w:t>This Resolution shall be communicated to the Directorate of Competition of this National Commission of Markets and Competition and notified to all interested parties, informing them that there is no appeal against it in this prior administrative route, being able to do so within TWO MONTHS counted from the day following its notification,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