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https://www.cnmc.es/expedientes/s047113</w:t>
      </w:r>
    </w:p>
    <w:p>
      <w:r>
        <w:t>Pages translated : 177</w:t>
      </w:r>
    </w:p>
    <w:p/>
    <w:p>
      <w:r>
        <w:rPr>
          <w:b/>
        </w:rPr>
        <w:t>[Pages 1–3]</w:t>
      </w:r>
    </w:p>
    <w:p>
      <w:r>
        <w:t xml:space="preserve">RESOLUTION  </w:t>
        <w:br/>
        <w:t xml:space="preserve">(File S/0471/13 AUDI/SEAT/VW DEALERS)  </w:t>
        <w:br/>
        <w:t xml:space="preserve">COMPETITION CHAMBER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May 28, 2015  </w:t>
        <w:br/>
        <w:t xml:space="preserve">The Competition Chamber of the National Commission of Markets and Competition (CNMC) has issued this Resolution in file S/0471/13 AUDI/SEAT/VW DEALERS, initiated by the now-defunct Directorate of Investigation (DI) of the National Competition Commission (CNC), against various companies for alleged restrictive practices of competition prohibited under Article 1 of Law 16/1989, of July 17, on the Defense of Competition (Law 16/1989) and Article 1 of Law 15/2007, of July 3, on the Defense of Competition (LDC).  </w:t>
        <w:br/>
        <w:t xml:space="preserve">BACKGROUND  </w:t>
        <w:br/>
        <w:t xml:space="preserve">1. In accordance with Article 65.1 of the LDC and Article 48 of the Competition Defense Regulation (RDC), approved by Royal Decree 261/2008, of February 22, SEAT, S.A. submitted on April 24, 2013, to the National Competition Commission (CNC) a request for exemption from the payment of the fine or, subsidiarily, for a reduction of the fine amount, in favor of the aforementioned company, all its direct and indirect subsidiaries, and the group to which SEAT belongs, in relation to certain anticompetitive practices in the distribution sector of motor vehicles of its own and independent dealers, consisting of price fixing and commercial conditions for the sale of vehicles of the VOLKSWAGEN (VW), AUDI, and SEAT brands, providing documentary evidence (pages 1 to 143 of the reference file), which was subsequently completed on May 27 and 30 (pages 146 to 1396 and 1397 to 1405, respectively), on June 3 and 14 (pages 1413 to 1427 and 6933 to 7098, respectively), and on July 16, 18, and 26, 2013 (pages 7321 to 8886).  </w:t>
        <w:br/>
        <w:t xml:space="preserve">2. In view of the request and the evidentiary value of the documentation provided, on April 30, 2013, the Directorate of Investigation (DI) agreed to initiate preliminary proceedings related to possible anticompetitive practices in the motor vehicle distribution market, in accordance with the provisions of Article 49.2 of the LDC, in order to determine, preliminarily, the existence of circumstances that justified, if applicable, the initiation of a sanctioning file.  </w:t>
        <w:br/>
        <w:t xml:space="preserve">3. On June 4, 2013, the DI, understanding that the requirements set forth in Article 65.1 of the LDC were met, agreed to grant conditional exemption from the payment of the fine in relation to the exemption request submitted by SEAT, S.A., in favor of the aforementioned company, as well as on behalf of all its direct or indirect subsidiaries and the entities that make up the group to which SEAT belongs, in relation to its participation in certain collusive practices among the dealers of the VW, Audi, and SEAT brands in Spanish territory.  </w:t>
        <w:br/>
        <w:t xml:space="preserve">4. On June 4, 5, and 6, 2013, the DI conducted inspections at the premises of ANT SERVICALIDAD, S.L., the ASSOCIATION OF SPANISH DEALERS OF VOLKSWAGEN, AUDI AND SKODA (ACEVAS), the NATIONAL ASSOCIATION OF SEAT DEALERS (ANCOSAT), the FEDERATION OF AUTOMOTIVE ASSOCIATIONS (FACONAUTO), and at the dealerships CARHAUS, S.L., M. CONDE, S.A., and SAFAMOTOR, S.A.  </w:t>
        <w:br/>
        <w:t xml:space="preserve">5. On June 17, 2013, the DI notified ANT SERVICALIDAD, S.L. (ANT) of the return of the documentation in paper format retained during the inspection carried out at its premises and transferred to the CNC headquarters in exercise of the provisions of Article 40.2.d) of the LDC, indicating that the documentation would be incorporated into the reserved information S/0471/13, and requesting its statement on the confidentiality of the same (pages 7099 to 7104).  </w:t>
        <w:br/>
        <w:t xml:space="preserve">6. On July 26, 2013, the DI notified a request for information regarding its corporate purpose, ownership structure and control, identification of the main executive positions, and about the market for the distribution of motor vehicles to ANT, CROWE HORWATH SPAIN, ACEVAS, ANCOSAT, ASTUR WAGEN, S.A., AUDI RETAIL BARCELONA, AUDI RETAIL MADRID, S.A., CATALUÑA WAGEN, S.A., LEIOA WAGEN, S.A., LEVANTE WAGEN, S.A., MÁLAGA WAGEN, S.A., SEVILLA WAGEN, S.A., SUPERWAGEN, S.A., VALLADOLID WAGEN, S.A., SEAT Motor España, S.A.U. (SME), A. BAIGORRI, S.A., A.V.I.S.A. (Automóviles y Vehículos industriales, S.A.), ALDAUTO MOTOR, S.A., ARDASA 2000, S.L., AUCO VALLES, S.L., AUTOMOCIÓN MARVI, S.A., AUTOMÓVILES BERMAR, S.A., BAHÍAMOVIL, S.L., CARLOS Y FERNANDO, S.A., CARHAUS, S.L., CENTRAL IMPORT, S.L., COMERCIAL PEBEX, S.A., ESPAWAGEN, S.A., F. TOMÉ, S.A., FERPER, S.L., GRUPO NOVOMOTOR, S.A., HERBAN MOTOR, S.A., IMSA (INNOVACIONES DEL MEDITERRÁNEO, S.A.), JARMAUTO, S.A., M. CONDE, S.A., MAVILSA, S.A., MERKAMOTOR TORTOSA, S.A., MOGAUTO, S.A., MOTOR DYE, S.A., MOTOR GÓMEZ VILLALBA, S.A., MOTOR MIRASIERRA, S.A., MOTOR VIC, S.A., MOTORSAN, S.L., MOTORSOL IMPORT, S.L., MOTORSOL, S.A., RÍO IMPORT, S.A., RIOMÓVIL AUTOMOCIÓN, S.L., RODEALER, S.A., SAFAMOTOR, S.A., SARSA VALLES, S.A., SEALCO MOTOR, S.A., SERVISIMÓ, S.L., SOLERA MOTOR, S.A., TIMSA, S.A., TOLEAUTO, S.A., UTREWAL, S.A., and VAT-SUR, S.A. Between July 31 and August 23, 2013, most of the responses to the information requests were received.  </w:t>
        <w:br/>
        <w:t>7. On August 29, 2013, based on the reserved information obtained, the DI observed reasonable indications of the existence of conduct prohibited by the LDC, and therefore, in accordance with Article 49.1 of the LDC, agreed to initiate the sanctioning file S/0471/13 against A.N.T. SERVICALIDAD, S.L., HORWATH AUDITORES ESPAÑA, S.L.P, and SEAT, S.A., the Association of Spanish Dealers of Volkswagen, Audi and Skoda (ACEVAS), the National Association of SEAT Dealers (ANCOSAT), and the following dealerships distributing VW, AUDI, or SEAT vehicles: ASTUR WAGEN, S.A., AUDI RETAIL BARCELONA, AUDI RETAIL MADRID, S.A., CATALUÑA WAGEN, S.A., LEIOA WAGEN, S.A., LEVANTE WAGEN, S.A., MÁLAGA WAGEN, S.A., SEVILLA WAGEN, S.A., SUPERWAGEN, S.A., VALLADOLID WAGEN, S.A., SEAT Motor España, S.A.U. (SME), A. BAIGORRI, S.A., A.V.I.S.A. (Automóviles y Vehículos industriales, S.A.), ALDAUTO MOTOR, S.A., ARDASA 2000, S.L., AUCO VALLES, S.L., AUTOMOCIÓN MARVI, S.A., AUTOMÓVILES BERMAR, S.A., BAHÍAMOVIL, S.L., CARLOS Y FERNANDO, S.A., S.A., CARHAUS, S.L., CENTRAL IMPORT, S.L., COMERCIAL PEBEX, S.A., ESPAWAGEN, S.A., F. TOMÉ, S.A., FERPER, S.L., GRUPO NOVOMOTOR, S.A., HERBAN MOTOR, S.A., IMSA (INNOVACIONES DEL MEDITERRÁNEO, S.A.), JARMAUTO, S.A., M. CONDE, S.A., MAVILSA, S.A., MERKAMOTOR TORTOSA, S.A., MOGAUTO, S.A., MOTOR DYE, S.A., MOTOR GÓMEZ VILLALBA, S.A., MOTOR MIRASIERRA, S.A., MOTOR VIC, S.A., MOTORSAN, S.L., MOTORSOL IMPORT, S.L., MOTORSOL, S.A., RÍO IMPORT, S.A., RIOMÓVIL AUTOMOCIÓN, S.L., RODEALER, S.A.,</w:t>
      </w:r>
    </w:p>
    <w:p>
      <w:r>
        <w:rPr>
          <w:b/>
        </w:rPr>
        <w:t>[Pages 4–6]</w:t>
      </w:r>
    </w:p>
    <w:p>
      <w:r>
        <w:t xml:space="preserve">SAFAMOTOR, S.A., SARSA VALLES, S.A., SEALCO MOTOR, S.A.,  </w:t>
        <w:br/>
        <w:t xml:space="preserve">SERVISIMÓ, S.L., SOLERA MOTOR, S.A., TIMSA, S.A., TOLEAUTO, S.A.,  </w:t>
        <w:br/>
        <w:t xml:space="preserve">UTREWAL, S.A. and VAT-SUR, S.A., for possible restrictive practices of competition prohibited under Article 1 of Law 16/1989 and Article 1 of the LDC, consisting, in general, of price fixing and commercial and service conditions, as well as the exchange of commercially sensitive information in the Spanish market for the distribution of motor vehicles of the AUDI, SEAT, and VW brands.  </w:t>
        <w:br/>
        <w:t xml:space="preserve">8. On August 30, 2013, the DI agreed to incorporate into the file the documentation in paper format collected during the inspections of SAFAMOTOR, M. CONDE, and ANCOSAT, as well as the return of the documentation collected in ACEVAS.  </w:t>
        <w:br/>
        <w:t xml:space="preserve">9. On September 11, 2013, an anonymous complaint was received at the CNC exposing the existence of price agreements and other conditions among VW brand dealers in the central zone, with the brand's knowledge, providing several of those agreements (review protocols dated May 11, 2010, October 11, 2011, and February 9 and April 12, 2012) and budgets from different dealers with coinciding amounts and a report from ANT that allows verifying such compliance (folios 15115 to 15146).  </w:t>
        <w:br/>
        <w:t xml:space="preserve">10. By Order ECC/1796/2013, of October 4, October 7, 2013, was determined as the date for the operation of the National Commission of Markets and Competition (CNMC), which integrates the activities and functions of the CNC, pursuant to the provisions of Law 3/2013, of June 4, creating the National Commission of Markets and Competition (LCNMC). Likewise, as established in Article 19 of Royal Decree 657/2013, of August 30, which approves the Organic Statute of the CNMC, the Competition Directorate (hereinafter DC) is the body responsible for the functions of instruction of files, investigation, study, and preparation of reports of the CNMC regarding competition defense procedures, restrictive competition behaviors, and control of concentrations regulated in the LDC.  </w:t>
        <w:br/>
        <w:t xml:space="preserve">11. On October 8, 2013, the response to the information request from SEAT MOTOR ESPAÑA, S.A.U. (SME) was received (folios 15148 to 15175).  </w:t>
        <w:br/>
        <w:t xml:space="preserve">12. On October 21, 2013, a joint statement of allegations from HERBAN MOTOR, S.A. and MOTOR MIRASIERRA, S.A. regarding the initiation agreement of August 29, 2013 was received (folios 15208 and 15209).  </w:t>
        <w:br/>
        <w:t xml:space="preserve">13. On February 7, 2014, the DC notified an information request to HORWATH AUDITORES ESPAÑA, S.L.P. (folios 15778 to 15783).  </w:t>
        <w:br/>
        <w:t xml:space="preserve">14. On February 11, 2014, the DC notified information requests to ALZAGA MOTOR, S.A., AUTO IRACHE, S.A., AUTOWAG, S.L., BABIL ONECA, CIARSA, S.A., GARAJE YAS, S.A., GILAUTO, S.A.U., HERCOS PARAYAS, S.A., MENIA, S.L., PARTE AUTOMOVILES, S.A., RIOJA MOTOR, S.A., SAGAMOVIL, S.A., TALLERES MECÁNICOS GUERNICA, S.A. and VASCONGADA DE AUTOMOVILES, S.L.  </w:t>
        <w:br/>
        <w:t xml:space="preserve">15. On February 13, 2014, a response to the information request made to HORWATH AUDITORES ESPAÑA (HORWATH) was received (folios 15887 and 15888).  </w:t>
        <w:br/>
        <w:t xml:space="preserve">16. On February 17, 2014, an agreement was notified to incorporate into the file the documentation in electronic format collected during the inspection of CARHAUS (folios 15905 to 15911).  </w:t>
        <w:br/>
        <w:t xml:space="preserve">17. On February 18, 2014, an agreement was notified to incorporate into the file the documentation in electronic format collected during the inspection of SAFAMOTOR, M. CONDE, and ANCOSAT.  </w:t>
        <w:br/>
        <w:t xml:space="preserve">18. On February 18, 2014, a response to the information request made to AUTOWAG was received (folio 15958).  </w:t>
        <w:br/>
        <w:t xml:space="preserve">19. On February 20, 2014, new information requests were notified to ATALAYA MOTOR, S.A., GILAUTO, S.A.U., DELGADO LIZCANO, S.L. and TRESA AUTOMOCIÓN, S.A.  </w:t>
        <w:br/>
        <w:t xml:space="preserve">20. On February 20, 2014, a response to the information request made to PARTE AUTOMOVILES S.L (PARTE AUTOMÓVILES) was received (folios 15982 to 15985); on February 21, the responses from RIOJA MOTOR, S.A (RIOJA MOTOR) (folios 15986 to 15995) were received, subsequently completed (folios 16085 to 16111), SAGAMOVIL, S.A.U. (SAGAMÓVIL) (folios 15996 to 16006), AUTO IRACHE, S.A. (AUTO IRACHE) (folios 16020 to 16025), subsequently completed (folios 16048 to 16071), and IRUÑA MOVIL, S.A.U., which responded to the information request notified to BABIL ONECA (folios 16026 to 16036); on February 24, the response from CIARSA, S.A. (CIARSA) (folios 16039 to 16041); on February 25, the responses from ALZAGA MOTOR, S.A. (ALZAGA MOTOR) (folios 16072 to 16078), subsequently sent by mail (folios 16181 to 16187), TALLERES MECÁNICOS GUERNICA, S.A. (T.M.GUERNICA) (folios 16079 to 16084), also subsequently sent by mail (folios 16114 to 16118), and GARAJE YAS, S.A. (GARAJE YAS) (folios 16119 to 16125); and on February 26, the response from TRESA AUTOMOCIÓN S.A. (TRESA) (folios 16126 to 16042).  </w:t>
        <w:br/>
        <w:t xml:space="preserve">21. On February 27, 2014, the responses to the information requests made to VASCONGADAS DE AUTOMOVILES, S.A. (VASCONGADAS DE AUTOMOVILES) (folios 16147 to 16180) and MENAI, S.L. (MENAI) (folios 16188 to 16209) were received, and on February 28, those from GILAUTO, S.A. (GILAUTO) (folios 16753 to 16760), DELGADO LIZCANO, S.L. (DELGADO LIZCANO) (folios 16761 to 16765) and HERCOS PARAYAS, S.A. (HERCOS PARAYAS) (folios 16766 to 16844).  </w:t>
        <w:br/>
        <w:t xml:space="preserve">22. On March 11, 2014, the response to the information request made to ATALAYA MOTOR, S.A. (ATALAYA MOTOR) (folios 16973 to 16976) and to IRUÑA MOVIL, S.A.U (IRUÑAMÓVIL) (folios 16977 to 16789) was received.  </w:t>
        <w:br/>
        <w:t xml:space="preserve">23. On April 28, 2014, the response to the information request made to SAFAMOTOR was received (folios 16994 to 17028).  </w:t>
        <w:br/>
        <w:t xml:space="preserve">24. On April 29, 2014, in view of the documentation contained in the file, the DC agreed, in accordance with Article 29 of the RDC, to expand the initiation against ALZAGA MOTOR, S.A., ATALAYA MOTOR, S.A., AUTO IRACHE, S.A., AUTOWAG, S.A., COMERCIAL INDUSTRIAL DE AUTOMOVILES Y RECAMBIOS, S.A. (CIARSA), GARAJE YAS, S.A., GILAUTO, S.A.U., HERCOS PARAYAS, S.A., IRUÑA MOVIL, S.A.U., MENAI, S.L., PARTE AUTOMOVILES, S.A., RIOJA MOTOR, S.A., SAGAMOVIL, S.A., DELGADO LIZCANO, S.L., TALLERES MECANICOS GUERNICA, S.A., TRESA AUTOMOCIÓN, S.A., VASCONGADAS DE AUTOMOVILES, S.L. and VOLKSWAGEN MADRID, S.A. (folios 17029 to 17111).  </w:t>
        <w:br/>
        <w:t xml:space="preserve">25. On April 30, 2014, an information request was notified to VOLKSWAGEN MADRID, S.A. (folios 17228 to 17233).  </w:t>
        <w:br/>
        <w:t xml:space="preserve">26. On May 7, 2014, HORWATH submitted a statement of allegations (folios 17242 to 17244).  </w:t>
        <w:br/>
        <w:t xml:space="preserve">27. On May 14, 2014, the response to the information request made to VOLKSWAGEN MADRID, S.A. was received (folios 17399 to 17430).  </w:t>
        <w:br/>
        <w:t xml:space="preserve">28. On May 22, 2014, the response from RIO IMPORT to the information request made was received, requesting confidentiality and providing a censored version (folios 19334 to 19344).  </w:t>
        <w:br/>
        <w:t xml:space="preserve">29. On May 29, 2014, the DC notified an agreement reiterating the information request to AUDI RETAIL BARCELONA, BAHIA MOVIL, CATALUNYA WAGEN, HERBAN MOTOR, JARMAUTO, MAVILSA, MOGAUTO, MOTOR GOMEZ VILLALBA, MOTOR MIRASIERRA and RODEALER (folios 19475 to 19486).  </w:t>
        <w:br/>
        <w:t>30. On May 30, 2014, the response to the information request made to MALAGA WAGEN was received (folios 19487 to 19515); on June 4, 2014, the responses from VOLKSWAGEN BARCELONA, S.A.U. (folios 19516 to 19547), AUDI RETAIL BARCELONA (folios 19548 to 19579), MOTOR</w:t>
      </w:r>
    </w:p>
    <w:p>
      <w:r>
        <w:rPr>
          <w:b/>
        </w:rPr>
        <w:t>[Pages 7–9]</w:t>
      </w:r>
    </w:p>
    <w:p>
      <w:r>
        <w:t xml:space="preserve">GOMEZ VILLABA (folios 19580 to 19586), JARMAUTO (folios 19587 to 19610) and MAVILSA (folios 19611 to 19616); on June 5, 2014, those of HERBAN MOTOR (folios 19639 and 19640) and MOTOR MIRASIERRA (folios 19641 and 19642) and on June 6, 2014, those of MOGAUTO (folios 19644 to 19665) and BAHIAMOVIL (folios 19666 to 19675).  </w:t>
        <w:br/>
        <w:t xml:space="preserve">31. On June 26, 2014, a written response from RODEALER was received following the reiteration of the information request made (folios 19701 to 19708).  </w:t>
        <w:br/>
        <w:t xml:space="preserve">32. On July 4, 2014, the DC requested the company applying for leniency to express its position on the confidentiality of the information provided in its exemption request (folios 19787 to 19791), which submitted a written statement in this regard dated July 18, 2014 (folios 19810 to 19829), with the DC agreeing on July 23, 2014, to the partial acceptance of the confidentiality request submitted (folios 19832 to 19840), which was completed by an agreement of acceptance of confidentiality on July 25 (folios 20069 and 20070).  </w:t>
        <w:br/>
        <w:t xml:space="preserve">33. On July 31, 2014, the DC agreed to extend the initiation to 31 more dealers: ALDAUTO CAR, S.A., ALLUITZ MOTOR, S.L., ALZIRA IMPORT, S.L., ANCRI, S.A., AUTO REAL, S.A., AUTOS JUANJO, S.L., AUTOTRECA, S.A., AUTOWAG TOLOSA, S.A., CHUYVAL, S.L., CONDE MOTOR, S.A., EQUIPOS MECÁNICOS AUTOMOCIÓN, S.L., GANDIA MOTORS, S.A., GIL AUTOMOCIÓN DEL HENARES, S.L., GRAN CENTRO GETAFE, S.L., HERGO MOTOR, S.L., M.CONDE PREMIUM, S.L., MARZÁ, S.L., MOTOR ALCOBENDAS, S.L., NOBLEJAS MOTOR, S.A., NOVOMOTOR ROMACAR, S.A., NUCESA, S.A., POZUELO MOTOR, S.A.U., SAGREDO MOTOR, S.L., SEALCO, S.A., SORIA MOTOR, S.A., SURMOCIÓN, S.A., TALLERES XÁTIVA, S.A., TARTIERE AUTO, S.A., UDALAITZ, S.L., VALENCIANA DE SERVICIOS DE AUTOMÓVILES, S.A. and VOLCENTER VALENCIA, S.L.  </w:t>
        <w:br/>
        <w:t xml:space="preserve">34. On August 5, 2014, the DC notified an information request to the aforementioned 31 new dealers initiated regarding their corporate purpose, ownership structure and control, identification of the main executive positions, and about the market for the distribution of motor vehicles (folios 22298 to 22331).  </w:t>
        <w:br/>
        <w:t xml:space="preserve">35. On August 11, 2014, the written responses to the information requests made to SAGREDO MOTOR, S.L. (folio 22532), VOLCENTER VALENCIA, S.L. (folios 22548 to 22550 and folios 22798 to 22800), NOBLEJAS MOTOR, S.A. (folios 22551 to 22553), NOVOMOTOR ROMACAR, S.A. (folios 22554 to 22556 and 22567 to 22569), ALZIRA IMPORT, S.L. (folios 22557 and 22558) and AUTOS JUANJO, S.L. (folios 22560 and 22561) were received; on August 12, 2014, the responses from TALLERES XATIVA, S.L. (folios 22563 and 22564), GANDIA MOTORS, S.A. (folios 22565 and 22566), GIL AUTOMOCIÓN DEL HENARES, S.L. (folios 22570 to 22574), AUTOTRECA, S.A. (folios 22575 to 22577) and ALDAUTO CAR, S.A. (folios 22578 to 22580); on August 13, 2014, those from HERGO MOTOR, S.L. (folios 22738 to 22741), GRAN CENTRO GETAFE, S.L (folios 22742 and 22745), VASAUTO-VALENCIANA DE SERVICIOS DE AUTOMOVOVILES, S.A. (folios 22746 and 22747) and AUTO REAL, S.A (folios 22748 to 22751); on August 18, 2014, those from CONDE MOTOR, S.L. (folios 22757 to 22761), ANCRI, S.A. (folios 22767 to 22771), MARZA, S.L. (folios 22772 to 22778), NUCESA, S.A. (folio 22782), M.CONDE PREMIUM, S.L. (folios 22788 to 22792) and TARTIERE AUTO, S.A. (folios 22793 to 22797); on August 21, 2014, that of SORIA MOTOR, S.A. (folios 22832 to 22834); on August 25, 2014, that of SEALCO, S.A. (folios 22835 to 22837); on September 2, 2014, those of AUTOWAG DE TOLOSA, S.A. (folio 22851) and MOTOR ALCOBENDAS, S.L. (folios 22852 to 22859); on September 5, 2014, that of EQUIPOS MECÁNICOS DE AUTOMOCIÓN, S.L. (folios 22861 and 22862) and on September 8, 2014, that of SURMOCIÓN, S.A. (folios 23081 to 23085).  </w:t>
        <w:br/>
        <w:t xml:space="preserve">36. Considering the documentation in the file, the DC deduces the participation of other alleged responsible parties in the agreements on price-fixing and commercial and service conditions, as well as the exchange of commercially sensitive information in the market for the distribution of motor vehicles of the VW, AUDI, and SEAT brands. On September 10, 2014, the DC agreed, in accordance with Article 29 of the RDC, to extend the initiation against CENTROWAGEN, S.L., MOTOR GOMEZ PREMIUM, S.L., LINARES GARRIDO AUTOS, S.L. (RODITER), SANTANO AUTOMOCIÓN, S.A., TALLERES PONCIANO SERPAS, S.L., W. TECHNIK VALLES, S.L. and VOLKSWAGEN GROUP RETAIL SPAIN, S.L. (V.G.R.S.) (folios 23087 to 23210).  </w:t>
        <w:br/>
        <w:t xml:space="preserve">37. On September 15, 2014, the written responses to the information requests made to UDALAITZ, S.L. (folios 23311 to 23360) and ALLUITZ, S.A. (folios 23367 to 23471) were received.  </w:t>
        <w:br/>
        <w:t xml:space="preserve">38. On September 19, 2014, the response to the information request made to CENTRAL IMPORT, S.L. (folio 23511) was received.  </w:t>
        <w:br/>
        <w:t xml:space="preserve">39. On October 3, 2014, in accordance with the provisions of Article 50.3 of the LDC, the DC formulated a Statement of Specific Facts (PCH) (folios 23569-23780), which was subsequently notified to the parties.  </w:t>
        <w:br/>
        <w:t xml:space="preserve">40. After the notification of the PCH, they have taken a view of the file and have had access to the leniency application on October 8, 2014, ANCOSAT, RIO IMPORT, SUPERWAGEN and SAFAMOTOR; on October 9, 2014, SUPERWAGEN, M.CONDE, M.CONDE PREMIUM, ACEVAS and SEAT S.A.; on October 10, 2014, ACEVAS, A.BAIGORRI, AVISA, ALZAGA MOTOR, ALZIRA IMPORT, ARDASA 2000, ATALAYA MOTOR, AUTO IRACHE, AUTOMOVILES BERMAR, AUTOMOCIÓN MARVI, AUTO REAL, AUTOWAG, CENTROWAGEN, CIARSA, COMERCIAL PEBEX, DELGADO LIZCANO, ESPAWAGEN, F.TOME, FERPER, GARAJE YAS, GANDIA MOTORS, GILAUTO, HERCOS PARAYAS, IMSA, IRUÑA MOVIL, JARMAUTO, MENAI, MERKAMOTOR TORTOSA, MOGAUTO, MOTOR GOMEZ VILLALBA, MOTORSAN, NOVOMOTOR, NUCESA, PARTE AUTOMOVILES, RIOJA MOTOR, RODEALER, SAGAMOVIL, SANTANO AUTOMOCION, SEALCO MOTOR, SERVISIMO, SOLERA MOTOR, SORIA MOTOR, TALLERES XATIVA, T.M. GUERNICA, TIMSA, TRESA AUTOMOCION, UTREWAL, VASA and VASAUTO; on October 13, 2014, ALDAUTO MOTOR, SARSA VALLES, MOTORSOL and MOTORSOL IMPORT; on October 14, 2014, HERGO MOTOR, HORWAHT and MAVILSA; on October 15, 2014, JARMAUTO; on October 16, 2014, TALLERES PONCIANO SERPAS and on October 20, 2014, ANT, MARZÁ and CARHAUS.  </w:t>
        <w:br/>
        <w:t>41. The allegations to the PCH were received on the following dates: on October 22, 2014, from HORWATH (folios 24923 to 24943), requesting the practice of documentary evidence (folios 24944 to 24969). On October 23, 2014, from VOLCENTER (folios 24970 to 24981), providing documentary evidence (folios 24982 to 24991), from HERBAN MOTOR and MOTOR MIRASIERRA (folios 25007 to 25009), attaching documentary evidence (folios 25010 to 25062). On October 24, 2014, a common written statement of allegations was received from ACEVAS, A. BAIGORRI, AVISA, ALLUITZ, ALZAGA MOTOR, ALZIRA, ARDASA 2000, ATALAYA MOTOR, AUTO IRACHE, AUTOMOVILES BERMAR, AUTOMOCIÓN MARVI, AUTO REAL, AUTOWAG, CENTROWAGEN, CIARSA, COMERCIAL PEBEX, DELGADO LIZCANO, ESPAWAGEN, F.TOME, FERPER, GARAJE YAS, GANDIA MOTORS, GILAUTO, HERCOS PARAYAS, IMSA, IRUÑA MOVIL, MENAI, MERKAMOTOR TORTOSA, MOGAUTO, MOTOR GOMEZ PREMIUM, MOTOR GOMEZ VILLALBA, MOTORSAN, NOVOMOTOR, NUCESA, PARTE AUTOMOVILES, RIOJA MOTOR, RODEALER, SAGAMOVIL, SANTANO AUTOMOCION, SEALCO MOTOR, SERVISIMO, SOLERA MOTOR, SORIA MOTOR, T.M. GUERNICA, TARTIERE AUTO, TIMSA, TRESA AUTOMOCION, UDALAITZ, UTREWAL, VASA and VASAUTO, requesting the practice of expert evidence and attaching documentation for evidentiary purposes (folios 25071 to 30794); from HERGO MOTOR, providing documentary evidence (folios 30795 to 30895); from ALDAUTO MOTOR, ALDAUTO CAR and AUTOTRECA, providing documentary evidence (folios 30922 to 31120); from SAFAMOTOR, requesting confidentiality for both the written statement and the documentary evidence attached, providing a censored version of the statement (folios 31121 to 31225); from MAVILSA (folios 31226 to 31249), attaching documentary evidence (folios 31250 to 31443.1); a common written statement of allegations from ANCOSAT, AUTOS JUANJO, EQUIPOS MECÁNICOS, GIL</w:t>
      </w:r>
    </w:p>
    <w:p>
      <w:r>
        <w:rPr>
          <w:b/>
        </w:rPr>
        <w:t>[Pages 10–12]</w:t>
      </w:r>
    </w:p>
    <w:p>
      <w:r>
        <w:t xml:space="preserve">AUTOMOCIÓN, GRAN CENTRO GETAFE, MOTOR DYE, NOBLEJAS MOTOR, NOVOMOTOR ROMACAR, SAGREDO and SEALCO (folios 31144 to 31487), providing documentary evidence (folios 31488 to 31597) and requesting conventional termination; common allegations from ANCRI, S.A, CONDE MOTOR and SURMOCIÓN (folios 31598 to 31639), requesting the practice of testimonial evidence, as well as confidentiality for both the document and nine of the twelve documentary evidences attached (folios 31640 to 31805), providing a censored version of the document (folios 31806 to 31848); common allegations from M.CONDE and M.CONDE PREMIUM (folios 31849 to 31893), requesting the practice of testimonial evidence, as well as confidentiality for both the document and the documentary evidence attached (folios 31894 to 32148), providing a censored version of the document (folios 32149 to 32194); from JARMAUTO (folios 32195 to 32205), requesting conventional termination (folios 32206 to 32233); from MOTOR ALCOBENDAS (folios 32213 to 32216), attaching documentary evidence (folios 32217 to 32233); from RIO MOVIL (folios 32234 to 32249), presenting documents for evidentiary purposes (folios 32250 to 32260) and from SUPERWAGEN, requesting confidentiality for both the document (folios 32279 to 32306) and the documentary evidence attached (folios 32307 to 32310), presenting a censored version of the document (folios 32311 to 32338). On October 27, 2014, the allegations to the PCH from BAHIAMOVIL (folios 32339 to 32356), attaching documentary evidence (folios 32357 to 32369); from CARHAUS (folios 32383 to 32392); from ANT (folios 32393 to 32415); from W.TECHNIK VALLES (folios 32416 to 32427), providing documentary evidence (folios 32428 to 32432); from MOTORSOL IMPORT, requesting confidentiality for the allegations document (folios 32445 to 32474), providing a censored version of it (folios 32475 to 32504) and attaching documentary evidence (folios 32505 to 32913) and from MOTORSOL, which requests confidentiality for the allegations document (folios 32914 to 32941), providing a censored version of it (folios 32942 to 32969) and attaching documentary evidence (folios 32970 to 33254) and from SARSA VALLES, requesting confidentiality for said document (folios 33311 to 33347), from which it provides a censored version (folios 33348 to 33382) and providing documentary evidence (folios 33383 to 34456). On October 28, 2014, the allegations to the PCH from RIO IMPORT, sent on time on October 24 by administrative mail (folios 34457 to 34490). On October 29, 2014, the allegations to the PCH from TALLERES PONCIANO SERPAS, sent late on October 27 by administrative mail (folios 34500 to 34510), attaching documentary evidence (folios 34511 to 34522) and from MARZÁ, sent on time on October 24 by administrative mail, requesting confidentiality for said document (folios 34523 to 34551), presenting a censored version of it (folios 34552 to 34580) and attaching documentary evidence (folios 34581 to 35046). On December 19, 2014, MAVILSA submitted an expert report as documentary evidence to complete its allegations (folios 36360 to 36392).  </w:t>
        <w:br/>
        <w:t xml:space="preserve">42. Regarding the responses to the information request related to business volumes, they were received on the following dates: on December 19, 2014, those from CIARSA (folios 36331 to 36333), TALLERES XÁTIVA (folios 36335 and 36336) and MOTOR ALCOBENDAS (folios 36396 and 36397); on December 22, 2014, those from RODEALER (folios 36402 to 36404), SORIA MOTOR (folios 36411 to 36416), SAGREDO MOTOR (folio 36427), HERCOS PARAYAS (folios 36448 to 36451), AUTOS JUANJO (folio 36454), NOBLEJAS MOTOR (folio 36459), RIO IMPORT (folios 36477 to 36489) and TRESA AUTOMOCIÓN (folios 36508 to 36603), on December 23, 2014, those from NOVOMOTOR ROCAMAR (folio 36618), EQUIPOS MECÁNICOS DE AUTOMOCIÓN (folio 36619), CHUYVAL (folios 36624 and 36625), NOVOMOTOR (folios 36626 to 36628), MAVILSA AUTOMÓVILES (folios 36748 to 37114), MARZÁ (folios 37155 to 37166), ALZAGA MOTOR (folios 37173 and 37174), AUTOTRECA (folios 37175 to 37178), ALDAUTO CAR (folios 37179 to 37183), LINARES GARRIDO AUTOS (folios 37184 to 37224), ALDAUTO MOTOR (folios 37225 to 37229), IRUÑA MOVIL (folios 37296 to 37309), AUCO VALLÉS (folios 37310 and 37311), ATALAYA MOTOR (folios 37318 to 37321), SOLERA MOTOR (folios 37322 to 37327), RIOJA MOTOR (folios 38626 to 38630), SAGAMÓVIL (folios 38631 to 38644), GIL AUTOMOCION DEL HENARES (folio 38647), A.BAIGORRI (folio 38661 to 38682), JARMAUTO (folios 38689 to 38698), ARDASA 2000 (folios 38711 to 38719), AUTO IRACHE (folios 38720 to 38733), AUTOWAG (folios 38734 to 38739), AVISA (folios 38740 to 38750), CENTROWAGEN (folios 38751 to 38760), UTREWAL (folios 38761 to 38845), COMERCIAL PEBEX (folios 38846 to 38851), AUTOWAG TOLOSA (folios 38852 to 38857), AUTO-REAL (folios 38858 to 38867), SERVISIMO (folios 38868 to 38878), SANTANO AUTOMOCIÓN (folios 38879 to 39080), IMSA (folios 39081 to 39088), TARTIERE AUTO (folios 39089 to 39100), TALLERES MECANICOS DE GUERNICA (folios 39101 to 39114), TIMSA (folios 39115 to 39130), FERPER, S.L.U (folios 39133 to 39148), GILAUTO (folios 39149 to 39215), SUPERWAGEN (folios 39216 to 39218), MOTOR DYE (folio 39219), AUTOMOVILES BERMAR (folios 39220 to 39226), MERKAMOTOR TORTOSA (folios 39227 to 39296), GARAJE YAS (folios 39297 to 39312) and F.TOMÉ (folios 39313 to 39495); on December 26, 2014, those from BAHIAMOVIL (folios 39512 to 39515), UDALAITZ (folios 39528 to 39539), VASCONGADA DE AUTOMÓVILES (folios 39540 to 39551), GRAN CENTRO GETAFE (folio 39571), RIOMOVIL AUTOMOCIÓN (folios 39573 to 39576), AUTOMOCIÓN MARVI (folios 39577 to 39583), ALLUITZ MOTOR (folios 39591 to 39601), MENAI (folios 39603 to 39614), on December 29, 2014, those from W.TECHNIK VALLÉS (folios 39628 and 39629, and folios 40672 to 40676), VOLCENTER VALENCIA (folios 39630 and 39631), HERGO MOTOR (folios 39632 to 39649), MOTOR GÓMEZ PREMIUM (folios 39650 to 39659), MOTOR GOMEZ VILLALBA (folios 39660 to 39669), MOTORSAN (folios 39670 to 39682), ASTUR WAGEN, AUDI RETAIL BCN, AUDI RETAIL MADRID, LEIOA WAGEN, LEVANTE WAGEN, MALAGA WAGEN, SEAT MOTOR ESPAÑA, SEVILLA WAGEN, VOLKSWAGEN BCN, VOLKSWAGEN GROUP RETAIL SPAIN and VOLKSWAGEN MADRID (folios bis 39682.1 to 39700), MOGAUTO (folio 39703), HORWATH (folios 39704 and 39705), TALLERES PONCIANO SERPAS (folios 40444 to 40448) and SEAT S.A (folios 40449 to 40473), on December 30, 2014, those from CARHAUS (folios 40475 to 40481, supplemented with 40690) and SAFAMOTOR (folios 40482 to 40486), on January 2, 2015, those from POZUELO MOTOR (folios 40489 to 40492), SARSA VALLES (folios 40493 to 40497), and NUCESA (folios 40551 to 40601) on January 5, 2015, that from CARFESA (folios 40661 to 40667.1), on January 7, 2015, that from ANT (folios 40680 to 40682). and on January 19, those from HERBAN MOTOR (folios 40759 and 40760) and MOTOR MIRASIERRA (folios 40761 and 40762).  </w:t>
        <w:br/>
        <w:t xml:space="preserve">43. Likewise, between December 16, 2014 and January 2, 2015, the responses to the information request regarding the business volume of ACEVAS and ANCOSAT were received from their associates, among which are most of the companies involved.  </w:t>
        <w:br/>
        <w:t xml:space="preserve">44. On December 23, 2014, in accordance with the provisions of Article 33.1 of the RDC, the DC of the CNMC agreed to close the instruction phase (folio 36637), and on December 29, 2014, in accordance with the provisions of Article 50.4 of the LDC, it issued a Proposal for Resolution (PR) (folios 39714 to 40076).  </w:t>
        <w:br/>
        <w:t>45. The allegations to the PR were received on the following dates: on January 19, 2015, those from HERBAN MOTOR and MOTOR MIRASIERRA (folios 40737 to 40758), requesting the practice of documentary evidence and from SEAT (folios 40771 to 40773). On January 20, 2015, SAFAMOTOR submitted supplementary information (folio 40779 and 40780) and the allegations document from HORWATH (folios 40789 to 40824) was received, requesting the practice of documentary and testimonial evidence. On January 21, 2015, from VOLCENTER (folios 40846 to 40859) and from HERGO MOTOR (folios 40862 to 41286), both companies requesting the practice of documentary evidence and a hearing before the Competition Chamber. Likewise, on January 21, 2015, the joint allegations document to the PR from ACEVAS and A.BAIGORRI, AVISA, ALLUITZ, ALZAGA MOTOR, ALZIRA IMPORT, ARDASA 2000, ATALAYA MOTOR, AUTO IRACHE, AUTOMOVILES BERMAR, AUTOMOCIÓN MARVI, AUTO REAL, AUTOWAG, CENTROWAGEN, CIARSA, COMERCIAL PEBEX, DELGADO LIZCANO, ESPAWAGEN, F.TOME, FERPER, GARAJE YAS, GANDIA MOTORS, GILAUTO, HERCOS PARAYAS, IMSA, IRUÑA MOVIL, MENAI, MERKAMOTOR TORTOSA, MOGAUTO, MOTOR GOMEZ PREMIUM,</w:t>
      </w:r>
    </w:p>
    <w:p>
      <w:r>
        <w:rPr>
          <w:b/>
        </w:rPr>
        <w:t>[Pages 13–15]</w:t>
      </w:r>
    </w:p>
    <w:p>
      <w:r>
        <w:t xml:space="preserve">MOTOR GÓMEZ VILLALBA, MOTORSAN, NOVOMOTOR, NUCESA,  </w:t>
        <w:br/>
        <w:t xml:space="preserve">PARTE AUTOMOVILES, RIOJA MOTOR, SAGAMOVIL, SANTANO AUTOMOCION, SEALCO MOTOR, SERVISIMO, SOLERA MOTOR, SORIA MOTOR, TALLERES XATIVA, T.M. GUERNICA, TARTIERE AUTO, TIMSA, TRESA AUTOMOCION, UDALAITZ, UTREWAL, VASA and VASAUTO (pages 41287 to 42182), requesting the practice of documentary and expert evidence, as well as the holding of a hearing, completing said document on January 23, 2015 (pages 42413 to 42415). On the same date, the common document of allegations to the PR of ANCRISA, CONDE MOTOR and SURMOCION was received, declaring their document partially confidential (pages 42183 to 42245), providing the corresponding censored version (pages 42246 to 42309), requesting the practice of documentary evidence and the holding of a hearing. Finally, on January 21, 2015, the documents of allegations to the PR of JARMAUTO were received (pages 42310 to 42322); joint documents from MOTOR ALCOBENDAS and RODEALER (pages 42323 to 42352), requesting the practice of documentary evidence; from MARZÁ (pages 42353 to 42370) and from SUPERWAGEN (pages 42371 to 42401). On January 23, 2015, the common document of allegations from ANCOSAT and the dealers AUTOS JUANJO, EQUIPOS MECANICOS DE AUTOMOCIÓN, GIL AUTOMOCIÓN DEL HENARES, GRAN CENTRO GETAFE, MOTOR DYE, NOBLEJAS MOTOR, NOVOMOTOR ROMACAR, SAGREDO MOTOR and SEALCO was received (pages 42416 to 42606), providing documentary evidence and requesting a hearing before the Competition Chamber. On that same date of January 23, 2015, both the document of allegations to the PR of SAFAMOTOR (pages 42607 to 42680), providing documentary evidence (pages 42681 to 47824) and the documents of allegations from M.CONDE and M.CONDE PREMIUM, in confidential version (pages 47825 to 47888) and censored (pages 47925 to 47989), providing documentary evidence (pages 47889 to 47924) and requesting the practice of testimonial evidence and a hearing were received. On January 26, 2016, the document of allegations to the PR of ANT was received (pages 47990 to 48010), from BAHIAMOVIL out of time (pages 48011 to 48030), providing documentary evidence (pages 48031 to 48038), from RIOMOVIL (pages 48039 to 48058), providing documentary evidence (pages 48059 to 48064) and from CARHAUS sent by fax and by mail on January 23 (pages 48065 to 48088), requesting the practice of complementary actions, documentary evidence and a hearing before the Competition Chamber. On January 27, 2015, the document of allegations to the PR of CARFESA, in confidential version (pages 48095 to 48109) and censored (pages 48137 to 48152), providing documentary evidence confidentially (pages 48110 to 48136) was received. Also on January 27, 2015, the document of allegations from RIO IMPORT (pages 48153 to 48182), providing documentary evidence (pages 48183 to 48482) and requesting a hearing before the Competition Chamber was received. On January 28, 2015, the documents of allegations from MOTORSOL, sent by mail on January 23 (pages 48483 to 48505); from SARSA VALLES, sent by mail on January 23 (pages 48506 to 48527); and from MOTORSOL IMPORT, sent by mail on January 23 (pages 48528 to 48550) were received. Likewise, on January 28, 2015, the document of allegations to the PR of W.TECHNIK VALLES, sent by mail on January 23, in confidential version (pages 48551 to 48559), providing in annexes documentary evidence confidentially (pages 48560 to 48583) and the corresponding censored version of the document of allegations (pages 48584 to 48592) and of the aforementioned annexes (pages 48593 to 48596) was received.  </w:t>
        <w:br/>
        <w:t xml:space="preserve">46. On January 29, 2015, under the protection of Article 50.5 of the LDC, the DC submitted to the Council of the CNMC its Report and Proposal for Resolution and the file was sent to it for resolution.  </w:t>
        <w:br/>
        <w:t xml:space="preserve">47. After the submission of the PR, and within the established deadline for it, the documents of allegations to it from MAVILSA AUTOMOVILES, S.A. were received, registered on January 30, 2015 (pages 48965 to 49133), providing expert evidence and requesting a hearing before the Competition Chamber; from ALDAUTO CAR, S.A., ALDAUTO MOTOR, S.A. and AUTOTRECA S.A. (pages 49134 to 49167) registered on January 30, 2015, requesting the practice of documentary evidence and from TALLERES PONCIANO SERPAS, S.L., sent by mail and fax on January 30, 2015, registered on February 2, 2015 (pages 49252 to 49357), requesting the practice of documentary and testimonial evidence. Likewise, on February 2, 2015, the document of allegations to the PR of POZUELO MOTOR, S.A., sent by mail on January 30, 2015, was received, out of the established deadline (pages 49168 to 49251). On February 16, the document of allegations from LINARES GARRIDO AUTOS, sent by mail on February 12, 2015 (pages 49421-49493) was received.  </w:t>
        <w:br/>
        <w:t xml:space="preserve">48. On February 5, 2015, the Competition Chamber of the CNMC agreed, in accordance with Article 37.4 of the LDC, to extend the maximum duration of the procedure by three months, with the new expiration date of the file being May 28, 2015.  </w:t>
        <w:br/>
        <w:t>49. On April 16, 2015, the Competition Chamber of the CNMC agreed to request information on the total turnover in 2014 of the companies involved. Likewise, for those companies that had not provided it previously, the turnover in Spain, corresponding to the market for the distribution of motor vehicles of the AUDI, SEAT and VW brands for the different years depending on the requested company, being notified to the interested parties and suspending the deadline for resolution until the totality of the required information was provided or the deadline granted for its provision elapsed. On May 5, 2015, the suspension was lifted with effects from May 5, 2015, notifying the parties and the new expiration date being June 12, 2015. The responses to the aforementioned request for information were received on the following dates: on April 20, 2015, those from HORWATH (pages 49576 to 49585) and CENTRAL IMPORT (pages 49586 and 49587); on April 24, 2015, that from SAGREDO MOTOR (pages 49588 and 49589); on April 27, 2015, that from NOBLEJAS MOTOR (page 49590); on April 28, 2015, those from HERBAN MOTOR and MOTOR MIRASIERRA (pages 49591 to 49594), MOTOR ALCOBENDAS (page 49595) and RODEALER (pages 49596 and 49597); on April 29, 2015, those from GANDIA MOTORS (page 49598) and MAVILSA AUTOMÓVILES (pages 49599 to 49601); on April 30, those from SEALCO (pages 49602 to 49604), TOLEAUTO (pages 49605 to 49713) and RIO IMPORT (pages 49714 to 49718); on May 2, 2015, from JARMAUTO (pages 50132 to 50139); on May 4, 2015, those from MARZÁ (pages 49719 to 49726), CARHAUS (pages 49727 to 49731), MOTORSOL IMPORT (pages 49732 to 49739) and MOTORSOL (pages 49740 to 49747); on May 5, 2015, those from GIL AUTOMOCIÓN DEL HENARES (pages 49748 and 49749), EQUIPOS MECÁNICOS DE AUTOMOCIÓN (page 49750), AUTOS JUANJO (page 49751), HERGO MOTOR (pages 49752 and 49753), those from ASTUR WAGEN, AUDI RETAIL BCN, AUDI RETAIL MADRID, LEIOA WAGEN, LEVANTE WAGEN, MÁLAGA WAGEN, SEVILLA WAGEN, VOLKSWAGEN BCN, VOLKSWAGEN MADRID, SEAT, S.A., SME, and VGRS (pages 49755 to 49763), those from ALDAUTO CAR (pages 49764 and 49765), ALDAUTO MOTOR (pages 49766 and 49767) and AUTOTRECA (pages 49768 and 49769); that from CARFESA (pages 49770 to 49776), LINARES GARRIDO (pages 49777 to 49784) and the joint document (pages 49785 and 49786) from the representative of ALLUITZ, ALZAGA, ALZIRA, ARDASA 2000, ATALAYA, AUTO IRACHE, AUTO REAL, AUTOMOCIÓN MARVI, A.BERMAR, AUTOWAG, AUTOWAG DE TOLOSA, AVISA, A.BAIGORRI, CENTROWAGEN, CIARSA, COMERCIAL PEBEX, DELGADO LIZCANO, ESPAWAGEN, F.TOMÉ, FERPER, GARAJE YAS, GILAUTO, HERCOS PARAYAS, IMSA, IRUÑA MÓVIL, MENAI, MERKAMOTOR, MOTOR GÓMEZ PREMIUM, MOTOR GÓMEZ VILLALBA, MOTORSAN, NUCESA, PARTE AUTÓVILES, RIOJA MOTOR, SAGAMÓVIL, SANTANO AUTOMOCIÓN, SEALCO, SOLERA MOTOR, T.M GERNIKA, TALLERES XÁTIVA, TARTIERE AUTO, TIMSA, TRESA AUTOMOCIÓN, UDALAITZ, UTREWAL, VASA AND VASAUTO, attaching the documents relating to said 46 companies (pages 49787 to 49959), W.TECHNIK VALLÉS (pages 49960 to 49969), ANCRI, S.A (pages 49970 to 49972), ANT (pages 49973 and 49974), SURMOCIÓN (pages 49975 to 49977), NOVOMOTOR (pages 49978 to 49980), SAFAMOTOR (pages 49981 to 49997), TALLERES PONCIANO SERPAS (pages 49998 to 50006), M.CONDE S.A (pages 50007 to 50009), CONDE MOTOR (pages 50050 to 50012), M.CONDE PREMIUM (pages 50013 to 50015), MOTOR DYE (page 50016), VAT-SUR (pages 50017 to 50032), MOGAUTO (pages 50033 and 50034), SERVÍSIMO (pages 50035 to 50048), NOVOMOTOR ROMACAR (pages</w:t>
      </w:r>
    </w:p>
    <w:p>
      <w:r>
        <w:rPr>
          <w:b/>
        </w:rPr>
        <w:t>[Pages 16–18]</w:t>
      </w:r>
    </w:p>
    <w:p>
      <w:r>
        <w:t xml:space="preserve">50049 to 50051), SUPERWAGEN (folios 50140 to 50151); on May 6, 2015, those of RIOMÓVIL AUTOMOCIÓN (folios 50059 to 50062) and BAHIAMÓVIL (folios 50063 to 50066); on May 8, 2015, those of POZUELO MOTOR (folios 50067 and 50068), AUCO VALLÉS (folios 50069 to 50071, completed on May 21, 2015, folios 501640 and 50165) and SARSA VALLÉS (folios 50072 to 50081); and finally, on May 19, 2015, those of VOLCENTER (folios 50161 to 50163).  </w:t>
        <w:br/>
        <w:t xml:space="preserve">50. On May 5, 2015, a written submission of supplementary allegations was received from AUCO VALLÉS (folio 49754) and from the former bankruptcy administrator of the company MOTOR VIC (folios 50052 to 50056). Additionally, on May 14 and May 25, 2015, written submissions of allegations were received from SEAT, S.A (folios 50153 to 50160 and folios 50166 to 50167, respectively).  </w:t>
        <w:br/>
        <w:t xml:space="preserve">51. The Competition Chamber of the CNMC Council deliberated and ruled on the matter in its meeting of May 28, 2015.  </w:t>
        <w:br/>
        <w:t xml:space="preserve">52. The interested parties are:  </w:t>
        <w:br/>
        <w:t xml:space="preserve">- ASSOCIATION OF SPANISH DEALERS OF VOLKSWAGEN, AUDI AND SKODA (ACEVAS).  </w:t>
        <w:br/>
        <w:t xml:space="preserve">- NATIONAL ASSOCIATION OF SEAT DEALERS (ANCOSAT)  </w:t>
        <w:br/>
        <w:t xml:space="preserve">- A.N.T. SERVICALIDAD, S.L.  </w:t>
        <w:br/>
        <w:t xml:space="preserve">- HORWATH AUDITORES ESPAÑA, S.L.P  </w:t>
        <w:br/>
        <w:t xml:space="preserve">- SEAT, S.A.  </w:t>
        <w:br/>
        <w:t xml:space="preserve">- VOLKSWAGEN GROUP RETAIL SPAIN, S.L. (VGRS)  </w:t>
        <w:br/>
        <w:t xml:space="preserve">- ASTUR WAGEN, S.A.  </w:t>
        <w:br/>
        <w:t xml:space="preserve">- AUDI RETAIL BARCELONA, S.A.U.  </w:t>
        <w:br/>
        <w:t xml:space="preserve">- AUDI RETAIL MADRID, S.A.  </w:t>
        <w:br/>
        <w:t xml:space="preserve">- LEIOA WAGEN, S.A.  </w:t>
        <w:br/>
        <w:t xml:space="preserve">- LEVANTE WAGEN, S.A.  </w:t>
        <w:br/>
        <w:t xml:space="preserve">- MÁLAGA WAGEN, S.A.  </w:t>
        <w:br/>
        <w:t xml:space="preserve">- SEVILLA WAGEN, S.A.  </w:t>
        <w:br/>
        <w:t xml:space="preserve">- VALLADOLID WAGEN, S.A.  </w:t>
        <w:br/>
        <w:t xml:space="preserve">- VOLKSWAGEN BARCELONA, S.A.  </w:t>
        <w:br/>
        <w:t xml:space="preserve">- VOLKSWAGEN MADRID, S.A.  </w:t>
        <w:br/>
        <w:t xml:space="preserve">- SEAT MOTOR ESPAÑA, S.A.U.  </w:t>
        <w:br/>
        <w:t xml:space="preserve">- A.BAIGORRI, S.A.  </w:t>
        <w:br/>
        <w:t xml:space="preserve">- ALDAUTO CAR, S.A.  </w:t>
        <w:br/>
        <w:t xml:space="preserve">- ALDAUTO MOTOR S.A.  </w:t>
        <w:br/>
        <w:t xml:space="preserve">- ALLUITZ MOTOR, S.L.  </w:t>
        <w:br/>
        <w:t xml:space="preserve">- ALZAGA MOTOR, S.A.  </w:t>
        <w:br/>
        <w:t xml:space="preserve">- ALZIRA IMPORT, S.L.  </w:t>
        <w:br/>
        <w:t xml:space="preserve">- ANCRI, S.A.  </w:t>
        <w:br/>
        <w:t xml:space="preserve">- ARDASA 2000, S.A.  </w:t>
        <w:br/>
        <w:t xml:space="preserve">- ATALAYA MOTOR, S.A.  </w:t>
        <w:br/>
        <w:t xml:space="preserve">- AUCO VALLÉS, S.L.  </w:t>
        <w:br/>
        <w:t xml:space="preserve">- AUTOTRECA, S.A.  </w:t>
        <w:br/>
        <w:t xml:space="preserve">- AUTO IRACHE, S.A.  </w:t>
        <w:br/>
        <w:t xml:space="preserve">- AUTOS JUANJO, S.L.  </w:t>
        <w:br/>
        <w:t xml:space="preserve">- AUTOMOCIÓN MARVI, S.A.U.  </w:t>
        <w:br/>
        <w:t xml:space="preserve">- AUTO REAL, S.A.  </w:t>
        <w:br/>
        <w:t xml:space="preserve">- AUTOMOVILES BERMAR, S.A.  </w:t>
        <w:br/>
        <w:t xml:space="preserve">- AUTOWAG, S.L.  </w:t>
        <w:br/>
        <w:t xml:space="preserve">- AUTOWAG DE TOLOSA, S.A  </w:t>
        <w:br/>
        <w:t xml:space="preserve">- AUTOMOVILES Y VEHICULOS INDUSTRIALES, S.A.  </w:t>
        <w:br/>
        <w:t xml:space="preserve">- BAHIA MOVIL, S.L.  </w:t>
        <w:br/>
        <w:t xml:space="preserve">- CARLOS Y FERNANDO, S.A.  </w:t>
        <w:br/>
        <w:t xml:space="preserve">- CARHAUS, S.L.  </w:t>
        <w:br/>
        <w:t xml:space="preserve">- CENTRAL IMPORT, S.L.  </w:t>
        <w:br/>
        <w:t xml:space="preserve">- CENTROWAGEN, S.L.  </w:t>
        <w:br/>
        <w:t xml:space="preserve">- CHUYVAL, S.L.  </w:t>
        <w:br/>
        <w:t xml:space="preserve">- COMMERCIAL INDUSTRIAL OF AUTOMOBILES AND SPARE PARTS, S.A.  </w:t>
        <w:br/>
        <w:t xml:space="preserve">- COMMERCIAL PEBEX, S.A.  </w:t>
        <w:br/>
        <w:t xml:space="preserve">- CONDE MOTOR, S.A.  </w:t>
        <w:br/>
        <w:t xml:space="preserve">- DELGADO LIZCANO, S.L.  </w:t>
        <w:br/>
        <w:t xml:space="preserve">- MECHANICAL EQUIPMENT AUTOMOCIÓN, S.L.  </w:t>
        <w:br/>
        <w:t xml:space="preserve">- ESPAWAGEN, S.A.U.  </w:t>
        <w:br/>
        <w:t xml:space="preserve">- F.TOMÉ, S.A.  </w:t>
        <w:br/>
        <w:t xml:space="preserve">- FERPER, S.L.U.  </w:t>
        <w:br/>
        <w:t xml:space="preserve">- GANDIA MOTORS, S.A.  </w:t>
        <w:br/>
        <w:t xml:space="preserve">- GARAJE YAS, S.A.  </w:t>
        <w:br/>
        <w:t xml:space="preserve">- GILAUTO, S.A.U.  </w:t>
        <w:br/>
        <w:t xml:space="preserve">- GIL AUTOMOCIÓN DE HENARES, S.L.  </w:t>
        <w:br/>
        <w:t xml:space="preserve">- GRAN CENTRO GETAFE, S.L.  </w:t>
        <w:br/>
        <w:t xml:space="preserve">- HERBAN MOTOR, S.A.  </w:t>
        <w:br/>
        <w:t xml:space="preserve">- HERCOS PARAYAS, S.A  </w:t>
        <w:br/>
        <w:t xml:space="preserve">- HERGO MOTOR, S.L.  </w:t>
        <w:br/>
        <w:t xml:space="preserve">- IMSA, INNOVACIONES DEL MEDITERRÁNEO, S.A.  </w:t>
        <w:br/>
        <w:t xml:space="preserve">- IRUÑA MOVIL, S.A.U.  </w:t>
        <w:br/>
        <w:t xml:space="preserve">- JARMAUTO, S.A.  </w:t>
        <w:br/>
        <w:t xml:space="preserve">- LINARES GARRIDO AUTOS, S.L  </w:t>
        <w:br/>
        <w:t xml:space="preserve">- MARZÁ, S.L.  </w:t>
        <w:br/>
        <w:t xml:space="preserve">- MAVILSA AUTOMÓVILES, S.A  </w:t>
        <w:br/>
        <w:t xml:space="preserve">- M.CONDE, S.A.  </w:t>
        <w:br/>
        <w:t xml:space="preserve">- M.CONDE PREMIUM, S.L.  </w:t>
        <w:br/>
        <w:t xml:space="preserve">- MENAI, S.L.  </w:t>
        <w:br/>
        <w:t xml:space="preserve">- MERKAMOTOR TORTOSA, S.A.  </w:t>
        <w:br/>
        <w:t xml:space="preserve">- MOGAUTO, S.A.  </w:t>
        <w:br/>
        <w:t xml:space="preserve">- MOTOR ALCOBENDAS, S.L..  </w:t>
        <w:br/>
        <w:t xml:space="preserve">- MOTOR DYE, S.A.  </w:t>
        <w:br/>
        <w:t xml:space="preserve">- MOTOR GOMEZ VILLALBA, S.A.  </w:t>
        <w:br/>
        <w:t xml:space="preserve">- MOTOR GOMEZ PREMIUM, S.L.  </w:t>
        <w:br/>
        <w:t xml:space="preserve">- MOTOR MIRASIERRA, S.A.  </w:t>
        <w:br/>
        <w:t xml:space="preserve">- MOTOR VIC, S.A.  </w:t>
        <w:br/>
        <w:t xml:space="preserve">- MOTORSAN, S.L.  </w:t>
        <w:br/>
        <w:t xml:space="preserve">- MOTORSOL IMPORT, S.L.  </w:t>
        <w:br/>
        <w:t xml:space="preserve">- MOTORSOL, S.A.  </w:t>
        <w:br/>
        <w:t xml:space="preserve">- NOBLEJAS MOTOR, S.A.  </w:t>
        <w:br/>
        <w:t xml:space="preserve">- NOVOMOTOR, S.A.  </w:t>
        <w:br/>
        <w:t xml:space="preserve">- NOVOMOTOR ROMACAR, S.A.  </w:t>
        <w:br/>
        <w:t xml:space="preserve">- NUCESA, S.A  </w:t>
        <w:br/>
        <w:t xml:space="preserve">- PART AUTOMOBILES, S.L.  </w:t>
        <w:br/>
        <w:t xml:space="preserve">- POZUELO MOTOR, S.A.U.  </w:t>
        <w:br/>
        <w:t xml:space="preserve">- RIO IMPORT, S.A.  </w:t>
        <w:br/>
        <w:t xml:space="preserve">- RIOMOVIL AUTOMOCIÓN, S.L.  </w:t>
        <w:br/>
        <w:t xml:space="preserve">- RIOJA MOTOR, S.A.  </w:t>
        <w:br/>
        <w:t xml:space="preserve">- RODEALER, S.L.  </w:t>
        <w:br/>
        <w:t xml:space="preserve">- SAFAMOTOR, S.A.  </w:t>
        <w:br/>
        <w:t xml:space="preserve">- SAGAMOVIL, S.A.U.  </w:t>
        <w:br/>
        <w:t xml:space="preserve">- SAGREDO MOTOR, S.L.  </w:t>
        <w:br/>
        <w:t xml:space="preserve">- SANTANO AUTOMOCIÓN, S.A.  </w:t>
        <w:br/>
        <w:t xml:space="preserve">- SARSA VALLES, S.A.  </w:t>
        <w:br/>
        <w:t xml:space="preserve">- SEALCO, S.A.  </w:t>
        <w:br/>
        <w:t xml:space="preserve">- SEALCO MOTOR, S.A.  </w:t>
        <w:br/>
        <w:t xml:space="preserve">- SERVISIMO, S.L.  </w:t>
        <w:br/>
        <w:t xml:space="preserve">- SOLERA MOTOR, S.A.  </w:t>
        <w:br/>
        <w:t xml:space="preserve">- SORIA MOTOR, S.A.  </w:t>
        <w:br/>
        <w:t xml:space="preserve">- SUPERWAGEN, S.A.  </w:t>
        <w:br/>
        <w:t xml:space="preserve">- SURMOCIÓN, S.A.  </w:t>
        <w:br/>
        <w:t xml:space="preserve">- MECHANICAL WORKSHOPS OF GUERNICA, S.A.  </w:t>
        <w:br/>
        <w:t xml:space="preserve">- WORKSHOPS PONCIANO SERPAS, S.L.  </w:t>
        <w:br/>
        <w:t xml:space="preserve">- WORKSHOPS XÁTIVA, S.A.  </w:t>
        <w:br/>
        <w:t xml:space="preserve">- TARTIERE AUTO, S.A.  </w:t>
        <w:br/>
        <w:t xml:space="preserve">- INDUSTRIAL TECHNIQUES OF THE ENGINE, S.A.  </w:t>
        <w:br/>
        <w:t xml:space="preserve">- TOLEAUTO, S.A.  </w:t>
        <w:br/>
        <w:t xml:space="preserve">- TRESA AUTOMOCIÓN, S.A.  </w:t>
        <w:br/>
        <w:t xml:space="preserve">- UDALAITZ, S.L.  </w:t>
        <w:br/>
        <w:t xml:space="preserve">- UTREWAL, S.A.  </w:t>
        <w:br/>
        <w:t xml:space="preserve">- VALENCIANA DE SERVICIOS Y AUTOMÓVILES, S.A.  </w:t>
        <w:br/>
        <w:t xml:space="preserve">- VASCONGADA DE AUTOMOVILES, S.L.  </w:t>
        <w:br/>
        <w:t xml:space="preserve">- VAT-SUR, S.A.  </w:t>
        <w:br/>
        <w:t>- VOLCENTER VALENCIA, S.L.</w:t>
      </w:r>
    </w:p>
    <w:p>
      <w:r>
        <w:rPr>
          <w:b/>
        </w:rPr>
        <w:t>[Pages 19–21]</w:t>
      </w:r>
    </w:p>
    <w:p>
      <w:r>
        <w:t xml:space="preserve">- W. TECHNIK VALLES, S.L.  </w:t>
        <w:br/>
        <w:t xml:space="preserve">PROVEN FACTS  </w:t>
        <w:br/>
        <w:t xml:space="preserve">I. THE PARTIES  </w:t>
        <w:br/>
        <w:t xml:space="preserve">The parties involved in this file, as stated in the PCH of the DC, are those indicated below. The information regarding these parties that the DC reflected, in most cases, in its PCH, and which is reproduced here in summary form, was mainly extracted from the responses to the requests for information made.  </w:t>
        <w:br/>
        <w:t xml:space="preserve">1. ASSOCIATION OF SPANISH DEALERS OF VOLKSWAGEN, AUDI AND SKODA (ACEVAS)  </w:t>
        <w:br/>
        <w:t xml:space="preserve">According to its website (www.acevas.com), the Association of Spanish Dealers of Volkswagen, Audi and Skoda (ACEVAS) integrates four brands of the Volkswagen Group (VW, Audi, VW Commercial Vehicles, and Skoda) with their independent networks (almost 300 dealers in total). It was established as an independent association in 2000, having previously been part of ANSAT, an association that included these brands as well as SEAT and was created in 1977. It is located at C/Santa María Magdalena 10-12, Madrid.  </w:t>
        <w:br/>
        <w:t xml:space="preserve">Its main mission is the representation, management, defense, and promotion of the interests of the associated independent dealers through effective protection and enhancement of their business. Its governing bodies are the General Assembly, the Board of Directors, the Executive Committee, and the Working Commissions. Neither the position of Director nor that of Secretary General (currently held by the same person) has decision-making or governing powers, in accordance with the Association's Statutes. It is part of FACONAUTO and the EDC (European Dealer Council Volkswagen, Audi). ACEVAS is territorially organized into eight zones at the national level, grouping several provinces in each:  </w:t>
        <w:br/>
        <w:t xml:space="preserve">- Zone I: Ávila, Badajoz, Guadalajara, Madrid, Segovia, Toledo.  </w:t>
        <w:br/>
        <w:t xml:space="preserve">- Zone II: Balearic Islands, Barcelona, Girona, Huesca, Lleida, Tarragona, Teruel, Zaragoza.  </w:t>
        <w:br/>
        <w:t xml:space="preserve">- Zone III: Albacete, Alicante, Castellón, Murcia, Valencia.  </w:t>
        <w:br/>
        <w:t xml:space="preserve">- Zone IV: Cáceres, Cádiz, Ciudad Real, Córdoba, Málaga, Sevilla.  </w:t>
        <w:br/>
        <w:t xml:space="preserve">- Zone V: Álava, Cantabria, Gipuzkoa, La Rioja, Navarra, Biscay.  </w:t>
        <w:br/>
        <w:t xml:space="preserve">- Zone VI: Asturias, Burgos, León, Palencia, Salamanca, Zamora.  </w:t>
        <w:br/>
        <w:t xml:space="preserve">- Zone VII: A Coruña, Lugo, Ourense, Pontevedra.  </w:t>
        <w:br/>
        <w:t xml:space="preserve">- Zone VIII: Almería, Granada, Jaén, Málaga.  </w:t>
        <w:br/>
        <w:t xml:space="preserve">Each of these zones elects a Zone President or regional representative from among the associates to represent them on the Board of Directors, which is composed of these representatives from each zone. The Assembly elects the President, who in turn elects the Vice President, and the Board elects the members, currently two. All of them make up the Board of Directors. The General Assembly, both ordinary (once a year) and extraordinary (on an occasional basis), is convened for the attendance of all members of the Association. Additionally, for the Zones that request it, it convenes territorial meetings.  </w:t>
        <w:br/>
        <w:t xml:space="preserve">2. NATIONAL ASSOCIATION OF SEAT DEALERS (ANCOSAT)  </w:t>
        <w:br/>
        <w:t xml:space="preserve">The NATIONAL ASSOCIATION OF SEAT DEALERS (ANCOSAT) is located at C/Santa María Magdalena, 10-12 (2nd Floor), Madrid, Elfsi Building, alongside other associations in the sector and FACONAUTO, having been established in 1977. It is territorially organized into eight zones, through Regional Committees, grouping independent dealers from various provinces, each having a territorial representative:  </w:t>
        <w:br/>
        <w:t xml:space="preserve">- Zone I: Madrid, Toledo, Ciudad Real, Cuenca, Guadalajara, Segovia, Ávila, and Albacete.  </w:t>
        <w:br/>
        <w:t xml:space="preserve">- Zone II: Aragón, Catalonia, and the Balearic Islands.  </w:t>
        <w:br/>
        <w:t xml:space="preserve">- Zone III: Castellón, Valencia, Alicante, and Murcia.  </w:t>
        <w:br/>
        <w:t xml:space="preserve">- Zone IV: Cádiz, Huelva, Sevilla, Córdoba, Badajoz, and Cáceres.  </w:t>
        <w:br/>
        <w:t xml:space="preserve">- Zone V: Basque Country, Navarra, Logroño, and Soria.  </w:t>
        <w:br/>
        <w:t xml:space="preserve">- Zone VI: Asturias, Santander, Valladolid, Salamanca, Palencia, Zamora, León, and Burgos.  </w:t>
        <w:br/>
        <w:t xml:space="preserve">- Zone VII: Galicia.  </w:t>
        <w:br/>
        <w:t xml:space="preserve">- Zone VIII: Almería, Jaén, Granada, and Málaga.  </w:t>
        <w:br/>
        <w:t xml:space="preserve">ANCOSAT exclusively convenes the meetings of the statutorily established bodies, namely, the General Assembly, the Board of Directors, and zonal meetings. Occasionally, at the request of the dealers from the Community of Madrid, ANCOSAT has made the Association's room available for meetings related to advertising and marketing actions.  </w:t>
        <w:br/>
        <w:t xml:space="preserve">3. A.N.T. SERVICALIDAD, S.L. (hereinafter ANT)  </w:t>
        <w:br/>
        <w:t xml:space="preserve">Company established in 2000, based in Elche (Alicante), whose corporate purpose includes, among others, providing customer service, market studies, and similar services to companies. ANT offers the following services to motor vehicle distribution companies:  </w:t>
        <w:br/>
        <w:t xml:space="preserve">a. Conducting evaluations for automotive brands, assessing the quality of customer service and adherence to sales protocols, providing the client with a qualitative report on the follow-up of the entire sales process, from the client's call to schedule an appointment with the salesperson, to the quote provided by the salesperson and the follow-up call to ascertain the client's purchasing decision.  </w:t>
        <w:br/>
        <w:t xml:space="preserve">b. Conducting evaluations for dealers or groups of the same owner participating in the market with different brands, attaching the economic offer that has been presented to allow the client to verify how their salespeople operate.  </w:t>
        <w:br/>
        <w:t xml:space="preserve">c. Evaluations for groups of dealers, preparing reports analyzing the performance of a salesperson during the vehicle sales process, the application of existing campaigns, the valuation of the client's used vehicle, the telephone follow-up, and the interest in achieving the sale.  </w:t>
        <w:br/>
        <w:t xml:space="preserve">d. Conducting evaluations for dealers who want to assess their competition (other dealerships in their area) and understand the sales techniques they use and the offers they provide.  </w:t>
        <w:br/>
        <w:t xml:space="preserve">e. Analysis of lost sales, to understand the reasons why a client ultimately did not purchase from a particular dealership.  </w:t>
        <w:br/>
        <w:t xml:space="preserve">f. Recovery of workshop clients, through calls to offer a promotion and encourage them to return to the workshop for their maintenance.  </w:t>
        <w:br/>
        <w:t xml:space="preserve">g. "Mystery calling" to workshops and sales, to evaluate the quality of telephone service, timelines for offering appointments, and the offers made.  </w:t>
        <w:br/>
        <w:t xml:space="preserve">h. Training, provided through independent freelancers to help companies improve the weakest aspects identified in customer service.  </w:t>
        <w:br/>
        <w:t xml:space="preserve">4. HORWATH AUDITORES ESPAÑA, S.L.P (hereinafter HORWATH)  </w:t>
        <w:br/>
        <w:t>HORWATH, a company of CROWE HORWATH SPAIN with its registered office in Madrid, has as its corporate purpose the provision of services related to the practice of auditing.</w:t>
      </w:r>
    </w:p>
    <w:p>
      <w:r>
        <w:rPr>
          <w:b/>
        </w:rPr>
        <w:t>[Pages 22–24]</w:t>
      </w:r>
    </w:p>
    <w:p>
      <w:r>
        <w:t>marketing of motor vehicles, their spare parts and accessories; the operation of maintenance, repair, and refurbishment workshops for motor vehicles; as well as the provision of all kinds of services related to the marketing and use of motor vehicles.</w:t>
      </w:r>
    </w:p>
    <w:p>
      <w:r>
        <w:rPr>
          <w:b/>
        </w:rPr>
        <w:t>[Pages 25–27]</w:t>
      </w:r>
    </w:p>
    <w:p>
      <w:r>
        <w:t xml:space="preserve">the marketing and sale of motor vehicles, their spare parts and accessories, the operation of maintenance, repair, and modification workshops for automobiles. It has nine business units:  </w:t>
        <w:br/>
        <w:t xml:space="preserve">1. CATALUNYA MOTOR, with four facilities for the sale of new vehicles and after-sales service in Barcelona.  </w:t>
        <w:br/>
        <w:t xml:space="preserve">2. LEVANTE MOTOR, with one facility for the sale of new and used vehicles and after-sales service in Valencia.  </w:t>
        <w:br/>
        <w:t xml:space="preserve">3. SEVILLA MOTOR (formerly SEVILLA MOTOR, S.A. until February 2008), with one facility for the sale of new and used vehicles and after-sales service in Sevilla.  </w:t>
        <w:br/>
        <w:t xml:space="preserve">4. HUELVA MOTOR, with one facility for the sale of new and used vehicles and after-sales service in Huelva.  </w:t>
        <w:br/>
        <w:t xml:space="preserve">5. VALDERRIBAS MOTOR, with one facility for the sale of new and used vehicles and after-sales service in Madrid.  </w:t>
        <w:br/>
        <w:t xml:space="preserve">6. CASTELLANA MOTOR, with two facilities for the sale of new and used vehicles and after-sales service in Madrid.  </w:t>
        <w:br/>
        <w:t xml:space="preserve">7. VALLADOLID MOTOR, with one facility for the sale of new and used vehicles and after-sales service in Valladolid.  </w:t>
        <w:br/>
        <w:t xml:space="preserve">8. LEIOA MOTOR, with one facility for new and used vehicles and after-sales service in Vizcaya, and  </w:t>
        <w:br/>
        <w:t xml:space="preserve">9. MARINEDA MOTOR (formerly MARINEDA MOTOR, S.A. until 2008), with one facility for new and used vehicles and after-sales service in A Coruña.  </w:t>
        <w:br/>
        <w:t xml:space="preserve">18. A.BAIGORRI, S.A. (hereinafter A.BAIGORRI)  </w:t>
        <w:br/>
        <w:t xml:space="preserve">A. BAIGORRI, headquartered in Madrid, has as its main activity the trade on its own and on behalf of others of vehicles, machinery, and automotive materials, spare parts, and accessories, being a dealer of the VW brand until 2004 and of AUDI until 2012.  </w:t>
        <w:br/>
        <w:t xml:space="preserve">19. ALDAUTO CAR, S.A. (hereinafter ALDAUTO CAR)  </w:t>
        <w:br/>
        <w:t xml:space="preserve">ALDAUTO CAR, established in 2004 and headquartered in Tres Cantos (Madrid), has been an official dealer of the AUDI brand since 2005.  </w:t>
        <w:br/>
        <w:t xml:space="preserve">20. ALDAUTO MOTOR S.A. (hereinafter ALDAUTO MOTOR)  </w:t>
        <w:br/>
        <w:t xml:space="preserve">ALDAUTO MOTOR, domiciled in Colmenar Viejo (Madrid), is owned by BS Bartolomé, S.L. It has been a dealer of vehicles of the AUDI and VW brands, separating from AUDI in 2005 and remaining exclusively with VW.  </w:t>
        <w:br/>
        <w:t xml:space="preserve">21. ALLUITZ MOTOR, S.L. (hereinafter ALLUITZ)  </w:t>
        <w:br/>
        <w:t xml:space="preserve">ALLUITZ, established in 1991 and headquartered in Durango (Vizcaya), is dedicated to the repair of motor vehicles of the AUDI and VW brands and the sale of accessories and spare parts. On its website, it advertises as providers of services for used vehicles, new vehicles, and after-sales services.  </w:t>
        <w:br/>
        <w:t xml:space="preserve">22. ALZAGA MOTOR, S.A. (hereinafter ALZAGA)  </w:t>
        <w:br/>
        <w:t xml:space="preserve">ALZAGA, established in 2007 and headquartered in Vizcaya, has an official after-sales and repair service for the AUDI brand, which is carried out through ALZAGA BOLUETA, S.A. Its corporate purpose is the buying and selling of new and used motor vehicles of the AUDI brand. The market of ALZAGA is national in scope.  </w:t>
        <w:br/>
        <w:t xml:space="preserve">23. ALZIRA IMPORT, S.L. (hereinafter ALZIRA)  </w:t>
        <w:br/>
        <w:t xml:space="preserve">ALZIRA, established in 1995, is headquartered in Alzira, Valencia. Its corporate purpose is the sale and after-sales of new, semi-new, and used vehicles of the AUDI and VW brands.  </w:t>
        <w:br/>
        <w:t xml:space="preserve">24. ANCRI, S.A. (hereinafter ANCRISA)  </w:t>
        <w:br/>
        <w:t xml:space="preserve">The corporate purpose of ANCRISA, headquartered in Madrid, is the marketing of motor vehicles of the SEAT brand. It is part of the business group whose parent company is M.CONDE S.A.  </w:t>
        <w:br/>
        <w:t xml:space="preserve">25. ARDASA 2000, S.A. (hereinafter ARDASA)  </w:t>
        <w:br/>
        <w:t xml:space="preserve">ARDASA is domiciled in Leganés (Madrid). The corporate purpose of ARDASA is the purchase, sale, import, export, distribution, representation, rental, and repair of motor vehicles and spare parts.  </w:t>
        <w:br/>
        <w:t xml:space="preserve">26. ATALAYA MOTOR, S.A. (hereinafter ATALAYA MOTOR)  </w:t>
        <w:br/>
        <w:t xml:space="preserve">ATALAYA MOTOR, domiciled in Jerez de la Frontera (Cádiz), has as its corporate purpose the sale and distribution of new vehicles, being an official AUDI dealer.  </w:t>
        <w:br/>
        <w:t xml:space="preserve">27. AUCO VALLÉS, S.L. (hereinafter AUCO VALLÉS)  </w:t>
        <w:br/>
        <w:t xml:space="preserve">AUCO VALLÉS, domiciled in Sant Cugat del Vallés (Barcelona), has as its corporate purpose the purchase and sale and repair of new and used motor vehicles and the marketing of spare parts and accessories of the VW and AUDI brands.  </w:t>
        <w:br/>
        <w:t xml:space="preserve">28. AUTOTRECA, S.A. (hereinafter AUTOTRECA)  </w:t>
        <w:br/>
        <w:t xml:space="preserve">The corporate purpose of AUTOTRECA, located in Tres Cantos (Madrid), is the marketing of vehicles of the SEAT brand.  </w:t>
        <w:br/>
        <w:t xml:space="preserve">AUTOTRECA is owned by BS Bartolomé, S.L., which operates other dealerships of other brands: Herbamotor, S.A. (TOYOTA), Automoción Qualitauto, S.A. (RENAULT), Autotreca, S.A. (SEAT), Aldauto Car S.A. (AUDI), Aldauto Motor, S.L. (VW), Merbauto, S.A. (MERCEDES), and Colmenar Automotor, S.L. (RENAULT)2.  </w:t>
        <w:br/>
        <w:t xml:space="preserve">29. AUTO IRACHE, S.A. (hereinafter AUTO IRACHE)  </w:t>
        <w:br/>
        <w:t xml:space="preserve">AUTO IRACHE is domiciled in Estella (Navarra). Established in 1991, its corporate purpose is the sale of new and semi-new or 0 km vehicles of the VW brand, the repair of vehicles, and after-sales service for accessories and spare parts. Until 2012, it was an official dealer of the VW brand, becoming a sales commercial agent thereafter.  </w:t>
        <w:br/>
        <w:t xml:space="preserve">30. AUTOS JUANJO, S.L. (hereinafter AUTOS JUANJO)  </w:t>
        <w:br/>
        <w:t xml:space="preserve">The headquarters of AUTOS JUANJO, established in December 1985, is located in Parla (Madrid) and its corporate purpose is the sale of new vehicles of the SEAT brand, as well as the sale of used vehicles and repairs.  </w:t>
        <w:br/>
        <w:t xml:space="preserve">31. AUTOMOCIÓN MARVI, S.A.U. (hereinafter AUTOMOCIÓN MARVI)  </w:t>
        <w:br/>
        <w:t xml:space="preserve">AUTOMOCIÓN MARVI is 100% owned by GRUP BALDOMERO MARTINEZ, S.L.U. headquartered in Reus (Tarragona), which is also the owner of Baldomero Martínez S.A.U. (dealer of the SEAT brand). It is engaged in the purchase and sale and repair of vehicles and accessories of the AUDI and VW brands.  </w:t>
        <w:br/>
        <w:t>2 Written response from ALDAUTO MOTOR to the information request made (folios 11235 to 11237).</w:t>
      </w:r>
    </w:p>
    <w:p>
      <w:r>
        <w:rPr>
          <w:b/>
        </w:rPr>
        <w:t>[Pages 28–30]</w:t>
      </w:r>
    </w:p>
    <w:p>
      <w:r>
        <w:t xml:space="preserve">32. AUTO REAL, S.A. (hereinafter AUTO REAL)  </w:t>
        <w:br/>
        <w:t>The corporate purpose of AUTO REAL, established in 1971 and based in Vila-Real (Castellón), is the wholesale trade of motor vehicles of the VW brand.</w:t>
      </w:r>
    </w:p>
    <w:p>
      <w:r>
        <w:t xml:space="preserve">33. AUTOMOVILES BERMAR, S.A. (hereinafter A.BERMAR)  </w:t>
        <w:br/>
        <w:t>The corporate purpose of A.BERMAR, based in Tarragona, is the purchase and sale and repair of passenger cars, being a dealer of the AUDI brand.</w:t>
      </w:r>
    </w:p>
    <w:p>
      <w:r>
        <w:t xml:space="preserve">34. AUTOWAG, S.L. (hereinafter AUTOWAG)  </w:t>
        <w:br/>
        <w:t>The corporate purpose of AUTOWAG, based in Beasain (Guipúzcoa), is the purchase and sale of new and used passenger cars and repair services.</w:t>
      </w:r>
    </w:p>
    <w:p>
      <w:r>
        <w:t xml:space="preserve">35. AUTOWAG DE TOLOSA, S.A. (hereinafter AUTOWAG DE TOLOSA)  </w:t>
        <w:br/>
        <w:t>The corporate purpose of AUTOWAG DE TOLOSA, established in 2004 in Tolosa (Guipúzcoa), is the wholesale trade of motor vehicles.</w:t>
      </w:r>
    </w:p>
    <w:p>
      <w:r>
        <w:t xml:space="preserve">36. AUTOMOVILES Y VEHICULOS INDUSTRIALES, S.A. (hereinafter AVISA)  </w:t>
        <w:br/>
        <w:t>The corporate purpose of AVISA, based in Sevilla, is the marketing of new vehicles, spare parts, components, and accessories of the AUDI and VW brands, of which it is an official dealer, as well as after-sales service and the purchase and sale of used vehicles.</w:t>
      </w:r>
    </w:p>
    <w:p>
      <w:r>
        <w:t xml:space="preserve">37. BAHIA MOVIL, S.L. (hereinafter BAHIA MÓVIL)  </w:t>
        <w:br/>
        <w:t>BAHIA MÓVIL is domiciled in Sevilla and its corporate purpose is the sale of automobiles and light motor vehicles, as well as their maintenance and repair.</w:t>
      </w:r>
    </w:p>
    <w:p>
      <w:r>
        <w:t xml:space="preserve">38. CARLOS Y FERNANDO, S.A. (hereinafter CARFESA)  </w:t>
        <w:br/>
        <w:t>CARFESA, based in Olías del Rey (Toledo), is engaged in the purchase and sale and repair of motor vehicles, being a dealer of the AUDI and VW brands. CARFESA states that it was acquired by ALDAUTO MOTOR on June 1, 2014, and its only activity is limited to the rental of its facilities. AUDI and VW unilaterally terminated the distribution contract with CARFESA in January 2013 and December 2012, with two years' notice (folio 48147).</w:t>
      </w:r>
    </w:p>
    <w:p>
      <w:r>
        <w:t xml:space="preserve">39. CARHAUS, S.L. (hereinafter CARHAUS)  </w:t>
        <w:br/>
        <w:t>The corporate purpose of CARHAUS, located in Sant Boi de Llobregat (Barcelona), is the commercial exploitation of automobiles and derivatives such as repairs, spare parts, accessories, and buying and selling.</w:t>
      </w:r>
    </w:p>
    <w:p>
      <w:r>
        <w:t xml:space="preserve">40. CENTRAL IMPORT, S.L. (hereinafter CENTRAL IMPORT)  </w:t>
        <w:br/>
        <w:t>CENTRAL IMPORT, dealer of Audi, Skoda, Volkswagen in Villafranca del Penedés (Barcelona), was declared in voluntary bankruptcy in February 2013 and entered liquidation phase on May 15, 2014.</w:t>
      </w:r>
    </w:p>
    <w:p>
      <w:r>
        <w:t xml:space="preserve">41. CENTROWAGEN, S.L. (hereinafter CENTROWAGEN)  </w:t>
        <w:br/>
        <w:t>CENTROWAGEN is based in Badajoz. Its corporate purpose is the marketing of vehicles of the VW brand.</w:t>
      </w:r>
    </w:p>
    <w:p>
      <w:r>
        <w:t xml:space="preserve">42. CHUYVAL, S.L. (hereinafter CHUYVAL)  </w:t>
        <w:br/>
        <w:t>The headquarters of CHUYVAL, established in 1973, is located in Torrent (Valencia) and its corporate purpose is the wholesale trade of motor vehicles. It is managed by a company called CHUYVAL MOTOR GROUP, S.L., which is the parent company. On June 8, 2011, the Commercial Court No. 2 of Valencia issued an order for the opening of the liquidation phase.</w:t>
      </w:r>
    </w:p>
    <w:p>
      <w:r>
        <w:t xml:space="preserve">43. COMERCIAL INDUSTRIAL DE AUTOMÓVILES Y RECAMBIOS, S.A. (hereinafter CIARSA)  </w:t>
        <w:br/>
        <w:t>The corporate purpose of CIARSA is the purchase and sale, rental, and repair of automobiles, motorcycles, and all kinds of motor vehicles. It is based in Vitoria (Álava) and is an official dealer of the VW, Audi, and VW industrial brands.</w:t>
      </w:r>
    </w:p>
    <w:p>
      <w:r>
        <w:t xml:space="preserve">44. COMERCIAL PEBEX, S.A. (hereinafter COMERCIAL PEBEX)  </w:t>
        <w:br/>
        <w:t>COMERCIAL PEBEX, domiciled in Tarragona, is engaged in the purchase and sale and repair of motor vehicles. COMERCIAL PEBEX was established on February 17, 1987, to market and provide after-sales service for the VW and Audi brands. In November 2004, it decided to specialize, dedicating the company exclusively to the sale and repair of vehicles of the VW brand exclusively for Tarragona.</w:t>
      </w:r>
    </w:p>
    <w:p>
      <w:r>
        <w:t xml:space="preserve">45. CONDE MOTOR, S.A. (hereinafter CONDE MOTOR)  </w:t>
        <w:br/>
        <w:t>CONDE MOTOR is based in Madrid. Established in 1995, it is part of the group of companies controlled by M.CONDE, S.A. Its corporate purpose is the wholesale trade of motor vehicles, particularly of the SEAT brand.</w:t>
      </w:r>
    </w:p>
    <w:p>
      <w:r>
        <w:t xml:space="preserve">46. DELGADO LIZCANO, S.L. (hereinafter DELGADO LIZCANO)  </w:t>
        <w:br/>
        <w:t>The corporate purpose of DELGADO LIZCANO is the purchase and sale of new and used vehicles and their spare parts. It is an official dealer of the VW brand and is located in Alcázar de San Juan (Ciudad Real). DELGADO LIZCANO uses the trade name "Talleres Manchegos." DELGADO LIZCANO has reported sales from 2007 to 2013.</w:t>
      </w:r>
    </w:p>
    <w:p>
      <w:r>
        <w:t xml:space="preserve">47. EQUIPOS MECÁNICOS AUTOMOCIÓN, S.L. (hereinafter EQUIPOS MECÁNICOS)  </w:t>
        <w:br/>
        <w:t>The headquarters of EQUIPOS MECÁNICOS is located in Aranjuez (Madrid). Established in 1995, its corporate purpose is the sale and repair of motor vehicles as an official dealer of the SEAT brand.</w:t>
      </w:r>
    </w:p>
    <w:p>
      <w:r>
        <w:t xml:space="preserve">48. ESPAWAGEN, S.A.U. (hereinafter ESPAWAGEN)  </w:t>
        <w:br/>
        <w:t>ESPAWAGEN is an official dealer of the Audi and VW brands and its corporate purpose is the purchase and sale of automobiles, accessories for them, fuels, lubricants, garage with repairs and parking, greasing, and washing. Its domicile is in Jaén.</w:t>
      </w:r>
    </w:p>
    <w:p>
      <w:r>
        <w:t xml:space="preserve">49. F.TOMÉ, S.A. (hereinafter F.TOMÉ)  </w:t>
        <w:br/>
        <w:t xml:space="preserve">F.TOMÉ, established on September 11, 1987, and based in Madrid, is the parent company of the Coordination Group "F.Tomé, S.A." which also includes the companies Motor Tomé, S.A. (established in 1998) and Inversora Salamina, S.L. (established in 1990).  </w:t>
        <w:br/>
        <w:t>Its corporate purpose consists of the purchase and sale, import, export of all types of motor vehicles, new and used, on its own account or on behalf of third parties; activities for the maintenance and repair of said vehicles and technical service.</w:t>
      </w:r>
    </w:p>
    <w:p>
      <w:r>
        <w:rPr>
          <w:b/>
        </w:rPr>
        <w:t>[Pages 31–33]</w:t>
      </w:r>
    </w:p>
    <w:p>
      <w:r>
        <w:t xml:space="preserve">posterior to the sale; purchase and sale of spare parts and accessories for the aforementioned vehicles and the rental of vehicles without a driver.  </w:t>
        <w:br/>
        <w:t xml:space="preserve">50. FERPER, S.L.U. (hereinafter FERPER)  </w:t>
        <w:br/>
        <w:t xml:space="preserve">FERPER is domiciled in Pozuelo de Alarcón, (Madrid) and its main activity is the sale of new and used vehicles and the repair of vehicles in its specialties of mechanics, electricity, and bodywork and painting, and it is an official dealer of the VW brand.  </w:t>
        <w:br/>
        <w:t xml:space="preserve">51. GANDIA MOTORS, S.A. (hereinafter GANDIA MOTORS)  </w:t>
        <w:br/>
        <w:t xml:space="preserve">The headquarters of GANDIA MOTORS is located in Gandía (Valencia). Its main activity is the marketing and sale of new vehicles of the AUDI and VW brands, the purchase and sale of used vehicles, as well as the purchase and sale of spare parts and accessories and workshop repair services for both brands.  </w:t>
        <w:br/>
        <w:t xml:space="preserve">52. GARAJE YAS, S.A. (hereinafter GARAJE YAS)  </w:t>
        <w:br/>
        <w:t xml:space="preserve">The corporate purpose of GARAJE YAS, domiciled in Amurrio (Álava), has been since its foundation in 1979 until January 1, 2014, the purchase, sale, and repair of all kinds of vehicles and their accessories. Since January 1, 2014, it has ceased its activity of buying and selling vehicles and has focused on repair activities and the sale of spare parts.  </w:t>
        <w:br/>
        <w:t xml:space="preserve">53. GILAUTO, S.A.U. (hereinafter GILAUTO)  </w:t>
        <w:br/>
        <w:t xml:space="preserve">GILAUTO, headquartered in Pulianas, (Granada), has as its corporate purpose the purchase, sale, and repair of new and used automobiles and their tools and spare parts. It is an official dealer of the VW brand for Sales and After-sales, carrying out activities of selling new, used, and semi-new vehicles, spare parts and accessories, and repairing new and used vehicles.  </w:t>
        <w:br/>
        <w:t xml:space="preserve">54. GIL AUTOMOCIÓN DE HENARES, S.L. (hereinafter GIL AUTOMOCIÓN)  </w:t>
        <w:br/>
        <w:t xml:space="preserve">GIL AUTOMOCIÓN, based in Torrejón de Ardoz and Alcalá de Henares (Madrid), was established in May 2011 and its corporate purpose consists of the purchase and sale of new and second-hand automobiles of the SEAT brand since November 2011.  </w:t>
        <w:br/>
        <w:t xml:space="preserve">55. GRAN CENTRO GETAFE, S.L. (hereinafter GRAN CENTRO GETAFE)  </w:t>
        <w:br/>
        <w:t xml:space="preserve">The corporate purpose of GRAN CENTRO GETAFE, headquartered in Getafe (Madrid), consists of the marketing and repair of new and used vehicles of the SEAT brand, being an official dealer of said brand.  </w:t>
        <w:br/>
        <w:t xml:space="preserve">56. HERBAN MOTOR, S.A. (hereinafter HERBAN MOTOR)  </w:t>
        <w:br/>
        <w:t xml:space="preserve">The corporate purpose of HERBAN MOTOR, located in Madrid, is the purchase, sale, import, and export of national and foreign motor vehicles, with their spare parts and accessories and the establishment of workshops for the repair of any kind of vehicles.  </w:t>
        <w:br/>
        <w:t xml:space="preserve">HERBAN MOTOR ceased to be an official VW dealer as of December 31, 2012.  </w:t>
        <w:br/>
        <w:t xml:space="preserve">57. HERCOS PARAYAS, S.A. (hereinafter HERCOS PARAYAS)  </w:t>
        <w:br/>
        <w:t xml:space="preserve">The corporate purpose of HERCOS PARAYAS is the purchase and sale of new and second-hand vehicles, the sale of associated products and accessories as well as the repair of vehicles both in mechanics and bodywork and painting. It is an official dealer of the AUDI and VW brands.  </w:t>
        <w:br/>
        <w:t xml:space="preserve">58. HERGO MOTOR, S.L. (hereinafter HERGO MOTOR)  </w:t>
        <w:br/>
        <w:t xml:space="preserve">HERGO MOTOR is domiciled in Collado Villalba (Madrid). Its corporate purpose is the distribution of new passenger vehicles of the SEAT brand.  </w:t>
        <w:br/>
        <w:t xml:space="preserve">59. IMSA, INNOVACIONES DEL MEDITERRÁNEO, S.A. (hereinafter IMSA)  </w:t>
        <w:br/>
        <w:t xml:space="preserve">The corporate purpose of IMSA consists of the sale, purchase, import, and export of new vehicles. It is domiciled in Málaga and is an official dealer of the AUDI brand.  </w:t>
        <w:br/>
        <w:t xml:space="preserve">60. IRUÑA MOVIL, S.A.U. (hereinafter IRUÑA MÓVIL)  </w:t>
        <w:br/>
        <w:t xml:space="preserve">BABIL ONECA, S.A. adopted on March 30, 2011, the name IRUÑA MOVIL, S.A. Sole Proprietorship. It is an official dealer of the AUDI brand and is domiciled in Orkoien (Navarra). Its corporate purpose is the purchase and sale, import, export, and rental of passenger, industrial, and agricultural vehicles as well as their repair.  </w:t>
        <w:br/>
        <w:t xml:space="preserve">61. JARMAUTO, S.A. (hereinafter JARMAUTO)  </w:t>
        <w:br/>
        <w:t xml:space="preserve">The corporate purpose of JARMAUTO, headquartered in Madrid, is the retail trade of new and used AUDI and VW vehicles.  </w:t>
        <w:br/>
        <w:t xml:space="preserve">62. LINARES GARRIDO AUTOS, S.L. (hereinafter LINARES GARRIDO)  </w:t>
        <w:br/>
        <w:t xml:space="preserve">LINARES GARRIDO is the company owner of the registered trademark RODITER VOLKSWAGEN ANTEQUERA. It is domiciled in Granada and has facilities in Antequera (Málaga). It is an official dealer of the VW brand.  </w:t>
        <w:br/>
        <w:t xml:space="preserve">63. MARZÁ, S.L. (hereinafter MARZÁ)  </w:t>
        <w:br/>
        <w:t xml:space="preserve">MARZÁ is domiciled in Barcelona and has four branches in Castellón. Its corporate purpose is the sale and official service of the AUDI and VW vehicle brands, being an official dealer of VW Commercials, along with the purchase and sale of used vehicles and a repair and painting workshop.  </w:t>
        <w:br/>
        <w:t xml:space="preserve">64. MAVILSA AUTOMÓVILES, S.A. (hereinafter MAVILSA)  </w:t>
        <w:br/>
        <w:t xml:space="preserve">The corporate purpose of MAVILSA is the marketing and sale of all kinds of services for automobiles of the AUDI brand. Its domicile is located in Majadahonda (Madrid).  </w:t>
        <w:br/>
        <w:t xml:space="preserve">65. M.CONDE, S.A. (hereinafter M.CONDE)  </w:t>
        <w:br/>
        <w:t xml:space="preserve">The corporate purpose of M.CONDE, located in Madrid, is the marketing, distribution, and repair of vehicles and the marketing of spare parts and accessories, being a dealer of the AUDI, VW, and SEAT brands and controlling the following companies: A6 IBERAUTO, S.L., ANCRI, S.A., AUTOMOTORES MS CONDE, S.L., CHUYVAL SEIDO, S.L., COMAUTO PREMIUM, S.L., COMAUTO SUR, S.A., CONDE MOTOR, S.A., CUATRO VIENTOS SERVICIOS DEL AUTOMOVIL, S.L., M. CONDE PREMIUM, S.L., MACONDE INMOBILIARIA, S.L., MOTOR CUATRO VIENTOS, S.L., MULTICHAPA DEL SUR, S.L., NASUR MOTOR, S.L., SAKURAUTO, S.A., SERVICIOS COMPLETOS DE REPARACIONES, S.L. and SURMOCIÓN, S.A..  </w:t>
        <w:br/>
        <w:t xml:space="preserve">66. M.CONDE PREMIUM, S.L. (hereinafter M.CONDE PREMIUM)  </w:t>
        <w:br/>
        <w:t xml:space="preserve">M.CONDE PREMIUM, domiciled in Madrid, is dedicated to the marketing and after-sales services of vehicles of the AUDI brand. It is part of the business group whose parent company is M.CONDE, S.A.  </w:t>
        <w:br/>
        <w:t>67. MENAI, S.L. (hereinafter MENAI)</w:t>
      </w:r>
    </w:p>
    <w:p>
      <w:r>
        <w:rPr>
          <w:b/>
        </w:rPr>
        <w:t>[Pages 34–36]</w:t>
      </w:r>
    </w:p>
    <w:p>
      <w:r>
        <w:t xml:space="preserve">The corporate purpose of MENAI, located in San Sebastián (Guipúzcoa), is the buying and selling of motor vehicles, both new and used, and the sale of all kinds of spare parts.  </w:t>
        <w:br/>
        <w:t xml:space="preserve">68. MERKAMOTOR TORTOSA, S.A. (hereinafter MERKAMOTOR)  </w:t>
        <w:br/>
        <w:t xml:space="preserve">The corporate purpose of MERKAMOTOR, located in Tortosa (Tarragona), is the buying and selling and repair of motor vehicles of the VW and AUDI brands.  </w:t>
        <w:br/>
        <w:t xml:space="preserve">69. MOGAUTO, S.A. (hereinafter MOGAUTO)  </w:t>
        <w:br/>
        <w:t xml:space="preserve">The corporate purpose of MOGAUTO is the buying and selling of automobiles. Its headquarters is located in Barcelona.  </w:t>
        <w:br/>
        <w:t xml:space="preserve">70. MOTOR ALCOBENDAS, S.L. (hereinafter MOTOR ALCOBENDAS)  </w:t>
        <w:br/>
        <w:t xml:space="preserve">MOTOR ALCOBENDAS shares its registered office in Alcobendas (Madrid) with RODEALER, S.L. Its corporate purpose is the sale of automobiles and light motor vehicles, being the official dealer of the SEAT brand until October 25, 2013, and since that date only providing official SEAT after-sales service.  </w:t>
        <w:br/>
        <w:t xml:space="preserve">71. MOTOR DYE, S.A. (hereinafter MOTOR DYE)  </w:t>
        <w:br/>
        <w:t xml:space="preserve">The corporate purpose of MOTOR DYE is the buying and selling of new and used vehicles, repair, and sale of spare parts. It has two locations, in Fuenlabrada (Madrid), having been a SEAT dealer since 1991.  </w:t>
        <w:br/>
        <w:t xml:space="preserve">72. MOTOR GOMEZ VILLALBA, S.A. (hereinafter MOTOR GÓMEZ VILLALBA)  </w:t>
        <w:br/>
        <w:t xml:space="preserve">The corporate purpose of MOTOR GÓMEZ VILLALBA, domiciled in Collado Villalba (Madrid), consists of the buying and selling, distribution, and repair of motor vehicles, maintenance of the same, and sale of spare parts.  </w:t>
        <w:br/>
        <w:t xml:space="preserve">73. MOTOR GOMEZ PREMIUM, S.L. (hereinafter MOTOR GÓMEZ PREMIUM)  </w:t>
        <w:br/>
        <w:t xml:space="preserve">MOTOR GOMEZ PREMIUM is located in Collado Villalba (Madrid) and is an AUDI dealer of the MOTOR GOMEZ group.  </w:t>
        <w:br/>
        <w:t xml:space="preserve">74. MOTOR MIRASIERRA, S.A. (hereinafter MOTOR MIRASIERRA)  </w:t>
        <w:br/>
        <w:t xml:space="preserve">The corporate purpose of MOTOR MIRASIERRA, located in Madrid, is the marketing of motor vehicles. As of December 31, 2012, it ceased to be an official AUDI dealer.  </w:t>
        <w:br/>
        <w:t xml:space="preserve">75. MOTOR VIC, S.A. (hereinafter MOTOR VIC)  </w:t>
        <w:br/>
        <w:t xml:space="preserve">MOTOR VIC is in bankruptcy proceedings in liquidation phase as published in the BOE on December 20, 2012. There is a judicial liquidation order dated June 17, 20146.  </w:t>
        <w:br/>
        <w:t xml:space="preserve">76. MOTORSAN, S.L. (hereinafter MOTORSAN)  </w:t>
        <w:br/>
        <w:t xml:space="preserve">The corporate purpose of MOTORSAN is the buying and selling of motor vehicles, accessories, and parts thereof, being a dealer of the AUDI and VW brands. Its registered office is located in Alcalá de Henares (Madrid), with a branch in Guadalajara.  </w:t>
        <w:br/>
        <w:t xml:space="preserve">77. MOTORSOL IMPORT, S.L. (hereinafter MOTORSOL IMPORT)  </w:t>
        <w:br/>
        <w:t xml:space="preserve">The corporate purpose of MOTORSOL IMPORT, located in Barcelona, is the concession and repair of vehicles and boats, as well as their repair, after-sales service, and marketing of their spare parts and accessories, specifically, the sale of new vehicles of the Audi and VW brands, under concession contracts with the manufacturer. During 2011, following the brand's guidelines and reasons for operational efficiency, the business of official VW dealer was segregated, concentrating MOTORSOL IMPORT's activity on the AUDI brand.  </w:t>
        <w:br/>
        <w:t xml:space="preserve">78. MOTORSOL, S.A. (hereinafter MOTORSOL)  </w:t>
        <w:br/>
        <w:t xml:space="preserve">The corporate purpose of MOTORSOL, located in Barcelona, is the concession and repair of vehicles, after-sales service, and marketing of their spare parts and accessories, being an official VW dealer, ceasing in 2011 as an official AUDI dealer.  </w:t>
        <w:br/>
        <w:t xml:space="preserve">79. NOBLEJAS MOTOR, S.A. (hereinafter NOBLEJAS MOTOR)  </w:t>
        <w:br/>
        <w:t xml:space="preserve">The corporate purpose of NOBLEJAS MOTOR, headquartered in Madrid, is the sale and repair of new, semi-new, and used vehicles, the repair of the same, and the sale of spare parts and accessories of the SEAT brand.  </w:t>
        <w:br/>
        <w:t xml:space="preserve">80. NOVOMOTOR, S.A. (hereinafter NOVOMOTOR)  </w:t>
        <w:br/>
        <w:t xml:space="preserve">The corporate purpose of NOVOMOTOR, headquartered in Getafe (Madrid), is the sale and repair of automobiles. It participates in 40% of the capital of NOVOMOTOR ROMACAR, and both are grouped under the commercial name of GRUPO NOVOMOTOR, whose activities in the last 10 years have included the sale of vehicles (AUDI and VW), the sale of spare parts (AUDI, SEAT, VW, and SKODA), and the repair of vehicles (AUDI, VW, SEAT, and SKODA).  </w:t>
        <w:br/>
        <w:t xml:space="preserve">81. NOVOMOTOR ROMACAR, S.A. (hereinafter NOVOMOTOR ROMACAR)  </w:t>
        <w:br/>
        <w:t xml:space="preserve">NOVOMOTOR ROMACAR, headquartered in Majadahonda (Madrid), has as its corporate purpose the sale and repair of vehicles of the SEAT brand.  </w:t>
        <w:br/>
        <w:t xml:space="preserve">82. NUCESA, S.A. (hereinafter NUCESA)  </w:t>
        <w:br/>
        <w:t xml:space="preserve">The corporate purpose of NUCESA, headquartered in Granada, is the distribution and marketing of new vehicles of the AUDI and VW brands, the sale of used vehicles, the buying and selling of spare parts and accessories, and workshop repair services for both brands.  </w:t>
        <w:br/>
        <w:t xml:space="preserve">83. PARTE AUTOMOVILES, S.L. (hereinafter PARTE AUTOMÓVILES)  </w:t>
        <w:br/>
        <w:t xml:space="preserve">The corporate purpose of PARTE AUTOMÓVILES, located in Torrelavega (Cantabria), is the buying and selling of new and used motor vehicles of the AUDI, VW, OPEL, FORD, RENAULT, CITROEN, PEUGEOT, and TOYOTA brands.  </w:t>
        <w:br/>
        <w:t xml:space="preserve">84. POZUELO MOTOR, S.A.U. (hereinafter POZUELO MOTOR)  </w:t>
        <w:br/>
        <w:t>The corporate purpose of POZUELO MOTOR, headquartered in Pozuelo de Alarcón (Madrid), is the sale of automobiles and motor vehicles and it is the official dealer of the SEAT brand. POZUELO MOTOR has been in voluntary bankruptcy proceedings since January 22, 20147. Currently pending resolution by the Commercial Court is the request for the opening of the liquidation phase8.</w:t>
      </w:r>
    </w:p>
    <w:p>
      <w:r>
        <w:rPr>
          <w:b/>
        </w:rPr>
        <w:t>[Pages 37–39]</w:t>
      </w:r>
    </w:p>
    <w:p>
      <w:r>
        <w:t xml:space="preserve">VW.  </w:t>
        <w:br/>
        <w:t xml:space="preserve">105. TEGUI MOTOR, S.L. (en adelante TEGUI MOTOR)  </w:t>
        <w:br/>
        <w:t>El objeto social de TEGUI MOTOR, ubicada en Teguise (Lanzarote), es la compra y venta de vehículos de motor, así como la reparación y mantenimiento de los mismos.</w:t>
      </w:r>
    </w:p>
    <w:p>
      <w:r>
        <w:t xml:space="preserve">106. TOLEDO MOTOR, S.A. (en adelante TOLEDO MOTOR)  </w:t>
        <w:br/>
        <w:t>TOLEDO MOTOR, con sede en Toledo, se dedica a la venta de automóviles de las marcas AUDI y VW, así como a la compra de vehículos usados y la venta de recambios y accesorios.</w:t>
      </w:r>
    </w:p>
    <w:p>
      <w:r>
        <w:t xml:space="preserve">107. TORO MOTOR, S.L. (en adelante TORO MOTOR)  </w:t>
        <w:br/>
        <w:t>El objeto social de TORO MOTOR, ubicada en Torrejón de Ardoz (Madrid), es la compra-venta de vehículos a motor, recambios y accesorios, así como la reparación de vehículos.</w:t>
      </w:r>
    </w:p>
    <w:p>
      <w:r>
        <w:t xml:space="preserve">108. TRADIS, S.A. (en adelante TRADIS)  </w:t>
        <w:br/>
        <w:t>TRADIS, con sede en Madrid, es concesionario oficial de la marca SEAT y se dedica a la venta de vehículos nuevos y usados, así como a la reparación y mantenimiento de los mismos.</w:t>
      </w:r>
    </w:p>
    <w:p>
      <w:r>
        <w:t xml:space="preserve">109. VALENCIA MOTOR, S.A. (en adelante VALENCIA MOTOR)  </w:t>
        <w:br/>
        <w:t>El objeto social de VALENCIA MOTOR, ubicada en Valencia, es la compraventa de vehículos de motor, así como la reparación y mantenimiento de los mismos.</w:t>
      </w:r>
    </w:p>
    <w:p>
      <w:r>
        <w:t xml:space="preserve">110. VALLADOLID MOTOR, S.A. (en adelante VALLADOLID MOTOR)  </w:t>
        <w:br/>
        <w:t>VALLADOLID MOTOR, con sede en Valladolid, se dedica a la venta de automóviles de las marcas AUDI y VW, así como a la compra de vehículos usados y la venta de recambios y accesorios.</w:t>
      </w:r>
    </w:p>
    <w:p>
      <w:r>
        <w:t xml:space="preserve">111. VIGO MOTOR, S.A. (en adelante VIGO MOTOR)  </w:t>
        <w:br/>
        <w:t>El objeto social de VIGO MOTOR, ubicada en Vigo (Pontevedra), es la compra y venta de vehículos de motor, así como la reparación y mantenimiento de los mismos.</w:t>
      </w:r>
    </w:p>
    <w:p>
      <w:r>
        <w:t xml:space="preserve">112. VILLALBA MOTOR, S.L. (en adelante VILLALBA MOTOR)  </w:t>
        <w:br/>
        <w:t>VILLALBA MOTOR, con sede en Collado Villalba (Madrid), es concesionario oficial de la marca AUDI y se dedica a la venta de vehículos nuevos y usados, así como a la reparación y mantenimiento de los mismos.</w:t>
      </w:r>
    </w:p>
    <w:p>
      <w:r>
        <w:t xml:space="preserve">113. ZARAGOZA MOTOR, S.A. (en adelante ZARAGOZA MOTOR)  </w:t>
        <w:br/>
        <w:t>El objeto social de ZARAGOZA MOTOR, ubicada en Zaragoza, es la compraventa de vehículos de motor, así como la reparación y mantenimiento de los mismos.</w:t>
      </w:r>
    </w:p>
    <w:p>
      <w:r>
        <w:rPr>
          <w:b/>
        </w:rPr>
        <w:t>[Pages 40–42]</w:t>
      </w:r>
    </w:p>
    <w:p>
      <w:r>
        <w:t xml:space="preserve">VW, purchase and sale of semi-new and used vehicles, and the repair of multi-brand vehicles.  </w:t>
        <w:br/>
        <w:t xml:space="preserve">105. TÉCNICAS INDUSTRIALES DEL MOTOR, S.A. (hereinafter TIMSA)  </w:t>
        <w:br/>
        <w:t xml:space="preserve">The corporate purpose of TIMSA is the marketing, distribution, import, and export of vehicles of the AUDI and VW brands and the provision of technical assistance. The headquarters of TIMSA is located in Córdoba.  </w:t>
        <w:br/>
        <w:t xml:space="preserve">106. TOLEAUTO, S.A. (hereinafter TOLEAUTO)  </w:t>
        <w:br/>
        <w:t xml:space="preserve">TOLEAUTO, headquartered in Rivas-Vaciamadrid (Madrid), is in the liquidation phase following the bankruptcy process agreed upon by order of April 21, 2014, and was dissolved on April 23, 20149.  </w:t>
        <w:br/>
        <w:t xml:space="preserve">107. TRESA AUTOMOCIÓN, S.A. (hereinafter TRESA)  </w:t>
        <w:br/>
        <w:t xml:space="preserve">The corporate purpose of TRESA, located in Miguelturra (Ciudad Real), is the distribution and sale of automobiles, trucks, and any vehicle, being part of the official dealership network of the VW and AUDI brands.  </w:t>
        <w:br/>
        <w:t xml:space="preserve">108. UDALAITZ, S.L. (hereinafter UDALAITZ)  </w:t>
        <w:br/>
        <w:t xml:space="preserve">The corporate purpose of UDALAITZ, headquartered in Arrasate-Mondragón (Guipúzcoa), is that of an automobile repair workshop, providing official assistance service to vehicles of the AUDI and VW brands.  </w:t>
        <w:br/>
        <w:t xml:space="preserve">109. UTREWAL, S.A. (hereinafter UTREWAL)  </w:t>
        <w:br/>
        <w:t xml:space="preserve">The corporate purpose of UTREWAL is the repair and sale of automobiles, for which it has two facilities, the main one in Utrera (Sevilla), and a branch in Alcalá de Guadaira (Sevilla), being an official dealer of the VW brand.  </w:t>
        <w:br/>
        <w:t xml:space="preserve">10 Announcement of the judicial order of the liquidation phase of TOLEAUTO published in the BOE of May 13, 2014 (folios 19805 and 22586) and report from the INFORMA database (folios 19878 to 19880).  </w:t>
        <w:br/>
        <w:t xml:space="preserve">110. VALENCIANA DE SERVICIOS Y AUTOMÓVILES, S.A. (hereinafter VASAUTO)  </w:t>
        <w:br/>
        <w:t xml:space="preserve">The main activity of VASAUTO, headquartered in Valencia, is the sale of new and used vehicles of the VW brand. Until 2009, they also sold new vehicles of the AUDI brand.  </w:t>
        <w:br/>
        <w:t xml:space="preserve">111. VASCONGADA DE AUTOMOVILES, S.L. (hereinafter VASA)  </w:t>
        <w:br/>
        <w:t xml:space="preserve">The corporate purpose of VASA, headquartered in San Sebastián (Guipúzcoa), is the buying and selling of motor vehicles, new and used, the sale of spare parts, and the repair of motor vehicles. In the course of its activity, it occasionally uses the trade name VASA.  </w:t>
        <w:br/>
        <w:t xml:space="preserve">112. VAT-SUR, S.A. (hereinafter VAT SUR)  </w:t>
        <w:br/>
        <w:t xml:space="preserve">The corporate purpose of VAT SUR is the sale of spare parts, vehicle repair, and sale of motor vehicles, being an official dealer of the AUDI and VW brands for after-sales and AUDI for the sale of new vehicles. It has been in voluntary bankruptcy since July 20, 201210 and is in the liquidation phase and cessation of activity according to a letter from its former sole administrator dated February 18, 2015 (folio 49494).  </w:t>
        <w:br/>
        <w:t xml:space="preserve">113. VOLCENTER VALENCIA, S.L. (hereinafter VOLCENTER)  </w:t>
        <w:br/>
        <w:t xml:space="preserve">The main activity of VOLCENTER, headquartered in Sedaví (Valencia), is the sale of vehicles and repair of the VW brand.  </w:t>
        <w:br/>
        <w:t xml:space="preserve">114. W. TECHNIK VALLES, S.L. (hereinafter TECHNIK VALLÉS)  </w:t>
        <w:br/>
        <w:t xml:space="preserve">TECHNIK VALLÉS, headquartered in Barberá del Vallés (Barcelona), is engaged in the sale and repair of vehicles of the VW brand.  </w:t>
        <w:br/>
        <w:t xml:space="preserve">II. MARKET CHARACTERIZATION  </w:t>
        <w:br/>
        <w:t xml:space="preserve">The automotive sector is considered strategic for the Spanish economy, due to its significant weight in industry, in employment, its spillover effect in other areas, and its contribution to exports. In fact, in 2009, the Council of Ministers approved the Comprehensive Automotive Plan, which is part of the Spanish Plan for the Stimulation of the Economy and Employment (Plan E), structured into five blocks: industrial measures and demand stimulation, labor measures, logistics stimulation measures, R&amp;D+i promotion measures, and financial measures.  </w:t>
        <w:br/>
        <w:t xml:space="preserve">On the other hand, with the Efficient Vehicle Incentive Program (successive PIVE Plans, up to PIVE Plan 6), aimed at replacing approximately 365,000 old vehicles with the same number of new vehicles, a reduction in national energy consumption has been promoted, incentivizing the modernization of the vehicle fleet with high energy efficiency models, with lower fuel consumption and CO2 emissions, all framed within the Energy Savings and Efficiency Plan. The financing of the PIVE is carried out with contributions received from the Institute for Diversification and Energy Saving (IDAE), coming from the budget of the Secretary of State for Energy of the Ministry of Industry, Energy and Tourism. Additionally, it can be co-financed with community funds, within some of the operational programs of the European Regional Development Fund (ERDF).  </w:t>
        <w:br/>
        <w:t xml:space="preserve">In 2013, 824,108 units were sold in Spain, of which, according to FACONAUTO, a total of 282,400 units were covered by the aid program of the PIVE Plan for that year, having exhausted 70% of its funds by May 2014 for PIVE Plan 5. According to the 2013 Report of ANFAC, the automotive sector in Spain invoiced 40.25 billion euros in 2013, around 11% year-on-year.  </w:t>
        <w:br/>
        <w:t xml:space="preserve">1. Regulatory Framework  </w:t>
        <w:br/>
        <w:t xml:space="preserve">The DC addresses, in paragraphs (194) to (212) of the PCH, the regulatory framework of the automotive sector, which has traditionally received special attention from competition authorities, being subject to specific regulations for exemption by categories since 1985.  </w:t>
        <w:br/>
        <w:t xml:space="preserve">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entered into between non-competitor companies, between certain competing companies, or by certain associations of retailers or repair workshops.  </w:t>
        <w:br/>
        <w:t>In this regard, at the European level, it is worth highlighting Regulation (EU) No. 330/2010, of April 20, 2010, of the Commission, concerning the application of Article 101, paragraph 3, of the Treaty on the Functioning of the European Union (TFEU), to certain categories of vertical agreements and concerted practices, as well</w:t>
      </w:r>
    </w:p>
    <w:p>
      <w:r>
        <w:rPr>
          <w:b/>
        </w:rPr>
        <w:t>[Pages 43–45]</w:t>
      </w:r>
    </w:p>
    <w:p>
      <w:r>
        <w:t>aspects of selective distribution are designed to ensure that only qualified distributors are allowed to sell the products, thereby maintaining the brand's reputation and ensuring that customers receive a high level of service.</w:t>
      </w:r>
    </w:p>
    <w:p>
      <w:r>
        <w:t>In summary, the legal framework governing the distribution of motor vehicles in Spain is shaped by both European regulations and national laws. The selective distribution system is prevalent, allowing manufacturers to impose certain criteria on their distributors to ensure quality and service standards. However, these practices must comply with competition laws, particularly Article 101 of the TFEU, to avoid restrictions that could harm competition in the market.</w:t>
      </w:r>
    </w:p>
    <w:p>
      <w:r>
        <w:rPr>
          <w:b/>
        </w:rPr>
        <w:t>[Pages 46–48]</w:t>
      </w:r>
    </w:p>
    <w:p>
      <w:r>
        <w:t xml:space="preserve">dealers are small and medium-sized enterprises engaged in the distribution, sale, and after-sales service of vehicles from a manufacturer or importer as independent entrepreneurs, acting in their own name and under their own responsibility and risk, within the zone or territorial area assigned to them by their supplier.  </w:t>
        <w:br/>
        <w:t xml:space="preserve">However, the organization of commercial activity and after-sales service, and the overall business model of the dealer, are configured according to the guidelines of the supplier, which specifies each of the processes of the dealership and, in particular, the following, in accordance with the report from FACONAUTO on the dealership sector in Spain dated December 31, 2012:  </w:t>
        <w:br/>
        <w:t xml:space="preserve">− Standards, dimensions, and qualities of the facilities, particularly regarding size, equipment, location, internal and external appearance, and corporate identification of their sales and after-sales service facilities.  </w:t>
        <w:br/>
        <w:t xml:space="preserve">− Economic-financial structure of the dealer and the accounting plan.  </w:t>
        <w:br/>
        <w:t xml:space="preserve">− Business model, both in sales and after-sales service.  </w:t>
        <w:br/>
        <w:t xml:space="preserve">− Process audits, standards, and guarantees.  </w:t>
        <w:br/>
        <w:t xml:space="preserve">− Number and professional qualifications of the hired personnel.  </w:t>
        <w:br/>
        <w:t xml:space="preserve">− Employee training plan.  </w:t>
        <w:br/>
        <w:t xml:space="preserve">− Business plans, objectives, and incentives.  </w:t>
        <w:br/>
        <w:t xml:space="preserve">− Management and administration systems, including IT systems.  </w:t>
        <w:br/>
        <w:t xml:space="preserve">The PCH of the DC details in paragraphs 206 to 211 the structure of the final price in the retail distribution of new vehicles.  </w:t>
        <w:br/>
        <w:t xml:space="preserve">The business associated with the operation of a dealership comes from two different sources: from the retail distribution of new vehicles and from the retail distribution of used vehicles, with price setting varying depending on whether it is one type of vehicle or another.  </w:t>
        <w:br/>
        <w:t xml:space="preserve">In the retail distribution of new vehicles, the brand communicates the recommended retail price (RRP), while the dealer freely sets the final sale price according to the criteria of its commercial policy, applying a series of variables in accordance with the prices recommended by the brand. Generally, the final price includes the following blocks of remuneration11:  </w:t>
        <w:br/>
        <w:t>11 Information provided by SEAT, S.A. (folios 146 to 201).</w:t>
      </w:r>
    </w:p>
    <w:p>
      <w:r>
        <w:t xml:space="preserve">- Fixed remuneration or "basic margin": intended to cover the structural fixed costs incurred by the dealer to meet the minimum standards required by the dealership contract. The fact that it is called fixed remuneration does not mean that it is mandatory, but rather that it is an amount that does not depend on the number of vehicles sold by the dealer. This remuneration includes the basic margin, which applies to the sale of any model of vehicle, and the model bonus, which is added to the basic margin based on the model of vehicle sold and is determined according to the specific difficulties associated with selling a particular vehicle model.  </w:t>
        <w:br/>
        <w:t xml:space="preserve">- Variable remuneration: depends on sales objectives directly related to sales volume and customer satisfaction and loyalty. These objectives are considered additional to those established in the dealership contract. Variable remuneration includes:  </w:t>
        <w:br/>
        <w:t xml:space="preserve">a) The block of remuneration based on sales volume:  </w:t>
        <w:br/>
        <w:t xml:space="preserve">• Volume discounts (volume rebate): linked to the achievement of sales volume objectives.  </w:t>
        <w:br/>
        <w:t xml:space="preserve">• Mixed discounts (mix rebate): linked to the achievement of sales objectives for specific vehicle models.  </w:t>
        <w:br/>
        <w:t xml:space="preserve">• Regularity discount (regularity rebate): depends on maintaining compliance with volume and mixed sales objectives over a certain period of time.  </w:t>
        <w:br/>
        <w:t xml:space="preserve">b) The block of remuneration based on customer satisfaction and loyalty, which depends, among other things, on customer satisfaction obtained in the sale of new and used vehicles, customer loyalty, and the identification of reasons why a customer has decided not to purchase.  </w:t>
        <w:br/>
        <w:t xml:space="preserve">c) The advertising remuneration block depends on the dealer's investment in advertising and local launch campaigns.  </w:t>
        <w:br/>
        <w:t xml:space="preserve">d) The remuneration capacity block is linked to the display capacity, the good management of vehicle stock, the display of specific vehicle models in the showroom, and the availability of demonstration vehicles for customer service.  </w:t>
        <w:br/>
        <w:t xml:space="preserve">The recommended sale price communicated by the brand is determined according to the amount resulting from the following subtraction: factory price minus fixed remuneration. According to the above, the incentive linked to variable remuneration is the most important competitive element among dealers. Discounts, offers, gifts, and additional guarantees are the concepts that allow dealers to differentiate themselves in the market and offer better conditions to their customers and, therefore, compete in the market.  </w:t>
        <w:br/>
        <w:t xml:space="preserve">In the retail sale of used vehicles, which encompasses vehicles of all brands, the valuation and sale prices of used vehicles are determined by the dealer. The brand intervenes in determining quality and technical standards. The sale price offered to a consumer interested in purchasing a new vehicle from a specific dealer may incorporate as a discount the valuation of a used vehicle that the dealer acquires from the customer for resale later. This implies the subscription by the dealer and the consumer of a mixed contract whereby the dealer agrees to purchase the consumer's used vehicle and the consumer agrees to buy a new vehicle from the dealer. The dealer is responsible for setting the valuation of the used vehicle. Once the transaction is executed, the dealer will sell the used vehicle to a third party, subject to prior quality control.  </w:t>
        <w:br/>
        <w:t xml:space="preserve">Specifically, dealers of Premium brands (Audi and VW) have their own resale programs for used vehicles (Audi Selection Plus and DasWeltAuto) with the aim of offering a higher level of guarantee and quality standards to consumers.  </w:t>
        <w:br/>
        <w:t xml:space="preserve">The retail distribution of used vehicles is largely linked to public policies for the renewal of the vehicle fleet and the replacement of old vehicles with newer, more efficient, and less polluting ones.  </w:t>
        <w:br/>
        <w:t xml:space="preserve">2. Market Operation  </w:t>
        <w:br/>
        <w:t xml:space="preserve">In paragraphs (212) to (227) of the PCH, the DC describes in detail the operation of the relevant market - product (paragraphs 212 to 214 of the PCH) and geographic (paragraphs 215 to 227 of the PCH) - subsequently focusing on the structure of that market, exposing the supply (paragraphs 228-239 of the PCH) and demand (paragraphs 240-241 of the PCH) within it.  </w:t>
        <w:br/>
        <w:t xml:space="preserve">a) Product Market  </w:t>
        <w:br/>
        <w:t xml:space="preserve">The DC defined the affected product market in this sanctioning file as that of the distribution of new motor vehicles of the SEAT group brands, namely, AUDI, SEAT, and VOLKSWAGEN, through both independent dealers, subject to a dealership contract from the manufacturer of those brands, and dealers owned by the manufacturer of those brands.  </w:t>
        <w:br/>
        <w:t>The DC considers that it is not possible to limit the behaviors to specific vehicle models within the indicated brands, as it has been</w:t>
      </w:r>
    </w:p>
    <w:p>
      <w:r>
        <w:rPr>
          <w:b/>
        </w:rPr>
        <w:t>[Pages 49–51]</w:t>
      </w:r>
    </w:p>
    <w:p>
      <w:r>
        <w:t xml:space="preserve">accredited that the models excluded in the agreements in one period vary and are included in another period.  </w:t>
        <w:br/>
        <w:t xml:space="preserve">b) Geographic market  </w:t>
        <w:br/>
        <w:t xml:space="preserve">This market encompasses the area in which the affected companies carry out activities of supplying the products and providing the reference services, with competition conditions being sufficiently homogeneous and distinguishable from other nearby geographic areas due, in particular, to the fact that the prevailing competition conditions therein are significantly different from those. This has been defined both by the now-defunct Council of the CNC12 - in accordance with the Commission Communication regarding the definition of the relevant market for the purposes of Community competition law (97/C 372/03, OJ C of December 9, 1997) - and by reiterated jurisprudence of the CJEU13.  </w:t>
        <w:br/>
        <w:t xml:space="preserve">On the other hand, as pointed out by the Council of the CNC and confirmed by the Audiencia Nacional14, the concept of the market affected by the infringing conduct, which may or may not coincide with the relevant product and geographic market, is not determined by the territory in which the competition conditions are homogeneous, but by the geographic space in which the analyzed infringement has produced or is likely to produce effects on effective competition conditions.  </w:t>
        <w:br/>
        <w:t xml:space="preserve">For cases like this, it must be taken into account that the supplier, according to the contract it signs with the dealers and which determines their operations, does not establish any clause that discriminates and conditions the dealers at the time of their sales based on the place of residence of the final customer, nor from the establishment from which the dealer makes the sale, for the purposes of accepting or rejecting the dealer's orders. Thus, the dealers have a sphere of influence greater than that of the province in which they are physically located, with a significant influence in the bordering provinces.  </w:t>
        <w:br/>
        <w:t xml:space="preserve">The DC, taking into account the analyzed conduct, found that the alleged anticompetitive practices were structured by geographic areas coinciding with the so-called "Influence Zones" of the dealers of the AUDI, VW, and SEAT brands.  </w:t>
        <w:br/>
        <w:t xml:space="preserve">Furthermore, the participation of the associations ACEVAS and ANCOSAT in the collusive practices has largely determined that these were carried out by the respective brands, on one hand, AUDI and VW, and on the other, SEAT and by areas, due to the very organization of the dealers through their associations in territorial areas.  </w:t>
        <w:br/>
        <w:t xml:space="preserve">In fact, according to the information contained in this file, the monitoring reports of each cartel by ANT are issued grouping the dealers by territorial areas. Seven "Zones" are distinguished, which delineate as many cartels: Madrid, Catalonia, Andalusia, North, Asturias, Valencia (regarding Audi-VW) and Madrid (regarding SEAT).  </w:t>
        <w:br/>
        <w:t xml:space="preserve">In this sense, the geographic areas affected by the practices carried out by the independent dealers and subsidiaries of the brand belonging to the official AUDI-VW network would be as follows:  </w:t>
        <w:br/>
        <w:t xml:space="preserve">- Madrid Zone, which includes the dealers located in the Autonomous Community of Madrid and in the provinces of Toledo, Guadalajara, and Ávila, from the Autonomous Communities of Castilla-La Mancha and Castilla-León, although, as will be analyzed in the section on accredited facts, the DC considers the facts related to the dealer located in the province of Ávila to be unproven.  </w:t>
        <w:br/>
        <w:t xml:space="preserve">- Catalonia Zone, which includes the dealers located in the provinces of Barcelona, Girona, Lleida, and Tarragona of the Catalan Autonomous Community, although, as will be analyzed in the section on accredited facts, the DC considers the facts related to certain dealers located in the provinces of Girona and Lleida to be time-barred.  </w:t>
        <w:br/>
        <w:t xml:space="preserve">- Andalusia Zone, which includes the dealers located in the provinces of Ciudad Real, Badajoz, Cáceres, Almería, Jaén, Granada, Cádiz, Córdoba, Sevilla, and Málaga, from the Autonomous Communities of Castilla-La Mancha, Extremadura, and Andalusia, although, as will be analyzed in the section on accredited facts, the DC considers the facts related to the dealers located in the province of Almería to be time-barred.  </w:t>
        <w:br/>
        <w:t xml:space="preserve">- Asturias Zone, which includes the dealers located in that Autonomous Community.  </w:t>
        <w:br/>
        <w:t xml:space="preserve">- Valencia and Castellón Zone, which includes the dealers located in the aforementioned provinces of the Valencian Autonomous Community.  </w:t>
        <w:br/>
        <w:t xml:space="preserve">- North Zone, which includes the dealers located in the Autonomous Communities of the Basque Country, Navarra, Cantabria, and La Rioja and the province of Soria of the Autonomous Community of Castilla-León, and  </w:t>
        <w:br/>
        <w:t xml:space="preserve">In these geographic areas, the dealers of the official AUDI-VW network that participated in the investigated practices represent 100% of the market for the distribution of motor vehicles, both passenger and industrial, of those brands in those geographic areas15.  </w:t>
        <w:br/>
        <w:t xml:space="preserve">The geographic area affected by the practices carried out by the independent dealers and subsidiaries of the brand of the official SEAT network would be the Madrid Zone, which includes the dealers located in the Autonomous Community of Madrid and in the provinces of Toledo and Guadalajara of the Autonomous Community of Castilla-La Mancha.  </w:t>
        <w:br/>
        <w:t xml:space="preserve">Likewise, in this geographic area, the dealers of the official SEAT network that participated in the practices represent 100% of the market for the distribution of motor vehicles, both passenger and industrial, of that brand in that geographic area16.  </w:t>
        <w:br/>
        <w:t xml:space="preserve">Taking into account the collusive conduct analyzed in this file, the geographic market is circumscribed regarding the practices carried out in relation to the AUDI and VW brands to the Autonomous Communities of Andalusia, Asturias, Cantabria, Catalonia, Castilla-La Mancha, Castilla-León, Extremadura, La Rioja, Madrid, Navarra, Basque Country, and Valencia, with the affected geographic market being that of those Autonomous Communities, both by the very geographic delimitation carried out by the participating dealers in those areas, and by the effects on effective or potential competitors and on consumers and users of the conducted behaviors.  </w:t>
        <w:br/>
        <w:t xml:space="preserve">In relation to the SEAT brand, the geographic market is circumscribed to the Autonomous Communities of Castilla-La Mancha and Madrid, with the affected geographic market being that of those Autonomous Communities, both by the very geographic delimitation carried out by the participating dealers in those areas, and by the effects on effective or potential competitors and on consumers and users of the conducted behaviors.  </w:t>
        <w:br/>
        <w:t xml:space="preserve">c) Market structure  </w:t>
        <w:br/>
        <w:t xml:space="preserve">On the supply side, according to the Report published at the end of 2012 by FACONAUTO ("Report on the dealer sector in Spain"), the 2,908 dealers (2,761 of passenger cars and SUVs and 169 of industrial vehicles) established in Spain fulfill a very relevant socioeconomic function in the Autonomous Communities where they are located. In 2012, the dealers  </w:t>
        <w:br/>
        <w:t xml:space="preserve">15 List of independent dealers of the AUDI and VOLKSWAGEN brands associated with ACEVAS (folios 22427 to 22430 and 22439 to 22449) and ACEVAS's response to the information request (folios 9247 to 9248).  </w:t>
        <w:br/>
        <w:t>16 List of independent dealers of SEAT associated with ANCOSAT (folios 22431 to 22438) and ANCOSAT's response to the information request made (folios 10168 to 10169).</w:t>
      </w:r>
    </w:p>
    <w:p>
      <w:r>
        <w:rPr>
          <w:b/>
        </w:rPr>
        <w:t>[Pages 52–54]</w:t>
      </w:r>
    </w:p>
    <w:p>
      <w:r>
        <w:t xml:space="preserve">invoiced €22,120.35 million, which represents 2.09% of the Spanish GDP17.  </w:t>
        <w:br/>
        <w:t xml:space="preserve">According to the aforementioned FACONAUTO Report, dealers finance the stocks of vehicles, spare parts, and accessories from manufacturers, purchasing vehicles at the "maximum recommended price" or "list price," which means paying the supplier an average of 15% more than the "retail" or final sale price, as the discounts applied by dealers for various concepts (an average of €3,200 per vehicle) are not taken into account. Therefore, until they sell the vehicle to the end customer, dealers cannot begin to recover the applicable promotions and discounts, which means they continue to finance that differential for an additional 15 to 45 days.  </w:t>
        <w:br/>
        <w:t xml:space="preserve">On the other hand, dealers make significant investments in land and facilities for display, warehouses, and workshops, etc. The average investment of a dealer located in a metropolitan area exceeds €6 million and is amortized over an average period of 15 to 20 years, but it only serves for the distribution of vehicles of a specific brand due to the exclusivity of the specific standards required by each brand. For this reason, the aforementioned FACONAUTO Report states that Spanish dealers ensure a high level of competition among different brands and competition within the distribution network in a mature market where no manufacturer exceeded, in 2012, a 10% share of the passenger car market and a 25% share of the commercial vehicle market. The aforementioned Report concludes by indicating that the business operation of dealers is characterized by a management model based on volume, which must assume an excessively high risk, with leverage that doubles the company's own resources, to obtain an average negative profitability on sales in most networks and less than 1% in the healthiest networks. Thus, during the expansive period of the automotive market in Spain, between 2004 and 2009, the profitability on the sales of dealers remained, as we have seen, at an average between 0.8% and 2.3% and in 2012 at -0.94%, with an oversized service offer.  </w:t>
        <w:br/>
        <w:t xml:space="preserve">However, the trend has reversed in the last two years, both in the new car market and in the used vehicle market, as reported in press news18 in 2014 that echoed the increases in sales by 10% compared to 2013, thanks to the PIVE-5 Plan, referring to data from the Spanish Association of Automobile and Truck Manufacturers (ANFAC), the National Association of Motor Vehicle Sellers, Repair, and Spare Parts (GANVAN), and FACONAUTO.  </w:t>
        <w:br/>
        <w:t xml:space="preserve">17 Data from the Foundation of Savings Banks, FUNCAS.  </w:t>
        <w:br/>
        <w:t>18 El Mundo, April 1, 2014, El País, April 1, 2014; CINCO DÍAS, April 24, 2014.</w:t>
      </w:r>
    </w:p>
    <w:p>
      <w:r>
        <w:t xml:space="preserve">During the first half of 2014, the best-selling brands were VOLKSWAGEN, with 42,277 registrations, and SEAT, with 38,852 registrations, increasing passenger car registrations during this period by 17.8%, accumulating ten consecutive months of growth, with a total volume of 454,942 units. In fact, the PIVE Plans in their successive editions maintain the upward trend of the Spanish market, the only market in the EU that records growth for so many consecutive months, with the PIVE 6 Plan having a very positive start, with more than 9,000 reservations in the last days of June 2014. Thus, June, one of the months with the highest volumes of the year, recorded a total of 90,158 registrations and a growth of 23.9%, not exceeding 90,000 units since June 2010.  </w:t>
        <w:br/>
        <w:t xml:space="preserve">It is a relatively transparent mature market, with a very high number of dealers and, therefore, very fragmented, stable in its share and in its number, and without entries of new competitors throughout the development of the investigated practices.  </w:t>
        <w:br/>
        <w:t xml:space="preserve">Regarding demand in this market, three important channels can be distinguished: fleets of private companies, individuals, and companies dedicated to renting or leasing motor vehicles. Among these sales channels, the individual channel stands out, followed by the corporate fleet channel, and lastly, the rental companies. By channels, during 2014, the individual channel has been strongly driving the market, thanks to the PIVE 5 Plan, with an increase until May 2014 of 24.3% and a total of 183,921 registrations, closing June with a new increase in sales accounting for 23.9% more registrations than in the same month of 2013, which represents a total of 90,158 units (72,771 in 2013). For its part, the corporate channel experienced a growth of 7.7% and a total of 84,670 registrations during this period, growing again by 20.6% in June, with 19,124 units. In the accumulated period, this channel already shows a growth of 9.9% with a total of 104,300 units.  </w:t>
        <w:br/>
        <w:t>Finally, the rental company channel recorded a significant increase in April 2014 (specifically, it grew by 75.5% compared to the same month of the previous year, to cover the demand for the Easter holidays, especially in the islands).</w:t>
      </w:r>
    </w:p>
    <w:p>
      <w:r>
        <w:t xml:space="preserve">III. ESTABLISHED FACTS  </w:t>
        <w:br/>
        <w:t xml:space="preserve">Taking into account the information contained in the file, provided by SEAT, S.A. in its request for exemption from payment of the fine and obtained by the DC during the inspections carried out on June 4, 5, and 6, 2013, at the headquarters of the consulting company ANT, and from the associations ACEVAS, ANCOSAT, and the dealers CARHAUS, M. CONDE, and SAFAMOTOR, and in the responses to the requests for information that were made to it, the DC considered the facts presented by the instructing body in sections (242) to (456) of the PCH to be established.  </w:t>
        <w:br/>
        <w:t xml:space="preserve">The established facts reveal that the involved dealers, both those owned by the manufacturer of the AUDI, VW, and SEAT brands and independent ones, agreed on prices and sales conditions for vehicles of these brands, adopting and implementing such agreements in up to seven territorially differentiated areas.  </w:t>
        <w:br/>
        <w:t xml:space="preserve">The practices carried out in relation to the AUDI and VW brands are analyzed together since most of the dealers involved in the aforementioned practices sell or sold both brands during the validity of the same, and in the meetings held, the prices and commercial conditions of these were agreed upon. This is evidenced, among other evidence, in an email dated March 1, 2012, convening a meeting for the participants in the AUDI and VW cartel in the Madrid Zone19, the sending on June 11, 2012, by M. CONDE to ANT of the price agreements of both brands20, or the sending by ANT of its reports regarding both brands.  </w:t>
        <w:br/>
        <w:t xml:space="preserve">A series of established facts common to all cartels can be differentiated. Thus, it has been established that both in the agreements among dealers of the SEAT brand and in those of the AUDI and VW brands, the respective associations, ANCOSAT and ACEVAS, participated, convening and organizing the meetings and sending the agreed conditions (generally to a dealer with a coordinating role, who then forwarded it to the rest of the dealers in that area)21. The applicant for leniency has stated that the agreements related to the VW and AUDI brands began to take shape in the context of ACEVAS meetings, which played an essential role in the formation and development of the agreements adopted by the dealers of those brands, proposing ACEVAS to extend the Madrid Zone cartel to a national level, with the participation of the representative of M. CONDE also being relevant22.  </w:t>
        <w:br/>
        <w:t xml:space="preserve">Documentary evidence is also present in the file that proves ACEVAS's collaboration with ANT and HORWATH, in order to extend the  </w:t>
        <w:br/>
        <w:t xml:space="preserve">19 Email sent by M. CONDE on March 1, 2012, with the subject "meeting invitation," collected during the ANT inspection (folio 18437).  </w:t>
        <w:br/>
        <w:t xml:space="preserve">20 Email dated June 11, 2012, from M. CONDE to ANT, with the subject "Fw: Protocol meeting Zone I June 8," collected during the ANT inspection (folio 18637).  </w:t>
        <w:br/>
        <w:t xml:space="preserve">21 Meeting invitations of the cartel in ACEVAS provided by the leniency applicant in its exemption request and sent to those responsible for the Madrid area for AUDI and VW, M. CONDE, in emails from February 4, 2012, to June 1, 2013 (folios 371 to 383) and to MOTORSAN from July 3, 2012, to March 26, 2013 (folios 384 to 702).  </w:t>
        <w:br/>
        <w:t>22 Email from M. CONDE dated March 1, 2012, with the subject "meeting invitation," collected during the ANT inspection (folio 18437).</w:t>
      </w:r>
    </w:p>
    <w:p>
      <w:r>
        <w:rPr>
          <w:b/>
        </w:rPr>
        <w:t>[Pages 55–57]</w:t>
      </w:r>
    </w:p>
    <w:p>
      <w:r>
        <w:t xml:space="preserve">agreements of the AUDI and VW brands at the national level, for which a monitoring and control system was projected by ANT and HORWATH at the request of ACEVAS in July 201223. Although the manufacturer's own dealers of the VW and AUDI brands are not members of ACEVAS, they attended the cartel meetings convened by this association, which were held at its facilities, often after the meetings of said association. In relation to the SEAT brand, ANCOSAT received the emails sent by ANT and convened cartel meetings in which the business units integrated into SME, owned by the manufacturer of the brand, also participated24.  </w:t>
        <w:br/>
        <w:t xml:space="preserve">The dealers established a monitoring system for compliance with the agreements adopted by hiring ANT25. The main activity of ANT consists of evaluating customer service of the companies that hire its services, under the brand "El Cliente Indiscreto", usually through quality studies that only include information regarding the dealer concerned and is available only to the evaluated dealer.  </w:t>
        <w:br/>
        <w:t xml:space="preserve">Aside from these customer service evaluations, ANT also provided other services to the dealers, which it calls "market studies" or "price studies" regarding each of the affected areas, whose purpose was, as expressly specified by ANT in its presentations, "to end the existing price war and the low profitability per operation and to homogenize maximum discounts," thereby increasing the commercial margin per vehicle sold.  </w:t>
        <w:br/>
        <w:t xml:space="preserve">To this end, it monitored compliance with the price agreements and commercial and service conditions previously established by the dealers, identifying those dealers who breached the adopted agreements, sending such "incidents" (i.e., the breaches) to the members of the cartel in each area and facilitating the monitoring of compliance with the agreements adopted. This methodology is evident in an ANT presentation dated September 13, 201226:  </w:t>
        <w:br/>
        <w:t xml:space="preserve">“(…) CURRENT SITUATION  </w:t>
        <w:br/>
        <w:t xml:space="preserve">• LOW PROFITABILITY PER OPERATION  </w:t>
        <w:br/>
        <w:t xml:space="preserve">• PRICE WAR  </w:t>
        <w:br/>
        <w:t xml:space="preserve">• FEW SALES  </w:t>
        <w:br/>
        <w:t xml:space="preserve">PURPOSE OF THIS ACTION  </w:t>
        <w:br/>
        <w:t xml:space="preserve">• AVOID THE PRICE WAR  </w:t>
        <w:br/>
        <w:t xml:space="preserve">• HOMOGENIZATION OF MAXIMUM DISCOUNTS  </w:t>
        <w:br/>
        <w:t xml:space="preserve">THUS ACHIEVING……INCREASE THE COMMERCIAL MARGIN PER VEHICLE SOLD  </w:t>
        <w:br/>
        <w:t xml:space="preserve">STUDY WE PROPOSE  </w:t>
        <w:br/>
        <w:t xml:space="preserve">OUR EVALUATORS OR “DISCREET BUYERS” WILL VISIT YOUR DEALERSHIPS WITH THE OBJECTIVE OF OBTAINING THE BEST POSSIBLE OFFER FOR A SPECIFIC MODEL. WE WILL CHECK IF ALL DEALERSHIPS COMPLY WITH THE ESTABLISHED COMMERCIAL POLICY  </w:t>
        <w:br/>
        <w:t xml:space="preserve">METHODOLOGY  </w:t>
        <w:br/>
        <w:t xml:space="preserve">FIRST VISIT  </w:t>
        <w:br/>
        <w:t xml:space="preserve">OUR EVALUATOR VISITS THE DEALERSHIP AND SHOWS INTEREST IN A SPECIFIC MODEL. AFTER RECEIVING COMPLETE ATTENTION FROM THE SALES PERSON, THEY RECEIVE A FIRST OFFER FOR THAT VEHICLE.  </w:t>
        <w:br/>
        <w:t xml:space="preserve">SECOND VISIT  </w:t>
        <w:br/>
        <w:t xml:space="preserve">THE EVALUATOR RETURNS A FEW DAYS LATER AND TELLS THE SELLER THAT THEY HAVE BEEN TO ANOTHER DEALERSHIP AND HAVE RECEIVED A BETTER OFFER. THAT THEY WILL BUY THE CAR FROM THEM IF THEY LET THE VEHICLE GO FOR “THIS” PRICE.  </w:t>
        <w:br/>
        <w:t xml:space="preserve">IT IS ESSENTIAL THAT OUR EVALUATOR BEHAVES EXACTLY LIKE A NORMAL CUSTOMER WHEN DECIDING TO GO BUY A CAR.  </w:t>
        <w:br/>
        <w:t xml:space="preserve">AFTER A TIME, WE WILL CHANGE METHODOLOGY, BUT ALWAYS REPRESENTING THE ROLE OF A NORMAL CUSTOMER.  </w:t>
        <w:br/>
        <w:t>26 Electronic file titled “Commercial Policy Presentation” dated September 13, 2012, collected during the ANT inspection (folios 19280 to 19290).</w:t>
      </w:r>
    </w:p>
    <w:p>
      <w:r>
        <w:t xml:space="preserve">ADDITIONAL BENEFITS OF THIS STUDY:  </w:t>
        <w:br/>
        <w:t xml:space="preserve">EACH DEALERSHIP WILL RECEIVE A CONFIDENTIAL STUDY OF THE CUSTOMER SERVICE OFFERED BY ITS SALES PERSON. WITH THE PROPER HANDLING OF THIS REPORT, THEY WILL IMPROVE IN KEY ASPECTS OF CUSTOMER SERVICE AND IN THE MEDIUM TERM WILL INCREASE SALES.  </w:t>
        <w:br/>
        <w:t xml:space="preserve">DOCUMENTATION THEY WILL RECEIVE:  </w:t>
        <w:br/>
        <w:t xml:space="preserve">• CONFIDENTIAL REPORT FOR EACH DEALERSHIP  </w:t>
        <w:br/>
        <w:t xml:space="preserve">• BUDGETS OBTAINED FROM EACH DEALERSHIP  </w:t>
        <w:br/>
        <w:t xml:space="preserve">ASPECTS TO CONSIDER:  </w:t>
        <w:br/>
        <w:t xml:space="preserve">VALUATIONS – SOMETIMES WE WILL BRING A CAR FOR VALUATION AND WILL REFLECT IN EACH CASE THE MODEL OF THE CAR AND ITS AGE AND OF COURSE THE VALUATION OF IT.  </w:t>
        <w:br/>
        <w:t xml:space="preserve">BUDGETS – WE WILL PROVIDE THEM WITH THE OBTAINED BUDGETS AND/OR ANY WRITTEN DOCUMENTATION OBTAINED AS BUDGETS ON BLANK PAPER OR EVEN ON THE BACK OF BUSINESS CARDS.  </w:t>
        <w:br/>
        <w:t xml:space="preserve">OBTAINED OFFERS – EACH OBTAINED OFFER WILL CONSIST OF THE PRICE OF THE VEHICLE + VALUATION OF THE USED CAR (IF ANY) + OBTAINED GIFTS.  </w:t>
        <w:br/>
        <w:t xml:space="preserve">INCIDENTS – ANY IMPORTANT TYPE OF INCIDENT THAT MAY AFFECT THE OFFER WILL BE REFLECTED IN A SECTION OF “OBSERVATIONS”.  </w:t>
        <w:br/>
        <w:t xml:space="preserve">COMMITMENT TO…  </w:t>
        <w:br/>
        <w:t xml:space="preserve">TRANSPARENCY – WE WILL PRESENT TO EACH DEALERSHIP A SUMMARY TABLE WITH THE COMPLETE OFFER (PRICE, GIFTS, AND VALUATION IF APPLICABLE) OFFERED BY EACH DEALER.  </w:t>
        <w:br/>
        <w:t xml:space="preserve">PRIVACY – THE QUALITY DATA REFERRED TO EACH DEALERSHIP WILL ONLY BE KNOWN BY EACH DEALERSHIP.  </w:t>
        <w:br/>
        <w:t>CONFIDENTIALITY – THIS TYPE OF WORK IS CARRIED OUT WITH THE HIGHEST LEVEL OF CONFIDENTIALITY. IN OUR DOCUMENTATION, WE WILL ALWAYS REFER TO “MARKET STUDIES” AND TO OBTAINED OFFERS AND DETECTED INCIDENTS.</w:t>
      </w:r>
    </w:p>
    <w:p>
      <w:r>
        <w:rPr>
          <w:b/>
        </w:rPr>
        <w:t>[Pages 58–60]</w:t>
      </w:r>
    </w:p>
    <w:p>
      <w:r>
        <w:t xml:space="preserve">NONE OF OUR EVALUATORS WILL REALLY KNOW THE FINAL PURPOSE OF THE STUDY.  </w:t>
        <w:br/>
        <w:t xml:space="preserve">(...) OPERATION  </w:t>
        <w:br/>
        <w:t xml:space="preserve">• ESTABLISH ALLOWED MARGIN (IF ANY)  </w:t>
        <w:br/>
        <w:t xml:space="preserve">• ESTABLISH NUMBER OF EVALUATIONS PER DEALERSHIP  </w:t>
        <w:br/>
        <w:t xml:space="preserve">• CONTACT PERSON  </w:t>
        <w:br/>
        <w:t xml:space="preserve">• RATES, CAMPAIGNS, DISCOUNTS FOR EACH MONTH  </w:t>
        <w:br/>
        <w:t xml:space="preserve">• PERIODIC MEETINGS.  </w:t>
        <w:br/>
        <w:t xml:space="preserve">During their visits to the dealerships, ANT collected information on the commercial conditions applied to the sale of certain vehicle models by each dealership in order to verify compliance with the agreement. In addition to the quality study of customer service, the dealers in the cartel of each zone received a "Summary Table" which included, in a column-disaggregated format, the conditions offered by the dealers of each cartel. This document reflected whether the maximum price had been respected or whether discounts or gifts had been offered that were not included in the adopted agreements. ANT literally indicated in its presentations the "danger" of these reports. Thus, they were usually referred to as "market studies," emphasizing the evaluators' ignorance of the true objective of these reports, which is none other than to verify compliance with the agreements adopted by the dealers. Therefore, vague and unexpressive terms are used, and in case of non-compliance, it was noted as an "observation or incident":  </w:t>
        <w:br/>
        <w:t xml:space="preserve">“(...) Once the monthly study is completed, we will present each dealership with a summary table with the complete offer (price, gifts, and valuation if applicable) offered by each dealer. We will also reflect any irregularities detected that may affect the final offer, whatever their nature.”  </w:t>
        <w:br/>
        <w:t xml:space="preserve">“Points to consider:  </w:t>
        <w:br/>
        <w:t xml:space="preserve">(...)  </w:t>
        <w:br/>
        <w:t xml:space="preserve">2.- Budgets.- We will attach to the work of each dealership the budgets obtained and if they are not obtained, we will attach any other type of written documentation obtained even if they are budgets on blank paper or even on business cards.  </w:t>
        <w:br/>
        <w:t xml:space="preserve">Sometimes the salesperson refuses to reflect an offer in writing; in these cases, the report will specify what happened and we will reflect the final offer even if it cannot be demonstrated in writing.  </w:t>
        <w:br/>
        <w:t xml:space="preserve">3.- Confidentiality.- Given the "danger" of this type of work, it is carried out with the highest level of confidentiality. In our documentation, we will always refer to "Market Studies" and to obtained offers and detected incidents.  </w:t>
        <w:br/>
        <w:t xml:space="preserve">None of our evaluators will really know the final purpose of the study; they will simply conduct a market study and try to obtain a specific car model at a specific price, through a procedure they perfectly master (...).”  </w:t>
        <w:br/>
        <w:t xml:space="preserve">The dealerships hired ANT's services with the aim that the reports prepared by it would serve to monitor compliance with the adopted agreements. Thus, along with the individual results of each dealership, ANT sent monthly to the dealerships an email with the subject "Incidents and Summary Table" or similar, attaching the study that ANT titles "results table," which summarizes the results of the visits made in the month, the total number of dealerships visited, and the number of visits. This study included a summary table of the offers from each dealership by car model (generally, two models from each brand) broken down by the commercial conditions of the agreement (market price, offer, gifts, valuation, financing, correct fee), highlighting the "incidents," that is, the non-compliances or deviations from the agreements. In this way, all the dealerships in each zone received the results table, which allowed them to know the commercial conditions offered by the other dealerships in their zone, as well as those that had breached the agreement.  </w:t>
        <w:br/>
        <w:t xml:space="preserve">The reports were sent in advance by ANT to certain dealerships differentiated by their de facto role as coordinators, to obtain their "approval." In fact, to avoid errors and adapt the visits, the dealerships usually informed ANT of the campaigns and official prices that the brand would launch in the following months.  </w:t>
        <w:br/>
        <w:t xml:space="preserve">On some occasions (such as in the cartel of the Madrid Zone and the Catalonia Zone of AUDI/VW), the dealerships agreed on a sanction system whereby the dealership that breached the agreed conditions was obliged to pay a fine. The fines were set at €500 for the first infringement, €1,000 for the second, €1,500 for the third, and so on up to €3,000 for three or more incidents. The fines, which were collected by ANT, accumulated and served to finance the cost associated with hiring its services, being invoiced as "extraordinary study." The accumulation of several fines occasionally allowed ANT's visits in a month to be "free," as its services were paid for by the collected amounts. This is noted in the emails sent by ANT to the dealerships referring to the "wave of this month being free," such as the one sent on August 29, 2012, to VW MADRID.  </w:t>
        <w:br/>
        <w:t xml:space="preserve">These sanctions are evidenced by the "account statements" of ANT, recording the incidents, the infringing dealerships, the number of infringements, the amount of the fine, the invoice number, the date the invoice was collected, the balance in favor of the dealerships, and the month of free visits. The invoices from ANT substantiate the fine system, with invoices for fines from AUDI/VW from 2010 to May 2013, corresponding to visits made until April 2013 - it should be noted that inspections were carried out in early June 2013 - and also credits or refunds of fines by ANT, as well as some invoices that appear with reduced amounts, referring to the "proportional part of special studies VW or AUDI."  </w:t>
        <w:br/>
        <w:t>Regarding the facts evidenced specifically in relation to the agreements adopted by AUDI and VW dealerships, these were adopted in the geographical areas where the participating dealerships were grouped: Madrid Zone, MOTORSAN to ANT on January 10 and February 6, 2013, collected in the inspection of ANT.</w:t>
      </w:r>
    </w:p>
    <w:p>
      <w:r>
        <w:rPr>
          <w:b/>
        </w:rPr>
        <w:t>[Pages 61–63]</w:t>
      </w:r>
    </w:p>
    <w:p>
      <w:r>
        <w:t xml:space="preserve">Catalonia, Andalusia, Asturias, Valencia, and Northern Zone, establishing in each area the conditions of the agreements, with the collaboration of ACEVAS and the participation of ANT. The duration varies by area, although in general terms the practices began in 2008, continuing until the inspections carried out in June 2013, although the exemption applicant ended such practices earlier, in accordance with the provisions of the LDC.  </w:t>
        <w:br/>
        <w:t xml:space="preserve">The ACEVAS association convened the cartel meetings and took on a leadership role, especially when it decided to extend the agreements from the Madrid Zone to a national level.  </w:t>
        <w:br/>
        <w:t xml:space="preserve">The cartel of AUDI and VW dealers in the Madrid Zone is particularly relevant as, during its development in a period that the DC considers prescribed, it served as a model and was exported to other areas, particularly to Catalonia, with M. CONDE playing a prominent role until 2012 and from that year, MOTORSAN, who convened the cartel meetings and sent the protocols for reviewing the agreements adopted and the reports of ANT. The genesis of the cartel dates back to 2008, when the decrease in demand led dealers, especially in the Madrid Zone, to a "price war," prompting the VW and AUDI distributors to agree on setting minimum selling prices.  </w:t>
        <w:br/>
        <w:t xml:space="preserve">Various pieces of evidence confirm that 22 dealers of the VW and AUDI brands located in the Community of Madrid and in the provinces of Guadalajara and Toledo (A.BAIGORRI, ALDAUTO CAR, ALDAUTO MOTOR, ARDASA, AUDI RETAIL MADRID, CARFESA, FERPER, F.TOMÉ, HERBAN MOTOR, JARMAUTO, M.CONDE, M.CONDE PREMIUM, MAVILSA, MOTOR GÓMEZ PREMIUM, MOTOR GOMEZ VILLALBA, MOTOR MIRASIERRA, MOTORSAN, NOVOMOTOR, RODEALER, SEALCO MOTOR, TOLEAUTO, and VW MADRID), with the collaboration of ACEVAS, HORWATH, and ANT, reached agreements to set the maximum discount levels applicable to the recommended retail price established by the brand (certain models and used vehicles were excluded), the maximum valuation values of used vehicles, and other sales conditions, such as extended warranty terms (2 years as a general rule), registration fees, prices for pre-delivery inspections, transportation, "service card" warranty, financing conditions or permitted gifts (generally, the so-called "registration kit"), prices for certain spare parts, accessories, and after-sales services, and prices for leasing services.  </w:t>
        <w:br/>
        <w:t xml:space="preserve">Such agreements are evidenced by various proofs: (i) "review protocols" that contain the monthly price agreements among the dealers in the Madrid Zone, from March 2008 to March 2013 for VW and May 2013 for AUDI; (ii) ANT studies monitoring compliance with these agreements from April 2008 to May 2013; (iii) ANT tables with detected non-compliances since February 2008 and the existence of a penalty system since at least 2010; (iv) invoices issued by ANT to the dealers of this cartel for the monitoring carried out, from April 2008 to April 2013, as well as invoices for the fines imposed under the concept of "extraordinary studies," from March 2008 to May 2013.  </w:t>
        <w:br/>
        <w:t xml:space="preserve">The agreements were adopted in the context of the regional monthly meetings held at ACEVAS, convening extraordinary sessions "in parallel" to the ordinary meetings of ACEVAS, to which the brand's own dealers in that area, AUDI RETAIL MADRID and VW MADRID, who are not members of ACEVAS, joined. Most of the cartel meetings took place at ACEVAS, being convened by its regional manager (M. CONDE from April 2009 to June 2012 and MOTORSAN from July 2012), via email. The file contains the cartel meeting invitations sent by M. CONDE to the participating AUDI and VW dealers in this Madrid Zone cartel from May 2009 to June 2012, copying ANT in many of them and in some cases, also HORWATH. Likewise, there are emails sent to the participating dealers in this cartel by MOTORSAN, as the regional manager of ACEVAS from June 2012, convening the following cartel meetings at the ACEVAS offices from July 2012 to April 2013, copying ANT.  </w:t>
        <w:br/>
        <w:t xml:space="preserve">Since 2009, the regional manager of ACEVAS drafted a document with the conditions of the agreement, which was delivered to the participating dealers at the meeting and rarely sent by email, containing no names, signatures, letterheads, or any other identifying elements. Normally, these documents were referred to as "review protocols," with documents of this type existing in the file from March 2008 to May 2013. These documents summarized the commercial conditions agreed upon by the dealers of this cartel, whose compliance had to be verified by ANT.  </w:t>
        <w:br/>
        <w:t xml:space="preserve">The file also contains emails demonstrating that to set these protocols, the dealers of this cartel exchanged information about their commercial policies.  </w:t>
        <w:br/>
        <w:t>When a change occurred, such as new promotional campaigns from the brands or the launch of a new model by the brand that involved a promotional campaign for the vehicles in stock of the previous model, in the interval between cartel meetings, the participating companies agreed on the new conditions by phone. Thus, there are emails that confirm that the implementation of the brands' commercial campaigns conditioned the participating dealers in the cartel to temporarily adapt the conditions of the agreements adopted. Also, to confirm such changes in the agreed conditions, internal emails were sent with the headquarters of ACEVAS.</w:t>
      </w:r>
    </w:p>
    <w:p>
      <w:r>
        <w:rPr>
          <w:b/>
        </w:rPr>
        <w:t>[Pages 64–66]</w:t>
      </w:r>
    </w:p>
    <w:p>
      <w:r>
        <w:t>instructions on prices, which included the other participating dealers in blind copy. Several apparently internal emails from M.CONDE are recorded, which were sent in blind copy to the dealers participating in the cartel of the Madrid Zone, provided by the applicant for leniency, containing the price agreements and other commercial conditions, and changes in the agreed commercial conditions that the dealers were to apply to adapt them to the brand's commercial campaigns. Initially, the monitoring of compliance with the agreements adopted was carried out through external audits of the sales files to verify whether the agreed terms had been respected. However, the refusal of the dealers of the AUDI and VW brands to be subject to such external audits forced a change in the monitoring system, contracting the auditing services of HORWATH on one hand and, on the other, those of ANT, to act as a mystery shopper, posing as real customers. Regarding the hiring and subsequent participation of HORWATH and ANT in this cartel, there are emails in the file that confirm their presence in the meetings where the audits conducted on the dealers were reviewed to verify compliance with the agreements adopted. ANT's services consisted of monitoring compliance with the cartel agreement through visits made each month to the dealers that were part of it to verify that the terms of the offers at each dealer regarding a specific vehicle model complied with the agreements adopted, hence the importance of obtaining written offers to be able to make comparisons and prove breaches, which also led to the penalties established by the cartel. In fact, in the offers obtained that are recorded in the file, handwritten notes from ANT evaluators can be seen with comments on the comparison of the conditions of the offers obtained at the dealers and those permitted by the cartel, highlighting the deviations detected at each dealer. The result of these visits was summarized and sent to each dealer along with ANT's monthly report. This monthly follow-up summary included a table of all participating dealers with the number of visits made to each, the overall evaluation of their visits, and a comparative table of the offer prices, commercial conditions, and the terms applied by each dealer, highlighting the breaches of the agreements adopted by the cartel, which were received by all participating dealers. To carry out this monitoring, ANT maintained contact with the regional manager of ACEVAS - M.CONDE from April 2009 to June 2012 and from that date, MOTORSAN - who kept him informed of the status of the agreements adopted. This control and monitoring work is reflected in the monthly reports or studies of ANT collected during the inspection of ANT for these VW and AUDI dealers from March 2008 (with fines starting in 2010) until May 2013, which were sent to the dealers participating in this cartel and in which the breaches of the agreements were particularly highlighted as "incidents," as well as the invoices paid by the participating dealers for the provision of such services.</w:t>
      </w:r>
    </w:p>
    <w:p>
      <w:r>
        <w:t>The detected incidents communicated by ANT were discussed in the cartel meetings, allowing the dealer in question to clarify them, considering that since at least 2010 these incidents led, as previously mentioned, to the imposition of fines: the first detected infringement that resulted in the application of a price lower than the agreed margin by more than €50 led to a fine of €500, the second to a fine of €1,000, and the third to a fine of €1,500. The fines were collected by ANT, invoiced under the designation study or extraordinary service, and their amount was used to pay for ANT's services. While the documents labeled "HISTORICAL" recorded the table of detected breaches, the payment and collection of fines were also recorded in ANT documents labeled "ACCOUNT STATEMENTS" that contained the name of the breaching dealer, the amount of the sanction based on the number of accumulated incidents, whether the sanction had been paid or not, the amount collected, and the available balance. Regarding the invoices issued by ANT to the dealers participating in this cartel, the file contains a table with the invoices paid from 2008 to 2013 for services provided to the manufacturer's own dealers of the AUDI and VW brands, by companies that offered "phantom customer" services, including ANT, as well as the invoices issued by ANT to the following independent dealers in the Madrid Zone: A.BAIGORRI from April 2009 to December 2012; ALDAUTO CAR from April 2009 to January 2010; AUDI RETAIL MADRID from January 2011 to March 2013; CARFESA from April 2009 to December 2012; FERPER from April 2008 to April 2013; F.TOMÉ from April 2008 to April 2013; HERBAN MOTOR from December 2008 to October 2012; JARMAUTO from April 2008 to April 2013; M.CONDE from April 2008 to March 2013; M.CONDE PREMIUM from June 2009 to March 2013; MAVILSA from April 2008 to April 2013; MOTOR.</w:t>
      </w:r>
    </w:p>
    <w:p>
      <w:r>
        <w:t>As an example, an email from December 20, 2012, from MOTORSAN to ANT, indicated that it had not breached the agreement and that the detected incident referred to a vehicle in stock, having clarified this incident with the other dealers in the cartel; email collected during the inspection of ANT. Emails from September 8, 2010, from ANT to the dealers of the AUDI and VW brands in the Madrid Zone, with the subject HISTORICAL INCIDENTS, collected during the inspection carried out at ANT's headquarters. Emails from November 11, 2010, from ANT to M.CONDE, with the subject "updated statements" and "The Indiscreet Client. Account status Audi - VW," collected during the inspection of ANT. Also, documents labeled "ACCOUNT STATEMENT ASSOCIATION AUDI and VW MADRID 2012," collected during the inspection of ANT. A table of invoices paid to ANT from 2008 to 2013, provided by the applicant for leniency.</w:t>
      </w:r>
    </w:p>
    <w:p>
      <w:r>
        <w:rPr>
          <w:b/>
        </w:rPr>
        <w:t>[Pages 67–69]</w:t>
      </w:r>
    </w:p>
    <w:p>
      <w:r>
        <w:t xml:space="preserve">GÓMEZ PREMIUM, January and February 2013; MOTOR GOMEZ VILLALBA from April 2008 to April 2013; MOTOR MIRASIERRA from April 2008 to November 2012; MOTORSAN from February 2008 to April 2013; RODEALER from April 2008 to March 2013; SEALCO MOTOR from April 2008 to April 2013; TOLEAUTO, February 2011, and VW MADRID (VALLEHERMOSO WAGEN and CASTELLANA WAGEN) from April 2008 to March 201359.  </w:t>
        <w:br/>
        <w:t xml:space="preserve">Also, during the ANT inspection, invoices for fines collected by ANT under the concept of "extraordinary studies or services" from A.BAIGORRI, ALDAUTO CAR, ARDASA, AUDI RETAIL MADRID, CARFESA, FERPER, F.TOMÉ, HERBAN MOTOR, JARMAUTO, MAVILSA, M.CONDE, MOTOR GOMEZ VILLALBA, MOTOR MIRASIERRA, MOTORSAN, RODEALER, SEALCO MOTOR, TOLEAUTO, and VW MADRID60 were collected.  </w:t>
        <w:br/>
        <w:t xml:space="preserve">For all the above reasons, the DC considers it proven that 22 dealers of the AUDI and VW brands in the so-called Madrid Zone - A.BAIGORRI, ALDAUTO CAR, ALDAUTO MOTOR, ARDASA, AUDI RETAIL MADRID, CARFESA, FERPER, F.TOMÉ, HERBAN MOTOR, JARMAUTO, M.CONDE, M.CONDE PREMIUM, MAVILSA, MOTOR GÓMEZ PREMIUM, MOTOR GOMEZ VILLALBA, MOTOR MIRASIERRA, MOTORSAN, NOVOMOTOR, RODEALER, SEALCO MOTOR, TOLEAUTO, and VW MADRID - along with ACEVAS, HORWATH, and ANT, participated in a cartel in which prices and other commercial conditions were fixed, as well as an exchange of commercially sensitive information regarding motor vehicles of the VW and AUDI brands from February 2008 until at least June 2013, coinciding with the inspections.  </w:t>
        <w:br/>
        <w:t xml:space="preserve">The cartel of the AUDI and VW dealers in the Catalonia Zone groups together 18 dealers of the VW and AUDI brands located in the provinces of Barcelona and Tarragona - AUCO VALLES, AUDI RETAIL BCN, AUTOMOVILES BERMAR, AUTOMOCIÓN MARVI, CARHAUS, CENTRAL IMPORT, COMERCIAL PEBEX, MERKAMOTOR TORTOSA, MOGAUTO, MOTOR VIC, MOTORSOL, MOTORSOL IMPORT, RIO IMPORT, SARSA VALLES, SERVISIMO, SUPERWAGEN, W. TECHNIK VALLÉS, and VW BCN - with the collaboration of ACEVAS and ANT, reached agreements to set the maximum levels of discounts applicable to the recommended retail price established by the brand (certain models and used vehicles were excluded), the maximum valuation values of used vehicles, and other sales conditions, such as extended warranty terms (2 years as a general rule), and commercial aspects such as registration fees, pre-delivery inspection prices, transportation, warranty.  </w:t>
        <w:br/>
        <w:t xml:space="preserve">"service card", financing conditions or permitted gifts (generally only the so-called "registration kit"), from March 2006 until at least the inspections carried out in June 2013.  </w:t>
        <w:br/>
        <w:t xml:space="preserve">According to the information contained in this file, the dealers participating in the cartel of the so-called Catalonia Zone would respect the areas of influence of each dealer, with commercial conditions and agreements existing for each province of the Catalan Autonomous Community61.  </w:t>
        <w:br/>
        <w:t xml:space="preserve">These practices by the dealers of the AUDI and VW brands in the Catalonia Zone would have been carried out under the auspices and supervision of the ACEVAS division in Catalonia, convening the cartel meetings, which were normally held on a monthly basis usually at the headquarters of the "Gremi del Motor" and occasionally at the headquarters of CARHAUS, where verbal agreements on maximum discounts applicable to the sale of new cars were adopted, and in the case of the VW brand, also the reference instrument for calculating the valuation of used vehicles (GANVAM), which were monitored by ANT from at least March 2006 until at least the inspections carried out in June 2013.  </w:t>
        <w:br/>
        <w:t xml:space="preserve">In order for the dealers participating in this cartel and ANT to be in contact, especially to discuss the non-compliances detected by ANT, an updated list was maintained with the contact details of the managers of those dealers62.  </w:t>
        <w:br/>
        <w:t xml:space="preserve">The file contains records of numerous meetings: February 9, 2011, March 29, 201163, May 4, 201164, May 26, 201165, July 21, 201166, September 27, 201167, December 21, 201168, April 27, 2012, and May 2, 201269, June 12, 201270, March 19, 201371, and May 23, 2013, with the next one scheduled for June 19, 201372, convened by the regional manager of ACEVAS in Catalonia (first CENTRAL IMPORT and later SARSA VALLES), to establish the terms of the agreements to be adopted and the results obtained by ANT in monitoring the agreements adopted by this cartel.  </w:t>
        <w:br/>
        <w:t xml:space="preserve">Invoices issued by ANT to the dealers participating in the cartel for the services provided are recorded: AUCO VALLES from March 2006 to April 2013, AUDI RETAIL BCN and VW BCN from March 2006 to March 2013, AUTOMÓVILES BERMAR from March 2008 to July 2012, AUTOMOCIÓN MARVI from March 2006 to July 2012, CARHAUS from March 2006 to March 2013, CENTRAL IMPORT from March 2006 to December 2012, COMERCIAL PEBEX from March 2006 to September 2012, MERKAMOTOR TORTOSA from March 2006 to September 2012, MOGAUTO from March 2006 to March 2013, MOTOR VIC from March 2006 to October 2012, MOTORSOL from March 2006 to April 2013, MOTORSOL IMPORT from March 2006 to July 2012, RIO IMPORT from March 2006 to April 2013, SARSA VALLES from May 2006 to April 2013, SERVISIMO from March 2006 to April 2013, and SUPERWAGEN from March 2006 to April 201373.  </w:t>
        <w:br/>
        <w:t>Monthly reports sent by email by ANT to the dealers of this cartel regarding the visits made are also recorded, at least until May 201374, communicating the visited dealers, the comparative table of all offers obtained, as well as the detected non-compliances.</w:t>
      </w:r>
    </w:p>
    <w:p>
      <w:r>
        <w:rPr>
          <w:b/>
        </w:rPr>
        <w:t>[Pages 70–72]</w:t>
      </w:r>
    </w:p>
    <w:p>
      <w:r>
        <w:t xml:space="preserve">for "excessive discount" or "greater discount than permitted"75, and the email sent by ANT on June 17, 2008, to RIO IMPORT, CARHAUS, and MOTORSOL, attaching a comparative table of the offers from the dealers of this cartel, highlighting the breaches and stating as a condition of the agreement the maximum margin of error, as well as the historical records of the repeat visits from February to May 200876.  </w:t>
        <w:br/>
        <w:t xml:space="preserve">After the departure of the AUDI and VW dealers owned by the brand – AUDI RETAIL BCN and VW BCN – at the specific instruction of the manufacturer, which was communicated in the aforementioned meeting of March 19, 201377 and confirmed by the email sent on April 15, 2013, by ANT to VW BCN, indicating the end of the contractual relationship78, in the cartel meeting held on May 23, 2013, the participating VW dealers decided to continue with the agreement, adopting measures to, on one hand, continue monitoring "the motor" - AUDI RETAIL BCN and VW BCN, referenced as CATALUNYA WAGEN - and paying for ANT's visits with the incident fund, and on the other hand, ensure the secrecy of the agreement, with no sending of the results tables by email and their delivery by hand79.  </w:t>
        <w:br/>
        <w:t xml:space="preserve">To be able to monitor the agreements made, ANT received the campaigns and applicable rates each month, as evidenced by the email sent in November 2008 by CARHAUS80.  </w:t>
        <w:br/>
        <w:t xml:space="preserve">In 2011, the dealers of this cartel decided to introduce a sanction system that penalized "incidents," that is, deviations from the agreed commercial conditions, with a fixed sum of €750 per breach. ANT was also responsible for collecting these fines, as evidenced in the documentation collected81.  </w:t>
        <w:br/>
        <w:t xml:space="preserve">75 Document "AUDI CATALUÑA CONFIDENCIAL 2008," collected in the ANT inspection (folio 19165).  </w:t>
        <w:br/>
        <w:t xml:space="preserve">76 Tables RESUMEN_VW_MAY08-Y-REP-ABRIL.xls, RESUMEN_AUDI_MAY08-Y-REP-ABRIL.xls, HISTORICO_INCID_AUDI_18-06-08.xls, and HISTORICO_INCID_VW_18-06-08, collected in the ANT inspection (folios 17483 to 17486).  </w:t>
        <w:br/>
        <w:t xml:space="preserve">77 Information provided by the leniency applicant in their exemption request (folios 167 to 179).  </w:t>
        <w:br/>
        <w:t xml:space="preserve">78 Email from April 15, 2013, from ANT to VW BCN, with the subject "REPORTS AND BUDGETS VW MARCH 2013," submitted by the leniency applicant in their request for exemption from the payment of the fine (folios 1170 to 1205).  </w:t>
        <w:br/>
        <w:t xml:space="preserve">79 Document from May 23, 2013, collected in the ANT inspection in the AUDI-VW-CATALUÑA FILE (folios 4280 and 4282).  </w:t>
        <w:br/>
        <w:t xml:space="preserve">80 Emails from November 10, 2008, between ANT and CARHAUS, collected in the ANT inspection (folios 17536 to 17546).  </w:t>
        <w:br/>
        <w:t xml:space="preserve">81 EXTRACTS OF ACCOUNTS INCIDENTS AUDI AND VW CAT 2012, collected in the ANT inspection (folios 18772 to 18774). Emails exchanged between ANT and RIO IMPORT on August 2 and 30, 2012, with the subject "REPORTS OF DETECTED INCIDENTS," collected in the ANT inspection (folios 18753 to 18767). Internal email from ANT dated October 2, 2012, with the subject "Records of repetitions and incidents," collected in the  </w:t>
        <w:br/>
        <w:t>70</w:t>
      </w:r>
    </w:p>
    <w:p>
      <w:r>
        <w:t xml:space="preserve">The characteristics of the cartel of the so-called Catalonia Zone are specified in the document "PARTICULARITIES VOLKSWAGEN AUDI CATALUÑA," which summarizes what was agreed in the meeting held at the CARHAUS headquarters on May 2, 2012. In this meeting, ANT and the dealers that are part of the cartel of the Catalonia Zone participated, focusing on its operation, the penalty system for detected breaches, and its differences and similarities with the cartel of the Madrid Zone82.  </w:t>
        <w:br/>
        <w:t xml:space="preserve">For all the above reasons, the DC considers it proven that the 18 dealers of the AUDI and VW brands in the so-called Catalonia Zone - AUCO VALLÉS, AUDI RETAIL BCN, AUTOMOVILES BERMAR, AUTOMOCIÓN MARVI, CARHAUS, CENTRAL IMPORT, COMERCIAL PEBEX, MERKAMOTOR TORTOSA, MOGAUTO, MOTORSOL, MOTORSOL IMPORT, MOTOR VIC, RIO IMPORT, SARSA VALLES, SERVISIMO, SUPERWAGEN, W.TECHNIK VALLES, and VW BCN - with the collaboration of ACEVAS and ANT, agreed on price fixing and other commercial conditions, as well as the exchange of commercially sensitive information, from March 2006 until at least June 2013, the date of the inspections carried out.  </w:t>
        <w:br/>
        <w:t xml:space="preserve">The cartel of the AUDI and VW dealers in the Andalusia Zone is limited to dealers located in the provinces of Ciudad Real, Badajoz, Cáceres, Jaén, Granada, Cádiz, Córdoba, Sevilla, and Málaga. In this Andalusia Zone, the operation of the cartel was inspired by the agreements adopted in the so-called Madrid Zone, with meetings convened by BAHÍA MÓVIL at the end of 2009 within the framework of the monthly territorial meetings of ACEVAS, to which non-member dealers of this association, that is, the brand's own dealers, MÁLAGA WAGEN and SEVILLA WAGEN, were also invited, to agree on the commercial conditions that should be applied by the dealers in that area, mainly, the maximum discounts to be applied to the recommended price of certain models, as well as other commercial conditions, such as the minimum interest rate offered by the dealer for financing vehicles of the AUDI and VW brands.  </w:t>
        <w:br/>
        <w:t xml:space="preserve">An agreement was finally reached in the meeting held on December 18, 200983. This is evidenced by the email of December 30, 2009, sent by SEVILLA WAGEN to MÁLAGA WAGEN, in which another email from December 30, 2009, from SEVILLA WAGEN to  </w:t>
        <w:br/>
        <w:t xml:space="preserve">ANT inspection (folios 18775 to 18778). Internal email from ANT dated October 2, 2012, with the subject "STATUS OF VW CAT IN SEPT," collected in the ANT inspection (folios 18779 and 18780).  </w:t>
        <w:br/>
        <w:t xml:space="preserve">82 Document titled "PARTICULARITIES VOLKSWAGEN AUDI CATALUÑA" in AUDI-VW CATALUÑA FILE, collected in the ANT inspection (folios 4415 and 4416).  </w:t>
        <w:br/>
        <w:t xml:space="preserve">83 Information provided by the leniency applicant in their exemption request (folios 146 to 196).  </w:t>
        <w:br/>
        <w:t>71</w:t>
      </w:r>
    </w:p>
    <w:p>
      <w:r>
        <w:t xml:space="preserve">VGRS84. In the cited email, the documents titled "COMMERCIAL STRATEGY 2010 VW.PDF" and "COMMERCIAL STRATEGY 2010 AUDI.PDF" were attached, which detail the commercial conditions agreed upon by the dealers in the Andalusia Zone for the VW and AUDI brands, specifying in detail the models of new vehicles to which the agreement applies for both brands and the vehicles excluded from the agreement, the accepted margin of error (up to €30 per file), the maximum discount, the registration fees, and pre-delivery costs for those sales without registration, as well as the financing interest rate. The monitoring of compliance with the agreements of this cartel was also carried out by ANT under conditions identical to the system followed in the Madrid and Catalonia zones, that is, ANT visited the participating dealers of the agreements and subsequently sent them a comparative report indicating the dealers that breached the terms agreed upon by the cartel, marking the differential that exceeded €50 between the agreed price and the so-called "market price." Thus, the aforementioned document titled "COMMERCIAL STRATEGY FOR 2010" for the Andalusia Zone for the AUDI and VW brands has been collected in the ANT inspection, with content very similar to those adopted in the Madrid and Catalonia zones, indicating a date of entry into force of January 1, 201085. It is also recorded in the file an email from ANT to BAHÍA MÓVIL requesting that updated rates, discounts, and campaigns be sent to carry out its supervisory work86. The file also contains the email of February 2, 2010, sent by ANT to MÁLAGA WAGEN and SAFAMOTOR, confirming that from February 1, 2010, they would begin evaluations to verify "what was agreed among you"87. On February 9, 2010, ANT sent an email to AVISA, BAHIA MOVIL, DELGADO LIZCANO, ESPAWAGEN, MÁLAGA WAGEN, RIOMOVIL, SAFAMOTOR, SEVILLA WAGEN, SOLERA MOTOR, TIMSA, TRESA, and UTREWAL attaching a table with the addresses of the dealers participating in this cartel, indicating the number of studies to be conducted in each concession, according to the instructions given by the cartel88. In an exchange of emails between ANT and GILAUTO  </w:t>
        <w:br/>
        <w:t xml:space="preserve">84 Email of December 30, 2009, sent by SEVILLA WAGEN to MÁLAGA WAGEN, with the subject "COMMERCIAL POLICY," attaching the documents "COMMERCIAL STRATEGY 2010 VW.PDF" and "COMMERCIAL STRATEGY 2010 AUDI.PDF," submitted by the leniency applicant in their exemption request (folios 1245 to 1252).  </w:t>
        <w:br/>
        <w:t xml:space="preserve">85 Document titled "COMMERCIAL STRATEGY FOR 2010" in the VW-AUDI ANDALUCIA FILE, collected in the ANT inspection (folios 4227 to 4230).  </w:t>
        <w:br/>
        <w:t xml:space="preserve">86 Email from ANT to BAHIAMOVIL dated January 5, 2010, collected in the ANT inspection in the VW-AUDI ANDALUCÍA FILE (folio 4249).  </w:t>
        <w:br/>
        <w:t xml:space="preserve">87 Email from February 2, 2010, from ANT to MÁLAGA WAGEN and SAFAMOTOR, with the subject "RV: Evaluations Andalucía," submitted by the leniency applicant in their request for exemption from the payment of the fine (folios 1214 and 1215).  </w:t>
        <w:br/>
        <w:t>88 Email from February 9, 2010, from ANT to AVISA, BAHIA MOVIL, DELGADO LIZCANO, ESPAWAGEN, MÁLAGA WAGEN, RIOMOVIL, SAFAMOTOR, SEVILLA WAGEN,</w:t>
      </w:r>
    </w:p>
    <w:p>
      <w:r>
        <w:rPr>
          <w:b/>
        </w:rPr>
        <w:t>[Pages 73–75]</w:t>
      </w:r>
    </w:p>
    <w:p>
      <w:r>
        <w:t>of May 21, 2010, it is evidenced that in this cartel the system was the same as those in the Madrid and Catalonia Zones regarding non-compliance and the "prior approval" by some responsible party on the part of the dealers to avoid errors, as noted by ANT89. Likewise, the dealers participating in this cartel of the Andalucía Zone communicated to ANT the official campaigns of the brands that could alter the conditions of the agreement, so that ANT could take it into account when conducting its monitoring90.</w:t>
      </w:r>
    </w:p>
    <w:p>
      <w:r>
        <w:t>The file contains the monthly reports sent by email by ANT to the dealers of the AUDI and VW brands in this cartel of the Andalucía Zone for the visits made to SEVILLA WAGEN, ATALAYA MOTOR, AVISA, BAHÍA MÓVIL, DELGADO LIZCANO, ESPAWAGEN, GILAUTO, IMSA, MÁLAGA WAGEN, NUCESA, RIOMOVIL, RODITER (LINARES GARRIDO AUTOS), SAFAMOTOR, SOLERA MOTOR, TIMSA, TRESA, UTREWAL, and VAT-SUR from February to November 201091.</w:t>
      </w:r>
    </w:p>
    <w:p>
      <w:r>
        <w:t>Invoices issued by ANT to ATALAYA MOTOR from September 2010 to July 2011; to AVISA from February 2010 to September 2011; to BAHÍA MÓVIL from February 2010 to October 2011; to DELGADO LIZCANO from May 2010 to January 2011; to ESPAWAGEN from February 2010 to September 2011; to GILAUTO from May to December 2010; to IMSA from February to July 2010; to MÁLAGA WAGEN from February to July 2010; to NUCESA from May to October 2010; to RIOMOVIL from February to June 2010; to SAFAMOTOR from February to July 2010; to SEVILLA WAGEN from February 2010 to October 2011; to SOLERA MOTOR from April 2010 to August 2011; to TIMSA from February 2010 to June 2011; to TRESA from February 2010 to September 2011; to UTREWAL from February 2010 to October 2011; and to VAT-SUR from February to July 201092.</w:t>
      </w:r>
    </w:p>
    <w:p>
      <w:r>
        <w:t>Regarding the dealers located in Málaga, IMSA, SAFAMOTOR, and MÁLAGA WAGEN, although only invoices are recorded until July 2010, it is true that MÁLAGA WAGEN and SAFAMOTOR continued to participate in this cartel, albeit intermittently, due to the repeated non-compliance with the agreements adopted by SAFAMOTOR and the almost automatic reaction of SOLERA MOTOR, TIMSA, TRESA, and UTREWAL, as provided by the applicant for leniency in their request for exemption from the payment of the fine (folios 8816 and 8817).</w:t>
      </w:r>
    </w:p>
    <w:p>
      <w:r>
        <w:t xml:space="preserve">89 Emails between ANT and GILAUTO dated May 21, 2010 (folios 4274 and 4275), collected during the ANT inspection. </w:t>
        <w:br/>
        <w:t xml:space="preserve">90 Email dated June 15, 2010 from SOLERA MOTOR to ANT, with a copy to GILAUTO, communicating the changes to be taken into account, collected in the VW-AUDI ANDALUCIA FILE from the ANT inspection (folio 4237). </w:t>
        <w:br/>
        <w:t xml:space="preserve">91 ANT studies for dealers in the Andalucía Zone from February to November 2010, provided by the applicant for exemption from the payment of the fine (folios 1217, 1218, 1254 to 1255, 1259 to 1265, 1268 to 1270, 1288 to 1292, 1312 to 1315). </w:t>
        <w:br/>
        <w:t>92 Invoices issued by ANT to the companies collected during the ANT inspection (folios detailed in paragraph (360) of the Resolution Proposal).</w:t>
      </w:r>
    </w:p>
    <w:p>
      <w:r>
        <w:t>MÁLAGA WAGEN, as SAFAMOTOR was its most direct competitor. Thus, in June 2010, MÁLAGA WAGEN and SEVILLA WAGEN, both dealers of the brand, assessed the compliance with the agreements by the other two dealers located in the province of Málaga – IMSA and SAFAMOTOR93, leading MÁLAGA WAGEN to send the following email to ANT on June 6, 2010, copying BAHÍA MÓVIL94: “After becoming aware of the departure of the indiscreet customer from Safa, I request that you proceed to unsubscribe us from the service this past June.” However, in February 2012, an internal email from MÁLAGA WAGEN refers to the price war unleashed by SAFAMOTOR, also indicating the agreement reached regarding the discount percentage (“Zero margins due to the price war unleashed by SAFA. Since this Monday, an agreement has been reached with an 8% discount on SIM bar, which we hope will allow us to increase profitability”95), confirming its return to the cartel through internal emails from MÁLAGA WAGEN dated March 15 and 16, 2012, which refer to the agreed conditions regarding the valuation values of used vehicles according to their age in the meeting held on March 15 between MÁLAGA WAGEN and SAFAMOTOR, with the next meeting scheduled for March 21, 201296. In an internal email from MÁLAGA WAGEN dated March 21, 2012, the agreement reached between SAFAMOTOR and MÁLAGA WAGEN97 is specified. However, in internal emails from MÁLAGA WAGEN dated September 2012, the instability of the agreements reached with SAFAMOTOR is evidenced98. In February 2013, SAFAMOTOR and MÁLAGA WAGEN joined once again with the other dealers in the Andalucía Zone and applied the agreed terms within the framework of the territorial meetings of ACEVAS. Thus, in the meeting convened in February 2013 by ACEVAS, in which the General Director of ACEVAS, as he did regarding the dealers in the Catalonia Zone, encouraged the dealers in the Andalucía Zone to extend the agreements being executed in the Madrid and Catalonia Zones to the Andalucía Zone, SAFAMOTOR showed great interest in the application of the agreements99 and in emails exchanged on the occasion of the meeting of the Sales Directors of the AUDI and VW dealers in Andalucía and Extremadura - AVISA, BAHÍA MÓVIL, CENTROWAGEN, MÁLAGA WAGEN, RIOMOVIL, SAFAMOTOR, SANTANO AUTOMOCIÓN, SEVILLA WAGEN, SOLERA MOTOR, and UTREWAL - to be held on February 21, 2013, at the AVISA facilities, the opportunity to take advantage of this meeting to assess compliance with the agreements adopted in the Andalucía Zone100 was noted. As evidenced by the email sent on March 18, 2013, by RIOMOVIL to SEVILLA WAGEN, forwarding an internal email from SAFAMOTOR to its managers, the agreements reached in the ACEVAS meeting by the dealers in the Andalucía Zone were communicated to the managers of those dealers for implementation from that date, including the Málaga area, as well as the monitoring of compliance with those agreements, referring to the "very positive" results of the previous year101. As a follow-up to the compliance with the agreements, emails between SAFAMOTOR, MÁLAGA WAGEN, and TALLERES PONCIANO regarding a non-compliance by the latter are recorded on April 1, 2013102.</w:t>
      </w:r>
    </w:p>
    <w:p>
      <w:r>
        <w:t>As a consequence of the proven facts, the DC considers it established that 21 dealers located in the provinces of Ciudad Real, Badajoz, Cáceres, Almería, Jaén, Granada, Cádiz, Córdoba, Sevilla, and Málaga - ATALAYA MOTOR, AVISA, BAHÍA MÓVIL, CENTROWAGEN, DELGADO LIZCANO, ESPAWAGEN, GILAUTO, IMSA, LINARES GARCÍA AUTOS (RODITER), MÁLAGA WAGEN, NUCESA, RIOMOVIL AUTOMOCIÓN, SAFAMOTOR, SANTANO AUTOMOCIÓN, SEVILLA WAGEN, SOLERA MOTOR, TALLERES PONCIANO SERPAS, TIMSA, TRESA AUTOMOCIÓN, UTREWAL, and VAT-SUR, with the collaboration of ACEVAS and ANT, from December 2009 until at least June 2013, coinciding with the inspections carried out, reached agreements to set the maximum levels of discounts applicable to the recommended retail price established by the brand (certain models and used vehicles were excluded), the maximum valuation values of used vehicles, and other sales conditions, such as extended warranty terms (2 years as a general rule), and other commercial conditions.</w:t>
      </w:r>
    </w:p>
    <w:p>
      <w:r>
        <w:t xml:space="preserve">100 Emails from February 13 to 18, 2013 exchanged between AVISA, BAHÍA MÓVIL, CENTROWAGEN, MÁLAGA WAGEN, RIOMOVIL, SAFAMOTOR, SANTANO AUTOMOCIÓN, SEVILLA WAGEN, SOLERA MOTOR, and UTREWAL, provided by the applicant for exemption from the payment of the fine (folios 1226 to 1235). </w:t>
        <w:br/>
        <w:t xml:space="preserve">101 Email dated March 18, 2013, from RIOMOVIL to SEVILLA WAGEN, with the subject "NEW VW COMMERCIAL POLICY," forwarding an internal email from SAFAMOTOR of the same date, provided by the applicant for leniency in their request for exemption (folios 1206 and 1207). </w:t>
        <w:br/>
        <w:t>102 Emails dated April 1, 2013, from SAFAMOTOR and TALLERES PONCIANO to MÁLAGA WAGEN, provided by the applicant for leniency in their request for exemption (folios 1238 to 1244).</w:t>
      </w:r>
    </w:p>
    <w:p>
      <w:r>
        <w:rPr>
          <w:b/>
        </w:rPr>
        <w:t>[Pages 76–78]</w:t>
      </w:r>
    </w:p>
    <w:p>
      <w:r>
        <w:t>In the cartel of the AUDI and VW dealers in the Asturias Zone, ASTUR WAGEN – the brand's own dealership – and TARTIERE AUTO, there is no evidence of a system for monitoring compliance with the agreements. However, TARTIERE AUTO maintained contacts with other dealers in the Northern Zone, as will be explained later, since this dealership is the representative of ACEVAS in the area comprising Castilla-León, Asturias, and Cantabria. The facts evidenced through emails exchanged between both dealerships demonstrate that ASTUR WAGEN and TARTIERE AUTO had an agreement in Asturias, communicating all sales operations and carrying out a customer allocation. Following a meeting on April 4, 2013, at the facilities of TARTIERE AUTO, following internal instructions from the brand, ASTUR WAGEN terminated its agreement with TARTIERE AUTO. For all the above, it is established that the dealers of the AUDI and VW brands in Asturias, ASTUR WAGEN and TARTIERE AUTO, maintained agreements for the fixing of prices and other commercial conditions for the sale of motor vehicles of these brands in the Asturias region from September 2011 to April 2013.</w:t>
      </w:r>
    </w:p>
    <w:p>
      <w:r>
        <w:t>The cartel of the AUDI and VW dealers in the Northern Zone includes 18 dealerships located in the Autonomous Communities of the Basque Country, Navarra, La Rioja, Cantabria, and in the province of Soria. Such dealerships (ALLUITZ MOTOR, ALZAGA MOTOR, AUTO IRACHE, AUTOWAG DE TOLOSA, AUTOWAG, CIARSA, GARAJE YAS, HERCOS PARAYAS, IRUÑA MOVIL (formerly known as BABIL ONECA), LEIOA WAGEN, MENAI, PARTE AUTOMÓVILES, RIOJA MOTOR, SAGAMOVIL, SORIA MOTOR, T.M. DE GUERNICA, UDALAITZ, and VASA), with the collaboration of ANT, from at least February 2011 to June 2013, coinciding with the inspections carried out, reached agreements to set prices and commercial conditions by establishing maximum discount levels applicable to the recommended retail price set by the brand (certain models and used vehicles were excluded), the maximum valuation values for used vehicles, and other sales conditions, such as extended warranty terms (2 years as a general rule), and other commercial conditions, so that any offer or sale would occur under equal conditions, regardless of the originating dealership.</w:t>
      </w:r>
    </w:p>
    <w:p>
      <w:r>
        <w:t>These agreements have been evidenced according to the information contained in the file, especially the document obtained during the ANT inspection in which the agreement reached in this area is specified, which is expressly delineated by the participating dealerships in this cartel, indicating that the affected territorial area includes bordering territories such as Cantabria, Biscay, Gipuzkoa, Álava, Navarra, La Rioja, and Soria, although a system of exceptions was established, which required the approval of the participating dealerships in this cartel and a Managers' Commission was created that would meet monthly to assess compliance with the agreements adopted. In that same document, a system for monitoring compliance with the adopted agreements is established, which would be carried out through the actions of a mystery shopper, whose services would also be provided in this area by ANT, and through the auditing of sales files, with both actions having a presumption of veracity regarding detected non-compliances, so that their conclusions could not be vetoed by the participating dealerships in this cartel. The aforementioned document also specified the sales of the vehicles subject to the agreement, as well as the commercial conditions that the participating dealerships had to comply with, which would be supervised by ANT, and it was emphasized that the evaluators of ANT "do not know and should not know the purpose of the surveys." It is recorded in the file how in response to a previous email from ANT, SAGAMOVIL -representative of the dealerships in this cartel regarding ANT- sent them the maximum discounts to be offered and the commercial conditions (registration and pre-delivery costs) set by the dealerships in this cartel for both passenger cars and commercial and industrial vehicles to be supervised and controlled by ANT starting March 1, 2011.</w:t>
      </w:r>
    </w:p>
    <w:p>
      <w:r>
        <w:t>On July 1, 2011, SAGAMOVIL informed ANT of the cartel meeting held on June 24, in which a series of changes regarding the participation of some of the dealerships in this cartel were adopted, such as the exit of BABIL ONECA (currently IRUÑA MÓVIL) and HERCOS PARAYAS, although these dealerships continued to participate in this cartel, as evidenced not only by the handwritten note of the manager of ANT in this same email regarding HERCOS PARAYAS but also by the remaining evidence in the file that shows that these dealerships continued to participate in the cartel until at least June 2013, coinciding with the inspections carried out.</w:t>
      </w:r>
    </w:p>
    <w:p>
      <w:r>
        <w:t>The file contains reports sent by ANT from November 2012 to April 2013, following visits made to LEIOA WAGEN, ALLUITZ MOTOR, AUTOWAG, AUTO IRACHE, GARAJE YAS, CIARSA, RIOJA MOTOR, SAGAMOVIL, T.M. GUERNICA, UDALAITZ, and VASA. Likewise, invoices issued by ANT to the AUDI and VW dealerships in the Northern Zone until April 2013 are recorded: to ALZAGA MOTOR from March to November 2011; to AUTO IRACHE from March 2011 to April 2013; to AUTOWAG from March to November 2011; to AUTOWAG TOLOSA from March to November 2011; to CIARSA from March 2011 to March 2012; to GARAGE YAS from April 2011 to March 2013; to HERCOS PARAYAS from March to October 2011; to IRUÑA MOVIL (formerly BABIL ONECA) from March to May 2011; to LEIOA WAGEN from March 2011 to February 2012; to MENAI from March to November 2011; to PARTE AUTOMÓVILES from March to July 2011; to RIOJA MOTOR from March 2011 to February 2013; to SAGAMOVIL from March 2011 to April 2013; to SORIA MOTOR from March to July 2011; to T.M. GUERNICA from March 2011 to March 2013; and to VASA from March 2011 to February 2013.</w:t>
      </w:r>
    </w:p>
    <w:p>
      <w:r>
        <w:t>It has been established that the managers of these dealerships, if they detected non-compliances with the conditions of the agreements adopted, would contact each other to reprimand such non-compliances. Communications between LEIOA WAGEN, ALZAGA MOTOR, CIARSA, SAGAMOVIL, ALLUITZ, AUTOWAG, HERCOS PARAYAS, RIOJA MOTOR, T.M. GUERNICA, GARAJE YAS, PARTE AUTOMÓVILES, and VASA are also recorded, evaluating exceptions to the agreements reached or convening the monthly meetings of the Managers' Commission to control the agreements adopted, such as those held on March 11, April 22, and May 2, 2013.</w:t>
      </w:r>
    </w:p>
    <w:p>
      <w:r>
        <w:t>In the so-called Managers' Commission held on April 22, 2013, to which at least the dealerships ALZAGA, AUTOWAG, CIARSA, HERCOS PARAYAS, IRUÑA MOVIL, LEIOA WAGEN, MENAI, PARTE AUTOMÓVILES, RIOJA MOTOR, and SAGAMOVIL confirmed their attendance, new commercial conditions were agreed upon, communicated electronically by ALZAGA to LEIOA WAGEN, SAGAMOVIL, AUTOWAG, HERCOS PARAYAS, RIOJA.</w:t>
      </w:r>
    </w:p>
    <w:p>
      <w:r>
        <w:rPr>
          <w:b/>
        </w:rPr>
        <w:t>[Pages 79–81]</w:t>
      </w:r>
    </w:p>
    <w:p>
      <w:r>
        <w:t>MOTOR, PARTE AUTOMOVILES, and CIARSA on April 15, 2013. It is also recorded that VASA convened a meeting on May 2, 2013, of the sales managers of the dealerships ALZAGA, AUTOWAG, CIARSA, GARAGE YAS, HERCOS PARAYAS, PARTE AUTOMÓVILES, RIOJA MOTOR, SAGAMOVIL, T.M. GUERNICA, and VASA at the headquarters of ALZAGA, to discuss the conditions of the agreement and the degree of compliance with it. Consequently, the DC considers it proven that the following AUDI and VW dealerships in the Northern Zone - ALLUITZ, ALZAGA, AUTO IRACHE, AUTOWAG DE TOLOSA, AUTOWAG, CIARSA, GARAJE YAS, HERCOS PARAYAS, IRUÑA MOVIL, LEIOA WAGEN, MENAI, PARTE AUTOMÓVILES, RIOJA MOTOR, SAGAMOVIL, SORIA MOTOR, T.M. GUERNICA, UDALAITZ, and VASA - with the collaboration of ANT, participated in a cartel fixing the prices and other commercial conditions of AUDI and VW passenger vehicles and VW commercial and industrial vehicles, as well as exchanging commercially sensitive information, from at least February 2011 until June 2013, coinciding with the inspections.</w:t>
      </w:r>
    </w:p>
    <w:p>
      <w:r>
        <w:t>The cartel of AUDI and VW dealerships in the Valencia and Castellón Zone includes eight dealerships from the provinces of Valencia and Castellón of the Valencian Autonomous Community - ALZIRA, AUTO REAL, CHUYVAL, GANDIA MOTORS, LEVANTE WAGEN, MARZÁ, VASAUTO, and VOLCENTER VALENCIA - which, from October 2011 to February 2012, reached agreements to fix prices and other commercial conditions by setting maximum discount levels applicable to the recommended retail price established by the brand (certain models and used vehicles were excluded) and other sales conditions, such as extended warranty terms (2 years as a general rule). As in the case of Asturias, there is no evidence in this area of a system for monitoring compliance with the agreements, nor of the participation of the ACEVAS Association.</w:t>
      </w:r>
    </w:p>
    <w:p>
      <w:r>
        <w:t>An email dated October 18, 2011, with the subject "Agreement," shows CHUYVAL requesting an explanation from LEVANTE WAGEN regarding the discount offered by LEVANTE WAGEN to a customer who had also visited CHUYVAL, contrary to the agreement that limited the maximum discounts applicable to the sale of new vehicles. The holding of various meetings of the participating dealerships at the facilities of VASAUTO and CHUYVAL is also proven. In such meetings, held occasionally in parallel to the ordinary meetings of ACEVAS, issues related to the costs of certain aspects of vehicle distribution (registration costs and pre-delivery expenses) were discussed, and it was considered to extend the agreement to after-sales elements (spare parts).</w:t>
      </w:r>
    </w:p>
    <w:p>
      <w:r>
        <w:t>The evidence collected has allowed the DC to consider it proven that eight dealerships of the AUDI and VW brands in the so-called Valencia and Castellón Zone - ALZIRA, AUTO REAL, CHUYVAL, GANDIA MOTORS, LEVANTE WAGEN, MARZÁ, VASAUTO, and VOLCENTER VALENCIA - participated in a cartel fixing prices and other commercial conditions of motor vehicles of the VW and AUDI brands, from October 2011 to February 2012.</w:t>
      </w:r>
    </w:p>
    <w:p>
      <w:r>
        <w:t>The cartel of SEAT brand dealerships in the Madrid Zone includes dealerships located in the provinces of Madrid, Guadalajara, and Toledo and had the collaboration of the National Association of SEAT Dealers (ANCOSAT) and the monitoring of the agreements adopted by ANT, although no system of fines for non-compliance with the adopted agreements was established. The cartel, for fixing prices and other commercial conditions, as well as for exchanging commercially sensitive information, included both independent dealerships of the SEAT brand (ANCRISA, AUTOTRECA, AUTOS JUANJO, CONDE MOTOR, EQUIPOS MECANICOS, GIL AUTOMOCIÓN, GRAN CENTRO GETAFE, HERGO MOTOR, MOTOR ALCOBENDAS, MOTOR DYE, NOBLEJAS MOTOR, POZUELO MOTOR, NOVOMOTOR ROMACAR, SAGREDO MOTOR, SEALCO, and SURMOCION) as well as the business units VALDERRIBAS MOTOR and CASTELLANA MOTOR of the SEAT MOTOR ESPAÑA dealership (SME), with the collaboration of ANCOSAT and ANT, from November 2012 to June 2013.</w:t>
      </w:r>
    </w:p>
    <w:p>
      <w:r>
        <w:t>The DC in paragraphs 409 to 454 of the PCH, included in the PR, indicates numerous pieces of evidence of the existence of a SEAT cartel in the so-called Madrid Zone from March 2006 to November 2009. However, as the participation of the dealerships involved in such cartel in the subsequent years has not been proven, the DC considers the infringement for such dealerships not included in the present file to be time-barred. Such conduct would have been resumed by ANCRISA, AUTOTRECA, AUTOS JUANJO, CONDE MOTOR, EQUIPOS MECANICOS, GIL AUTOMOCIÓN, GRAN CENTRO GETAFE, HERGO MOTOR, MOTOR ALCOBENDAS, MOTOR DYE, NOBLEJAS MOTOR, POZUELO MOTOR, NOVOMOTOR ROMACAR, SAGREDO MOTOR, SEALCO, and SURMOCION, as well as the business units CASTELLANA MOTOR and VALDERRIBAS MOTOR of SME, with the collaboration of ANCOSAT and ANT, from at least November 2012 to June 2013, coinciding with the inspections carried out by the Competition Directorate.</w:t>
      </w:r>
    </w:p>
    <w:p>
      <w:r>
        <w:t>The time period during which the existence of a cartel of SEAT dealerships in the so-called Madrid Zone is proven and not time-barred, therefore, extends from November 2012 to June 2013. According to the statement made by the applicant for leniency, at the end of 2012, conversations began among the SEAT dealerships in the Madrid Zone to jointly hire ANT, which is corroborated by the email collected during the inspection of said company, sent by ANCOSAT on November 16, 2012, in which, in response to the request made by the aforementioned Association, ANT sent several files attached to that email, with the proposal of services to the dealerships of this cartel, facilitating the monitoring of compliance with the agreements adopted by them.</w:t>
      </w:r>
    </w:p>
    <w:p>
      <w:r>
        <w:t>In the email dated December 4, 2012, sent by VALDERRIBAS MOTOR to CASTELLANA MOTOR, the initiation of the monitoring services for the price agreements is confirmed, indicating that sellers must be informed that there will be "mystery buyers" for the control of the price agreements. During the inspection of ANT, a SEAT MADRID FOLDER dated January 10, 2013, was collected, which contains handwritten notes on the conditions agreed upon by this cartel, with provisions for fines, indications of incidents, prices of visits, sending of financing rates by MOTOR DYE, sending of dealership lists by ANCOSAT, addresses, phone numbers, and emails, as well as an indication that SME "validate the list" and send models and budgets. This folder also records the meeting at ANCOSAT on January 29, 2013, where ANT presented the Summary Table, previously sending the detected incidents to the relevant parties.</w:t>
      </w:r>
    </w:p>
    <w:p>
      <w:r>
        <w:rPr>
          <w:b/>
        </w:rPr>
        <w:t>[Pages 82–84]</w:t>
      </w:r>
    </w:p>
    <w:p>
      <w:r>
        <w:t xml:space="preserve">dealers of the SEAT brand participating in this cartel of the Madrid Zone121.  </w:t>
        <w:br/>
        <w:t xml:space="preserve">In response to an email sent by ANT to SME, confirming that it had received from ANCOSAT the list and addresses of dealers, SME replied on January 11, 2013, attaching a corrected file, as SURMOCIÓN was missing, containing the contact details (address, manager, phone, fax, email, and mobile of the manager) of the 17 independent dealers of the SEAT brand participating in this cartel as of that date: ANCRISA, AUTOTRECA, AUTOS JUANJO, CONDE MOTOR, EQUIPOS MECÁNICOS, GIL AUTOMOCION, GRAN CENTRO GETAFE, HERGO MOTOR, MOTOR ALCOBENDAS, MOTOR DYE, NOBLEJAS MOTOR, POZUELO MOTOR, NOVOMOTOR ROMACAR, SAGREDO MOTOR, SEALCO, and SURMOCIÓN, plus the business units of SME, CASTELLANA MOTOR and VALDERRIBAS MOTOR122, including the "market studies" conducted by ANT in January 2013 to these dealers123.  </w:t>
        <w:br/>
        <w:t xml:space="preserve">On March 6, 2013, SME indicated to ANT the car models for the evaluations of the degree of execution and compliance with the agreements adopted by the aforementioned SEAT brand dealers in this cartel of the Madrid Zone124. Reports from January to March 2013 sent by ANT to CASTELLANA MOTOR are also recorded, with the March 2013 report being the last sent to CASTELLANA MOTOR, which would cease to participate in this cartel starting in April125. This had been previously communicated regarding CASTELLANA MOTOR as well as VALDERRIBAS MOTOR, with ANT confirming in the email sent to CASTELLANA MOTOR on April 12, 2013, the amounts of the pending invoices corresponding to the studies of January, February, and March 2013126. The ANT study of February 2013 was updated, as noted in the internal email from ANT dated March 14, 2013, which, indicating that it follows instructions from the person in charge of ANCOSAT in Madrid, attaches a comparative report of the offers received during visits made to EQUIPOS MECANICOS, MOTOR DYE, NOBLEJAS MOTOR, NOVOMOTOR ROMACAR, SURMOCION, GIL AUTOMOCION, AUTOS JUANJO, GRAN CENTRO GETAFE, AUTOTRECA, CONDE MOTOR, HERGO MOTOR, POZUELO MOTOR, SEALCO, VALDERRIBAS MOTOR, ANCRISA, CASTELLANA MOTOR, SAGREDO MOTOR, and MOTOR ALCOBENDAS, which was sent with a blind copy to these dealers, being provided by the applicant for leniency127. As of April 11, 2013, the new composition of the so-called Madrid Committee is recorded, formed by executives from the dealers ANCRISA, GIL AUTOMOCION, EQUIPOS MECÁNICOS, SAGREDO MOTOR, HERGO MOTOR, SEALCO, MOTOR DYE, and GRAN CENTRO GETAFE128.  </w:t>
        <w:br/>
        <w:t xml:space="preserve">This cartel of SEAT brand dealers in the so-called Madrid Zone held a meeting on May 8, 2013, in which it was agreed, as evidenced by the documentation collected in the inspection of ANT, in the aforementioned SEAT MADRID FILE129, "as discussed in the last SEAT meeting," to maintain the agreement for at least one more month, the margin of error established (30 euros), the advisability of making visits on Saturdays, the exit of one dealer (GIL AUTOMOCIÓN) and the entry of another (GRAN CENTRO GETAFE), and the identification of the contact through ANCRISA to provide ANT with the information they needed for monitoring the cartel.  </w:t>
        <w:br/>
        <w:t xml:space="preserve">Regarding the set of behaviors subject to this file, in light of the previous established facts, the DC confirms the existence of anti-competitive practices, which would fall within the legal definition of a cartel, consisting of agreements on price fixing and commercial and service conditions, as well as the exchange of commercially sensitive information in the Spanish market for the distribution of motor vehicles of the AUDI, SEAT, and VW brands among independent official dealers of these brands and the manufacturer's own dealers, as well as the manufacturer itself through VGRS, with the participation of the associations of dealers of these brands, ACEVAS and ANCOSAT, and the collaboration of ANT and HORWATH, depending on the areas, structured by geographical areas, involving, in each of them, the dealers of the AUDI and VW brands, on one hand, and on the other, of SEAT, in the respective areas delineated by the dealers participating in these cartels.  </w:t>
        <w:br/>
        <w:t xml:space="preserve">These cartels, which differ by brands (Audi and VW, on one hand, SEAT, on the other), share common characteristics: the same content of the agreement (fixing commercial conditions in the sale of new vehicles for all dealers in the same area), monitoring of the agreements adopted by the dealers in each area, facilitating the exchange of information127 Internal email from ANT dated March 14, 2013, provided by the applicant for leniency (folios 130 to 137 and 8711 to 8713).  </w:t>
        <w:br/>
        <w:t xml:space="preserve">128 Document dated April 11, 2013, with handwritten notes, from the SEAT MADRID FILE collected in the inspection of the ANT headquarters (folio 4049).  </w:t>
        <w:br/>
        <w:t xml:space="preserve">129 Email from ANT dated May 8, 2013, with the subject "SEAT MEETING. 08/05/13," in the SEAT MADRID FILE, collected in the inspection of ANT (folio 4047).  </w:t>
        <w:br/>
        <w:t xml:space="preserve">between them, through ANT (and in the Madrid Zone for the cartel of Audi and VW dealers also through HORWATH) and collaboration of the Associations of the dealers of these brands (ACEVAS and ANCOSAT).  </w:t>
        <w:br/>
        <w:t xml:space="preserve">There are certain differences in the functioning of the cartels according to areas, such as the margin of error allowed in the selling price concerning the agreed conditions (between 30 and 50 €), or the provision or not of fines for detected breaches (established in the Audi/VW dealers cartel in the Madrid Zone since 2010 and in the Catalonia Zone since 2011, with ANT collecting the fines and contributing the collected amount to pay for its own services).  </w:t>
        <w:br/>
        <w:t xml:space="preserve">LEGAL GROUNDS  </w:t>
        <w:br/>
        <w:t xml:space="preserve">FIRST.- COMPETENCY ENABLEMENT  </w:t>
        <w:br/>
        <w:t xml:space="preserve">In accordance with the provisions of the first additional provision of Law 3/2013, of June 4, creating the National Commission of Markets and Competition, by Order ECC/1796/2013, of October 4, October 7, 2013, was determined as the date of commencement of operations of the CNMC.  </w:t>
        <w:br/>
        <w:t xml:space="preserve">According to the second additional provision of the same Law "the references that the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  </w:t>
        <w:br/>
        <w:t xml:space="preserve">On the other hand, according to Article 5.1.c) of Law 3/2013, it is the responsibility of the CNMC to "apply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w:t>
        <w:br/>
        <w:t xml:space="preserve">Consequently, the competence to resolve this procedure corresponds to the Competition Chamber of the CNMC Council.  </w:t>
        <w:br/>
        <w:t>SECOND.- OBJECT OF THE RESOLUTION AND APPLICABLE REGULATIONS</w:t>
      </w:r>
    </w:p>
    <w:p>
      <w:r>
        <w:rPr>
          <w:b/>
        </w:rPr>
        <w:t>[Pages 85–87]</w:t>
      </w:r>
    </w:p>
    <w:p>
      <w:r>
        <w:t xml:space="preserve">In the present sanctioning file, this Chamber must resolve, based on the instruction carried out by the DC, which is included in the Report and Proposal for Resolution, whether the investigated behaviors constitute anticompetitive practices consisting of agreements to fix prices and commercial conditions affecting the retail distribution sector of the SEAT, VW, and AUDI brands, through both independent dealers and dealers owned by the manufacturer of those brands, in different geographical areas.  </w:t>
        <w:br/>
        <w:t xml:space="preserve">The DC considers that the analyzed behavior is a practice prohibited by Article 1 of the LDC. The DC understands that this behavior corresponds to the legal definition of a cartel, as it consisted of the adoption and implementation of agreements aimed at fixing prices and commercial and service conditions, as well as the exchange of strategic and sensitive information for that purpose. Therefore, it would be a very serious infringement, with a duration varying from one area to another and, in some cases, for different dealers in the same area.  </w:t>
        <w:br/>
        <w:t xml:space="preserve">The DC points out in its proposal for resolution (paragraph 440) that “[...] the analyzed behaviors fall within Article 1 of Law 16/1989 and Article 1 of the LDC, in that the agreements adopted by the analyzed cartels for price fixing and other commercial conditions and the exchange of sensitive information between dealers of the AUDI, SEAT, and VW brands, with the collaboration of ANT, HORWATH, ACEVAS, and ANCOSAT, were carried out from at least March 2006 -specifically, the cartel of dealers of the AUDI and VW brands in the Catalonia Zone- until June 2013, coinciding with the inspections carried out in June 2013 at the headquarters of ANT, ACEVAS, ANCOSAT, SAFAMOTOR, and M.CONDE.”  </w:t>
        <w:br/>
        <w:t>The DC observes that the behavior extends, in the case of the cartel of dealers of the Audi and VW brands in the Catalonia Zone, both during the validity of Law 16/1989 and Law 15/2007 (from March 2006 until at least June 2013), the infringement contemplated in Article 1 of the aforementioned laws being identical. However, citing precedents from the Competition Authority, it concludes that the sanctioning regime designed by Law 15/2007 is, from a global perspective, more favorable to the infringers than that contemplated by Law 16/1989, and therefore Law 15/2007 is the applicable legislation in this case from a substantive point of view. However, regarding the associations ACEVAS and ANCOSAT, for the purposes of calculating a potential sanction, the DC states that “Law 16/1989 will be applied, as this regulation establishes a limit regarding the amount of fines that can be imposed on Associations.”</w:t>
      </w:r>
    </w:p>
    <w:p>
      <w:r>
        <w:t xml:space="preserve">As the Council of the CNC has repeatedly pointed out in its resolutions130, a criterion that this Competition Chamber fully shares (recently, in the Resolutions of September 22, 2014, Expte. S/0428/12 Palés, and December 4, 2014, Expte. S/0453/2 Railway Bearings), it would be indifferent to apply one legal provision or another, having to opt for one of the two laws, although,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  </w:t>
        <w:br/>
        <w:t xml:space="preserve">This more favorable application of Law 15/2007 has been recognized on previous occasions not only by the Council of the CNC and the CNMC but also by the National Court, which in its recent Judgment of April 2, 2014 (appeal 194/2011, of L'OREAL ESPAÑA S.A. and L'OREAL S.A.), stated the following: “In the following reason, the plaintiff asserts that the CNC has made an improper retroactive application of Law 15/2007. In this regard, it is worth noting that the conduct attributed would have begun on February 8, 1989, would have lasted during the validity of Law 16/1989, of July 17, on the Defense of Competition, and would have continued under Law 15/2007, of July 3, on the Defense of Competition, which came into force on September 1, 2007, until February 28, 2008.  </w:t>
        <w:br/>
        <w:t xml:space="preserve">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  </w:t>
        <w:br/>
        <w:t xml:space="preserve">But regarding the substantive law, it should be noted that without prejudice to the fact that the conduct regulated by Article 1 of both laws is identical, the truth is that the sanctioning regime designed by Law 15/2007 is, from a global perspective, more favorable to the infringers than that contemplated by the previous Law 16/1989. This is evident, among other elements of judgment, from the system of graduation of the infringements that was nonexistent in the previous legislation, the establishment of maximum limits on the amount of some fines of lower amounts than the general one provided for in Article 10 of Law 16/1989, the reduction of the limitation periods for some of the typified behaviors, or the particularly noteworthy possibility in this case, common to all who have participated in a cartel, to request exemption or reduction of the sanction.  </w:t>
        <w:br/>
        <w:t xml:space="preserve">Therefore, since both laws sanctioned exactly the same behaviors, their treatment is identical as well as the quantification of the fine, since in both it is stated that the amount may be increased up to 10% of the sales volume corresponding to the immediate previous financial year to the resolution of the Court, it cannot be affirmed that the new Law is more detrimental to the plaintiff than the old one.”  </w:t>
        <w:br/>
        <w:t xml:space="preserve">This appreciation of Law 15/2007 as the more favorable law results, among other elements of judgment, from the system of graduation of the infringements nonexistent in the previous legislation, the establishment of maximum limits on the amount of some fines of lower amounts than the general one provided for in Article 10 of Law 16/1989, the reduction of the limitation periods for some of the typified behaviors, or the possibility, common to all who have participated in a cartel, to request exemption from the payment of the fine or reduction of the amount of the fine under the leniency program, introduced precisely by Law 15/2007.  </w:t>
        <w:br/>
        <w:t xml:space="preserve">This Chamber considers that the application of Articles 65 and 66 cannot be understood as a mere procedural aspect, but substantive, and that precisely the possibility of benefiting from its application in cartel cases is one of the aspects that determines that the applicable norm in the present sanctioning procedure is Law 15/2007, as it is considered more favorable to the parties. This has also been pointed out by the former CNC in various resolutions131.  </w:t>
        <w:br/>
        <w:t xml:space="preserve">In view of the more beneficial nature of Law 15/2007, this is the applicable norm in the present sanctioning procedure. However, the status of association of one of the parties involved whose conduct also occurred during the validity of Law 16/1989 will require an analysis in the corresponding foundation regarding the determination of the fine, applying to it the more favorable regime for those purposes.  </w:t>
        <w:br/>
        <w:t xml:space="preserve">THIRD.- LEGAL ASSESSMENT OF THE INSTRUCTING BODY  </w:t>
        <w:br/>
        <w:t>131 RCNC of July 31, 2010, Expte. S/0120/08 Freight Forwarders; RCNC of March 2, 2011, Expte. S/0086/08 Professional Hairdressing; RCNC of June 24, 2011, Expte. S/0185/09 Fluid Pumps; RCNC of November 21, 2012, Expte S/0317/10 Archival Material; RCNC of February 15, 2013, Expte. S/0343/11 Paper Manipulation.</w:t>
      </w:r>
    </w:p>
    <w:p>
      <w:r>
        <w:rPr>
          <w:b/>
        </w:rPr>
        <w:t>[Pages 88–90]</w:t>
      </w:r>
    </w:p>
    <w:p>
      <w:r>
        <w:t xml:space="preserve">Expte. S/0120/08 Freight Forwarders; RCNC of March 2, 2011,  </w:t>
        <w:br/>
        <w:t xml:space="preserve">Expte. S/0086/08 Professional Hairdressing; RCNC of June 24, 2011,  </w:t>
        <w:br/>
        <w:t xml:space="preserve">Expte. S/0185/09 Fluid Pumps; RCNC of November 21, 2012,  </w:t>
        <w:br/>
        <w:t xml:space="preserve">Expte. S/0317/10 Archival Material; RCNC of February 15, 2013,  </w:t>
        <w:br/>
        <w:t>Expte. S/0343/11 Paper Handling.</w:t>
      </w:r>
    </w:p>
    <w:p>
      <w:r>
        <w:t>87</w:t>
      </w:r>
    </w:p>
    <w:p>
      <w:r>
        <w:t xml:space="preserve">Once the instruction of the file was completed, the DC understands that the existence of agreements adopted and implemented by the involved companies to set prices and commercial conditions has been established, with a follow-up of such agreements through the exchange of strategically and commercially sensitive information, leading to a homogenization in the marketing conditions of vehicles of the SEAT, VW, and Audi brands in up to seven different geographical areas of influence, and restricting competition in the retail distribution sector of vehicles of those brands.  </w:t>
        <w:br/>
        <w:t xml:space="preserve">Based on Article 50.4 of the LDC, the DC has proposed to the Council the following:  </w:t>
        <w:br/>
        <w:t xml:space="preserve">− "First. That the existence of a practice prohibited by Article 1 of the LDC, which falls within the definition of a cartel, be declared due to the price-fixing agreements and other commercial conditions adopted and applied in the Madrid Zone by A.BAIGORRI, S.A., ALDAUTO CAR, S.A., ALDAUTO MOTOR, S.A., ARDASA 2000, S.A., AUDI RETAIL MADRID, S.A., CARLOS Y FERNANDO, S.A., FERPER, S.L.U., F.TOMÉ, S.A., HERBAN MOTOR, S.A., JARMAUTO, S.A., M.CONDE, S.A., M.CONDE PREMIUM, S.L., MAVILSA AUTOMÓVILES, S.A., MOTOR GÓMEZ PREMIUM, S.L., MOTOR GOMEZ VILLALBA, S.A., MOTOR MIRASIERRA, S.A., MOTOR SAN, S.L., NOVOMOTOR, S.A., RODEALER, S.L., SEALCO MOTOR, S.A., TOLEAUTO, S.A., and VOLKSWAGEN MADRID, S.A., with the collaboration of ACEVAS, HORWATH AUDITORES ESPAÑA, S.L. and A.N.T. SERVICALIDAD, S.L., from February 2008 until at least June 2013, restricting competition in the retail distribution sector of vehicles of the AUDI and VW brands.  </w:t>
        <w:br/>
        <w:t xml:space="preserve">− Second. That the existence of a practice prohibited by Article 1 of Law 16/1989 and Article 1 of the LDC, which falls within the definition of a cartel, be declared due to the price-fixing agreements and other commercial conditions adopted and applied in the Catalonia Zone by AUCO VALLES, S.L., AUDI RETAIL BCN, S.A.U., AUTOMOVILES BERMAR, S.A., AUTOMOCIÓN MARVI, S.A.U., CARHAUS, S.L., CENTRAL IMPORT, S.L., COMERCIAL PEBEX, S.A., MERKAMOTOR TORTOSA, S.A., MOGAUTO, S.A., MOTOR VIC, S.A., MOTORSOL, S.A., MOTORSOL IMPORT, S.L., RIO IMPORT, S.A., SARSA VALLES, S.A., SERVISIMO, S.L., SUPERWAGEN, S.A., VOLKSWAGEN BCN, S.A.U. and W.TECHNIK VALLES, S.L., with the collaboration of ACEVAS and A.N.T. SERVICALIDAD, S.L., from March 2006 until at least June 2013, restricting competition in the retail distribution sector of vehicles of the AUDI and VW brands.  </w:t>
        <w:br/>
        <w:t xml:space="preserve">− Third. That the existence of a practice prohibited by Article 1 of the LDC, which falls within the definition of a cartel, be declared due to the price-fixing agreements and other commercial conditions adopted and applied in the Andalucía Zone by ATALAYA MOTOR, S.A., AVISA-AUTOMÓVILES Y VEHÍCULOS INDUSTRIALES, S.A., BAHIA MOVIL, S.L., CENTROWAGEN, S.L., DELGADO LIZCANO, S.L., ESPAWAGEN, S.A.U., GILAUTO, S.A.U., IMSA- INNOVACIONES DEL MEDITERRANEO, S.A., LINARES GARCIA AUTOS, S.L. (RODITER), MALAGA WAGEN, S.A., NUCESA, S.A., RIOMOVIL AUTOMOCIÓN, S.L., SAFAMOTOR, S.A., SANTANO AUTOMOCIÓN, S.A., SEVILLA WAGEN, S.A., SOLERA MOTOR, S.A., TALLERES PONCIANO SERPAS, S.L., TIMSA-TÉCNICAS INDUSTRIALES DEL MOTOR, S.A., TRESA AUTOMOCIÓN, S.A., UTREWAL, S.A. and VAT-SUR, S.A., with the collaboration of ACEVAS and A.N.T. SERVICALIDAD, S.L., from December 2009 until at least June 2013, restricting competition in the retail distribution sector of vehicles of the AUDI and VW brands.  </w:t>
        <w:br/>
        <w:t xml:space="preserve">− Fourth. That the existence of a practice prohibited by Article 1 of the LDC, which falls within the definition of a cartel, be declared due to the price-fixing agreements and other commercial conditions adopted and applied in the Northern Zone by ALLUITZ MOTOR, S.L., ALZAGA MOTOR, S.A., AUTO IRACHE, S.A., AUTOWAG DE TOLOSA, S.A., AUTOWAG, S.L., CIARSA-COMERCIAL INDUSTRIAL DE AUTOMÓVILES Y RECAMBIOS, S.A., GARAJE YAS, S.A., HERCOS PARAYAS, S.A., IRUÑA MOVIL, S.A.U., LEIOA WAGEN, S.A., MENAI, S.L., PARTE AUTOMÓVILES, S.L., RIOJA MOTOR, S.A., SAGAMOVIL, S.A.U., SORIA MOTOR, S.A., TALLERES MECÁNICOS DE GUERNICA, S.A., UDALAITZ, S.L. and VASCONGADA DE AUTOMOVILES, S.L., with the collaboration of A.N.T. SERVICALIDAD, S.L., from February 2011 until at least June 2013, restricting competition in the retail distribution sector of vehicles of the AUDI and VW brands.  </w:t>
        <w:br/>
        <w:t xml:space="preserve">− Fifth. That the existence of a practice prohibited by Article 1 of the LDC, which falls within the definition of a cartel, be declared due to the price-fixing agreements and other commercial conditions adopted and applied in the Asturias Zone by ASTUR WAGEN, S.A. and TARTIERE AUTO, S.A., from September 2011 until April 2013, restricting competition in the retail distribution sector of vehicles of the AUDI and VW brands.  </w:t>
        <w:br/>
        <w:t xml:space="preserve">− Sixth. That the existence of a practice prohibited by Article 1 of the LDC, which falls within the definition of a cartel, be declared due to the price-fixing agreements and other commercial conditions adopted and applied in the Valencia and Castellón Zone by ALZIRA IMPORT, S.L., AUTO REAL, S.A., CHUYVAL, S.L., GANDIA MOTORS, S.A., LEVANTE WAGEN, S.A., MARZÁ, S.L., VALENCIANA DE SERVICIOS Y AUTOMOVILES, S.A., VOLCENTER VALENCIA, S.L. and TALLERES XATIVA S.A., from October 2011 to February 2012, restricting competition in the retail distribution sector of vehicles of the AUDI and VW brands.  </w:t>
        <w:br/>
        <w:t xml:space="preserve">− Seventh. That the existence of a practice prohibited by Article 1 of the LDC, which falls within the definition of a cartel, be declared due to the price-fixing agreements and other commercial conditions adopted and applied in the Madrid Zone by ANCRI, S.A., AUTOTRECA, S.A., AUTOS JUANJO, S.L., CONDE MOTOR, S.A., EQUIPOS MECANICOS AUTOMOCION, S.L., GIL AUTOMOCIÓN DEL HENARES, S.L., GRAN CENTRO GETAFE, S.L., HERGO MOTOR, S.L., MOTOR ALCOBENDAS, S.L., MOTOR DYE, S.A., NOBLEJAS MOTOR, S.A., POZUELO MOTOR, S.A., NOVOMOTOR ROMACAR, S.A., SAGREDO MOTOR, S.L., SEALCO, S.A., SEAT MOTOR ESPAÑA, S.A., through CASTELLANA MOTOR and VALDERRIBAS MOTOR, and SURMOCION, S.A., with the collaboration of ANCOSAT and A.N.T. SERVICALIDAD, S.L., from November 2012 until at least June 2013, restricting competition in the retail distribution sector of vehicles of the SEAT brand.  </w:t>
        <w:br/>
        <w:t xml:space="preserve">− Eighth. That these collusive behaviors be classified, for the purposes of determining the sanction to be imposed, as very serious infringements under Article 62.4.a) of the LDC.  </w:t>
        <w:br/>
        <w:t xml:space="preserve">− Ninth. That those responsible for these infringements be declared, in accordance with Article 61 of the LDC, to […]  </w:t>
        <w:br/>
        <w:t xml:space="preserve">− Tenth. That the sanction provided for in Article 63.1.c) of the LDC for very serious infringements be imposed, with a fine of up to 10% of the total turnover of the infringing entities in the fiscal year immediately preceding the imposition of the fine, taking into account the criteria for determining the sanction provided for in Article 64 of the LDC, as well as in Article 10 of Law 16/1989, for very serious infringements, regarding the infringement attributed to ACEVAS concerning its participation in the cartel of dealers of the AUDI and VW brands in the Catalonia Zone.  </w:t>
        <w:br/>
        <w:t xml:space="preserve">− Eleventh. That the proceedings against VALLADOLID WAGEN, S.A. be archived, as the commission of an infringement by that company has not been established, pursuant to the provisions of Article 33.3 of the RDC.  </w:t>
        <w:br/>
        <w:t>− Twelfth. That in application of the provisions of the LDC and the RDC regarding the leniency program, and in light of the actions taken, SEAT, S.A. and its subsidiaries VOLKSWAGEN</w:t>
      </w:r>
    </w:p>
    <w:p>
      <w:r>
        <w:rPr>
          <w:b/>
        </w:rPr>
        <w:t>[Pages 91–93]</w:t>
      </w:r>
    </w:p>
    <w:p>
      <w:r>
        <w:t>GROUP RETAIL SPAIN, S.L., ASTUR WAGEN, S.A., AUDI RETAIL BARCELONA, S.A.U., AUDI RETAIL MADRID, S.A., LEIOA WAGEN, S.A., LEVANTE WAGEN, S.A., MÁLAGA WAGEN, S.A., SEVILLA WAGEN, S.A., VOLKSWAGEN BARCELONA, S.A.U., VOLKSWAGEN MADRID, S.A. and SEAT MOTOR ESPAÑA, S.A., in accordance with the conditional exemption granted to this company as well as to its direct and indirect subsidiaries and entities that make up the group to which SEAT, S.A. belongs and that have participated in the cartels analyzed in this file, pursuant to the provisions of Article 65.1.a) of the LDC and Article 47.1 of the RDC, by providing evidence that allowed for the ordering of an inspection in relation to the cartels described in the aforementioned request for exemption from the payment of the fine. Therefore, if at the end of the sanctioning procedure, SEAT, S.A. and its subsidiaries VOLKSWAGEN GROUP RETAIL SPAIN, S.L., ASTUR WAGEN, S.A., AUDI RETAIL BARCELONA, S.A.U., AUDI RETAIL MADRID, S.A., LEIOA WAGEN, S.A., LEVANTE WAGEN, S.A., MÁLAGA WAGEN, S.A., SEVILLA WAGEN, S.A., VOLKSWAGEN BARCELONA, S.A.U., VOLKSWAGEN MADRID, S.A. and SEAT MOTOR ESPAÑA, S.A., have met the requirements of Article 65.2 of the LDC, the Competition Chamber of the CNMC Council, in accordance with the proposal from the Competition Directorate, will grant the exemption from the payment of the fine that would otherwise be applicable."</w:t>
      </w:r>
    </w:p>
    <w:p>
      <w:r>
        <w:t>Taking into account the information contained in the file, the DC considers that the existence of agreements adopted and implemented by the parties involved through contacts and meetings between representatives of these companies, dealers of vehicles of the SEAT, AUDI, and VW brands, with the collaboration of the consulting firms ANT and HORWATH, depending on the areas, as well as the associations ACEVAS and ANCOSAT, has been established. The DC states in its resolution proposal that it has been proven how the dealerships adopted agreements to set prices and commercial conditions, monitoring the agreements adopted through the exchange of strategically and commercially sensitive information carried out by ANT and HORWATH for the cartel in the Madrid Zone of the AUDI and VW brands, which were contracted by these dealerships, with the intervention of ANCOSAT and ACEVAS, to carry out this monitoring of compliance with the agreements adopted, resulting in a homogenization of the marketing conditions of vehicles of the aforementioned brands in the repeated Madrid, Catalonia, Andalusia, North, Asturias, Valencia (in all cases regarding Audi-VW) and Madrid (regarding SEAT), thus restricting competition in the retail distribution sector of vehicles of those brands. ANT would not have carried out such monitoring in the areas of Asturias and Valencia-Castellón, the latter areas in which the participation of ACEVAS is also not recorded.</w:t>
      </w:r>
    </w:p>
    <w:p>
      <w:r>
        <w:t xml:space="preserve">FOURTH. ALLEGATIONS PRESENTED TO THE RESOLUTION PROPOSAL  </w:t>
        <w:br/>
        <w:t xml:space="preserve">On January 29, 2015, the DC submitted its Report with a resolution proposal to the CNMC Council, in which it proposes, as previously anticipated, that the existence of a practice prohibited by Article 1 of the LDC be declared, and that the collusive conduct it understands to be proven be classified, for the purposes of determining the sanction to be imposed, as a very serious infringement of Article 62.4.a) of the LDC.  </w:t>
        <w:br/>
        <w:t xml:space="preserve">The entities involved have presented allegations, many of them coinciding, to the resolution proposal that are subsequently addressed by this Competition Chamber, as appropriate, in a grouped manner.  </w:t>
        <w:br/>
        <w:t xml:space="preserve">4.1. On the incorrect delimitation of the affected market and the lack of competence of the CNMC  </w:t>
        <w:br/>
        <w:t xml:space="preserve">Various involved companies (A. BAIGORRI and 49 other companies in their common allegations to the PR, pages 41295-41311; SAFAMOTOR, pages 42612-42620; HERBAN MOTOR and MOTOR MIRASIERRA (pages 40737 to 40758), SEAT (pages 40771 to 40773); HORWATH (pages 40789 to 40824), VOLCENTER (pages 40846 to 40859) HERGO MOTOR (pages 40862 to 41286), joint allegations to the PR from ACEVAS and A.BAIGORRI, AVISA., ALLUITZ, ALZAGA MOTOR, ALZIRA IMPORT, ARDASA 2000, ATALAYA MOTOR, AUTO IRACHE, AUTOMOVILES BERMAR, AUTOMOCIÓN MARVI, AUTO REAL, AUTOWAG, CENTROWAGEN, CIARSA, COMERCIAL PEBEX, DELGADO LIZCANO, ESPAWAGEN, F.TOME, FERPER, GARAJE YAS, GANDIA MOTORS, GILAUTO, HERCOS PARAYAS, IMSA, IRUÑA MOVIL, MENAI, MERKAMOTOR TORTOSA, MOGAUTO, MOTOR GOMEZ PREMIUM, MOTOR GOMEZ VILLALBA, MOTORSAN, NOVOMOTOR, NUCESA, PARTE AUTOMOVILES, RIOJA MOTOR, SAGAMOVIL, SANTANO AUTOMOCION, SEALCO MOTOR, SERVISIMO, SOLERA MOTOR, SORIA MOTOR, TALLERES XATIVA, T.M. GUERNICA, TARTIERE AUTO, TIMSA, TRESA AUTOMOCION, UDALAITZ, UTREWAL, VASA and VASAUTO (pages 41287 to 42182), common allegations to the PR from ANCRISA, CONDE MOTOR and SURMOCION (pages 42183 to 42245), providing the corresponding censored version (pages 42246 to 42309), JARMAUTO (pages 42310 to 42322); joint from MOTOR ALCOBENDAS and RODEALER (pages 42323 to 42352), MARZA (pages 42353 to 42370), SUPERWAGEN (pages 42371 to 42401), common allegations from ANCOSAT and the dealers AUTOS JUANJO, EQUIPOS MECANICOS, GIL AUTOMOCION, GRAN CENTRO GETAFE, MOTOR DYE, NOBLEJAS MOTOR, NOVOMOTOR ROMACAR, SAGREDO MOTOR and SEALCO (pages 42416 to 42606), SAFAMOTOR (pages 42607 to 42680), M.CONDE and M.CONDE PREMIUM, in confidential and censored version (pages 47925 to 47989), ANT (pages 47990 to 48010), BAHIAMOVIL out of time (pages 48011 to 48030), RIOMOVIL (pages 48039 to 48058), CARHAUS, CARFESA, in confidential and censored version (pages 48137 to 48152), RIO IMPORT (pages 48153 to 48182), MOTORSOL (pages 48483 to 48505); SARSA VALLES (pages 48506 to 48527); MOTORSOL IMPORT (pages 48528 to 48550), W.TECHNIK VALLES in confidential version, and the corresponding censored version (pages 48584 to 48592).  </w:t>
        <w:br/>
        <w:t xml:space="preserve">MCONDE, S.A. and MCONDE PREMIUM, S.L., pages 47853-47856; ANCRISA, CONDE MOTOR and SURMOCIÓN, pages 42275-76; MOTORSOL, pages 48496-48499; SARSA VALLÉS, pages 48518-21; MOTORSOL IMPORT, pages 48541-44; HERGO MOTOR, pages 40869 and following; JARMAUTO, pages 42319-20; MARZÁ, pages 42366-69; SUPERWAGEN, pages 42394-95), as well as ACEVAS, agree in arguing in their allegations to the PR, as they did regarding the PCH, that the delimitation of the relevant market made by the DC is not correct.  </w:t>
        <w:br/>
        <w:t xml:space="preserve">Thus, while the DC defines the affected market as that of the distribution of motor vehicles of the SEAT -AUDI, SEAT and VW- group brands, through both independent dealers and dealers owned by the manufacturer of those brands, in the indicated areas, various parties involved point out that the affected market that should be considered to assess the impact of the alleged conduct is the broader one of vehicles of all brands that have models in analogous segments, not limited, therefore, to vehicles of the indicated brands. It is also common among the involved parties to allege that the DC does not adequately address the "existing reality in the business." The dealers believe that the DC has not conducted the necessary study of the distribution contracts that bind the dealerships to the brand. Various parties involved (thus, SUPERWAGEN, page 42392; ANCOSAT and nine independent SEAT dealerships in their joint allegations, pages 42441 and following) insist on the nature of the maximum price recommended by the brand as a de facto mandatory and binding fixed price for the dealer through commercial campaigns, sales rebates for objectives, and the pressure exerted by owned dealerships.  </w:t>
        <w:br/>
        <w:t xml:space="preserve">In turn, regarding the geographical market, while the DC confines it as "in relation to the AUDI and VW brands to the Autonomous Communities of Andalusia, Asturias, Cantabria, Catalonia, Castilla-La Mancha, Castilla-León, Extremadura, La Rioja, Madrid, Navarra, Basque Country and Valencia, the affected geographical market being that of said Autonomous Communities, both by the geographical delimitation made by the participating dealers in those areas, and by the effects on effective or potential competitors and on consumers and users of the conducted behaviors [...]. In relation to the SEAT brand, the geographical market is confined to the Autonomous Communities of Castilla-La Mancha and Madrid," various parties involved point out that the relevant geographical market for this file has been incorrectly delineated by the DC.  </w:t>
        <w:br/>
        <w:t>Thus, the involved companies indicate that the relevant geographical market would be that of Madrid (MCONDE and MCONDE PREMIUM, pages 47857-57; ANCRISA, CONDE MOTOR and SURMOCIÓN, pages 42276-79) or that of Andalusia (SAFAMOTOR, pages 42620-42621) or various autonomous areas (MOTORSOL, pages 48487-90; SARSA VALLÉS, pages 48508-11; MOTORSOL IMPORT, pages 48532-36; MARZÁ, pages 42354-57; SUPERWAGEN, pages</w:t>
      </w:r>
    </w:p>
    <w:p>
      <w:r>
        <w:rPr>
          <w:b/>
        </w:rPr>
        <w:t>[Pages 94–96]</w:t>
      </w:r>
    </w:p>
    <w:p>
      <w:r>
        <w:t xml:space="preserve">42378-85), and therefore the competent authority for its instruction would also be the regional one. The parties involved indicate that three of the seven cartels identified by the DC include exclusively dealers located in a single autonomous community and, therefore, should be analyzed by the corresponding regional competition authority, if applicable.  </w:t>
        <w:br/>
        <w:t xml:space="preserve">Response from the Competition Chamber of the Council:  </w:t>
        <w:br/>
        <w:t xml:space="preserve">Even though in the present sanctioning file, when referring to a collusive practice prohibited by Article 1 LDC, it was not necessary to carry out a delimitation of the relevant market, since it is not an essential element of the infringing type133, it should be noted that the definition of the market contained in the proposed resolution is, in the opinion of this Chamber, accurate. The concepts of relevant market and affected market are clearly differentiated in the PR prepared by the DC, with the latter being delimited by the facts and the content of the agreements that have been proven. The affected market coincides with the market in which the infringing conduct materializes, that is, for which the analyzed agreements are adopted and sensitive information is exchanged, which in this file corresponds to the distribution of motor vehicles of the AUDI, SEAT, and VW brands, through both independent dealers and dealers owned by the manufacturers of the brands.  </w:t>
        <w:br/>
        <w:t xml:space="preserve">Since it is the companies and entities themselves that with their anticompetitive conduct determine the scope affected by the infringement (Resolution of the CNC Council of July 30, 2013, Expte. S/0380/11 Rental Cars and Resolution of the CNMC of September 22, 2014, Expte. S/0428/12 Pallets, among others), this Chamber considers that it has been sufficiently evidenced in the present file that the affected market is that of the distribution of motor vehicles of the aforementioned brands through dealers, both independent and owned by the manufacturers of those brands. The instruction carried out has allowed to prove that the conduct has been developed by official dealers of the indicated brands and the relevant agreements were adopted regarding retail sales (to individuals, renting, and fleets), without the agreements on maximum levels of discounts applicable to the recommended prices by the brands, and other commercial conditions being limited to specific segments or models of vehicles within the brands, which corroborates the validity of the definition of the affected market made by the DC.  </w:t>
        <w:br/>
        <w:t xml:space="preserve">Likewise, regarding the affected geographical market, the proven facts reveal the development of the conduct analyzed here considering the geographical scope of influence of the members of each of the cartels. The documentation collected reveals actions that encompass seven "Zones," which delimit as many differentiated cartels in the sense that they constitute as many direct contacts between competitors to unveil the conduct to be adopted and modify it for the benefit of the cartel members. This is irrespective of the fact that these are similar behaviors in geographically situated areas in different autonomous communities. The zones corresponding to each cartel are Madrid, Catalonia, Andalusia, North, Asturias, Valencia (regarding Audi-VW), and Madrid (regarding SEAT), with the conduct subject to this file affecting the autonomous communities of Madrid and Castilla-La Mancha, Catalonia, Andalusia, Castilla-La Mancha and Extremadura, Asturias, Cantabria, La Rioja, Navarra, Castilla-León, and the Basque Country and Valencia, regarding Audi and VW vehicles, and in relation to the SEAT brand to the autonomous communities of Castilla-La Mancha and Madrid, with the dealers having a projection scope greater than that of the province in which they are physically located, with a significant influence in the bordering provinces, beyond the autonomous community where each specific dealer is based.  </w:t>
        <w:br/>
        <w:t xml:space="preserve">This Chamber, therefore, fully agrees with the analysis carried out with the DC in concluding that the conduct subject to the present file has had effects on competition in part of the Spanish market, reaching a supra-autonomous scope. The determination of the CNMC as the competent authority to instruct and resolve the present sanctioning file, therefore, cannot raise any doubt. The Competition Authority has had the opportunity to reiterate in previous files (see, for example, RCNC of October 26, 2011, Expte. S/0192/09, Asphalts) that "the criterion for the allocation between the State and the Autonomous Communities of the competence to pursue and sanction restrictive conduct is not the national, regional, or local nature of the relevant product market in each case, but the geographical scope infra-autonomous or supra-autonomous of the restrictive effects on competition that a certain conduct produces or may produce." This point has also been endorsed by the National Court (among others, SAN of May 7, 2014): "The Chamber shares these approaches, because it results from the file that the conduct affected or could affect various Autonomous Communities."  </w:t>
        <w:br/>
        <w:t xml:space="preserve">4.2. On the lack of evidence of the facts  </w:t>
        <w:br/>
        <w:t xml:space="preserve">All the companies involved agree in alleging that the DC has not sufficiently proven the practices described in the PR, and that the accusation is based either on mere indications or on facts that are already time-barred. It is also a common allegation to consider that the right to the presumption of innocence has been violated due to insufficient evidence.  </w:t>
        <w:br/>
        <w:t xml:space="preserve">The parties involved, as an alternative explanation to the accusation made by the DC and to the evidence contained in the file, indicate that the relationship with ANT and the services contracted with it, and in their case with HORWATH, fulfilled objectives different from monitoring compliance with the agreements on prices and sales conditions reached. Thus, the parties involved indicate that these services were intended for the evaluation of the performance of the dealers' salespeople in the sales processes, or that they were reports contracted by the dealers to assess their competition and verify that they were correctly complying with the brands' campaign system and were not incurring in selling at a loss, or reports contracted through ACEVAS (for AUDI and VW) or ANCOSAT (for SEAT) to control the quality of the services provided by the dealers and try to meet the objectives set by the brands, or finally, to check if any distributor has special conditions and detect possible contractual disloyalties by the brands.  </w:t>
        <w:br/>
        <w:t xml:space="preserve">Several companies also allege that the DC confuses in the PCH facts, evidence, and geographical areas in which the alleged infringement occurs, in some cases using documentation corresponding to infringements that, in their case, would have time-barred, or relating to operators that are not involved.  </w:t>
        <w:br/>
        <w:t xml:space="preserve">Response from the Competition Chamber:  </w:t>
        <w:br/>
        <w:t xml:space="preserve">Given the characteristics of the conduct being analyzed, the DC has thoroughly presented and evaluated the evidence obtained and incorporated into the file, particularly the documentation provided in the context of the request for exemption from the payment of the fine by SEAT, S.A., as well as the documentation collected during the inspections of the headquarters of ANT, ACEVAS, ANCOSAT, FACONAUTO, CARHAUS, M CONDE, and SAFAMOTOR, and the responses provided by the parties involved to the corresponding information requests, which has allowed it to determine both the facts that are considered proven and the participation of the parties involved in them.  </w:t>
        <w:br/>
        <w:t>This Chamber cannot share the common allegation of the parties involved regarding the conclusion of the DC about the existence of agreements contrary to competition law adopted by the dealers of each zone, with the collaboration, if applicable, of ANT and HORWATH and the participation of ANCOSAT and ACEVAS, being insufficiently proven. On the contrary, the documentation in the file allows us to conclude that the invoices issued for the monitoring services of compliance with the agreements or to penalize breaches</w:t>
      </w:r>
    </w:p>
    <w:p>
      <w:r>
        <w:rPr>
          <w:b/>
        </w:rPr>
        <w:t>[Pages 97–99]</w:t>
      </w:r>
    </w:p>
    <w:p>
      <w:r>
        <w:t>(“extraordinary studies”), the notes regarding meetings, the documents with guidelines on management issues and execution of the control of the agreements, the emails between the associations and ANT attaching agreed conditions for certain vehicles, previously sent by dealers now involved, or indicating the methodology to be used by the false buyers in their visits to the dealers to detect possible breaches of the agreements, and the follow-up reports constitute fully proven factual and documentary elements that allow for the conclusion of the existence of the different cartels in the aforementioned Zones, constituted by the involved companies, with the collaboration of the associations of each brand and, regarding the corresponding cartels, the consulting companies involved.</w:t>
      </w:r>
    </w:p>
    <w:p>
      <w:r>
        <w:t>It is well known that the use of circumstantial evidence in the field of competition law has been repeatedly accepted by the Supreme Court (among others, Supreme Court rulings of October 6 and November 5, 1997, October 26, 1998, and January 28, 1999). For circumstantial evidence to lawfully undermine the presumption of innocence, “it is necessary that the indications are based not on mere suspicions, rumors, or conjectures, but on fully accredited facts, and that there is a precise and direct link between the base facts and the fact that is to be proven, according to the rules of human judgment” (Administrative Court ruling of May 7, 2014). This Chamber understands that the conclusions reached by the DC are based on the accredited facts according to a logical and reasoned argument, which is presented in great detail.</w:t>
      </w:r>
    </w:p>
    <w:p>
      <w:r>
        <w:t>As the DC points out, given the notoriety of both the prohibition of participating in agreements and practices contrary to competition and the sanctions to which offenders may be exposed, it is common for the activities inherent to such practices and agreements to be carried out with the utmost possible secrecy and for the documentation regarding them to be minimized. In this case, in fact, there is evidence of the mention of the convenience of reviewing incidents and follow-up reports in the cartel meetings themselves, avoiding their transmission via email. In this same sense, community jurisprudence has expressed itself regarding the application of Article 101 of the TFEU and the Community Competition Authority.</w:t>
      </w:r>
    </w:p>
    <w:p>
      <w:r>
        <w:t>It is also appropriate to cite here the community doctrine on evidence for the accreditation of cartels, which has a recent reflection in the judgment of the General Court dated December 12, 2014, case T-562/08: “Given the notoriety of both the prohibition of participating in agreements and practices contrary to competition and the sanctions to which offenders may be exposed, it is common for activities involving such practices and agreements to be conducted clandestinely, for meetings to be held in secret, and for the documentation regarding them to be minimized. Therefore, the Commission cannot be required to provide documents that expressly prove a contact between the affected operators. Even if the Commission discovers such documents, they will normally only have a fragmentary and dispersed nature, so that it is often necessary to reconstruct some details by deduction. Consequently, in most cases, the existence of a practice or an agreement contrary to competition is inferred from certain coincidences and indications that, considered as a whole, may constitute, in the absence of another coherent explanation, the proof of a violation of competition rules (Aalborg Portland and others/Commission judgment, cited in paragraph 98 above, paragraphs 55 to 57; see also the judgment Dresdner Bank and others/Commission, cited in paragraph 98 above, paragraphs 64 and 65, and the cited jurisprudence).”</w:t>
      </w:r>
    </w:p>
    <w:p>
      <w:r>
        <w:t>This Chamber also does not share the reproach made by some of the involved parties regarding the existence of some mixing or confusion by the DC between facts and documents and evidence corresponding to different Zones or, in their case, expired violations. As the DC states in its response to the same allegation made to the PCH, a contextualized account of the facts is provided, which requires mentioning behaviors and indications that the DC considers expired, but which have the common denominator with the behaviors subject to the imputation of the participation of ANT, HORWATH, and the associations, on one hand, and affecting dealers of the AUDI, VW, and SEAT brands, on the other. Those documents and indications are not what prove the participation of the involved dealerships in this file in the cartels of the corresponding Zones, participation that is proven in relation to data and circumstances linked exclusively to the periods in which the infringement reproached to each of them is specified.</w:t>
      </w:r>
    </w:p>
    <w:p>
      <w:r>
        <w:t>This Competition Chamber, therefore, considers that the instruction developed by the DC abundantly proves the participation of the accused entities, in light of the documentation provided by the applicant for leniency, the evidence gathered in the inspections carried out, and the reasoned analysis of the corroborated evidence.</w:t>
      </w:r>
    </w:p>
    <w:p>
      <w:r>
        <w:t xml:space="preserve">4.3. On the duration of the infringement and its continuity  </w:t>
        <w:br/>
        <w:t>There are various allegations regarding the determination by the DC of the duration of the infringement. In some cases, the duration of one of the different cartels differentiated by zone is disputed. In others, there is disagreement with the DC regarding the specific determination of the duration of the conduct of the involved party making the allegations.</w:t>
      </w:r>
    </w:p>
    <w:p>
      <w:r>
        <w:t>Various involved parties argue that the existence of an alleged infringement could not extend in time beyond the limits marked by the invoices issued for each dealership by the consulting company responsible for monitoring compliance with the agreements.</w:t>
      </w:r>
    </w:p>
    <w:p>
      <w:r>
        <w:t>The involved parties also argue that there is no information in the file that proves, as the DC claims, that the infringement has been maintained until the inspection at the ANT headquarters in June 2013. CARFESA (pages 48146-7), regarding the AUDI and VW cartel in the Madrid area, indicates, based on the invoices in the file, that “its participation in the judged behaviors only extended from May 21, 2009, to May 23, 2013.” ALDAUTO MOTOR and ALDAUTO CAR dispute the duration of the imputed conduct, stating that at most it would extend a few months into 2013. HORWATH claims (page 40794) that the duration of its services to the dealers of the AUDI and VW brands in the Madrid Zone only covers from February 2008 to January 2012, instead of to July, as the DC considers, providing as evidence the invoices issued for said services, and that therefore it cannot be attributed responsibility until July 2012 as the PCH does, based on certain emails exchanged with ANT on July 19 and 20, 2012.</w:t>
      </w:r>
    </w:p>
    <w:p>
      <w:r>
        <w:t>Regarding the cartel in the Catalonia Zone, SUPERWAGEN claims the expiration of the conduct prior to June 2009 and that its conduct in any case ends in April 2013, implying that it had started in June 2012 (pages 42395-42399). ANT (48006 and following) states that there is no evidence of its participation in it from June 2009 (when its conduct had ended) to January 2012 (when it would have resumed), since the elements that allow considering it a continuous infringement are not present, and its behavior in the previous period should be deemed expired. RIO IMPORT states (pages 48162 and following) that, if it had existed, the cartel in the Catalonia Zone started in 2008 and not in 2006, given that there are no additional evidentiary elements to ANT's invoices regarding this cartel before that date. It also understands that such a supposed cartel was interrupted between June 2009 and February 2011, so any infringement prior to that date of June 2009 would have expired. MOTORSOL IMPORT, MOTORSOL (page 48502 and following), and SARSA VALLÉS (page 48524 and following) agree in disputing that their participation in a continuous conduct extending over seven years has been proven, also noting that there is a period of almost three years in which there is no invoice linked to such conduct.</w:t>
      </w:r>
    </w:p>
    <w:p>
      <w:r>
        <w:rPr>
          <w:b/>
        </w:rPr>
        <w:t>[Pages 100–102]</w:t>
      </w:r>
    </w:p>
    <w:p>
      <w:r>
        <w:t>In relation to the cartel of the Andalusia Zone, SAFAMOTOR states that the agreement reached between that company and MÁLAGA WAGEN regarding VW vehicles "ended, in any case, in September 2012" and its start should be dated in February 2012. This company indicates that it "pretended to take part in 'agreements' restricting the maximum intra-brand discounts of certain Volkswagen cars, in three specific periods, participating in all of them in a merely formal manner and for very short intervals of time, driven by the pressures exerted by VAESA through Málaga Wagen, for fear of a possible termination of the contract" (folio 42629). RIOMOVIL states that the PCH does not prove any conduct during the period from 2011 to 2012 for the Andalusia Zone (folios 48054-5). AVISA, ESPAWAGEN, SOLERA MOTOR, TIMSA, and UTREWAL argue that their attribution in the PCH is incorrect regarding the duration attributed to their participation, based on the invoices from ANT included in the file, which do not cover the entire period that has been attributed to them.</w:t>
      </w:r>
    </w:p>
    <w:p>
      <w:r>
        <w:t>Regarding the SEAT cartel in the Madrid Zone, AUTOTRECA states that there is no evidence to attribute it beyond April 2013 (folio 49162 and related allegations). POZUELO MOTOR states that during the dates when it is attributed the infringing conduct, between February 2013 and June 2013, it was already in the liquidation phase of a voluntary bankruptcy (folios 49178-9).</w:t>
      </w:r>
    </w:p>
    <w:p>
      <w:r>
        <w:t xml:space="preserve">Response from the Competition Chamber:  </w:t>
        <w:br/>
        <w:t>It is appropriate to differentiate, in the response to the allegations regarding the duration of the infringement, the considerations related to the determination of the duration of the different cartels, on one hand, and the specific allegations of some of the parties involved regarding the duration of the infringement attributed to them individually. As noted in the sections corresponding to proven facts, the durations, in addition to varying between the agreements corresponding to dealers of the AUDI and VW brands, and the dealers of the SEAT brand, vary according to the zones.</w:t>
      </w:r>
    </w:p>
    <w:p>
      <w:r>
        <w:t>The DC establishes, regarding the duration of the infringement, the most beneficial conclusion possible for the involved dealerships, in light of the information available in the file. Indeed, the start date of the infringement is established at the most favorable limit for the dealerships and involved parties, which is the date on which communications between them are recorded that prove the agreements on prices and commercial conditions, exchanges of information, and communications made for the purpose of articulating the follow-up of what was agreed upon by the cartel through the services provided by ANT or HORWATH, in the cases where applicable, with the collaboration of ACEVAS and ANCOSAT, in each case. Although rationality suggests that the cartel in each of the zones may predate those actions, the DC limits the start of the infringement, this Chamber considers that with appropriate criteria, to such verification by the evidentiary evidence in the file.</w:t>
      </w:r>
    </w:p>
    <w:p>
      <w:r>
        <w:t>Regarding the attribution to collaborators and facilitators, the DC considers the participation of ANT, HORWATH, ACEVAS, and ANCOSAT in a conduct consisting of the facilitation, control, and follow-up of agreements on prices, commercial conditions, and the exchange of sensitive information among dealers of the Audi, VW, and SEAT brands in their respective zones and for the periods mentioned above to be proven.</w:t>
      </w:r>
    </w:p>
    <w:p>
      <w:r>
        <w:t>Regarding the conclusion of the cartels, this Chamber also finds appropriate the conclusion that the inspections carried out in June 2013 reasonably mark their end, except in the indicated cases (Asturias zone, until April 2013, and Valencia and Castellón zones, until February 2012) and in the individual cases where the end of participation of certain parties in the cartel has been proven beforehand.</w:t>
      </w:r>
    </w:p>
    <w:p>
      <w:r>
        <w:t>In this sense, it is appropriate to cite the community jurisprudence that states that the lack of evidence of the execution of an agreement by a company during a certain period does not allow for the deduction of the non-existence of an infringement by that company during the period in question. Thus: "[...] the Court of Justice has already stated that, in most cases, the existence of a practice or an agreement contrary to competition is inferred from certain coincidences and indications that, considered as a whole, can constitute, in the absence of a coherent explanation, proof of an infringement of the competition rules (judgments Aalborg Portland and others/Commission, previously cited, paragraph 57, as well as from September 21, 2006, Nederlandse Federatieve Vereniging voor de Groothandel op Elektrotechnisch Gebied/Commission, C-105/04 P, Rec. p. I-8725, paragraph 94). (71) Such indications and coincidences, evaluated globally, can not only reveal the existence of agreements or practices contrary to competition but also the duration of continued collusive practices and the period of application of agreements made against the rules on competition (see, in this sense, the judgment Nederlandse Federatieve Vereniging voor de Groothandel op Elektrotechnisch Gebied/Commission, previously cited, paragraphs 95 and 96). (72) Regarding the lack of evidence on the existence of an agreement during certain periods or, at least, regarding its execution by a company during a specific period, it should be noted that the fact that such evidence has not been provided for some specific periods does not prevent considering that the infringement existed during a longer overall period than those periods, provided that such verification is based on objective and consistent indications. In the context of an infringement lasting several years, the fact that the manifestations of the agreement occur in different periods, which may be separated by more or less long intervals, does not influence the existence of that agreement, as long as the different actions that are part of this infringement pursue a single purpose and are framed within a single and continued infringement (see, in this sense, the judgment Nederlandse Federatieve Vereniging voor de Groothandel op Elektrotechnisch Gebied/Commission, previously cited, paragraphs 97 and 98)." (Judgment of the CJEU of December 6, 2012, case C-441/11 P).</w:t>
      </w:r>
    </w:p>
    <w:p>
      <w:r>
        <w:t>Regarding the specific allegations made by different parties concerning the duration of the infringement attributed to them individually, this Competition Chamber has analyzed them in light of the documentation in the file and agrees in all cases with the determination made by the DC, which, in turn, in light of the allegations and the documentation available in the file, made certain modifications in the determination of the duration of the conduct for specific cases between the PCH and the PR.</w:t>
      </w:r>
    </w:p>
    <w:p>
      <w:r>
        <w:t>Thus, regarding the parties involved for their participation in the AUDI and VW cartel in the Madrid zone, CARFESA is attributed from February 2008 to June 2013. The discrepancy arises regarding the initial date of the conduct, since CARFESA itself accepts mid-May as the final date and the DC places it at the date of the inspections, the first days of June. As for the start date of its participation in the cartel and the duration of the conduct that ALDAUTO MOTOR and ALDAUTO CAR dispute, it must be emphasized that for all parties involved in the cartel of that zone, there is documentary evidence in the file consisting of studies by ANT for the VW and AUDI dealers from March 2008 to May 2013, including "incident histories," provided by the leniency applicant, collected during the ANT inspection and that of M. CONDE.136 Regarding the allegations of HORWATH concerning the shorter duration of its conduct, this Chamber fully shares the DC's view that the communications between ANT and M. CONDE (folios 16351 to 16375, 16388 and 16389) and the studies of ANT for the VW and AUDI dealers from March 2008 to May 2013, provided by the leniency applicant in its exemption request (folios 29 to 32, 432 to 518, 541 to 618, 785 to 1169, 7631 to 8679 and 8745) and collected during the ANT inspection (folios 17458 to 17474, 17584, 17607 to 17612, 17614, 17795 to 17825, 17833, 17843, 17851, 17868, 17875, 17881, 17904, 17906, 17913, 17921, 17939, 17948, 17967, 17972, 17975, 17982, 17999, 18024 to 18036, 18052, 18058, 18060, 18066, 18070, 18074, 18101, 18107, 18113, 18141, 18147, 18154, 18166, 18168, 18184, 18189, 18209, 18219, 18226, 18233, 18250, 18255, 18362 to 18366, 18400 to 18411, 18414, 18438 to 18453, 18532, 18534, 18540, 18550, 18555, 18569, 18574, 18580, 18593, 18596, 18606, 18613, 18623, 18629, 18645, 18687, 18712, 18753 to 18765, 18783, 18784, 18842, 18863, 18880, 18899, 18906, 18915, 18934, 18942, 18955, 18963, 18978, 19000, 19017, 19043 to 19060, 19066, 19071, 19077, 19085, 19101 to 19110, 19136, 18313, 19296, 19306, 19307, 19316 and 19317) are consistent with the duration of the conduct attributed to them.</w:t>
      </w:r>
    </w:p>
    <w:p>
      <w:r>
        <w:rPr>
          <w:b/>
        </w:rPr>
        <w:t>[Pages 103–105]</w:t>
      </w:r>
    </w:p>
    <w:p>
      <w:r>
        <w:t>HORWATH accredited by emails exchanged in mid-July 2012137 are sufficiently illustrative, with references to meetings in ACEVAS and the peculiarities of the follow-up service provided, as to confirm HORWATH's participation in the cartel at least until the date of such emails. Regarding the cartel in the Catalonia Zone of the VW and AUDI brands, the allegations concerning the duration of the cartel are repetitive of those made to the PCH and received detailed responses from the DC in paragraphs (276) to (325) of the PR, in which evidence of invoice exchanges from May 2006 until May 2013 is detailed, as well as the calling of meetings until June 2013. The interruption alleged by ANT of its participation in the follow-up of the cartel in the years 2010 and 2011 does not prevent it from being maintained by the involved dealers, nor does it allow for the acceptance of the statute of limitations claimed by ANT, as it concerns an interruption within the framework of a continued conduct. This Competition Chamber agrees with the assessment made by the DC that numerous continued, complementary, and coordinated acts are evidenced, allowing for the conclusion of the existence of a single and continued infringement and preventing the acceptance of the statute of limitations claims made by some of the involved parties regarding this cartel.</w:t>
      </w:r>
    </w:p>
    <w:p>
      <w:r>
        <w:t>In relation to the cartel in the Andalusia Zone, this Competition Chamber considers it evidenced by the documentation in the file that the interruption of SAFAMOTOR's participation between July 2010 and February 2012 does not allow for the appreciation of any statute of limitations regarding its participation in a continued infringement. The allegations of AVISA, ESPAWAGEN, SOLERA MOTOR, TIMSA, and UTREWAL regarding the invoices from ANT included in the file, which do not cover the entire period attributed to them, have received precise responses from the DC (paragraph 344 of the PR), where the link between the attributed period and the invoices from ANT in the file is reiterated, as well as the emails from February 2013 that evidence the continuity of participation in the cartel for the dealerships mentioned therein138.</w:t>
      </w:r>
    </w:p>
    <w:p>
      <w:r>
        <w:t>Regarding the SEAT cartel in the Madrid Zone, despite AUTOTRECA stating that there is no evidence to attribute it beyond April 2013 (folio 49162 and concordant of its allegations), it is indeed evidenced in the file that there are email communications indicating that the cartel was still operational in May 2013, meetings were being called, and there are no indications of its possible termination, which justifies the consideration that it was maintained at least until the inspections carried out by the DC in the first days of June139. Regarding the allegation of POZUELO MOTOR, concerning the dates when it is attributed the infringing conduct, between February 2013 and June 2013, it was already in the liquidation phase of a voluntary bankruptcy (folios 49178-9), this cannot be accepted as relevant for the purpose of modifying the duration of its conduct, since it is evidenced in the documentation of the file that POZUELO MOTOR has been in voluntary bankruptcy since January 22, 2014140, and in May 2015 pending resolution by the commercial court of the request to open the liquidation phase (folio 49177).</w:t>
      </w:r>
    </w:p>
    <w:p>
      <w:r>
        <w:t>In the case of AUTO IRACHE, this Competition Chamber considers it evidenced, by the documentation in the file (folios 30743 and following) that the company ceased its status as a VW dealer on January 21, 2013, to act as a commercial agent for the sale of new vehicles of another of the involved companies, RIOJA MOTOR. Consequently, it is appropriate to limit the duration of the infringing conduct of AUTO IRACHE to February 2013, instead of June 2013 as was established in the PR.</w:t>
      </w:r>
    </w:p>
    <w:p>
      <w:r>
        <w:t xml:space="preserve">4.4. On the non-existence of a cartel or the lack of participation of the involved parties in it  </w:t>
        <w:br/>
        <w:t>The majority of the involved companies agree in alleging that the DC has not evidenced in this file a cartel infringement, as there is no existence of specific price fixing. It is a common allegation of the involved parties to highlight the peculiarities of the automobile distribution market, which distance it from the more usual parameters of the distribution sector in general and that would prevent, according to the involved parties, each dealer from actually setting the final sale prices of new vehicles to individuals (in this sense, by way of example, the allegations of HERGO MOTOR, 40888 and following, and the common allegations of ACEVAS and 50 other dealers, folios 41313 and following). Likewise, some of the involved parties point out the differences in final prices applied and discounts that are in the file, which would show significant divergences downwards or upwards regarding the alleged maximum agreed discounts, contradicting the reproach of the DC about the existence of collusion.</w:t>
      </w:r>
    </w:p>
    <w:p>
      <w:r>
        <w:t>The involved parties, as an alternative explanation to the accusation made by the DC and to the evidence in the file, have already indicated that they argue that the relationship with ANT and the services contracted with it, and in its case with HORWATH, referred to the assessment of the performance of the dealers' salespeople in the sales processes, or reports contracted by the dealers to evaluate their competition or reports contracted through ANCOSAT or ACEVAS to control the quality of the services provided by the dealers and to try to meet the objectives set by the brands and the evaluation of the application of their campaigns. Likewise, some involved parties (thus, ANCOSAT and the nine commercial companies that are dealers of the SEAT brand that make common allegations, folios 42416-42451; also CARFESA, folios 48141 and following, and SUPERWAGEN, folios 42391 and following, among others) indicate that the practices subject to the file have been incorrectly classified as a cartel, since they do not actually constitute an agreement between competing companies related to each other in a horizontal sense, but rather the imposition of a resale price, minimum prices, and maximum discounts by SEAT, S.A. itself, linked to the dealers involved in the cartel through vertical relationships.</w:t>
      </w:r>
    </w:p>
    <w:p>
      <w:r>
        <w:t xml:space="preserve">Response of the Competition Chamber:  </w:t>
        <w:b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 This Chamber agrees with the DC in the consideration that the existence of the concordance of wills constitutive of the illicit agreement attributed to the involved parties has been evidenced, that is, seven differentiated cartels by geographical areas, for price fixing and other commercial and service conditions and an exchange of commercially sensitive information, as a mechanism used by such cartels to verify compliance with the agreements adopted, as well as the participation in it of the companies and associations attributed in the present file.</w:t>
      </w:r>
    </w:p>
    <w:p>
      <w:r>
        <w:t>It can only be concluded that the exchange of sensitive information and a fixing of maximum discounts among competing dealers members of a selective distribution network of vehicles of a certain brand, when the discount is applied in relation to the same recommended retail price by the brand, constitutes a price-fixing agreement, through which it is intended to preserve or guarantee certain commercial margins and weaken the necessary competitive tension.</w:t>
      </w:r>
    </w:p>
    <w:p>
      <w:r>
        <w:rPr>
          <w:b/>
        </w:rPr>
        <w:t>[Pages 106–108]</w:t>
      </w:r>
    </w:p>
    <w:p>
      <w:r>
        <w:t>Despite the peculiarities, emphasized by the parties involved, of the automobile distribution market, this Competition Chamber of the Council agrees with the DC in concluding that there is room for action by the dealers to freely set the final price to the customer. On the other hand, the existing competition in the market is evidenced by ANCOSAT and dealers of the SEAT brand in their allegations, indicating the high degree of inter-brand and intra-brand competition, based on the expert report provided on the functioning of the Spanish automobile market.</w:t>
      </w:r>
    </w:p>
    <w:p>
      <w:r>
        <w:t>In a similar vein, the allegations of some of the parties involved regarding the existence of differences in the prices applied to the relevant vehicle models for the purposes of this file must be addressed. The experience of this competition authority, as well as that derived from the community sphere, allows us to affirm the existence of a diversity of behaviors regarding the coordinated application of prices that differ from the traditional agreement of identical or symmetrical price-fixing. As the Council of the CNC has previously pointed out, “[...] the practice considered prohibited in this case does not consist of the companies having set uniform prices, but rather that they have set the order of magnitude of the increases to be applied to the rates that serve as a basis, according to the companies themselves, for negotiation with their clients” (CNC Resolution of July 31, 2010, Expte. S/0120/08 Freight Forwarders). This analysis has been endorsed by the National Court in its judgment of April 16, 2014: “The fact that there have been prices, not rates, different when applied to customers, admitting in this sense the expert reports provided by the plaintiff does not prevent, as understood by the contested resolution (p. 97, when it indicates that there are differences in the final prices), that the cartel consisted of setting a range regarding the price, which was clearly anticompetitive, regardless of whether the customers had some [margin] for negotiation, but already quite more limited.”</w:t>
      </w:r>
    </w:p>
    <w:p>
      <w:r>
        <w:t>It should also be noted that cartels are a type of infringement that is inherently unstable, so it is common for there to be breaches. However, an agreement of this nature constitutes a sanctionable infringement regardless, evidently, of the greater or lesser capacity of the cartelists to implement it effectively. The ability to affect competition also exists in fragile cartels. In fact, the role of ANT, and for the Madrid area regarding the dealers of Audi and VW HORWATH, in the cartel was precisely the detection and control of such breaches (“incidents” in the intentionally neutral or vague terminology used by the participants in the agreements).</w:t>
      </w:r>
    </w:p>
    <w:p>
      <w:r>
        <w:t>In response to the logical and cohesive explanation formulated by the DC based on the evidence in the file, which allows us to conclude that the only reasonable interpretation of the established facts is the existence of the conduct attributed to the parties involved, they have not provided, despite claiming otherwise in the various phases of allegations, plausible explanations that counter the conviction reached by the DC in its PR. Thus, various parties involved (ANT, HORWATH) argue that the information exchange analyzed aimed to obtain data that would allow for monitoring whether the brand equitably assessed the compliance of the dealers with the objectives, campaigns, and service obligations imposed on them, being information that is not confidential. However, such an explanation is unsustainable in light of the information available in the file, as it does not allow for understanding, for example, the methodology in ANT's actions regarding the dealers, nor does it explain why this legitimate purpose of the studies alleged is not reflected in any of the available documentation.</w:t>
      </w:r>
    </w:p>
    <w:p>
      <w:r>
        <w:t>The organizational framework designed by the parties involved evidences the concurrence of the characteristics typical of cartels: thus, the deliberate concealment of illicit agreements, the regularity of contacts and meetings, the use of third-party companies to carry out control and monitoring of the agreements and to facilitate the exchange of information, and the foresight in the methodology of the contracted company for monitoring the collective agreements of possible reprisals against the companies that breach them.</w:t>
      </w:r>
    </w:p>
    <w:p>
      <w:r>
        <w:t>In contrast to the allegations of the parties involved, which perform an artificial individualized analysis of the behaviors, evading the connection between the behaviors, the proven facts, and the indications provided by the DC, this Chamber considers that the analysis of the established behaviors must be carried out as a whole, since behaviors that could have justification or not present profiles of anticompetitive infringement when presented in isolation, when analyzed in a related and contextualized manner, reveal a global agreement of marked anticompetitive character.</w:t>
      </w:r>
    </w:p>
    <w:p>
      <w:r>
        <w:t>4.5. On the effects in the market of the behaviors and their impact on the sanction. On the application of the de minimis rule.</w:t>
      </w:r>
    </w:p>
    <w:p>
      <w:r>
        <w:t>As a consequence of discussing the DC's consideration that we are facing behaviors that fit the definition of a cartel, many of the parties involved argue the need for the instructing body to detail the effects of the alleged conduct, interpreting that there is no infringement by object.</w:t>
      </w:r>
    </w:p>
    <w:p>
      <w:r>
        <w:t>Some of the parties involved (thus, ANCRISA, CONDE MOTOR, and SURMOCION, pages 42291-96; MCONDE and MCONDE PREMIUM, pages 47870-75; SAFAMOTOR, pages 42649-54; ALDAUTO MOTOR, ALDAUTO CAR, and AUTOTRECA, page 49151) argue that the DC has not proven that there has been an increase in prices or a real coordination of prices or commercial conditions in the affected market.</w:t>
      </w:r>
    </w:p>
    <w:p>
      <w:r>
        <w:t>Various parties involved (thus, ANCOSAT and nine dealers under the same representation, pages 4247 and concordant) additionally argue that the duration of the alleged agreement is extremely brief, which means a time barely susceptible to producing "harmful effects" in the market.</w:t>
      </w:r>
    </w:p>
    <w:p>
      <w:r>
        <w:t>Likewise, numerous parties involved (ACEVAS, A. BAIGORRI, and 49 other companies in a common written allegation to the PR, pages 41296 and following; MAVILSA, pages 48985 and 48994 and following; BAHIAMOVIL, pages 48029-30) cite the Judgment of the Court of Justice of September 11, 2014 (case C-67/13 Groupement des Cartes Bancaires) to argue that the criterion that allows considering that coordination between companies entails a restriction of competition by object is that such coordination has a sufficient degree of harm to competition in itself, asserting that the behaviors analyzed here would constitute minor importance behaviors (ACEVAS, A. BAIGORRI, and 49 companies, pages 41311-41312).</w:t>
      </w:r>
    </w:p>
    <w:p>
      <w:r>
        <w:t>Finally, RIO IMPORT argues the lack of effects of the cartel in the Catalonia area, additionally by comparison with the Madrid cartel.</w:t>
      </w:r>
    </w:p>
    <w:p>
      <w:r>
        <w:t>Response of the Competition Chamber:</w:t>
      </w:r>
    </w:p>
    <w:p>
      <w:r>
        <w:t>As the Council of the CNC has pointed out on previous occasions (see, among others, the CNC Resolution of July 31, 2010, Expte. S/0120/10, Freight Forwarders) and has reiterated this Competition Chamber of the Council (RCNMC of September 22, 2014, Expte. S/0428/12 Pallets), in the assessment of collusive behaviors, given their special potential to distort competition, proof of actual effects contrary to competition is not required when it has been determined that they are restrictive by their object. For the purposes of assessing the behaviors provided for in Article 1 of the LDC, what is relevant is the ability to achieve the end of distorting free competition, given that the infringing type does not require that the purpose of violating free competition be achieved; it is sufficient that it is aimed at that end in the execution of the conduct, whether or not it is successful (thus, Resolution of the Council of the CNC of March 27, 2012, Expte. S/0237/10 Motorcycles, specifically endorsed in this aspect by the recent SAN of April 29, 2015).</w:t>
      </w:r>
    </w:p>
    <w:p>
      <w:r>
        <w:rPr>
          <w:b/>
        </w:rPr>
        <w:t>[Pages 109–111]</w:t>
      </w:r>
    </w:p>
    <w:p>
      <w:r>
        <w:t xml:space="preserve">The citation made by some of the companies involved to the CJEU judgment of September 11, 2014, therefore, is not pertinent, given that the factual scenario it adjudicates is not analogous to the facts analyzed here. In that case, it concerned a so-called two-sided market, and what the CJEU reproaches in its judgment is that in the specific case under review, only one dimension of it had been analyzed and not the possible effects of the alleged restriction on the other side. The doctrine derived from that judgment does not modify the established European jurisprudence regarding price-fixing or market-sharing agreements, which, evidently, continue to be configured as infringements by object due to their inherently high degree of harm to competition. As noted by the judgment in Cartes Bancaires invoked by some of the parties involved: “(48) It is appropriate to recall that to fall within the scope of the prohibition set out in Article 81 EC, paragraph 1, an agreement, a decision by an association of undertakings, or a concerted practice must have as its ‘object or effect’ the prevention, restriction, or distortion of competition within the internal market. (49) In this sense, from the case law of the Court of Justice, it follows that certain types of coordination between companies reveal a degree of harm to competition sufficient to render the examination of their effects unnecessary (see, in this regard, in particular, the judgments Société Technique Minière, 56/65, EU:C:1966:38, paragraphs 359 and 360; BIDS, EU:C:2008:643, paragraph 15, and Allianz Hungária Biztosító and others, C-32/11, EU:C:2013:160, paragraph 34 and cited case law). (50) This case law takes into account the circumstance that certain forms of coordination between companies can be considered, by their very nature, harmful to the proper functioning of normal competition (see, in this regard, in particular, the judgment Allianz Hungária Biztosító and others, EU:C:2013:160, paragraph 35 and cited case law). (51) In this way, it has been determined that certain collusive behaviors, such as those leading to the horizontal fixing of prices by cartels, can be considered so apt to generate negative effects, especially on prices, quantity, or quality of products or services, that it is deemed unnecessary to demonstrate that they have concrete effects in the market for the purposes of applying Article 81 EC, paragraph 1 (see in this regard in particular, the judgment Clair, 123/83, EU:C:1985:33, paragraph 22). Indeed, experience shows that such behaviors lead to reductions in production and price increases that result in a poor allocation of resources to the detriment especially of consumers.” [emphasis added]  </w:t>
        <w:br/>
        <w:t xml:space="preserve">It is undisputed that any price-fixing cartel, by its very nature, produces a significant distortion of competition in the market considered, which exclusively benefits the companies participating in the agreements constituting the infringement, to the direct detriment of customers. Price agreements, as is the case with market-sharing, are infringements by object, given the direct relationship between the conduct and its ability to produce anticompetitive effects. The parties involved here present an argument that would be more appropriate for a civil damages claim. That the cartel may not have had real effects, in their case, is an argument for denying any potential compensation for damages, and an element to be taken into account when determining the amount of the sanction, as some of the parties involved do indicate, but it does not affect the potentially harmful nature of the conduct for competition, which is what is relevant in the context of administrative sanctioning proceedings. This Chamber agrees with the DC in considering that the conduct attributed to the parties involved is specifically apt, taking into account the legal and economic context in which it is framed, to restrict or distort the play of competition in the distribution of motor vehicles of the AUDI, VW, SEAT brands through independent dealers of the manufacturer and the brand's own dealers.  </w:t>
        <w:br/>
        <w:t xml:space="preserve">Regarding the allegations related to the exchange of information and the need to prove its anticompetitive effects, this Chamber understands that what is relevant to conclude the anticompetitive nature of the exchange of information is the concurrence of three cumulative elements: the establishment that such conduct creates an artificial market transparency, this information being limited to the parties, and, finally, that it is suitable to affect their competitive conduct. In the present case, this Chamber fully agrees with the DC in the assessment that the exchange of sensitive information has taken place and was aimed at facilitating, making viable, and allowing the control of a conduct of agreement on maximum discounts, anticompetitive by object.  </w:t>
        <w:br/>
        <w:t xml:space="preserve">This assessment is also consistent with the established case law of the Court of Justice. Recently, the CJEU again emphasized this aspect (CJEU judgment of March 19, 2015, case C-286/13 P): “(119) With regard, more specifically, to the exchange of information between competitors, it should be recalled that the criteria of coordination and cooperation constitutive of a concerted practice must be interpreted in light of the inherent logic of the competition provisions of the Treaty, according to which every economic operator must autonomously determine the policy it intends to pursue in the common market (judgment T-Mobile Netherlands and others, C-8/08, EU:C:2009:343, paragraph 32 and cited case law). (120) While it is true that this requirement of autonomy does not exclude the right of economic operators to skillfully adapt to the behavior that they have observed or that they foresee their competitors will follow, it does, however, rigorously oppose any direct or indirect contact between such operators aimed at influencing the market behavior of an actual or potential competitor, or revealing to such a competitor the behavior that one intends to adopt in the market or that one intends to adopt in it, if such contacts have as their object or effect to lead to conditions of competition that do not correspond to the normal conditions of the market in question, taking into account the nature of the products or services provided, the size and number of companies, and the volume of that market (judgment T-Mobile Netherlands and others, EU:C:2009:343, paragraph 33 and cited case law). (121) Thus, the Court of Justice has stated that the exchange of information between competitors may be contrary to the competition rules to the extent that it weakens or eliminates the degree of uncertainty about the functioning of the market in question, with the consequence that it restricts competition among companies (judgments Thyssen Stahl/Commission, C-194/99 P, EU:C:2003:527, paragraph 86, and T-Mobile Netherlands and others, EU:C:2009:343, paragraph 35 and cited case law). (122) Specifically, it must be considered that an exchange of information that can eliminate the uncertainty that still exists between the parties regarding the date, scope, and modalities of the adaptation of the behavior in the market that the companies in question will adopt has an anticompetitive objective (see, in this regard, the judgment T-Mobile Netherlands and others, EU:C:2009:343, paragraph 41). (123) On the other hand, a concerted practice may have an anticompetitive object even if it does not have a direct relationship with consumer prices. Indeed, the wording of Article 81 EC, paragraph 1, does not allow for the consideration that only concerted practices that have a direct effect on the price that final consumers must pay are prohibited (see, in this regard, the judgment T-Mobile Netherlands and others, EU:C:2009:343, paragraph 36). […] (134) It also follows that the General Court considered in paragraphs 553 and 585 of the contested judgment, without committing a legal error, that the Commission could assert that the communications prior to price fixing, by allowing each of the participants to reduce the uncertainty regarding the foreseeable behavior of their competitors, had as their object to lead to conditions of competition that did not correspond to the normal conditions of the market, and thus resulted in a concerted practice that aimed to restrict competition within the meaning of Article 81 EC.”  </w:t>
        <w:br/>
        <w:t>Without prejudice to the above, this Chamber considers that the DC has duly demonstrated during the instruction of the procedure that the conduct carried out by the parties, in addition to constituting a significant restriction of the play of competition, and having an anticompetitive object, has caused a restrictive impact on it.</w:t>
      </w:r>
    </w:p>
    <w:p>
      <w:r>
        <w:rPr>
          <w:b/>
        </w:rPr>
        <w:t>[Pages 112–114]</w:t>
      </w:r>
    </w:p>
    <w:p>
      <w:r>
        <w:t>It has been established by the multiple documented evidences in the file that the final price of the vehicles of the AUDI, VW, and SEAT brands affected by this file has been determined by the involved dealers through the various elements on which they coordinated their commercial policy (maximum discounts, commercial campaigns to be applied, appraisals…). This does not mean price equality, but rather the determination that the final price of the agreed vehicles would not be lower than that which guaranteed the involved dealers certain margins, with the ability to standardize their prices, an essential element whose impact directly affects free competition. The evidence that the involved companies offer different prices for the same models, or that "incidents" (breaches) occur regarding the agreed maximum discounts does not cast doubt, contrary to what several of them allege, on the existence of a cartel. This Chamber considers that the effects of the infringing conduct are established, as evidenced by the information available in the file, which materialized in a homogeneity of the discounts offered by the dealers of the AUDI, VW, and SEAT brands in the seven Zones repeated during the validity of the corresponding cartels, and in the consequent compartmentalization of the market. The agreements managed to reduce the uncertainty of the involved companies regarding the offers that their competitors could make concerning certain models of vehicles of the brand. This Chamber also agrees with the DC that the allegation regarding less significant conduct cannot be accepted in any case, given that the involved companies are accused of adopting agreements aimed at price-fixing and commercial conditions, which constitutes a very serious infringement constitutive of a cartel, with a direct ability to distort competition, which is excluded from the de minimis exemption (art. 2.1 RDC). In the same sense, regarding the impossibility of considering the conduct constitutive of a cartel as less significant, as a restriction of competition by object, one can see, by way of example, RCNC of December 1, 2011 (Expte. S/0269/10, Freight Forwarders 2) or the RCNC of May 23, 2013 (Expte. S/0303/10 Sanitation Distributors). Likewise, the CJEU judgment of December 13, 2012 (case C-226/11, Expedia) endorsed the application of Article 101 TFEU to an agreement between companies, even when it does not reach the thresholds set by the European Commission in its de minimis Communication, as long as such agreement constitutes a significant restriction of competition.</w:t>
      </w:r>
    </w:p>
    <w:p>
      <w:r>
        <w:t>4.6. On the role of ANT, HORWATH, ACEVAS, and ANCOSAT as collaborators and facilitators in the conduct being analyzed</w:t>
      </w:r>
    </w:p>
    <w:p>
      <w:r>
        <w:t>ANT denies its status as a collaborator in the cartel and claims that its activity was fully lawful and aimed at preventing sales at a loss. It also points out that the DC has not been able to prove that ANT could know the anticompetitive nature of the conduct of the dealers to whom it provided services and that it was limited to monitoring a series of variables, without knowing how these were agreed upon. For its part, ANT states that by operating in a different market than the involved ones, providing auditing services, it was not aware that there could be any illicit nature in the eventual linearity of prices and discounts (folios 48002 and concordant). Likewise, HORWATH states that it was limited to providing an external auditing service typical of its corporate purpose, being unaware of this company and being foreign to the purpose that the dealers would give to the results obtained from such services (folios 40793). ACEVAS insists on its allegations regarding participation in the relevant meetings within such an association of brand dealers, not members of the association. It also disputes the coincidence of its territorial representatives with those designated by the corresponding cartels to relate to ANT and, where applicable, with HORWATH (folios 41347 and following). ANCOSAT, for its part, states that the DC wrongly imputes actions actually carried out by SEAT, S.A., which was according to the argument of ANCOSAT, who instructed ANT "on all aspects on which this company should base its actions" (folio 42434 and concordant).</w:t>
      </w:r>
    </w:p>
    <w:p>
      <w:r>
        <w:t xml:space="preserve">Response of the Competition Chamber:  </w:t>
        <w:br/>
        <w:t>The Competition Chamber considers it established that ANT and HORWATH, despite being entities external to the affected market, have actively participated in the infringement, with the collaboration of ANCOSAT and ACEVAS, acting as controllers of compliance with the agreements of the corresponding cartels of dealers of the Audi, VW, and SEAT brands in seven geographically differentiated zones. It is a consolidated jurisprudence that a company participating in a cartel does not have to be active in the same market where the infringement takes place to be considered to have violated the prohibition of Article 1 of the LDC when the purpose of the conduct is to restrict competition. The services of ANT were contracted to facilitate the monitoring of the effective compliance with the agreements adopted by the involved parties, and therefore to facilitate the execution and maintenance of the same over time. Against what ANT alleges, the dealers were recipients of the "market studies" containing information from all dealers belonging to the cartel in the same zone. There is also no doubt regarding ANT's knowledge of the illicit nature of the conduct, since in its own methodology of action, the confidential nature is explicitly stated ("this type of work is carried out with the highest level of confidentiality"), given the "danger" of the same, as well as the mention that none of the evaluators "will really know the final purpose of the study." The information contained in the file establishes ANT's attempt to give its services an appearance of legality through the use of little suspicious and even vague expressions ("market studies"), with the aim of going unnoticed by third parties unrelated to the agreements. This demonstrates the concurrence of the cognitive and volitional elements of the conduct by its authors. Likewise, it is foreseen in two of the analyzed cartels (Madrid zone since 2010 and Catalonia zone since 2011) that ANT collected the fines for deviations from what was agreed upon and their amount contributed to pay for its own services. Community jurisprudence has consistently established that "any company that has adopted collusive behavior, including advisory companies that do not operate in the affected reference market by the restriction of competition, could reasonably foresee that the prohibition established by Article 81 EC, paragraph 1, was applicable to it in principle. Indeed, such a company could not ignore, or it was possible to understand, that in the decision-making practice of the Commission and in previous community jurisprudence, the basis for the express recognition of the responsibility of an advisory company for an infringement of Article 81 EC, paragraph 1, was already sufficiently clear and precise when such company actively and deliberately contributes to a cartel among producers operating in a market different from that in which the aforementioned company operates" (judgment of the Court of First Instance of July 8, 2008, case T-99/04, AC-Treuhand AG v. Commission). The strategic role played by the companies ANT and HORWATH, as well as by the associations ANCOSAT and ACEVAS, constitutes a clear added value for the effectiveness of the agreements, in addition to being a characteristic element, as already mentioned, of this type of conduct, which is by no means novel for the file.</w:t>
      </w:r>
    </w:p>
    <w:p>
      <w:r>
        <w:rPr>
          <w:b/>
        </w:rPr>
        <w:t>[Pages 115–117]</w:t>
      </w:r>
    </w:p>
    <w:p>
      <w:r>
        <w:t>Competition Authority145. These types of control mechanisms commonly found in cartels are typically structured through information exchanges via auditing systems, or through the use of a supervisor or coordinator. The alternative explanation provided by ANT regarding its services being for "control of sales at a loss," and that this was a perfectly lawful service, is not plausible, as it does not align with the absence of any mention of that theoretical objective in any of the commercial documents prepared by ANT for the offer and provision of its services. Furthermore, as previously mentioned, the dealers in their allegations do not unanimously refer to this service of controlling sales at a loss as an explanation for the joint hiring of ANT, but rather to the mystery shopper services, to ascertain whether the dealers complied with the qualitative and quantitative standards required by the brand (to evaluate compliance with the manufacturer's campaigns), to improve their quality standards in the sales process to benefit from the brand pride program, and to verify the correct application of the manufacturer's quality discount from one dealer to another. It has been established in the file that ANT sent the so-called "market studies" to the dealers of the Audi, VW brands in the areas of Madrid, Catalonia, Andalusia, and North, and of SEAT in the Madrid area, which contained information regarding the prices offered by each dealer for a specific model, the discounts offered, as well as the "irregularities" or "incidents" detected that violated the agreements adopted by the cartel. Likewise, the documentation collected during the inspections includes specific instructions from the associations and dealers to ANT on how to proceed to ensure compliance with the agreements. Additionally, the hiring and billing of the services during the periods corresponding to the alleged infringements have been established. Regarding HORWATH, it has been established that it collaborated with ANT for ACEVAS to create a list of the advantages of conducting their follow-up work and audits jointly, explicitly stating in that list of advantages that "in the case of a nationwide implementation, the 'hostilities' in discounts between different areas (mostly bordering)" would be eliminated146.</w:t>
      </w:r>
    </w:p>
    <w:p>
      <w:r>
        <w:t xml:space="preserve">145 See, among others, CNC Resolutions of May 13, 2011 (S/0159/09 UNESA and associates) and September 26, 2013 (S/314/10 Port of Valencia).  </w:t>
        <w:br/>
        <w:t>146 See email exchanges between ANT and HORWATH (collected during the ANT inspection) on July 19, 2012, which culminated in the sending by HORWATH via email on July 20, 2012, to the Secretary General of ACEVAS, with a copy to ANT, of the document titled "ADVANTAGES OF IMPLEMENTING AUDITS AND DISCREET CUSTOMER VISITS FOR REVIEW OF COMMERCIAL POLICY COMPLIANCE," detailing the operation of ANT's follow-up and HORWATH's audits and their advantages for detecting maneuvers contrary to compliance with the agreements adopted by the dealers (folios 18735 to 18752).</w:t>
      </w:r>
    </w:p>
    <w:p>
      <w:r>
        <w:t>The file also contains the cartel meeting invitations sent by M.CONDE to the AUDI and VW dealers participating in the cartel in the Madrid Zone from May 2009 to June 2012, copying ANT in many of them and, in some cases, also HORWATH147, as well as email exchanges between HORWATH and the affected dealers regarding various aspects of the follow-up service for the adopted agreements148. Furthermore, the participation of ANCOSAT and ACEVAS in the corresponding cartels differentiated by geographical area and brands has been sufficiently established, convening and organizing the meetings and sending the agreed conditions149. Contrary to what ACEVAS alleged, the participation in the meetings of dealers who are not members of the association, occasionally taking advantage of ACEVAS meetings, as clarified by the DC, does not prevent their conduct, evidenced through various communications with VGRS, from being classified as facilitating the cartels in which their participation has been established, namely, the areas of Madrid, Catalonia, and Andalusia. The collaboration of ACEVAS with ANT and HORWATH has been established in the file, with the aim of extending the agreements of the AUDI and VW brands nationwide, for which a follow-up and control system was projected, developed by ANT and HORWATH at the request of ACEVAS in July 2012150. Regarding ANCOSAT, there is an email collected during the ANT inspection, dated November 16, 2012, in which, responding to the request made by the aforementioned Association, ANT sent several files attached to that email, with the proposal of services to the dealers of this cartel, facilitating the follow-up of compliance with the agreements adopted by them151. The file also contains references to lists of dealers and addresses sent by ANCOSAT to ANT as well as references to a meeting in ANCOSAT in January 2013 where ANT presented a summary of results and detected incidents152.</w:t>
      </w:r>
    </w:p>
    <w:p>
      <w:r>
        <w:t>4.7. On the vertical nature of the conduct and the application of the Leniency Program. Various companies (such as SUPERWAGEN, folios 42386-94; BAHIAMOVIL, folios 48022-23; ANCOSAT and nine companies under the same representation, folios 42437-42441) indicate that the direct participation of SEAT, S.A. in the questioned conduct would characterize it as a vertical agreement. They argue that it would not constitute conduct that forms a cartel, which by legal definition implies an agreement between competitors, but rather a vertical conduct in which both dealers and brands are present ("undeniable presence of the brand," it is noted). SUPERWAGEN admits the "horizontal component of the agreement," but emphasizes that the main aspect of it is vertical (folio 42386). Since it is not a cartel, these companies argue that the Leniency Program does not apply, claiming that the evidence obtained by the DC as a result of SEAT's leniency declaration is therefore null.</w:t>
      </w:r>
    </w:p>
    <w:p>
      <w:r>
        <w:t>Response from the Competition Chamber: This Competition Chamber shares the argument detailed by the DC in the PR regarding the alleged subjection of the involved dealerships to the contractual and economic discipline imposed by SEAT through certain instruments (commercial campaigns, sales rebates based on objectives, and pressure exerted by SEAT's own dealers and financial group), does not absolutely determine the commercial conduct of the dealers nor, ultimately, eliminate their independence and their sufficiently significant margin for negotiation or action.</w:t>
      </w:r>
    </w:p>
    <w:p>
      <w:r>
        <w:rPr>
          <w:b/>
        </w:rPr>
        <w:t>[Pages 118–120]</w:t>
      </w:r>
    </w:p>
    <w:p>
      <w:r>
        <w:t>According to the provisions of their concession contracts153, independent dealers can determine or, at least, influence the conditions under which sales are made, since they are the ones who assume the main risk of the vehicle price, the commercial risk of the vehicles in stock, and set the final prices to the consumer. Indeed, SEAT, in addition to being a leniency applicant, is the parent company of its own SEAT brand dealers and a wholesale distributor of vehicles of the VW, Audi, and SEAT brands, along with its subsidiary VAESA. However, the participation of SEAT and VGRS in the analyzed conduct does not eliminate the horizontal nature of the infringement constituted by the adoption and implementation of agreements between competing dealers regarding discounts and other commercial conditions in the retail distribution of vehicles, as well as the exchange of sensitive information, and its status as a very serious infringement constituting a cartel. Both the precedents of a jurisprudential nature154 and the consolidated conception regarding leniency programs155, as well as the precedents resolved by the Spanish Competition Authority156 confirm this point. Furthermore, in application of Article 65 of the LDC, any company participating in a cartel that affects all or part of the national territory may submit a request for exemption from the payment of the fine, which includes companies that may be attributed responsibility for a cartel and, therefore, may be considered leniency applicants, being exposed to the corresponding sanction, regardless of whether such responsibility arises from direct involvement in it or from decisive influence exerted as a parent company, as was initially the case with SEAT, which submitted its leniency application for the participation of its own dealers in the cartels under investigation. This does not prevent the participation in the established facts from being evidenced and the responsibility of SEAT itself or other subsidiary companies of the SEAT Group, such as VGRS, from being pointed out. Precisely due to the exemption request submitted by SEAT, S.A. for the benefit of the aforementioned company, all its direct and indirect subsidiaries, and the group to which SEAT belongs, which allowed for the ordering of inspections carried out in relation to the practices described in that request, the DC granted them conditional exemption and has proposed to maintain that exemption in the Resolution to be issued.</w:t>
      </w:r>
    </w:p>
    <w:p>
      <w:r>
        <w:t xml:space="preserve">4.8. Regarding the filing of proceedings against VALLADOLID WAGEN, S.A.  </w:t>
        <w:br/>
        <w:t>The DC in its resolution proposal points out the existence of indications of a cartel of Audi and VW dealers in the area of Burgos, León, Palencia, Salamanca, Valladolid, and Zamora. However, to the extent that the DC has not gathered evidence demonstrating the effective application of the agreements adopted in the aforementioned Castilla-León Zone and the dealers that reached those agreements, it considers that the possible cartel among dealers of the AUDI and VW brands in that Castilla-León Zone has not been proven. The DC has proposed to this Competition Chamber the filing of proceedings against VALLADOLID WAGEN for not having proven the commission of an infringement by that company, pursuant to the provisions of Article 33 of the RDC. In light of the DC's proposal, this Chamber considers that it is appropriate to file the proceedings against VALLADOLID WAGEN, as the commission of an infringement by that company has not been proven.</w:t>
      </w:r>
    </w:p>
    <w:p>
      <w:r>
        <w:t xml:space="preserve">4.9. Regarding the allegations concerning the status of agents of certain companies.  </w:t>
        <w:br/>
        <w:t>Three companies involved, W.TECHIK VALLES, T.PONCIANO, and LINARES GARRIDO AUTOS, specifically allege their status as agents of two other dealerships also involved, SARSA VALLÉS and MÁLAGA WAGEN. W.TECHIK VALLES claims that it has no knowledge of the facts attributed to it since none of the emails cited in the PCH have been sent or received by that company and it is not mentioned in any list or meeting and has not requested ANT to make visits. It claims to be a "notifying agent" of SARSA VALLES, so it does not invoice the cars it sells, as it does so in the name of SARSA VALLES, but rather collects the commissions and bonuses set if certain sales targets established by SARSA VALLES each year are met. In its allegations to the PR, TECHNIK VALLÉS provides as an annex a "sales agent contract" (folios 48560 and following) signed with SARSA VALLÉS in December 2006, which it states has been renewed to the present day. From the contract, it is inferred that it acts on behalf of and for the account of others and does not assume any risk arising from the transactions it promotes. It is also noted that it does not have the authority to agree on transactions or conclude them with the client, and that such authority corresponds exclusively to the dealer. T.PONCIANO, on one hand, claims its status as a commercial agent and LINARES GARRIDO AUTOS as a broker for MALAGA WAGEN. They argue that their actions are carried out according to the instructions of MALAGA WAGEN, so that the offers must be reviewed and authorized by the latter. Therefore, T.PONCIANO and LINARES GARRIDO AUTOS do not assume any risks, expenses, or responsibilities, which are assumed by MALAGA WAGEN, which is the one that ultimately issues the corresponding invoice to the client (folios 49257 and following regarding T. PONCIANO and LINARES GARRIDO, folios 49422 and following).</w:t>
      </w:r>
    </w:p>
    <w:p>
      <w:r>
        <w:t xml:space="preserve">Response from the Competition Chamber:  </w:t>
        <w:br/>
        <w:t>This Competition Chamber understands that, regarding the three cited companies that claim their status as commercial agents, sales agents, or brokers for another dealership, regardless of whether they knew or not about the illicit agreement signed between the dealership for which they acted as notifying agents (knowledge that is evident in the case of T. PONCIANO157), it has not been proven that they have autonomously determined their behavior in the market. Indeed, the investigation carried out does not sufficiently prove, to the extent necessary to overturn the principle of the presumption of innocence, that the cited companies were not limited to applying the instructions given to them in this case by SARSA VALLÉS and MALAGA WAGEN. The file contains the so-called agency contracts between the cited companies, identical in their wording158, in which it is established that “[...] the Agent shall not assume any risk arising from the transactions it has promoted in the name and on behalf of the Dealer, not bearing in particular any commercial or financial risk. [...]”</w:t>
      </w:r>
    </w:p>
    <w:p>
      <w:r>
        <w:rPr>
          <w:b/>
        </w:rPr>
        <w:t>[Pages 121–123]</w:t>
      </w:r>
    </w:p>
    <w:p>
      <w:r>
        <w:t>vehicles whose possession is delivered by the Dealer to the Agent for display in the authorized facilities will remain in said facilities as a mere deposit for public exhibition until the Dealer orders their withdrawal or delivery to the buyer, remaining, in the meantime, at the Dealer's disposal, who may replace or withdraw them if deemed appropriate. […] The Agent will promote the sale of the vehicles in the name and on behalf of others and strictly in accordance with the conditions that the Dealer has indicated to him. The Agent is only authorized to promote sales of new vehicles of the Volkswagen Passenger Cars brand without having the authority to agree to and conclude them with the customer without the prior, written, and express authorization of the Dealer, as this authority corresponds exclusively to the Dealer. All actions that exceed mere promotion of the vehicles will require prior written authorization from the Dealer for their execution. […] In particular, regarding specific actions for promoting the sale of the vehicles: The Agent will inform any interested party of the price of the vehicles, as well as any promotions that may exist in accordance with the applicable price list at the time of delivery of the vehicle. The conclusion and execution of the sales promoted by the Agent will correspond, as previously indicated, solely and exclusively to the Dealer, without the Agent being authorized to carry them out on behalf of the Dealer. […] The Dealer will provide the Agent with all necessary information for the promotion of sales of new vehicles of the Volkswagen Passenger Cars brand, such as price lists, catalogs, etc., so that the Agent can fulfill his obligations.</w:t>
      </w:r>
    </w:p>
    <w:p>
      <w:r>
        <w:t>In the absence of other evidentiary elements to the contrary, which would distort in practical reality what is established in the contracts, this Competition Chamber considers that W.TECHIK VALLES, T.PONCIANO, and LINARES GARRIDO AUTOS, in light of what is inferred from their agency contracts for sales regarding the non-existence of risk borne and the lack of authority to invoice, lack the necessary condition of independent economic operators required for their qualification as autonomous infringers for the purpose of attributing individualized responsibility for the behaviors analyzed here. According to the doctrine of the Constitutional Court and the Supreme Court, in the realm of administrative responsibility, it is not enough for the conduct to be typical and unlawful, but it is also necessary for it to be culpable, that is, a consequence of an action or omission attributable to its author. From the above derives the principle of the personality of the penalty, which leads to the fact that the responsibility for the infringement and, where appropriate, the sanction derived from it can only be imposed on the true responsible party. In this case, such responsibility corresponds to the dealers SARSA VALLÉS and MALAGA WAGEN, on whose behalf and at whose expense, following strict instructions, according to the information available in the file, W.TECHIK VALLES, T.PONCIANO, and LINARES GARRIDO AUTOS acted in their promotional activities for the sale of vehicles.</w:t>
      </w:r>
    </w:p>
    <w:p>
      <w:r>
        <w:t>This conclusion regarding the lack of autonomous determination by the agents concerning the application of the cartel conditions is further corroborated by other elements from the file collected in the context of the cartel from another area different from that of Andalusia and Madrid in which the aforementioned companies operate, but which can be brought up here in light of the common participation of ANT and the basic coincidence detected in this file regarding the operational conditions of the different geographically differentiated cartels. Thus, in the document specifying the agreement reached in the so-called Northern zone, it was expressly stated regarding this issue: "AGENTS AND COLLABORATORS; They must offer the same price as the Dealerships. Each dealership must coordinate to ensure this."</w:t>
      </w:r>
    </w:p>
    <w:p>
      <w:r>
        <w:t>It corresponds in this case, therefore, to archive the proceedings against W.TECHIK VALLES, T.PONCIANO, and LINARES GARRIDO AUTOS.</w:t>
      </w:r>
    </w:p>
    <w:p>
      <w:r>
        <w:t xml:space="preserve">4.10. On the proposal and determination of the sanction  </w:t>
        <w:br/>
        <w:t>Some of the companies involved (M CONDE and MCONDE PREMIUM, CARFESA, HERGO MOTOR, ANT, ANCRISA, CONDE MOTOR, and SURMOCIÓN), citing various judgments from the National Court, allege that the maximum sanction that can be imposed would be 10% of the turnover obtained by the company in question in the economic activity area in which the infringement occurred, in the year prior to the imposition of the fine.</w:t>
      </w:r>
    </w:p>
    <w:p>
      <w:r>
        <w:t>On the other hand, through their allegations, some of the involved companies request the application, regarding the content of the Proposal for Resolution, of Article 18 of the Regulation of the procedure for the exercise of the Sanctioning Power, approved by Royal Decree 1398/1993, of August 4 (hereinafter, RD 1398/1993), which states that the proposal for resolution of sanctioning procedures must specify, among other issues, the proposed sanction to be imposed (thus, JARMAUTO, folios 42313-4).</w:t>
      </w:r>
    </w:p>
    <w:p>
      <w:r>
        <w:t xml:space="preserve">Response from the Competition Chamber:  </w:t>
        <w:br/>
        <w:t>For reasons of coherence and expositional order, this Chamber considers it more appropriate to address the issue regarding the calculation of the fine in the Eighth Legal Basis, related to the determination of the sanction and the criteria for determining the fine, where a detailed and extensive response will be given to the allegation regarding the calculation of the fine.</w:t>
      </w:r>
    </w:p>
    <w:p>
      <w:r>
        <w:t>Regarding the precision of the sanction to be imposed in the PR itself, the allegation must be dismissed. Article 1 of RD 1398/1993 establishes its supplementary application in the absence of specific procedures provided for in the corresponding sanctioning regulations. This means that all provisions related to the sanctioning procedure that are provided for in a specific regulation take precedence over the aforementioned Regulation and render it inapplicable. In this sense, Article 45 of the LDC provides for its prevailing nature with respect to Law 30/92 and its implementing regulations, stating the following: "Administrative procedures in matters of competition defense will be governed by the provisions of this law and its implementing regulations and, supplementarily, by Law 30/1992, of November 26, on the Legal Regime of Public Administrations and the Common Administrative Procedure, without prejudice to what is provided for in Article 70 of this Law."</w:t>
      </w:r>
    </w:p>
    <w:p>
      <w:r>
        <w:t>Therefore, when the LDC and its implementing regulations provide for the specificities of the sanctioning procedure in competition matters, it is not possible to resort to the general sanctioning regulations, as the Supreme Court itself has repeatedly pointed out.</w:t>
      </w:r>
    </w:p>
    <w:p>
      <w:r>
        <w:t>Having noted the above, it should be noted that the LDC establishes its own specific sanctioning procedure in matters of competition defense, as indicated in the aforementioned Article 45 of the LDC, and also Article 29.3 of the LCNMC in the following terms: "Specifically, the sanctioning procedure in matters of competition defense will be governed by the specific provisions provided for in Law 15/2007, of July 3."</w:t>
      </w:r>
    </w:p>
    <w:p>
      <w:r>
        <w:t>For its part, the sanctioning procedure provided for in the LDC is developed in the RDC, in which Article 34 provides for the minimum content that the Proposal for Resolution must have, in the following terms: "The proposal for resolution must contain the background of the file, the proven facts, their authors, the legal qualification that the facts deserve, the proposal for declaration of the existence of an infringement and, where appropriate, the effects produced in the market, the responsibility that corresponds to its authors, the aggravating and mitigating circumstances present, and the proposal from the Directorate of Investigation regarding the exemption or reduction of the amount of the fine referred to in Articles 65 and 66 of Law 15/2007, of July 3." When the Directorate of Investigation considers that it has not been proven</w:t>
      </w:r>
    </w:p>
    <w:p>
      <w:r>
        <w:rPr>
          <w:b/>
        </w:rPr>
        <w:t>[Pages 124–126]</w:t>
      </w:r>
    </w:p>
    <w:p>
      <w:r>
        <w:t>realiza la instrucción y la resolución en un único acto, por lo que la práctica de pruebas en fase de resolución es excepcional y debe estar justificada. En este caso, la Sala considera que las pruebas propuestas por las partes no aportan elementos nuevos que justifiquen la celebración de una vista oral, ya que muchas de ellas son reiteraciones de pruebas ya presentadas en la fase de instrucción. Por lo tanto, se desestima la solicitud de celebración de vista oral.</w:t>
      </w:r>
    </w:p>
    <w:p>
      <w:r>
        <w:t xml:space="preserve">SIXTH.- ON OTHER ISSUES RAISED IN THE RESOLUTION PHASE  </w:t>
        <w:br/>
        <w:t xml:space="preserve">6.1. On the deadlines for processing the file and the agreements denying the extension of the deadline for responding to the Statement of Facts  </w:t>
        <w:br/>
        <w:t xml:space="preserve">Some parties involved (such as HERGO MOTOR, pages 40862 and following) indicate that the deadline for the instruction of the file has been exceeded without any justification, and that as a result, the Council does not have a reasonable time to issue a well-founded resolution before the 18-month deadline that determines the expiration of the file is exceeded. At the same time, it is reproached that the DC has systematically denied requests for extensions of the deadline for allegations to the Statement of Facts.  </w:t>
        <w:br/>
        <w:t xml:space="preserve">This allegation regarding the time available to this Chamber for the assessment of the instruction and the adoption of the corresponding resolution, beyond other considerations, has lost its object due to the subsequent evolution of the facts. As noted in the Background of Facts, on February 5, 2015, the Competition Chamber of the CNMC agreed, in accordance with Article 37.4 of the LDC, to extend the maximum duration of the procedure by three months. This was done considering the volume of the processed file, the number and nature of the possible infringements that the DC considers proven, the number of entities involved, and the complexity of the individualized determination of responsibilities and the fines to be imposed, if applicable. It was considered that these elements required the Competition Chamber a thorough study and analysis whose duration reasonably exceeded that of other sanctioning files of lesser complexity and, in any case, exceeded the remaining time for expiration in the present case.  </w:t>
        <w:br/>
        <w:t xml:space="preserve">This Chamber considers that the DC adequately responds in its Proposal for Resolution to the allegations regarding the lack of extension of the legal deadline of 15 days to formulate allegations to the Statement of Facts. The position of the defunct Council of the CNC, reiterated by this Competition Chamber of the CNMC, regarding the discretionary and exceptional nature of the extension of the deadline is based on the doctrine of the Constitutional Court regarding when a real and effective impairment of the right of defense occurs, and derives from the principle of efficiency and the obligation to resolve in a timely manner, in the interest of the administered.  </w:t>
        <w:br/>
        <w:t xml:space="preserve">6.2. On the practice of the proposed evidence.  </w:t>
        <w:br/>
        <w:t xml:space="preserve">In their written allegations to the Proposal for Resolution of the DC, the parties involved have presented as evidence, fundamentally, copies of concession contracts, invoices for sales operations, lists of sales operations, communications of commercial campaigns, and expert reports and reports and Memoranda from sectoral organizations (Faconauto, Anfac). Thus, (a) they reiterate the submission of an expert opinion ["Analysis of the Competitiveness of the Spanish Automotive Market (Expert Report on the operation of the Spanish automobile market)"], prepared by MSI, MARKET INTELLIGENCE SYSTEMS, October 2014, requesting that the analysis and evaluation of it be carried out. (b) They provide a common expert report ("Expert Report on the automobile distribution market," prepared for ACEVAS by PWC). Some dealerships also request (c) that the involved dealerships be required to provide data on the sales revenue of new vehicles of the corresponding brand to individuals, cost of the products sold, and calculation of the actual margin obtained (HERGO MOTOR, ACEVAS, A. BAIGORRI and other 49 companies under the same representation); (d) incorporation of the actions, proceedings, and investigations contained in file S/0482/13 Automobile Manufacturers, that relate to the actions of the present file (HERGO MOTOR, ALDAUTOR MOTRO, ALDAUTO CAR and AUTOTRECA, CARHAYS, ACEVAS, A. BAIGORRI and other 49 companies under the same representation); (e) that all communications made with their dealerships during the relevant periods of the file be required from the leniency applicant (HERGO MOTOR); (f) certifications from ACEVAS and FACONAUTO regarding membership in these associations (VOLVENTER); (g) documentation proving the status of agent of another dealership (TALLERES PONCIANO SERPAS, TECHNIK VALLÉS); (h) a report issued by the Advisory Board on conflicts of assignment of competences (SUPERWAGEN); (i) expert evidence consisting of DC technicians assessing whether the dealership has applied the discounts or bonuses that are said to be agreed upon and the effects produced by the practices being analyzed (MAVILSA); (j) questioning of SEAT and VWF (Volkswagen Finance, S.A.) regarding credit policies and financing of the dealership's stock (ANCRISA, CONDE MOTOR and SURMOCIÓN, MCONDE and MCONDE PREMIUM); (k) information requests to verify whether TARTIERE AUTO was involved in a process of purchasing shares of ASTUR WAGEN, establishing possible synergies and joint sales plans in the area; (l) various testimonies; for example, HORWATH requests as testimonial evidence a statement from the general director of ACEVAS, regarding the lack of any professional relationship between both entities.  </w:t>
        <w:br/>
        <w:t xml:space="preserve">In some cases, this involves reiteration of evidence already proposed or submitted in the instruction phase.  </w:t>
        <w:br/>
        <w:t xml:space="preserve">On the other hand, ANCOSAT and nine dealerships under the same representation, as well as HERGO MOTOR, VOLCENTER, RIO IMPORT, MAVILSA, ANCRISA, CONDE MOTOR, SURMOCIÓN, CARHAUS and ACEVAS, A. BAIGORRI and other 49 companies under the same representation, request the holding of an oral hearing before the Council.  </w:t>
        <w:br/>
        <w:t xml:space="preserve">Article 51.1 of the LDC regulates the practice by the Council of evidence requested by the parties, provided that they are different from those practiced in the instruction phase by the DC, or from complementary actions, whether ex officio or at the request of the interested parties, when such evidence or actions are considered by the Council necessary for the formation of judgment in the decision-making process. That same legal provision, in its section 3, provides that at the request of the interested parties, the Council of the CNC may agree to hold a hearing.  </w:t>
        <w:br/>
        <w:t>The LDC regulates the practice of evidence before the Council as an exceptional procedure. The Law establishes a single sanctioning procedure, in which the instruction and resolution are carried out in a single act, so the practice of evidence in the resolution phase is exceptional and must be justified. In this case, the Chamber considers that the evidence proposed by the parties does not provide new elements that justify the holding of an oral hearing, as many of them are reiterations of evidence already presented in the instruction phase. Therefore, the request for the holding of an oral hearing is dismissed.</w:t>
      </w:r>
    </w:p>
    <w:p>
      <w:r>
        <w:rPr>
          <w:b/>
        </w:rPr>
        <w:t>[Pages 127–129]</w:t>
      </w:r>
    </w:p>
    <w:p>
      <w:r>
        <w:t>separates clearly the instruction phase carried out by the DC, (“in which all necessary acts for the clarification of the facts will be carried out and the contradiction and the right of defense of the accused will be guaranteed”), and the resolution phase that corresponds to the Council, which adopts decisions based on the proposals made by the DC, eliminating the duplication of actions from the previous LDC, without detriment to the principle of legal certainty. Therefore, in the framework of Law 15/2007, both the practice of evidence, at the request of the parties or ex officio by the Council, and the holding of hearings are discretionary actions of the Council, which will agree to them to the extent that it considers them necessary to clarify issues not included in the instruction, and which are necessary for forming its judgment before resolving (Article 51 LDC). Furthermore, regarding evidentiary matters, according to the doctrine of the Supreme Court, this Council has had the opportunity to indicate (RCNMC of December 26, 2013, Expte. S/0423/12 MUNTERS) that it understands that only those aimed at refuting the alleged facts, the participation of the accused companies in them, or the harmful effects on the market are admissible, as well as, where applicable, those related to the dimension of the affected market or the turnover of the accused (for all, STS of September 26, 1997).</w:t>
      </w:r>
    </w:p>
    <w:p>
      <w:r>
        <w:t>This Chamber considers that, except for what has already been indicated above regarding the documentation proving the status of agent of the three affected companies, neither the documents incorporated into the file nor the evidence proposed in the allegations to the PR are decisive in terms of defense. In light of the instruction carried out by the DC and the documentation proving the behaviors attributed available in the file, this Chamber understands that all factual elements on which the declaration of infringement is based are available in this file and the additional evidence requested does not provide added value in terms of defense for the accused, nor does it have the capacity to alter the assessment made by the DC in its PR.</w:t>
      </w:r>
    </w:p>
    <w:p>
      <w:r>
        <w:t>In particular, regarding the expert reports proposed, this Chamber does not consider that the analysis of the facts carried out by the expert reports submitted, for the better defense of the position of the dealers commissioning such reports, has sufficient substance to counteract the exposition made by the DC or to refute the established facts regarding the collusive behaviors subject to this file. Likewise, the new expert and testimonial evidence proposed is also not considered appropriate, given the substance of the proof of facts, supported by various sources (leniency statement, documentation collected in inspections and provided as a result of the corresponding information requests) and the analysis formulated by the DC.</w:t>
      </w:r>
    </w:p>
    <w:p>
      <w:r>
        <w:t>The various testimonial evidence proposed seeks to unveil relationships between the accused companies and formulate new qualifications of the behaviors. However, these aspects fall under the jurisdiction of the Competition Authority, based on the factual data established in the file. In this sense, the statements of certain responsible parties from some of the companies or associations involved do not add value to the arguments already presented in their allegations and prove ineffective in undermining the facts established by the instructing body and the qualification that this Competition Chamber formulates regarding them.</w:t>
      </w:r>
    </w:p>
    <w:p>
      <w:r>
        <w:t>This Chamber also does not consider that (c) the data on margins derived from the contrast between costs and final prices are suitable for undermining the reality of the agreements and exchanges of information established in the file, therefore the practice of such evidence is not deemed necessary or pertinent.</w:t>
      </w:r>
    </w:p>
    <w:p>
      <w:r>
        <w:t>Finally, several of the accused have requested access to or incorporation into this file of documentation and information corresponding to other distinct files. Thus, various accused have requested the incorporation into this file of the actions, proceedings, and investigations recorded in the file opened against automobile manufacturers (Expte. S/0482/13 Automobile Manufacturers), which relate to the present actions, understanding that the facts under investigation in that file would have conditioned the behaviors of the dealers.</w:t>
      </w:r>
    </w:p>
    <w:p>
      <w:r>
        <w:t>Regarding this request, the DC indicates in its PR, in response to a similar request made in the allegations of the same accused to the PCH that, according to the information published on the CNMC website, in Expte. S/0482/13 Automobile Manufacturers, the facts under investigation are related to agreements for the exchange of commercially sensitive and strategic information between manufacturers and distributors of motor vehicles in the Spanish market, with no causal relationship existing between those files, nor identity between the interested parties in them, nor in the analyzed facts. This Chamber agrees with the DC in considering such a request for incorporation of information belonging to another file as inappropriate and unnecessary, as there is no relevant relationship with the facts under analysis in the present file, and therefore cannot alter the final resolution in favor of the accused.</w:t>
      </w:r>
    </w:p>
    <w:p>
      <w:r>
        <w:t>It is unnecessary to emphasize that this Chamber resolves exclusively based on the information and documentation available in this file and, in the absence of elements that allow for the appreciation that in other files of different objects, with no identity in the parties or in the analyzed facts, there may be indications or evidence of exculpation, the incorporation or access requested is not appropriate.</w:t>
      </w:r>
    </w:p>
    <w:p>
      <w:r>
        <w:t>Regarding the request for a hearing made by various accused in their allegations to the PR, it should be noted that the hearing is provided for in the LDC as an action that the Council may agree to at its discretion, “when it considers it appropriate for the analysis and judgment of the object of the file” (art. 19.1 RDC). The Council, taking into account that it is its prerogative to agree to the holding of a hearing when it deems it convenient for the examination and analysis of the object of the file, does not consider it necessary for the assessment of the present matter to grant the request for a hearing, without this denial leading to any kind of defenselessness for the parties, as the National Court has repeatedly pointed out, and given the ample opportunities available, utilized by the accused throughout the procedure, to present allegations and confront the arguments of the DC.</w:t>
      </w:r>
    </w:p>
    <w:p>
      <w:r>
        <w:t>5.3. Requests for confidentiality of information provided in the resolution phase.</w:t>
      </w:r>
    </w:p>
    <w:p>
      <w:r>
        <w:t>In accordance with what was required when notifying the proposal for resolution by the DC, or subsequently in the Council phase (agreement of April 16, 2015, pages 49501-09), the accused companies have provided information regarding which several of them request a declaration of confidentiality in accordance with the provisions of Article 42 of the LDC. To the extent that such requests refer to information related to business volumes in the affected market, it is agreed to declare such information confidential. Likewise, to maintain the necessary coherence in the procedure and to ensure a balance between transparency and confidentiality uniformly for all companies, such a declaration also occurs ex officio, in cases where the request has not been made by the company.</w:t>
      </w:r>
    </w:p>
    <w:p>
      <w:r>
        <w:t xml:space="preserve">For all these reasons, this Chamber has agreed to declare confidential the following information: </w:t>
        <w:br/>
        <w:t>- The pages relating to the turnover in Spain, before the application of VAT or related taxes, corresponding to the market for the distribution of motor vehicles of the AUDI, VW, and SEAT brands, as they are presented with a high degree of disaggregation and with sensitive information, from the following companies: CENTRAL IMPORT (page 49587); SAGREDO MOTOR (page 49589); NOBLEJAS MOTOR (page 49590); HERBAN MOTOR (page 49593); MOTOR MIRASIERRA (page 49594); MOTOR ALCOBENDAS (page 49595); RODEALER (pages 49596-49597); GANDIA MOTORS (page 49598); MAVILSA (pages 49600-49601); SEALCO, S.A. (pages 49602-49604); TOLEAUTO (pages 49606-49713); RÍO IMPORT (pages 49714-49715); MARZÁ (pages 49719-49722); CARHAUS (page 49731); MOTORSOL IMPORT (pages 49732-49735); MOTORSOL (pages 49740-49743); GIL AUTOMOCIÓN DEL HENARES (pages 49748-49749); EQUIPOS MECÁNICOS DE AUTOMOCIÓN (page 49750); AUTOS JUANJO (page 49751); HERGO MOTOR (pages 49752-49753); ALDAUTO CAR.</w:t>
      </w:r>
    </w:p>
    <w:p>
      <w:r>
        <w:rPr>
          <w:b/>
        </w:rPr>
        <w:t>[Pages 130–132]</w:t>
      </w:r>
    </w:p>
    <w:p>
      <w:r>
        <w:t xml:space="preserve">(folios 49764-49765); ALDAUTO MOTOR (folios 49766-49767) and AUTOTRECA (folios 49768-49769); CARFESA (folios 49775-49776); LINARES GARRIDO (folios 49779-49784); for the companies ALLUITZ, ALZAGA, ALZIRA, ARDASA 2000, ATALAYA, AUTO IRACHE, AUTO REAL, A.BERMAR, AUTOWAG, AUTOWAG DE TOLOSA, AVISA, CENTROWAGEN, CIARSA, COMERCIAL PEBEX, DELGADO LIZCANO, ESPAWAGEN, F.TOMÉ, FERPER, GARAJE YAS, GILAUTO, HERCOS PARAYAS, IRUÑA MÓVIL, MENAI, MERKAMOTOR, MOTOR GÓMEZ PREMIUM, MOTOR GÓMEZ VILLALBA, MOTORSAN, NUCESA, PARTE AUTÓVILES, RIOJA MOTOR, SAGAMÓVIL, SANTANO AUTOMOCIÓN, SEALCO, SOLERA MOTOR, T.M GERNIKA, TALLERES MANCHEGOS, TALLERES XÁTIVA, TARTIERE AUTO, TRESA AUTOMOCIÓN, UDALAITZ, UTREWAL, VASA and VASAUTO (folios 49787-49802; folios 49805-49809; folios 49811-49851; folios 49857-49861; folios 49863-49950; folios 49952-49959); W. TECHNIK VALLES (folios 49964-49967); NOVOMOTOR (folios 49979-49980); SAFAMOTOR (folios 49982-49997); TALLERES PONCIANO SERPAS (folios 49998-50006); MOTOR DYE (folio 50016), VAT-SUR (folios 50017-50018); MOGAUTO (folio 50034); SERVISIMO (folios 50036-50048); NOVOMOTOR ROMACAR (folios 50049-50051); RÍOMOVIL (folios 50061-50062); BAHIAMOVIL (folios 50065-50066); POZUELO MOTOR (folios 50067-50068); AUCO VALLES (folios 50069-50071); SARSA VALLÉS (folios 50077-50081); JARMAUTO (folios 50136-50137); SUPERWAGEN (folios 50148 and 50152); and VOLCENTER VALENCIA (folio 50163).  </w:t>
        <w:br/>
        <w:t>- Commercial information contained mainly in the allegations to the PR of the following companies: HERBAN MOTOR S.A. (folios 40753 to 40758 and 40760) and MOTOR MIRASIERRA S.A. (folios 40748 to 40752 and 40762); HERGO MOTOR (folios 40925 to 41286); ACEVAS, A. BAIGORRI and 49 more companies, namely AVISA, ALLUITZ, ALZAGA MOTOR, ALZIRA IMPORT, ARDASA 2000, ATALAYA MOTOR, AUTO IRACHE, AUTOMOVILES BERMAR, AUTOMOCIÓN MARVI, AUTO REAL, AUTOWAG, CENTROWAGEN, CIARSA, COMERCIAL PEBEX, DELGADO LIZCANO, ESPAWAGEN, F.TOME, FERPER, GARAJE YAS, GANDIA MOTORS, GILAUTO, HERCOS PARAYAS, IMSA, IRUÑA MOVIL, MENAI, MERKAMOTOR TORTOSA, MOGAUTO, MOTOR GOMEZ PREMIUM, MOTOR GOMEZ VILLALBA, MOTORSAN, NOVOMOTOR, NUCESA, PARTE AUTOMOVILES, RIOJA MOTOR, SAGAMOVIL, SANTANO AUTOMOCION, SEALCO MOTOR, SERVISIMO, SOLERA MOTOR, SORIA MOTOR, TALLERES XATIVA, T.M. GUERNICA, TARTIERE AUTO, TIMSA, TRESA AUTOMOCION, UDALAITZ, UTREWAL, VASA and VASAUTO (folios 41429 to 42181); ANCRI, S.A, CONDE MOTOR and SURMOCIÓN (folios 42183 to 42245); MOTOR ALCOBENDAS and RODEALER (folios 42332 and 42333); SAFAMOTOR (folios 42773 to 47489); M.CONDE and M.CONDE PREMIUM (folios 47825 to 47888); CARFESA (folios 48095 to 48136); W.TECHNIK VALLÉS (folios 48551 to 48583); HORWATH (folios 49576-49585); TALLERES PONCIANO (folios 49286-49357) and SEAT, S.A. (folios 50153-50160).</w:t>
      </w:r>
    </w:p>
    <w:p>
      <w:r>
        <w:t xml:space="preserve">SIXTH.- ASSESSMENT OF THE COMPETITION CHAMBER OF THE COUNCIL  </w:t>
        <w:br/>
        <w:t xml:space="preserve">In accordance with the above-mentioned grounds, this Competition Chamber considers that it has been established that the companies referred to in this resolution, with the precisions established in the Fourth Ground, committed an infringement consisting of a practice prohibited by Article 1 of the LDC.  </w:t>
        <w:br/>
        <w:t xml:space="preserve">The infringement consists of the adoption and implementation of agreements on maximum discount fixing and commercial conditions, as well as the exchange of sensitive information in the market for the distribution of passenger motor vehicles of the AUDI, VW, and SEAT brands through independent dealers of the manufacturer and brand-owned dealers, with the collaboration, depending on the vehicle brands and geographical areas, of two associations, ACEVAS and ANCOSAT, and two consulting and service companies, ANT and HORWATH.  </w:t>
        <w:br/>
        <w:t xml:space="preserve">The assessment of the investigation carried out by the DC leads us to the conclusion of the existence of a cartel for each of the differentiated geographical areas mentioned above, as the necessary prerequisites contained in the Fourth Additional Provision of the LDC163 are met. Regarding the subjective element required, it is evident that the parties in this proceeding are companies competing in the same market for the distribution of passenger motor vehicles of the AUDI, VW, SEAT brands and that they have entered into agreements during various periods depending on the affected geographical areas, which, according to the cases, include at least since the year 2006 until the inspections carried out by the DC on June 4 to 6, 2013.  </w:t>
        <w:br/>
        <w:t xml:space="preserve">These agreements, consisting mainly of price fixing, through the determination of maximum discounts, appraisal prices or offered gifts, and the exchange of strategic and sensitive information, constitute behaviors that both Article 1 of the LDC and the Fourth Additional Provision of the same Law foresee as prohibited agreements deserving of sanction. Likewise, it has been established that the companies adopted their agreements with manifest concealment and secrecy, using specific mechanisms to monitor compliance with the agreements and even in some cases instruments for sanctioning non-compliance.  </w:t>
        <w:br/>
        <w:t>163 For the purposes of this Law, a cartel is understood to be any secret agreement between two or more competitors whose object is the fixing of prices, production or sales quotas, market sharing, including fraudulent bidding, or the restriction of imports or exports.</w:t>
      </w:r>
    </w:p>
    <w:p>
      <w:r>
        <w:t xml:space="preserve">In relation to the exchange of sensitive information, this Chamber considers that we are faced with information that fully fits the characteristics of a collusive agreement restricting competition described in the Guidelines on the applicability of Article 101 of the TFEU to horizontal cooperation agreements.  </w:t>
        <w:br/>
        <w:t xml:space="preserve">The aforementioned Guidelines establish that the exchange between competitors of strategic data, that is, data that reduces the strategic uncertainty of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business volumes, sales, capacities, qualities, marketing plans, risks, investments, technologies and R&amp;D programs and their results.  </w:t>
        <w:br/>
        <w:t xml:space="preserve">The exchange of information analyzed here (commercial policy, prices, discounts, commercial conditions) therefore fits into the category of strategic information likely to produce an evident impact on the relevant market subject to this file. It is undoubtedly, in conclusion, that the type of information exchanged here must be considered sensitive and strategic information of the dealerships, so its disclosure to the rest of the competitors breaks with the logic of business conduct and undermines the basic rules of the proper competitive functioning of the market.  </w:t>
        <w:br/>
        <w:t xml:space="preserve">From the documentation contained in the file from which this resolution arises, it is concluded that the parties carried out the described behaviors, with the content of the emails obtained during the inspections, the handwritten notes of the companies, the meetings between competitors in some cases within the framework of the association that groups part of them, as well as the information provided in the responses to the information requests and the accreditation of other types of behaviors carried out by the companies that are usually characteristic of the habitual behaviors constitutive of a cartel, such as the deliberate concealment of illicit agreements, being unequivocal evidence of this.  </w:t>
        <w:br/>
        <w:t>Although both the agreements on maximum discount fixing and commercial conditions and the exchange of sensitive information constitute restrictions of competition by their object and this is sufficient to appreciate the administrative illicit and determine the corresponding responsibilities, it has also been proven that both behaviors have caused harmful effects on effective competition in the market for the distribution of passenger motor vehicles of the AUDI, VW, and SEAT brands through independent dealers of the manufacturer and brand-owned dealers, to</w:t>
      </w:r>
    </w:p>
    <w:p>
      <w:r>
        <w:rPr>
          <w:b/>
        </w:rPr>
        <w:t>[Pages 133–135]</w:t>
      </w:r>
    </w:p>
    <w:p>
      <w:r>
        <w:t>the dealers of AUDI, VW, and SEAT, to coordinate their commercial policies.</w:t>
      </w:r>
    </w:p>
    <w:p>
      <w:r>
        <w:t>The evidence shows that both behaviors have caused harmful effects on effective competition in the market for the distribution of passenger motor vehicles of the AUDI, VW, and SEAT brands through independent dealers of the manufacturer and brand-owned dealers, by reducing the uncertainty of the companies involved regarding the offers that their competitors could make concerning the vehicles of the brand.</w:t>
      </w:r>
    </w:p>
    <w:p>
      <w:r>
        <w:t>It is therefore not possible to accept the arguments of some of the parties involved (JARMAUTO, pages 42320) regarding the existence of a prohibition error, motivated by the brand's indications on pricing and by the brand having created an appearance of legality that would have prevented the parties involved from knowing that the behaviors subject to the file could be prohibited.</w:t>
      </w:r>
    </w:p>
    <w:p>
      <w:r>
        <w:t>We are therefore faced with the existence of seven independent infringements attributable to each group of dealers based on the geographical area in which the infringement was carried out, namely, areas of Madrid, Catalonia, Andalusia, North, Asturias, and Valencia for dealers of AUDI and VW, and the Madrid area for SEAT. Furthermore, both infringements meet the requirements set forth in the second section of the Fourth Additional Provision of the LDC to be classified as a cartel.</w:t>
      </w:r>
    </w:p>
    <w:p>
      <w:r>
        <w:t>Finally, it should be noted that the established behaviors constitute a single and continuous infringement contrary to competition law, of a very serious nature, in accordance with Article 62.4.a) of the LDC, which considers very serious infringements the development of collusive behaviors typified in Article 1 of the LDC that consist of cartels or other agreements, decisions, or collective recommendations, concerted practices or consciously parallel practices among competing companies that meet the requirements set forth in the second section of the Fourth Additional Provision of the LDC to be classified as a cartel.</w:t>
      </w:r>
    </w:p>
    <w:p>
      <w:r>
        <w:t>In the geographical area of Madrid, the participation in the cartel of the dealers of AUDI and VW of the companies A.BAIGORRI, ALDAUTO CAR, ALDAUTO MOTOR, ARDASA, AUDI RETAIL MADRID, CARFESA, FERPER, F.TOMÉ, HERBAN MOTOR, JARMAUTO, M.CONDE, M.CONDE PREMIUM, MAVILSA, MOTOR GÓMUEZ PREMIUM, MOTOR GOMEZ VILLALBA, MOTOR MIRASIERRA, MOTORSAN, NOVOMOTOR, RODEALER, SEALCO MOTOR, TOLEAUTO, and VOLKSWAGEN MADRID is accredited, with the collaboration of ACEVAS, HORWATH, and ANT for the development and organization of the cartel.</w:t>
      </w:r>
    </w:p>
    <w:p>
      <w:r>
        <w:t>In the so-called Catalonia area, the participation in the cartel of the dealers of AUDI and VW of the companies AUCO VALLÉS, AUDI RETAIL BCN, AUTOMOVILES BERMAR, AUTOMOCION MARVI, CARHAUS, CENTRAL IMPORT, COMERCIAL PEBEX, MERKAMOTOR TORTOSA, MOGAUTO, MOTORSOL, MOTORSOL IMPORT, MOTOR VIC, RIO IMPORT, SARSA VALLES, SERVISIMO, SUPERWAGEN, and VW BCN is accredited, with the collaboration of ACEVAS and ANT for the development and organization of the cartel.</w:t>
      </w:r>
    </w:p>
    <w:p>
      <w:r>
        <w:t>In the Andalusia area, the participation in the cartel of the dealers of AUDI and VW of the companies ATALAYA MOTOR, S.A., AVISA-AUTOMÓVILES Y VEHÍCULOS INDUSTRIALES, S.A., BAHIA MOVIL, S.L., CENTROWAGEN, S.L., DELGADO LIZCANO, S.L., ESPAWAGEN, S.A.U., GILAUTO, S.A.U., IMSA- INNOVACIONES DEL MEDITERRANEO, S.A., MALAGA WAGEN, S.A., NUCESA, S.A., RIOMOVIL AUTOMOCIÓN, S.L., SAFAMOTOR, S.A., SANTANO AUTOMOCIÓN, S.A., SEVILLA WAGEN, S.A., SOLERA MOTOR, S.A., TIMSA-TÉCNICAS INDUSTRIALES DEL MOTOR, S.A., TRESA AUTOMOCIÓN, S.A., UTREWAL, S.A., and VAT-SUR, S.A. is accredited, with the collaboration of ACEVAS and ANT.</w:t>
      </w:r>
    </w:p>
    <w:p>
      <w:r>
        <w:t>In the so-called North area, the participation in the cartel of the dealers of AUDI and VW of the companies ALLUITZ MOTOR, ALZAGA MOTOR, AUTO IRACHE, AUTOWAG DE TOLOSA, AUJTOWAG, CIARSA, GARAJE YAS, HERCOS PARAYAS, IRUÑA MOVIL, LEIOA WAGEN, MENAI, PARTE AUTOMOVILES, RIOJA MOTOR, SAGAMOVIL, SORIA MOTOR, T. M. DE GUERNICA, UDALAITZ, and VASA is accredited, with the collaboration of ANT for the development and organization of the cartel.</w:t>
      </w:r>
    </w:p>
    <w:p>
      <w:r>
        <w:t>In the Asturias area, the participation in the cartel of the dealers of AUDI and VW of the companies ASTUR WAGEN and TARTIERE AUTOS is accredited.</w:t>
      </w:r>
    </w:p>
    <w:p>
      <w:r>
        <w:t>In the Valencia and Castellón area, the participation in the cartel of the dealers of AUDI and VW of the companies ALZIRA, AUTO REAL, CHUYVAL, GANDIA MOTORS, LEVANTE WAGEN, MARZÁ, VASAUTO, VOLCENTER VALENCIA, and TALLERES XÁTIVA is accredited.</w:t>
      </w:r>
    </w:p>
    <w:p>
      <w:r>
        <w:t>In the so-called Madrid area, the participation in the cartel of the dealers of SEAT of the companies ANCRISA, AUTOTRECA, AUTOS JUANJO, CONDE MOTOR, EQUIPOS MECANICOS, GIL AUTOMOCION, GRAN CENTRO GETAFE, HERGO MOTOR, MOTOR ALCOBENDAS, MOTOR DYE, NOBLEJAS MOTOR, POZUELO MOTOR, NOVOMOTOR ROMACAR, SAGREDO MOTOR, SEALCO, and SURMOCION, as well as the business units VALDERRIBAS MOTOR and CASTELLANA MOTOR of SME, with the collaboration of ANCOSAT and ANT is accredited.</w:t>
      </w:r>
    </w:p>
    <w:p>
      <w:r>
        <w:t>Regarding the conduct of W.TECHNIK VALLES, LINARES GARRIDO AUTOS, and TALLERES PONCIANO, this Competition Chamber does not share the attribution of responsibility made by the DC in its PR. The established facts regarding the participation of these companies in the behaviors, in combination with the nature of their activity as intermediaries in the operations of SARSA VALLÉS, on one hand, and MALAGA WAGEN, on the other, do not allow us to conclude, with the degree of certainty required, the degree of decision-making autonomy required as participants in the cartel infringement of the so-called Catalonia area and the Andalusia area, respectively, that is being analyzed. The exculpatory allegations made by W.TECHNIK VALLES, LINARES GARRIDO AUTOS, and TALLERES PONCIANO are not sufficient to undermine the indications appreciated by the DC during the investigation phase that indeed point to their knowledge and participation in the alleged facts, as proposed by the instructing body. However, the degree of conviction regarding the decision-making autonomy of the aforementioned companies in the alleged facts, based on the indicated indications, proves insufficient to attribute such behaviors to them in the condition of direct responsible parties. Therefore, this Competition Chamber of the Council considers that their actions fall under the activity they carried out on behalf of SARSA VALLÉS and MALAGA WAGEN and do not allow for the attribution of direct responsibility to them.</w:t>
      </w:r>
    </w:p>
    <w:p>
      <w:r>
        <w:t>With the aforementioned exception, the dealers, in the exercise of their freedom of enterprise, set the final sale prices to consumers in a context of recommended sale price by the manufacturer, so any agreement among dealers regarding the setting of one of the elements of the final sale price to the public of the vehicle, such as maximum discounts, appraisals or gifts offered, or other commercial conditions, constitutes an infringement of Article 1 of the LDC, as it seeks to coordinate a competitive strategy regarding prices with the ultimate aim of preserving their commercial margin and reducing competitive tension.</w:t>
      </w:r>
    </w:p>
    <w:p>
      <w:r>
        <w:t>In this case, the final price has been determined by the dealers of the AUDI, VW, and SEAT brands participating in the cartels of the repeated geographical areas through the various elements on which they coordinated their commercial policy (campaigns to be applied, maximum discounts, gifts, appraisals), which does not necessarily imply an exact symmetry in the final sale prices to the public applied by the dealers, but does imply a coordination that ultimately seeks to guarantee them a certain commercial margin by avoiding a competitive functioning of the market.</w:t>
      </w:r>
    </w:p>
    <w:p>
      <w:r>
        <w:t>The agreements to set the maximum discounts to be applied and other commercial conditions are evident from the information gathered by the companies responsible for monitoring compliance with them. Thus, the service contracted and provided by the companies ANT (for all geographical areas except the so-called Asturias Zone and the Valencia/Castellón Zone) and HORWATH (for the Madrid area regarding the cartel of AUDI and VW dealers) consisted of evaluating the level of compliance with the agreements. It is recorded in the documentation obtained during the inspections how this control was carried out according to a methodology developed and shared with the dealers and the associations ACEVAS and ANCOSAT, and aimed to obtain information about the discounts and other relevant commercial conditions offered by the participating dealers. This information was subsequently made available to all dealers to evaluate compliance with what was agreed and, in the case of</w:t>
      </w:r>
    </w:p>
    <w:p>
      <w:r>
        <w:rPr>
          <w:b/>
        </w:rPr>
        <w:t>[Pages 136–138]</w:t>
      </w:r>
    </w:p>
    <w:p>
      <w:r>
        <w:t>the AUDI and VW dealer cartels in the Madrid and Catalonia areas, impose the previously agreed sanctions. From the information available in the file, it is evident that the organizational framework designed by the companies with the collaboration of the ACEVAS and ANCOSAT associations exhibits many characteristics typical of cartels, such as the deliberate concealment of illicit agreements, the regularity with which meetings between dealers were held, the reprisals taken against companies that violated the collective agreements in some cases, and the use of third-party companies to carry out monitoring and oversight of the agreements. Regarding the participation of the companies ANT and HORWATH, it adds value to the effectiveness of the agreements and, moreover, is a characteristic element of this type of conduct that is not new to this Commission. Such control mechanisms typical of cartels are common, with the most frequent being information exchanges through auditing systems or using a censor, overseer, or coordinator. It is illustrative that, unlike the others, in the cartels corresponding to the Asturias and Valencia/Castellón areas, with a smaller number of cartel member dealers and a smaller relative geographical dimension, there is no record that the participating dealers hired the services of ANT, presumably because the capacity for monitoring compliance by the interested parties themselves without the assistance of an ad hoc external overseer was greater in those cartels. It is undeniable, based on what has been stated, that the type of information exchanged here, particularly regarding selling prices and applied discounts, must be considered strategic information of the companies, as its disclosure to the rest of the competitors breaks with business logic and undermines the basic rules of proper competitive functioning of the market. Price-fixing agreements and information exchanges could perfectly constitute independent infringements if they had been executed in isolation by the accused companies. In this regard, Article 1 of the LDC includes both behaviors among the prohibited practices. However, this possible classification as an independent infringement does not prevent the integration of both behaviors into a single and continuous infringement of a complex nature since one complements the other. It has been proven that the exchange of information is an integral part of the price-fixing cartel as it serves as a mechanism for monitoring compliance by the companies, and paragraph 59 of the Guidelines states that "the exchange of information can also facilitate the implementation of a cartel when it allows companies to control whether participants comply with the agreed conditions. Such types of information exchanges will be evaluated as part of the cartel." Regarding the impact of the conduct, it should be noted that the cartel had effects in the market, reducing the uncertainty of the accused companies regarding the offers that their competitors were going to present concerning certain vehicle models, which led to a homogeneity of the discounts offered by the dealers of the AUDI, VW, and SEAT brands in the mentioned areas, in addition to resulting in market compartmentalization, as the companies participating in these cartels knew in advance the market behavior of their competitors and monitored the agreements made, thus determining their patterns of action or abstention in the market based on what was agreed by each cartel, with particularly harmful effects for effective competition, as it reduces it to the point of completely nullifying it. Among the set of possible collusive behaviors, price-fixing agreements are considered particularly serious because they eliminate competition among companies in an essential element for differentiating offers, such as price, preventing users from benefiting from lower prices and conditions that would result from effective competition among suppliers. These agreements had economic implications for the buyers of such vehicles, who could not benefit from greater discounts or better commercial conditions that would have existed if these agreements had not been applied, which ultimately meant that consumers acquired vehicles under less advantageous conditions than those of a free competition context. On the other hand, it is recorded in the file that several companies involved are, as of the date of adoption of this resolution, in a state of insolvency, in some cases in a common bankruptcy phase, and in others in a liquidation phase. This justifies a specific consideration of them, as analyzed in the following Legal Basis. SEVENTH.- RESPONSIBILITIES 7.1.- Responsibility of the companies The responsibility of the companies referred to in the sixth Legal Basis of this Resolution is, in the opinion of this Competition Chamber, unquestionable in light of the proven facts and the evidence and other elements of judgment contained in the file, which is why this Chamber agrees with the attribution of responsibility made by the DC in its resolution proposal, without prejudice to what is referred to in section 4.9 and what will be pointed out in the subsequent section 7.2. Having established and qualified the behaviors contrary to the LDC, Article 63.1 of the LDC conditions the exercise of the sanctioning power regarding fines by the Competition Authority on the presence of intent or negligence in the infringing subject in carrying out the alleged conduct. In this case, the Chamber considers that it has been widely proven that the accused dealerships, with the participation of ANCOSAT and ACEVAS, as well as ANT and HORWATH, in the corresponding geographical areas, as collaborators and facilitators, knew and were aware of the illicit nature of the behaviors developed during the analyzed period. Thus, the secret nature of the agreements, the use of specific monitoring measures to ensure compliance with the adopted agreements, and the personal and economic capacity of the companies are sufficient elements to consider the existence of a conscious and sought action by the parties without any of the companies being able to claim ignorance of the illicit behavior. Particularly revealing are the references to the confidential nature of the ANT's methodology of action, given the "danger" of this type of studies, as well as the provision of the aforementioned fines both for cases of non-compliance with the agreed terms and for cases in which the dealers' salespeople made express mention to customers of the existence of an "agreement" on maximum discounts. From the documentation in the file, it follows that both the accused dealerships and ANT, HORWATH, ANCOSAT, and ACEVAS actively contributed to the implementation of the conduct; that there is a sufficiently concrete and determining causal link between their activity and the same; and that there is also a willingness to participate in the restrictive practice, as well as knowledge of the illicit behaviors of the other participants. 7.2.- Cases of transformation, succession, bankruptcy situation, or corporate dissolution. It is recorded in the file that several companies involved are, as of the date of adoption of this resolution, in a state of insolvency, in some cases in a common bankruptcy phase, and in others in a liquidation phase. Likewise, due to the responses to the request for information on business volumes for 2014, made by this Competition Chamber on April 16, 2015, situations of cessation of activity and transfer of activity and/or transmission of assets of various involved companies have been revealed.</w:t>
      </w:r>
    </w:p>
    <w:p>
      <w:r>
        <w:rPr>
          <w:b/>
        </w:rPr>
        <w:t>[Pages 139–141]</w:t>
      </w:r>
    </w:p>
    <w:p>
      <w:r>
        <w:t xml:space="preserve">some of which occurred during the investigation carried out by the DC and others after the closure of said investigation. The prolonged duration of certain anticompetitive behaviors and the extended period that may elapse between the initiation of the infringement and the resolution of the competition authority generate asynchronies between the reality of the facts and their legal qualification at the time of issuing the resolution that concludes the procedure. Thus, there are cases in which, during the investigation and resolution phase of the procedure, the originally infringing entity changes its ownership, dissolves, or liquidates. In this regard, it is necessary to bring to mind the doctrine on business succession or economic continuity as a criterion for modulating the principle of personal responsibility. Thus, in cases where there is no legal entity to attribute responsibility for the infringement, either because it has ceased to exist legally or economically, or because the assets involved in the conduct have been transferred, the principle of economic continuity is applied, and responsibility for the infringement is transferred to the surviving, successor, or acquiring company. In such a context, this Competition Chamber considers that it is appropriate to urge the DC to carry out new investigative actions that allow for the delimitation of the existence of factual assumptions that result in responsibility for business succession, if the circumstances of economic continuity justify it. The data from the file reveal the existence of circumstances that justify that such additional investigative activities be carried out regarding the following companies:  </w:t>
        <w:br/>
        <w:t xml:space="preserve">- AUTOMOCIÓN MARVI, S.A.U.: This company claims to have been inactive since December 2014, having transferred its activity to the company Vilamóbil Motors, S.L. In the same facilities, the company REUSMOBIL is now listed as an Audi dealer.  </w:t>
        <w:br/>
        <w:t xml:space="preserve">- AUTOMÓVILES BERMAR, S.A.: This company has claimed to have closed its business in June 2014. On Audi's website, a company named TARRACO MOBIL is still listed as a dealer at the same address and fax number.  </w:t>
        <w:br/>
        <w:t xml:space="preserve">- CARLOS Y FERNANDO, S.A. (CARFESA): This company was acquired by ALDAUTO MOTOR on June 1, 2014, and is currently CARFESA, which owns the facilities, limiting its activity to renting them.  </w:t>
        <w:br/>
        <w:t xml:space="preserve">- CENTRAL IMPORT, S.L.: It was declared in bankruptcy in February 2013 and entered liquidation phase on May 15, 2014.  </w:t>
        <w:br/>
        <w:t xml:space="preserve">- CHUYVAL, S.L.: This company is in bankruptcy and in liquidation phase opened by order dated December 11, 2012.  </w:t>
        <w:br/>
        <w:t xml:space="preserve">- COMERCIAL PEBEX, S.A.: This company claims to have closed its business in July 2014. On VW's page, the entity TARRACO MOBIL is still listed as a dealer at the same address.  </w:t>
        <w:br/>
        <w:t xml:space="preserve">- MOTOR VIC, S.A.: This company did not respond to the information request from December 2014. In response to a subsequent request, its former bankruptcy administrator states that the bankruptcy ended by order of June 17, 2014, and that the productive unit of the company was transferred to the company SARSA GRANOLLERS, which is the current operator of the dealership that Motor Vic owned.  </w:t>
        <w:br/>
        <w:t xml:space="preserve">- POZUELO MOTOR, S.A. has been in voluntary bankruptcy since January 22, 2014, currently pending resolution by the commercial court regarding the request to open the liquidation phase.  </w:t>
        <w:br/>
        <w:t xml:space="preserve">- TOLEAUTO, S.A.: This company is in the liquidation phase of bankruptcy (order of April 21, 2014) and was dissolved on April 23, 2014.  </w:t>
        <w:br/>
        <w:t xml:space="preserve">- VAT-SUR, S.A.: This company has been in voluntary bankruptcy since July 20, 2012, and is in liquidation and cessation of activity according to a letter from its former sole administrator dated February 18, 2015.  </w:t>
        <w:br/>
        <w:t xml:space="preserve">Consequently, without prejudice to the responsibility of such companies, the full exercise of the sanctioning power must necessarily be deferred to what results from a complementary investigation, which is why it will be proposed to the Competition Directorate to analyze such situations for the purpose of identifying and, where appropriate, declaring the responsibilities that may arise from business succession or economic and functional continuity. In the case of the companies SAFAMOTOR, IMSA, and TIMSA, the former acquired the assets of the latter two on September 17 and November 15, 2013, respectively. As a result of this operation, SAFAMOTOR acquired new and used vehicles, spare parts, tools, machinery, and the rest of the fixed assets related to the dealership activity carried out by IMSA and TIMSA, which ceased their activity as dealers. This Competition Chamber, as developed in the following Legal Basis, proceeds to calculate the corresponding fines based on the total business volume of each sanctioned company in the previous year (2014). For the case of the companies SAFAMOTOR, IMSA, and TIMSA, the calculation of their fines takes into account the fact that the former acquired the assets of the latter in September and November 2013. Thus, the total business volume of SAFAMOTOR in 2014 is considered, subtracting the portion corresponding to the business volume generated as a result of the integration of IMSA and TIMSA. In turn, the fines for IMSA and TIMSA are calculated based on the business volume generated in 2014 corresponding to the provinces in which they carried out their activity and in which SAFAMOTOR did not operate before the asset acquisition operation. However, regarding the fines for IMSA and TIMSA, SAFAMOTOR is jointly liable in its capacity as the acquirer of the same.  </w:t>
        <w:br/>
        <w:t xml:space="preserve">EIGHTH.- DETERMINATION OF THE SANCTION.  </w:t>
        <w:br/>
        <w:t xml:space="preserve">8.1. Criteria for determining the fine and applicable law  </w:t>
        <w:br/>
        <w:t>Article 62.4.a) of the LDC establishes that the behaviors that consist of cartels or other agreements, decisions, or collective recommendations, concerted practices or consciously parallel actions among competing companies, whether real or potential, will be classified as very serious infringements.</w:t>
      </w:r>
    </w:p>
    <w:p>
      <w:r>
        <w:rPr>
          <w:b/>
        </w:rPr>
        <w:t>[Pages 142–144]</w:t>
      </w:r>
    </w:p>
    <w:p>
      <w:r>
        <w:t xml:space="preserve">The article 63.1 of the LDC assigns to the CNMC the power to sanction companies and their associations that, deliberately or through negligence, infringe the prohibition of collusive agreements. According to established jurisprudence, the principle of culpability is inherent to cartel infringements, but in addition to the proven facts of this Resolution, it is established that the companies were aware of the unlawful nature of their anti-competitive conduct.  </w:t>
        <w:br/>
        <w:t xml:space="preserve">Section c) of the same article states that very serious infringements may be punished with a fine of up to 10 percent of the total turnover of the infringing company in the financial year immediately preceding the imposition of the fine, and in cases where it is not possible to determine the turnover, section 3.c) states that the amount of the fine will be more than 10 million euros.  </w:t>
        <w:br/>
        <w:t xml:space="preserve">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  </w:t>
        <w:br/>
        <w:t xml:space="preserve">In their allegations, some of the parties involved, citing various judgments from the Audiencia Nacional, argue that the maximum sanction that can be imposed would be 10% of the turnover obtained by the company in the economic activity area in which the infringement occurred (market affected by the infringement), in the financial year prior to the imposition of the fine.  </w:t>
        <w:br/>
        <w:t xml:space="preserve">On this issue and on the nature of the 10% (whether it is the maximum of a sanctioning range, or whether it should be considered as a limit or leveling threshold), the Supreme Court has recently ruled in its judgment of January 29, 2015 (Appeal 2872/2013)174.  </w:t>
        <w:br/>
        <w:t xml:space="preserve">First, the Supreme Court states in FD 8 of the aforementioned Judgment that the expression "total turnover" in article 63.1 of the LDC, as the basis for calculating the percentage of the fine established for each type of infringement (up to 10% for very serious infringements, up to 5% for serious infringements, and up to 1% for minor infringements), refers to the turnover of all activities of the company and not exclusively to that corresponding to the market affected by the conduct. In this regard, it is worth highlighting the following:  </w:t>
        <w:br/>
        <w:t xml:space="preserve">174 Also, in the same sense, two judgments from the High Court of January 30, 2015 (appeals 1476/2014 and 1580/2013) and other subsequent ones.  </w:t>
        <w:br/>
        <w:t xml:space="preserve">“The use of a magnitude such as "turnover" to set the maximum of monetary sanctions proportionally based on it is, in our opinion, not susceptible to a claim of unconstitutionality whether that expression is interpreted in one sense (that of the majority of the Chamber) or in another (that of the minority vote). It is an expressive factor of the economic capacity of the infringing subject and, to that same extent, suitable for deducing from it the intensity of the sanctioning response that consists of the monetary sanction. The legislator has a wide capacity for normative configuration to choose that factor as a reference module in the calculation of fines, just as it could have opted for others (for example, the profit obtained as a result of the infringement).  </w:t>
        <w:br/>
        <w:t xml:space="preserve">The turnover or sales figure is an accounting data or indicator that reveals, we repeat, the economic capacity and situation of the infringing subject and, to that same extent, allows for the prior calculation of the maximum specific impact that a monetary sanction can have for it. […]  </w:t>
        <w:br/>
        <w:t xml:space="preserve">Starting from the premise we have just stated, it is up to the legislator to decide whether the "turnover" on which the maximum percentage of the sanctioning scale should be applied is, in the case of companies operating in several markets, either the global or "total" turnover or the partial turnover corresponding to one or several of their economic activity areas. […]  </w:t>
        <w:br/>
        <w:t xml:space="preserve">The expression "turnover" is not in itself conceptually different from the expression "total turnover," as has been rightly pointed out. However, when the legislator of 2007 expressly added the adjective "total" to the noun "turnover" that was already present, without adjectives, in the analogous provision of the previous Law (as has happened with article 63.1 of Law 15/2007 compared to the wording of article 10.1 of Law 16/1989), what it wanted to emphasize is that the turnover it uses as the basis for the percentage is not limited to a part but to the "whole" of that turnover. In other words, with the notion of "total turnover," it has opted to unify the concept so that it is not possible to distinguish between gross revenues aggregated or disaggregated by branches of activity of the infringing company. Legislative intent consistent with this interpretation which, as the dissenting vote rightly recalls, rejected the proposed modifications to the text, presented in the preparatory works of its drafting, which specifically sought to reduce the sales volume to only those made in the market affected by the infringement.”  </w:t>
        <w:br/>
        <w:t xml:space="preserve">Secondly, the High Court rejects the conception of the percentage limits provided in article 63.1 of the LDC as "leveling thresholds" (or "extrinsic limits," as the Supreme Court calls them in the judgment) posited so far by the Competition Authority in line with the European Commission. According to the judgment, such percentages should be conceived as the maximum level of a sanctioning range in which the sanctions, depending on the severity of the conduct, must be specified. Thus, it can be read in FD 5:  </w:t>
        <w:br/>
        <w:t xml:space="preserve">“The interpretation of article 63.1 of Law 15/2007 according to the usual hermeneutic criteria in Law leads this Chamber to conclude that the percentages set as upper limits of the possible fines (that is, one, five, or ten percent of the "total turnover of the infringing company," depending on whether it concerns minor, serious, or very serious infringements respectively) constitute, in each case, the ceiling of the monetary sanction within a scale that, starting from the minimum value, culminates in the corresponding percentage. The preposition "up to" -which is repeated three times, once for each percentage, in article 63.1 of Law 15/2007- denotes the term or maximum limit of the sales volume usable for the calculation of the sanction […].  </w:t>
        <w:br/>
        <w:t>[…]</w:t>
        <w:br/>
        <w:t xml:space="preserve">Article 63 of Law 15/2007 sets the limits for the imposition of sanctions in each of the three categories of infringements not as a "leveling threshold" but as maximum figures of a scale of monetary sanctions within which the fine must be individualized. These are percentage figures that mark the maximum of the sanctioning rigor for the sanction corresponding to the infringing conduct that, within the respective category, has the highest unlawful density. Each of these three percentages, precisely because of their quality as the ceiling or top of the sanctioning response applicable to the most reproachable infringement of the possible ones within its category, must serve as a reference for calculating the fine to be imposed on the rest of the infringements from them and downwards.”  </w:t>
        <w:br/>
        <w:t xml:space="preserve">This conception of article 63.1 leads the Court to maintain that, to the extent that the sanctioning limits present in that article must be understood as the upper limit of a scale of sanctions, the calculation methodology underlying the Communication on the quantification of sanctions derived from infringements of articles 1, 2, and 3 of Law 15/2007, of July 3, on the Defense of Competition and articles 81 and 82 of the Treaty of the European Community (current articles 101 and 102 of the TFEU), published in the BOE on February 11, 2009, and which used the interpretation of article 63.1 of the LDC as a threshold or extrinsic limit, is not acceptable.  </w:t>
        <w:br/>
        <w:t>As the High Court recalls, in the exercise of the graduation of the sanctions, the Competition Authority must continue to take into account the factors listed in article 64.1 of the LDC, previously cited, among them the size and characteristics of the market affected by the infringement, its duration, or the illicit benefits obtained as a result of it. However, although the specification of such graduation criteria in a Communication does not</w:t>
      </w:r>
    </w:p>
    <w:p>
      <w:r>
        <w:rPr>
          <w:b/>
        </w:rPr>
        <w:t>[Pages 145–147]</w:t>
      </w:r>
    </w:p>
    <w:p>
      <w:r>
        <w:t xml:space="preserve">per se unacceptable (its purpose, even, is "praiseworthy" for "providing a higher level of predictability to the imposition of monetary sanctions" [FD 9]), the method as a whole leads to a mechanism contrary to the interpretation that the High Court makes of Article 63.1. In this regard, FD 9 of the judgment insists on the necessary deterrence and proportionality that must guide the exercise of the sanctioning power, along with the precise attention to the aforementioned criteria for graduation: “[In Article 64.1 of Law 15/2007] the administrative authority - and the judge in its full jurisdictional review function - is offered sufficient coverage to consider, as a relevant factor among others, the figure or turnover of the infringing company in the specific sector or market where the conduct occurred. Indeed, Article 64.1 of Law 15/2007 requires that, within the sanctioning scale - interpreted in the sense we have already declared - the amount of the fine be adjusted based on criteria such as the dimension and characteristics of the market affected by the infringement, the share that the infringing company has within it, and the illicit profits obtained by it as a result of the infringement. These are criteria that unequivocally refer to the specific distortion of competition that has occurred in each case, that is, to the one consummated within a specific sector or market where the sanctioned entity operates, which may or may not simultaneously operate in other markets. If it is valid to use the "total turnover" of the entity for calculating the maximum applicable percentage to the most serious of the possible conducts, in the case of "multiproduct" companies, the detailed evaluation of the specific infringing conduct, within the specific sector of activity and according to those criteria, will also allow for compliance with the requirements of the principle of proportionality in the sense to which the majority opinion of the Court of First Instance tends, that is, taking into account that element along with the rest included in Article 64.1 of Law 15/2007. This Court is aware of the difficulty of reconciling, in a single act and with the sole rules contained in Articles 63 and 64 of Law 15/2007, the demands of effectiveness and deterrent capacity of the sanctions in the field of competition defense, on one hand, with those derived - and also unavoidable - from the principle of proportionality, on the other. […] Throughout the procedural controversy, reference has been made to the deterrent purpose of fines in the field of competition defense, a purpose that certainly corresponds to them and that, in the case of infringements of Articles 101 and 102 of the TFEU, is inescapable for the effectiveness of both, also when applied by the national authorities of the Member States. But such a character is neither exclusive to this sector of the legal system nor can it be established as the prevailing point of reference for the calculation in a specific case, displacing the principle of proportionality. The administrative sanctions provided for the exercise of economic activities - in the field of competition law which, despite some reductionist positions, does not differ in this respect from other sectors of the sanctioning legal system - must be set at a level sufficiently deterrent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respect for constitutional requirements.” All of this, ultimately, has forced this Court to reconsider the method previously followed for determining sanctions and their adequacy to the postulates of the aforementioned judgment175 although, as the High Court has indicated, the criteria used must in any case be those set forth in Article 64 of the LDC.  </w:t>
        <w:br/>
        <w:t xml:space="preserve">8.2. Elements of graduation leading to specify the scale of the sanction  </w:t>
        <w:br/>
        <w:t xml:space="preserve">As already noted, the infringement analyzed here is classified by the LDC as very serious, to which a fine of up to 10% of the total turnover of the infringers in the immediately preceding financial year to the imposition of the sanctions, that is, 2014, is associated. On the other hand, as also mentioned earlier, the Supreme Court has indicated that this 10% should be conceived as the maximum limit of a sanctioning scale or range. That percentage "marks the maximum of the sanctioning rigor for the sanction corresponding to the infringing conduct that, within the respective category, has the highest unlawful density." Thus, the 10% should be reserved as the "sanctioning response applicable to the most reprehensible infringement of the possible ones within its category." Consequently,175 This new approach for determining sanctions has been explained in some detail in the CNMC Resolution of February 26, 2015, Expte. S/425/12 Dairy Industries 2, as well as in the CNMC Resolutions of March 5, 2015 (Exptes. S/0486/13 Toyota Dealers, S/487/13 Land Rover Dealers, S/0488/13 Hyundai Dealers, and S/0489/13 Opel Dealers).  </w:t>
        <w:br/>
        <w:t>starting from the graduation criteria of Article 64.1 of the LDC and its manifestation in this specific file, it will be necessary to determine the percentage from which, within the minimum and maximum (10%) of the sanctioning scale provided for in the Law, to start in order to subsequently individualize the corresponding sanction for each responsible subject. It is advisable in this regard to take into consideration the general or global factors of the conduct, leaving for a subsequent analysis and specification (individualization) the specific factors regarding the conduct of each of the infringers, including, where appropriate, aggravating and mitigating circumstances of an individual nature. Some elements allow considering the conduct as particularly harmful and damaging within those prohibited by Article 1 of the LDC. In this sense, the conduct directly affects the formation of prices by the involved companies, in addition to also incorporating the exchange of other sensitive information. The conduct, moreover, has been carried out in an institutionalized manner, through the collaboration of ANT, HORWATH (in the Madrid area for the cartel of the AUDI and VW brands) and the associations ACEVAS and ANCOSAT, which have conducted continuous monitoring and control of the degree of compliance with the agreements in all areas (except in the Asturias and Valencia Zones), which constitutes an additional reproachable element in a conduct such as the one described. However, it should be emphasized that a system of sanctions for non-compliance with the agreements was only agreed upon in the Audi-VW Madrid and Catalonia areas. Another important element of the conduct refers to what Article 64.1.c) of the LDC alludes to when mentioning the "scope of the infringement." Considering the collusive conducts analyzed in this file, the geographical market extends, regarding the practices carried out in relation to the AUDI and VW brands, to the Autonomous Communities of Andalusia, Asturias, Cantabria, Catalonia, Castilla-La Mancha, Castilla-León, Extremadura, La Rioja, Madrid, Navarra, Basque Country, and Valencia, with the affected geographical market being that of these Autonomous Communities, both by the geographical delimitation carried out by the participating dealers in these areas, and by the effects on actual or potential competitors, and on consumers and users harmed by the conducted actions. In relation to the SEAT brand, the affected geographical market is limited to the Autonomous Communities of Castilla-La Mancha and Madrid, also in this case both by the geographical delimitation carried out by the participating dealers in these areas, and by the effects on actual or potential competitors, and on consumers and users harmed by the conducted actions. In the relevant geographical areas where the infringements have been grouped (Madrid, Catalonia, Andalusia, North, Asturias, Valencia), the dealers of the official AUDI-VW network that participated in the investigated practices represent the</w:t>
      </w:r>
    </w:p>
    <w:p>
      <w:r>
        <w:rPr>
          <w:b/>
        </w:rPr>
        <w:t>[Pages 148–150]</w:t>
      </w:r>
    </w:p>
    <w:p>
      <w:r>
        <w:t>100% of the market for the distribution of passenger and industrial motor vehicles of these brands in the aforementioned geographical areas. Similarly, in the affected geographical area, the dealers of the official SEAT network that participated in the practices represent 100% of the market for the distribution of passenger and industrial motor vehicles of that brand in that geographical area.</w:t>
      </w:r>
    </w:p>
    <w:p>
      <w:r>
        <w:t>It is important to emphasize that the relevant market for the vehicles affected by the infringement is not limited to companies of the same brand, but also includes distributors of other brands in those geographical regions that offer alternative models, although it is true that dealers of other brands have also participated in similar anticompetitive conduct that has been investigated and sanctioned in other files.</w:t>
      </w:r>
    </w:p>
    <w:p>
      <w:r>
        <w:t>It should also be noted that 36% of the dealer network of the VW, Audi, and SEAT brands considered together is affected by the file, taking into account the dealers involved.</w:t>
      </w:r>
    </w:p>
    <w:p>
      <w:r>
        <w:t>On the other hand, Article 64.1.d) of the LDC refers to the duration of the conduct. Although the duration will serve as a parameter for individualization (since it is not the same for each of the subjects declared responsible), it is advisable that this factor also guides the general assessment of the sanctioning reproach for all companies, as the overall duration of the conduct also reveals to some extent its scope (art. 64.1.c) and effects (art. 64.1.e). In this regard, it has been established that the conduct has taken place, generally (without prejudice, it is insisted, to the specific modulation that this factor must receive in the duration attributed to each company and to the associations) over a period of nearly 90 months in some cases (thus, some of the companies in the Catalonia Zone), around 60 in others (Audi-VW Madrid Zone) or nearly 40 in some of the companies in the Andalucía Zone. It is true, however, that in other cases the duration has been particularly short (between 3-5 months in Audi-VW Valencia/Castellón Zone and in SEAT Madrid Zone). The average duration of the conduct, taking into account its different Zones, has exceeded 30 months.</w:t>
      </w:r>
    </w:p>
    <w:p>
      <w:r>
        <w:t>Following the aforementioned judgment of the Supreme Court, the set of factors presented here allows for a specification, within the legal scale that runs from the minimum amount to 10% of the total turnover of each responsible subject in 2014, of the assessment of the unlawful density of the conduct, and leads this Council to consider that the sanctioning reproach in this file must be effectively deterrent, although the principle of proportionality requires that the sanction not be placed in the upper segment of the scale, especially in the case of companies with shorter duration infringements. All this without prejudice to the upward or downward adjustments that may correspond to be made in the individualization phase of the sanctions according to the conduct of each company.</w:t>
      </w:r>
    </w:p>
    <w:p>
      <w:r>
        <w:t xml:space="preserve">8.3. Individualization of the sanctions  </w:t>
        <w:br/>
        <w:t>In the absence of mitigating and aggravating circumstances (art. 64.2 and 64.3), the individualization of the sanction for each of the responsible subjects must be made taking into consideration the specific grading factors that can be specifically assessed for each company.</w:t>
      </w:r>
    </w:p>
    <w:p>
      <w:r>
        <w:t>The determining factor, according to Article 64.1.a) and 64.1.d) of the LDC, is constituted by the dimension of the company's action in the market affected by the infringement, which is directly related both to the volume of the market affected by the infringement and to the duration of the conduct of each company. The responsible companies have been required to provide the value of the market affected by the conduct, that is, the value corresponding to the distribution of the corresponding vehicles of each brand, during the infringing period attributable to each company. For these purposes, it is considered that the period runs from the beginning (depending on each of the zones) until June 2013 (June excluded, since the end of the conduct coincides with the inspections of June 4, 5, and 6), except in specific cases where the conduct ends earlier, as specified in the Fourth Legal Basis.</w:t>
      </w:r>
    </w:p>
    <w:p>
      <w:r>
        <w:t xml:space="preserve">Below is the total value of the market affected during the conduct attributed to each of the companies involved in the different geographical areas. The last column adds the percentage or share of participation of each of the companies in the infringement based on their sales during the months of the conduct attributed in the affected market.  </w:t>
        <w:br/>
        <w:t xml:space="preserve"> Audi-VW Andalucía Zone  </w:t>
        <w:br/>
        <w:t xml:space="preserve">Share of  </w:t>
        <w:br/>
        <w:t xml:space="preserve">Market value  </w:t>
        <w:br/>
        <w:t xml:space="preserve">Company participation in the  </w:t>
        <w:br/>
        <w:t xml:space="preserve">affected conduct (%)  </w:t>
        <w:br/>
        <w:t xml:space="preserve">AVISA -AUTOMOV. Y VEHICULOS INDUSTRIALES 66,530,917 10.6%  </w:t>
        <w:br/>
        <w:t xml:space="preserve">ATALAYA MOTOR S.A. 9,163,000 1.5%  </w:t>
        <w:br/>
        <w:t xml:space="preserve">BAHIAMOVIL S.L. 49,427,262 7.9%  </w:t>
        <w:br/>
        <w:t xml:space="preserve">CENTROWAGEN SL 3,556,800 0.6%  </w:t>
        <w:br/>
        <w:t xml:space="preserve">DELGADO LIZCANO S.L. 6,914,500 1.1%  </w:t>
        <w:br/>
        <w:t xml:space="preserve">ESPAWAGEN S.A. 23,070,440 3.7%  </w:t>
        <w:br/>
        <w:t xml:space="preserve">GILAUTO S.A.U. 8,075,000 1.3%  </w:t>
        <w:br/>
        <w:t xml:space="preserve">IMSA -INNOVACIONES DEL MEDITERRANEO, S.A. 7,677,013 1.2%  </w:t>
        <w:br/>
        <w:t xml:space="preserve">MÁLAGA WAGEN S.A. 64,594,458 10.3%  </w:t>
        <w:br/>
        <w:t xml:space="preserve">NUCESA S.A. 9,384,612 1.5%  </w:t>
        <w:br/>
        <w:t xml:space="preserve">RIOMOVIL AUTOMOCION, S.L. 35,277,958 5.6%  </w:t>
        <w:br/>
        <w:t xml:space="preserve">SAFAMOTOR, S.A. 55,083,705 8.7%  </w:t>
        <w:br/>
        <w:t xml:space="preserve">SANTANO AUTOMOCION S.A. 1,638,062 0.3%  </w:t>
        <w:br/>
        <w:t xml:space="preserve">SEVILLA WAGEN S.A. 168,414,093 26.7%  </w:t>
        <w:br/>
        <w:t xml:space="preserve">SOLERA MOTOR S.A. 48,374,000 7.7%  </w:t>
        <w:br/>
        <w:t xml:space="preserve">TIMSA S.A. 32,992,723 5.2%  </w:t>
        <w:br/>
        <w:t xml:space="preserve">TRESA AUTOMOCION, S.A.U. 22,438,603 3.6%  </w:t>
        <w:br/>
        <w:t xml:space="preserve">UTREWAL S.A. 17,015,583 2.7%  </w:t>
        <w:br/>
        <w:t xml:space="preserve"> Audi-VW Asturias Zone  </w:t>
        <w:br/>
        <w:t xml:space="preserve">Share of  </w:t>
        <w:br/>
        <w:t xml:space="preserve">Market value  </w:t>
        <w:br/>
        <w:t xml:space="preserve">Company participation in  </w:t>
        <w:br/>
        <w:t xml:space="preserve">affected the conduct (%)  </w:t>
        <w:br/>
        <w:t xml:space="preserve">ASTUR WAGEN, S.A. 30,577,001 52.2%  </w:t>
        <w:br/>
        <w:t xml:space="preserve">TARTIERE AUTO S.A. 27,957,000 47.8%  </w:t>
        <w:br/>
        <w:t xml:space="preserve"> Audi-VW Cataluña Zone  </w:t>
        <w:br/>
        <w:t xml:space="preserve">Share of  </w:t>
        <w:br/>
        <w:t xml:space="preserve">Market value  </w:t>
        <w:br/>
        <w:t xml:space="preserve">Company participation in  </w:t>
        <w:br/>
        <w:t xml:space="preserve">affected the conduct (%)  </w:t>
        <w:br/>
        <w:t xml:space="preserve">AUCO VALLES S.L. 45,008,731 2.8%  </w:t>
        <w:br/>
        <w:t xml:space="preserve">AUDI RETAIL BCN, S.A.U 259,839,528 16.4%  </w:t>
        <w:br/>
        <w:t xml:space="preserve">CARHAUS, S.L. 53,499,250 3.4%  </w:t>
        <w:br/>
        <w:t xml:space="preserve">MERKAMOTOR TORTOSA S.A. 20,535,750 1.3%  </w:t>
        <w:br/>
        <w:t xml:space="preserve">MOGAUTO, S.A. 164,524,667 10.4%  </w:t>
        <w:br/>
        <w:t xml:space="preserve">MOTORSOL IMPORT S.L. 112,265,602 7.1%  </w:t>
        <w:br/>
        <w:t xml:space="preserve">MOTORSOL S.A 179,597,666 11.3%  </w:t>
        <w:br/>
        <w:t xml:space="preserve">RIO IMPORT S.A. 45,025,500 2.8%  </w:t>
        <w:br/>
        <w:t xml:space="preserve">SARSA VALLES S.A. 148,695,340 9.4%  </w:t>
        <w:br/>
        <w:t xml:space="preserve">SERVISIMO S.L. 24,365,250 1.5%  </w:t>
        <w:br/>
        <w:t xml:space="preserve">SUPERWAGEN S.A. 122,416,546 7.7%  </w:t>
        <w:br/>
        <w:t xml:space="preserve">VOLKSWAGEN BCN, S.A.U. 411,867,924 25.9%  </w:t>
        <w:br/>
        <w:t> Audi-VW Madrid Zone</w:t>
      </w:r>
    </w:p>
    <w:p>
      <w:r>
        <w:rPr>
          <w:b/>
        </w:rPr>
        <w:t>[Pages 151–153]</w:t>
      </w:r>
    </w:p>
    <w:p>
      <w:r>
        <w:t xml:space="preserve">Market Share  </w:t>
        <w:br/>
        <w:t xml:space="preserve">Value of the Market  </w:t>
        <w:br/>
        <w:t xml:space="preserve">Company Participation in  </w:t>
        <w:br/>
        <w:t xml:space="preserve">Affected Conduct (%)  </w:t>
        <w:br/>
        <w:t xml:space="preserve">A. BAIGORRI S.A. 79,712,510 3.5%  </w:t>
        <w:br/>
        <w:t xml:space="preserve">ALDAUTO CAR S.A. 29,960,504 1.3%  </w:t>
        <w:br/>
        <w:t xml:space="preserve">ALDAUTO MOTOR S.A. 30,985,188 1.4%  </w:t>
        <w:br/>
        <w:t xml:space="preserve">ARDASA 2000 S.A. 93,874,000 4.2%  </w:t>
        <w:br/>
        <w:t xml:space="preserve">AUDI RETAIL MADRID S.A. 300,780,657 13.4%  </w:t>
        <w:br/>
        <w:t xml:space="preserve">F. TOME S.A. 345,155,167 15.4%  </w:t>
        <w:br/>
        <w:t xml:space="preserve">FERPER, S.L.U. 56,118,623 2.5%  </w:t>
        <w:br/>
        <w:t xml:space="preserve">HERBAN MOTOR S.A. 52,232,000 2.3%  </w:t>
        <w:br/>
        <w:t xml:space="preserve">JARMAUTO S.A. 236,668,150 10.5%  </w:t>
        <w:br/>
        <w:t xml:space="preserve">M. CONDE PREMIUM, S.L. 116,901,467 5.2%  </w:t>
        <w:br/>
        <w:t xml:space="preserve">M. CONDE, S.A. 69,405,517 3.1%  </w:t>
        <w:br/>
        <w:t xml:space="preserve">MAVILSA AUTOMOVILES, S.A. 59,864,186 2.7%  </w:t>
        <w:br/>
        <w:t xml:space="preserve">MOTOR GOMEZ PREMIUM SL. 1,877,428 0.1%  </w:t>
        <w:br/>
        <w:t xml:space="preserve">MOTOR GOMEZ VILLALBA S.A. 61,334,518 2.7%  </w:t>
        <w:br/>
        <w:t xml:space="preserve">MOTOR MIRASIERRA S.A. 57,008,500 2.5%  </w:t>
        <w:br/>
        <w:t xml:space="preserve">MOTORSAN S.L. 52,698,359 2.3%  </w:t>
        <w:br/>
        <w:t xml:space="preserve">NOVOMOTOR, S.A. 79,712,083 3.5%  </w:t>
        <w:br/>
        <w:t xml:space="preserve">RODEALER, S.L. 37,361,667 1.7%  </w:t>
        <w:br/>
        <w:t xml:space="preserve">SEALCO MOTOR S.A. 113,005,667 5.0%  </w:t>
        <w:br/>
        <w:t xml:space="preserve">VOLKSWAGEN MADRID S.A. 371,097,450 16.5%  </w:t>
        <w:br/>
        <w:t xml:space="preserve"> Audi-VW Northern Zone  </w:t>
        <w:br/>
        <w:t xml:space="preserve">Market Share  </w:t>
        <w:br/>
        <w:t xml:space="preserve">Value of the Market  </w:t>
        <w:br/>
        <w:t xml:space="preserve">Company Participation in  </w:t>
        <w:br/>
        <w:t xml:space="preserve">Affected Conduct (%)  </w:t>
        <w:br/>
        <w:t xml:space="preserve">ALLUITZ MOTOR S.A. 0 0.0%  </w:t>
        <w:br/>
        <w:t xml:space="preserve">ALZAGA MOTOR S.A. 26,528,500 8.2%  </w:t>
        <w:br/>
        <w:t xml:space="preserve">AUTO IRACHE S.A 1,118,088 0.3%  </w:t>
        <w:br/>
        <w:t xml:space="preserve">AUTOWAG S.L. 8,421,000 2.6%  </w:t>
        <w:br/>
        <w:t xml:space="preserve">AUTOWAG TOLOSA, S.A. 3,799,167 1.2%  </w:t>
        <w:br/>
        <w:t xml:space="preserve">C. INDUSTRIAL DE AUTOM. Y RECAMBIOS, S.A. 27,768,083 8.5%  </w:t>
        <w:br/>
        <w:t xml:space="preserve">GARAJE YAS S.A. 4,502,917 1.4%  </w:t>
        <w:br/>
        <w:t xml:space="preserve">HERCOS PARAYAS S.A. 31,838,000 9.8%  </w:t>
        <w:br/>
        <w:t xml:space="preserve">IRUÑAMOVIL, S.A., SOLE PROPRIETORSHIP 17,754,672 5.5%  </w:t>
        <w:br/>
        <w:t xml:space="preserve">LEIOA WAGEN S.A. 84,434,087 26.0%  </w:t>
        <w:br/>
        <w:t xml:space="preserve">MENAI S.L. 36,518,750 11.2%  </w:t>
        <w:br/>
        <w:t xml:space="preserve">PARTE AUTOMOVILES S.L. 9,249,917 2.8%  </w:t>
        <w:br/>
        <w:t xml:space="preserve">RIOJA MOTOR S.A. 9,863,167 3.0%  </w:t>
        <w:br/>
        <w:t xml:space="preserve">SAGAMOVIL S.A.U. 28,149,233 8.7%  </w:t>
        <w:br/>
        <w:t xml:space="preserve">SORIA MOTOR S.A. 1,118,479 0.3%  </w:t>
        <w:br/>
        <w:t xml:space="preserve">TALLERES MECANICOS DE GUERNICA S.A. 4,317,833 1.3%  </w:t>
        <w:br/>
        <w:t xml:space="preserve">UDALAITZ S.L. 0 0.0%  </w:t>
        <w:br/>
        <w:t xml:space="preserve">VASCONGADA DE AUTOMOVILES S.L. (VASA) 29,901,083 9.2%  </w:t>
        <w:br/>
        <w:t xml:space="preserve"> Audi-VW Valencia/Castellón  </w:t>
        <w:br/>
        <w:t xml:space="preserve">Market Share  </w:t>
        <w:br/>
        <w:t xml:space="preserve">Value of the Market  </w:t>
        <w:br/>
        <w:t xml:space="preserve">Company Participation in  </w:t>
        <w:br/>
        <w:t xml:space="preserve">Affected Conduct (%)  </w:t>
        <w:br/>
        <w:t xml:space="preserve">ALZIRA IMPORT, S.L. 1,507,859 5.5%  </w:t>
        <w:br/>
        <w:t xml:space="preserve">GANDIA MOTORS, S.A. 1,522,083 5.5%  </w:t>
        <w:br/>
        <w:t xml:space="preserve">MARZA, S.L. 2,820,698 10.3%  </w:t>
        <w:br/>
        <w:t xml:space="preserve">TALLERES XATIVA S.A. 2,184,583 7.9%  </w:t>
        <w:br/>
        <w:t xml:space="preserve">AUTO-REAL S.A. 651,518 2.4%  </w:t>
        <w:br/>
        <w:t xml:space="preserve">LEVANTE WAGEN S.A. 14,502,067 52.7%  </w:t>
        <w:br/>
        <w:t xml:space="preserve">VASAUTO 1,529,250 5.6%  </w:t>
        <w:br/>
        <w:t xml:space="preserve">VOLCENTER VALENCIA, S.L. 2,793,924 10.2%  </w:t>
        <w:br/>
        <w:t xml:space="preserve"> SEAT Madrid Zone  </w:t>
        <w:br/>
        <w:t xml:space="preserve">Market Share  </w:t>
        <w:br/>
        <w:t xml:space="preserve">Value of the Market  </w:t>
        <w:br/>
        <w:t xml:space="preserve">Company Participation in  </w:t>
        <w:br/>
        <w:t xml:space="preserve">Affected Conduct (%)  </w:t>
        <w:br/>
        <w:t xml:space="preserve">ANCRI, S.A. 3,170,333 9.2%  </w:t>
        <w:br/>
        <w:t xml:space="preserve">AUTOS JUANJO, S.L. 930,730 2.7%  </w:t>
        <w:br/>
        <w:t xml:space="preserve">AUTOTRECA, S.A. 1,235,417 3.6%  </w:t>
        <w:br/>
        <w:t xml:space="preserve">CONDE MOTOR, S.A. 1,385,083 4.0%  </w:t>
        <w:br/>
        <w:t xml:space="preserve">EQUIPOS MECANICOS DE AUTOMOCION, S.L. 1,341,000 3.9%  </w:t>
        <w:br/>
        <w:t xml:space="preserve">GIL AUTOMOCION DEL HENARES, S.L. 2,223,270 6.4%  </w:t>
        <w:br/>
        <w:t xml:space="preserve">GRAN CENTRO GETAFE, S.L. 1,192,000 3.4%  </w:t>
        <w:br/>
        <w:t xml:space="preserve">HERGO MOTOR, S.L. 1,396,219 4.0%  </w:t>
        <w:br/>
        <w:t xml:space="preserve">MOTOR ALCOBENDAS, S.L. 710,000 2.1%  </w:t>
        <w:br/>
        <w:t xml:space="preserve">MOTOR DYE S.A. 943,240 2.7%  </w:t>
        <w:br/>
        <w:t xml:space="preserve">NOBLEJAS MOTOR S.A. 2,026,990 5.9%  </w:t>
        <w:br/>
        <w:t xml:space="preserve">NOVOMOTOR ROMACAR S.A. 2,870,430 8.3%  </w:t>
        <w:br/>
        <w:t xml:space="preserve">SAGREDO MOTOR S.L. 1,692,000 4.9%  </w:t>
        <w:br/>
        <w:t xml:space="preserve">SEALCO S.A. 3,578,542 10.3%  </w:t>
        <w:br/>
        <w:t xml:space="preserve">SEAT MOTOR ESPAÑA S.A.U. [SME] 6,704,664 19.4%  </w:t>
        <w:br/>
        <w:t xml:space="preserve">SURMOCION S.A. 3,129,083 9.0%  </w:t>
        <w:br/>
        <w:t xml:space="preserve">The highest turnover in the market affected by the conduct denotes a greater intensity or participation in the conduct and, in particular, greater harm and greater potential illicit gain. Therefore, it is considered appropriate to adjust the percentage of the fine upwards or downwards based on the greater participation of each company in the overall turnover in the market affected by the conduct during the time it is evidenced.  </w:t>
        <w:br/>
        <w:t xml:space="preserve">8.4. Illicit Gain and Potential Harm as a Criterion of Proportionality  </w:t>
        <w:br/>
        <w:t>Taking into consideration the criterion of illicit gain obtained by the infringing companies (Article 64.1.f of the LDC) is particularly important in order to avoid "the commission of the typified infringements being more beneficial for the infringer than compliance with the infringed norms" (Article 131.2 of Law 30/1992), a criterion to which the aforementioned judgment of the Supreme Court pays special attention by stating that "the administrative sanctions provided for the exercise of economic activities [...] must be set at a sufficiently deterrent level so that, when making their own decisions, companies do not seek to obtain economic benefits derived from the infringements that turn out to be greater than the costs (the sanctions) inherent to the repression of those." The most authoritative economic doctrine has consistently and foundedly pointed out the enormous harm that collusion among competing companies causes both in the economic sector in which it occurs and in the welfare of consumers. These damages stem from the anticompetitive conduct and are related to the illicit profits obtained by companies that restrict competition, although it is not uncommon for the damages produced to exceed the illicit profits obtained by cartel members. Therefore, it is advisable to jointly consider both the illicit profit and the potential harm of a conduct. Scientific works that attempt to assess the illicit profits obtained and the damages caused by participants in anticompetitive conduct usually start from some estimate of the variation in prices produced by the collusive conduct, which gives rise to the illicit profits of the companies and from which the damage to consumers or other companies derives. The estimates are varied, depending on the specific economic sectors and the particular circumstances of each case. Several recent studies provide an overview of the state of the issue and conclude that the average price variation produced by cartels that have operated in Europe can be estimated between 15% and 20%. In turn, to obtain an approximate estimate of the illicit profit and the damage produced, that estimated percentage of price variation, caused by the anticompetitive conduct, is applied to the turnover in the affected market during the</w:t>
      </w:r>
    </w:p>
    <w:p>
      <w:r>
        <w:rPr>
          <w:b/>
        </w:rPr>
        <w:t>[Pages 154–156]</w:t>
      </w:r>
    </w:p>
    <w:p>
      <w:r>
        <w:t>infringement. Thus, as previously mentioned, the dimension of the market affected during the anticompetitive conduct constitutes a valid and necessary benchmark for estimating the illicit profit and potential damage that may arise from the infringement.</w:t>
      </w:r>
    </w:p>
    <w:p>
      <w:r>
        <w:t>Based on these and other similar studies, the Competition Authorities of various countries use different percentages as a reference to estimate the illicit profit and potential damage associated with collusive conduct. For very serious infringements, in most countries, these percentages are above 10% of the volume of the market affected during the conduct, as a general presumption for the approximate estimation of illicit gain and potential damage181. This is particularly clearly reflected in the Fine Communication of the German Competition Authority (Bundeskartellamt)182.</w:t>
      </w:r>
    </w:p>
    <w:p>
      <w:r>
        <w:t>Regarding the case at hand in this Resolution, the anticompetitive conduct would translate into a reduction of the uncertainty that the dealership companies would have faced in the absence of the cartel. Uncertainty about when, how, and to what extent each of them would grant discounts on vehicle prices. This translates into a reduction in the significance of the discounts applied as a commercial tool, and into higher retail prices than would have occurred in the absence of the collusive agreements.</w:t>
      </w:r>
    </w:p>
    <w:p>
      <w:r>
        <w:t>According to what has been stated so far, it seems clear that 10% of the volume of the affected market can be considered a valid and prudent starting point to be used generally as an approximate estimate of the illicit profit and potential damage of anticompetitive conduct. It is true that, as previously noted, the structure of the car dealership sector, analyzed by the Competition Directorate, allows for the presumption that the conduct developed would result in illicit profit and potential damage that together will be less than 10 percentage points on sales, making it more prudent to set this benchmark estimate in the range of 5-10%. Nevertheless, it is worth emphasizing that, in addition to the greater profit that the lack of uncertainty and lower discounts may have generated for the authors of the conduct, the increase in potential profit from sales will be reflected181 Germany, 10%; United Kingdom, 10%; Netherlands, 30%; Portugal, 30%; USA, 20%; Canada, 20%; South Korea, 7-10%; Colombia, 30% (ICN, OECD, and national sources).</w:t>
      </w:r>
    </w:p>
    <w:p>
      <w:r>
        <w:t>182 In paragraphs (9) and (10) of its English version, it can be read: “(9) The scope for setting a fine in a specific case is determined with due consideration to the gain and harm potential on the one hand and the total turnover of the company on the other. (10) The Bundeskartellamt assumes a gain and harm potential of 10% of the company's turnover achieved from the infringement during the infringement period.” (Guidelines for the setting of fines in cartel administrative offence proceedings, June 25, 2013; document available at: http://www.bundeskartellamt.de/SharedDocs/Publikation/EN/Leitlinien/Guidelines for the setting of fines.pdf?__blob=publicationFile&amp;v=3).</w:t>
      </w:r>
    </w:p>
    <w:p>
      <w:r>
        <w:t>Based on such premises, the following table shows, for illustrative purposes, the minimum estimate of the illicit profit and potential damage derived from the infringement of each company, obtained by applying 5% on the value of the market affected by the conduct of each, although the general estimate would be double that amount (equivalent to 10% of the value of the affected market):</w:t>
      </w:r>
    </w:p>
    <w:p>
      <w:r>
        <w:t xml:space="preserve"> Audi-VW Zone Andalucía  </w:t>
        <w:br/>
        <w:t xml:space="preserve">Estimate of  </w:t>
        <w:br/>
        <w:t xml:space="preserve">illicit profit and potential damage  </w:t>
        <w:br/>
        <w:t xml:space="preserve">Company  </w:t>
        <w:br/>
        <w:t xml:space="preserve">(5% on the value of the affected market,  </w:t>
        <w:br/>
        <w:t xml:space="preserve">in €)  </w:t>
        <w:br/>
        <w:t xml:space="preserve">AVISA -AUTOMOV. Y VEHICULOS INDUSTRIALES 3,326,546  </w:t>
        <w:br/>
        <w:t xml:space="preserve">ATALAYA MOTOR S.A. 458,150  </w:t>
        <w:br/>
        <w:t xml:space="preserve">BAHIAMOVIL S.L. 2,471,363  </w:t>
        <w:br/>
        <w:t xml:space="preserve">CENTROWAGEN SL 177,840  </w:t>
        <w:br/>
        <w:t xml:space="preserve">DELGADO LIZCANO S.L. 345,725  </w:t>
        <w:br/>
        <w:t xml:space="preserve">ESPAWAGEN S.A. 1,153,522  </w:t>
        <w:br/>
        <w:t xml:space="preserve">GILAUTO S.A.U. 403,750  </w:t>
        <w:br/>
        <w:t xml:space="preserve">IMSA -INNOVACIONES DEL MEDITERRANEO, S.A. 383,851  </w:t>
        <w:br/>
        <w:t xml:space="preserve">MÁLAGA WAGEN S.A. 3,229,723  </w:t>
        <w:br/>
        <w:t xml:space="preserve">NUCESA S.A. 469,231  </w:t>
        <w:br/>
        <w:t xml:space="preserve">RIOMOVIL AUTOMOCION, S.L. 1,763,898  </w:t>
        <w:br/>
        <w:t xml:space="preserve">SAFAMOTOR, S.A. 5,231,783  </w:t>
        <w:br/>
        <w:t xml:space="preserve">SANTANO AUTOMOCION S.A. 81,903  </w:t>
        <w:br/>
        <w:t xml:space="preserve">SEVILLA WAGEN S.A. 8,420,705  </w:t>
        <w:br/>
        <w:t xml:space="preserve">SOLERA MOTOR S.A. 2,418,700  </w:t>
        <w:br/>
        <w:t xml:space="preserve">TIMSA S.A. 1,649,636  </w:t>
        <w:br/>
        <w:t xml:space="preserve">TRESA AUTOMOCION, S.A.U. 1,121,930  </w:t>
        <w:br/>
        <w:t>UTREWAL S.A. 850,779</w:t>
      </w:r>
    </w:p>
    <w:p>
      <w:r>
        <w:t xml:space="preserve"> Audi-VW Zone Asturias  </w:t>
        <w:br/>
        <w:t xml:space="preserve">Estimate of  </w:t>
        <w:br/>
        <w:t xml:space="preserve">illicit profit and potential damage  </w:t>
        <w:br/>
        <w:t xml:space="preserve">Company  </w:t>
        <w:br/>
        <w:t xml:space="preserve">(5% on the value of the affected market,  </w:t>
        <w:br/>
        <w:t xml:space="preserve">in €)  </w:t>
        <w:br/>
        <w:t xml:space="preserve">ASTUR WAGEN, S.A. 1,528,850  </w:t>
        <w:br/>
        <w:t>TARTIERE AUTO S.A. 1,397,850</w:t>
      </w:r>
    </w:p>
    <w:p>
      <w:r>
        <w:t xml:space="preserve"> Audi-VW Zone Cataluña  </w:t>
        <w:br/>
        <w:t xml:space="preserve">Estimate of  </w:t>
        <w:br/>
        <w:t xml:space="preserve">illicit profit and potential damage  </w:t>
        <w:br/>
        <w:t xml:space="preserve">Company  </w:t>
        <w:br/>
        <w:t xml:space="preserve">(5% on the value of the affected market,  </w:t>
        <w:br/>
        <w:t xml:space="preserve">in €)  </w:t>
        <w:br/>
        <w:t xml:space="preserve">AUCO VALLES S.L. 2,250,437  </w:t>
        <w:br/>
        <w:t xml:space="preserve">AUDI RETAIL BCN, S.A.U 12,991,976  </w:t>
        <w:br/>
        <w:t xml:space="preserve">CARHAUS, S.L. 2,674,963  </w:t>
        <w:br/>
        <w:t xml:space="preserve">MERKAMOTOR TORTOSA S.A. 1,026,788  </w:t>
        <w:br/>
        <w:t xml:space="preserve">MOGAUTO, S.A. 8,226,233  </w:t>
        <w:br/>
        <w:t xml:space="preserve">MOTORSOL IMPORT S.L. 5,613,280  </w:t>
        <w:br/>
        <w:t xml:space="preserve">MOTORSOL S.A 8,979,883  </w:t>
        <w:br/>
        <w:t xml:space="preserve">RIO IMPORT S.A. 2,251,275  </w:t>
        <w:br/>
        <w:t xml:space="preserve">SARSA VALLES S.A. 7,434,767  </w:t>
        <w:br/>
        <w:t xml:space="preserve">SERVISIMO S.L. 1,218,263  </w:t>
        <w:br/>
        <w:t xml:space="preserve">SUPERWAGEN S.A. 6,120,827  </w:t>
        <w:br/>
        <w:t>VOLKSWAGEN BCN, S.A.U. 20,593,396</w:t>
      </w:r>
    </w:p>
    <w:p>
      <w:r>
        <w:t xml:space="preserve"> Audi-VW Zone Madrid  </w:t>
        <w:br/>
        <w:t xml:space="preserve">Estimate of  </w:t>
        <w:br/>
        <w:t xml:space="preserve">illicit profit and potential damage  </w:t>
        <w:br/>
        <w:t xml:space="preserve">Company  </w:t>
        <w:br/>
        <w:t xml:space="preserve">(5% on the value of the affected market,  </w:t>
        <w:br/>
        <w:t xml:space="preserve">in €)  </w:t>
        <w:br/>
        <w:t xml:space="preserve">A. BAIGORRI S.A. 3,985,625  </w:t>
        <w:br/>
        <w:t xml:space="preserve">ALDAUTO CAR S.A. 1,498,025  </w:t>
        <w:br/>
        <w:t xml:space="preserve">ALDAUTO MOTOR S.A. 1,549,259  </w:t>
        <w:br/>
        <w:t xml:space="preserve">ARDASA 2000 S.A. 4,693,700  </w:t>
        <w:br/>
        <w:t xml:space="preserve">AUDI RETAIL MADRID S.A. 15,039,033  </w:t>
        <w:br/>
        <w:t xml:space="preserve">F. TOME S.A. 17,257,758  </w:t>
        <w:br/>
        <w:t xml:space="preserve">FERPER, S.L.U. 2,805,931  </w:t>
        <w:br/>
        <w:t xml:space="preserve">HERBAN MOTOR S.A. 2,611,600  </w:t>
        <w:br/>
        <w:t xml:space="preserve">JARMAUTO S.A. 11,833,408  </w:t>
        <w:br/>
        <w:t xml:space="preserve">M. CONDE PREMIUM, S.L. 5,845,073  </w:t>
        <w:br/>
        <w:t xml:space="preserve">M. CONDE, S.A. 3,470,276  </w:t>
        <w:br/>
        <w:t xml:space="preserve">MAVILSA AUTOMOVILES, S.A. 2,993,209  </w:t>
        <w:br/>
        <w:t xml:space="preserve">MOTOR GOMEZ PREMIUM SL. 93,871  </w:t>
        <w:br/>
        <w:t xml:space="preserve">MOTOR GOMEZ VILLALBA S.A. 3,066,726  </w:t>
        <w:br/>
        <w:t xml:space="preserve">MOTOR MIRASIERRA S.A. 2,850,425  </w:t>
        <w:br/>
        <w:t>MOTORSAN S.L. 2,634,918</w:t>
      </w:r>
    </w:p>
    <w:p>
      <w:r>
        <w:rPr>
          <w:b/>
        </w:rPr>
        <w:t>[Pages 157–159]</w:t>
      </w:r>
    </w:p>
    <w:p>
      <w:r>
        <w:t xml:space="preserve">NOVOMOTOR, S.A. 3,985,604  </w:t>
        <w:br/>
        <w:t xml:space="preserve">RODEALER, S.L. 1,868,083  </w:t>
        <w:br/>
        <w:t xml:space="preserve">SEALCO MOTOR S.A. 5,650,283  </w:t>
        <w:br/>
        <w:t>VOLKSWAGEN MADRID S.A. 18,554,873</w:t>
      </w:r>
    </w:p>
    <w:p>
      <w:r>
        <w:t xml:space="preserve"> Audi-VW Northern Zone  </w:t>
        <w:br/>
        <w:t xml:space="preserve">Estimation of  </w:t>
        <w:br/>
        <w:t xml:space="preserve">illicit profit and potential damage  </w:t>
        <w:br/>
        <w:t xml:space="preserve">Company  </w:t>
        <w:br/>
        <w:t xml:space="preserve">(5% of the value of the  </w:t>
        <w:br/>
        <w:t xml:space="preserve">affected market,  </w:t>
        <w:br/>
        <w:t xml:space="preserve">in €)  </w:t>
        <w:br/>
        <w:t xml:space="preserve">ALLUITZ MOTOR S.A. 183 0  </w:t>
        <w:br/>
        <w:t xml:space="preserve">ALZAGA MOTOR S.A. 1,326,425  </w:t>
        <w:br/>
        <w:t xml:space="preserve">AUTO IRACHE S.A 56,942  </w:t>
        <w:br/>
        <w:t xml:space="preserve">AUTOWAG S.L. 421,050  </w:t>
        <w:br/>
        <w:t xml:space="preserve">AUTOWAG TOLOSA, S.A. 189,958  </w:t>
        <w:br/>
        <w:t xml:space="preserve">C. INDUSTRIAL DE AUTOM. Y RECAMBIOS, S.A. 1,388,404  </w:t>
        <w:br/>
        <w:t xml:space="preserve">GARAJE YAS S.A. 225,146  </w:t>
        <w:br/>
        <w:t xml:space="preserve">HERCOS PARAYAS S.A. 1,591,900  </w:t>
        <w:br/>
        <w:t xml:space="preserve">IRUÑAMOVIL, S.A., UNIPERSONAL COMPANY 887,734  </w:t>
        <w:br/>
        <w:t xml:space="preserve">LEIOA WAGEN S.A. 4,221,704  </w:t>
        <w:br/>
        <w:t xml:space="preserve">MENAI S.L. 1,825,938  </w:t>
        <w:br/>
        <w:t xml:space="preserve">PARTE AUTOMOVILES S.L. 462,496  </w:t>
        <w:br/>
        <w:t xml:space="preserve">RIOJA MOTOR S.A. 493,158  </w:t>
        <w:br/>
        <w:t xml:space="preserve">SAGAMOVIL S.A.U. 1,407,462  </w:t>
        <w:br/>
        <w:t xml:space="preserve">SORIA MOTOR S.A. 55,924  </w:t>
        <w:br/>
        <w:t xml:space="preserve">TALLERES MECANICOS DE GUERNICA S.A. 215,892  </w:t>
        <w:br/>
        <w:t xml:space="preserve">UDALAITZ S.L. 184 0  </w:t>
        <w:br/>
        <w:t>VASCONGADA DE AUTOMOVILES S.L. (VASA) 1,495,054</w:t>
      </w:r>
    </w:p>
    <w:p>
      <w:r>
        <w:t xml:space="preserve"> Audi-VW Valencia/Castellón  </w:t>
        <w:br/>
        <w:t xml:space="preserve">Estimation of  </w:t>
        <w:br/>
        <w:t xml:space="preserve">illicit profit and potential damage  </w:t>
        <w:br/>
        <w:t xml:space="preserve">Company  </w:t>
        <w:br/>
        <w:t xml:space="preserve">(5% of the value of the  </w:t>
        <w:br/>
        <w:t xml:space="preserve">affected market,  </w:t>
        <w:br/>
        <w:t xml:space="preserve">in €)  </w:t>
        <w:br/>
        <w:t xml:space="preserve">ALZIRA IMPORT, S.L. 75,393  </w:t>
        <w:br/>
        <w:t xml:space="preserve">GANDIA MOTORS, S.A. 76,104  </w:t>
        <w:br/>
        <w:t xml:space="preserve">MARZA, S.L. 141,035  </w:t>
        <w:br/>
        <w:t xml:space="preserve">TALLERES XATIVA S.A. 109,229  </w:t>
        <w:br/>
        <w:t xml:space="preserve">AUTO-REAL S.A. 32,576  </w:t>
        <w:br/>
        <w:t xml:space="preserve">LEVANTE WAGEN S.A. 725,103  </w:t>
        <w:br/>
        <w:t xml:space="preserve">VASAUTO 76,463  </w:t>
        <w:br/>
        <w:t>VOLCENTER VALENCIA, S.L. 139,696</w:t>
      </w:r>
    </w:p>
    <w:p>
      <w:r>
        <w:t xml:space="preserve"> SEAT Madrid Zone  </w:t>
        <w:br/>
        <w:t xml:space="preserve">Estimation of  </w:t>
        <w:br/>
        <w:t xml:space="preserve">illicit profit and potential damage  </w:t>
        <w:br/>
        <w:t xml:space="preserve">Company  </w:t>
        <w:br/>
        <w:t xml:space="preserve">(5% of the value of the  </w:t>
        <w:br/>
        <w:t xml:space="preserve">affected market,  </w:t>
        <w:br/>
        <w:t xml:space="preserve">in €)  </w:t>
        <w:br/>
        <w:t xml:space="preserve">ANCRI, S.A. 158,517  </w:t>
        <w:br/>
        <w:t xml:space="preserve">AUTOS JUANJO, S.L. 46,537  </w:t>
        <w:br/>
        <w:t xml:space="preserve">AUTOTRECA, S.A. 61,771  </w:t>
        <w:br/>
        <w:t xml:space="preserve">CONDE MOTOR, S.A. 69,254  </w:t>
        <w:br/>
        <w:t xml:space="preserve">EQUIPOS MECANICOS DE AUTOMOCION, S.L. 67,050  </w:t>
        <w:br/>
        <w:t xml:space="preserve">GIL AUTOMOCION DEL HENARES, S.L. 111,164  </w:t>
        <w:br/>
        <w:t xml:space="preserve">GRAN CENTRO GETAFE, S.L. 59,600  </w:t>
        <w:br/>
        <w:t xml:space="preserve">HERGO MOTOR, S.L. 69,811  </w:t>
        <w:br/>
        <w:t xml:space="preserve">MOTOR ALCOBENDAS, S.L. 35,500  </w:t>
        <w:br/>
        <w:t xml:space="preserve">MOTOR DYE S.A. 47,162  </w:t>
        <w:br/>
        <w:t xml:space="preserve">NOBLEJAS MOTOR S.A. 101,350  </w:t>
        <w:br/>
        <w:t xml:space="preserve">NOVOMOTOR ROMACAR S.A. 143,522  </w:t>
        <w:br/>
        <w:t xml:space="preserve">SAGREDO MOTOR S.L. 84,600  </w:t>
        <w:br/>
        <w:t xml:space="preserve">SEALCO S.A. 178,927  </w:t>
        <w:br/>
        <w:t xml:space="preserve">SEAT MOTOR ESPAÑA S.A.U. [SME] 335,233  </w:t>
        <w:br/>
        <w:t>SURMOCION S.A. 156,454</w:t>
      </w:r>
    </w:p>
    <w:p>
      <w:r>
        <w:t>However, it is important to emphasize that the figures collected in the previous tables –minimum estimates of illicit profit and potential damage derived from the infringement of each company– are not used for the imposition of sanctions, but as a reference to ensure that the fines remain within a limit that ensures their proportionality. If the sanction resulting from applying the general and individual criteria for assessing the infringement –in accordance with what is indicated in sections 8.2 and 8.3 of this FD– is disproportionate compared to the illicit profit and potential damage that has been estimated approximately for the infringement (for example, in some cases, if it is more than double, triple, or quadruple), an adjustment of the sanction will be made to ensure the proportionality demanded by the judgment of the Supreme Court of January 29, 2015.</w:t>
      </w:r>
    </w:p>
    <w:p>
      <w:r>
        <w:t>In this sense, it is also important to emphasize that proportionality does not require that the sanction be lower than the estimated range of illicit profit and potential damage used as a reference, which is limited to acting as a modulating criterion. When an anticompetitive conduct has a proven short duration, the proportion that the sanction represents concerning the illicit profit will necessarily be higher than when the unlawful conduct has a long duration, and this unequal treatment is precisely what will guarantee the proportionality of the sanctions for the most serious and prolonged infringements, especially those committed by multi-product companies.</w:t>
      </w:r>
    </w:p>
    <w:p>
      <w:r>
        <w:t xml:space="preserve">8.5. Final amount of the fines  </w:t>
        <w:br/>
        <w:t>The following table shows the total turnover of the companies involved in 2014; the appropriate sanctioning rate for the unlawful conduct of each company, within the sanctioning range indicated in Article 63.1 of the LDC, which has been set taking into account the considerations contained in this Legal Basis; and the monetary sanction that results from applying the sanctioning rate to the total turnover in the year prior to the sanction.</w:t>
      </w:r>
    </w:p>
    <w:p>
      <w:r>
        <w:t xml:space="preserve"> Audi-VW Southern Zone  </w:t>
        <w:br/>
        <w:t xml:space="preserve">Total turnover  </w:t>
        <w:br/>
        <w:t xml:space="preserve">Company Type Sanction Fine (in €)  </w:t>
        <w:br/>
        <w:t xml:space="preserve">(VT, in €) sanction (%) 2014  </w:t>
        <w:br/>
        <w:t xml:space="preserve">AVISA -AUTOM. AND INDUSTRIAL VEHICLES 34,814,000 1.90% 661,466  </w:t>
        <w:br/>
        <w:t xml:space="preserve">ATALAYA MOTOR S.A. 16,392,000 0.85% 139,332  </w:t>
        <w:br/>
        <w:t xml:space="preserve">BAHIAMOVIL S.L. 17,717,280 1.80% 318,911  </w:t>
        <w:br/>
        <w:t xml:space="preserve">CENTROWAGEN SL 26,560,000 0.70% 185,920  </w:t>
        <w:br/>
        <w:t xml:space="preserve">DELGADO LIZCANO S.L. 7,271,270 0.80% 58,170  </w:t>
        <w:br/>
        <w:t xml:space="preserve">ESPAWAGEN S.A. 21,636,410 1.20% 259,637  </w:t>
        <w:br/>
        <w:t xml:space="preserve">GILAUTO S.A.U. 15,238,229 0.85% 129,525  </w:t>
        <w:br/>
        <w:t xml:space="preserve">IMSA -INNOVACIONES MEDITERRANEO, S.A. 185 11,943,000 0.85% 101,516  </w:t>
        <w:br/>
        <w:t xml:space="preserve">MÁLAGA WAGEN S.A. 28,230,164 1.85% 522,258  </w:t>
        <w:br/>
        <w:t xml:space="preserve">NUCESA S.A. 21,600,439 0.85% 183,604  </w:t>
        <w:br/>
        <w:t xml:space="preserve">RIOMOVIL AUTOMOCION, S.L. 10,929,040 1.60% 174,865  </w:t>
        <w:br/>
        <w:t xml:space="preserve">SAFAMOTOR, S.A. 186 46,737,275 1.80% 841,271  </w:t>
        <w:br/>
        <w:t>SANTANO AUTOMOCION S.A. 15,685,797 0.65% 101,958</w:t>
      </w:r>
    </w:p>
    <w:p>
      <w:r>
        <w:t xml:space="preserve">185 The calculation of the fine for SAFAMOTOR, IMSA, and TIMSA has been carried out in accordance with what was anticipated above in Legal Basis 7.2.  </w:t>
        <w:br/>
        <w:t>186 See previous comment.</w:t>
      </w:r>
    </w:p>
    <w:p>
      <w:r>
        <w:rPr>
          <w:b/>
        </w:rPr>
        <w:t>[Pages 160–162]</w:t>
      </w:r>
    </w:p>
    <w:p>
      <w:r>
        <w:t xml:space="preserve">SEVILLA WAGEN S.A. 59,401,596 2.60% 1,544,441  </w:t>
        <w:br/>
        <w:t xml:space="preserve">SOLERA MOTOR S.A. 24,432,000 1.75% 427,560  </w:t>
        <w:br/>
        <w:t xml:space="preserve">TIMSA S.A. 187 20,392,000 1.60% 326,272  </w:t>
        <w:br/>
        <w:t xml:space="preserve">TRESA AUTOMOCION, S.A.U. 13,992,989 1.20% 167,916  </w:t>
        <w:br/>
        <w:t xml:space="preserve">UTREWAL S.A. 8,346,000 1.10% 91,806  </w:t>
        <w:br/>
        <w:t xml:space="preserve"> Audi-VW Zone Asturias  </w:t>
        <w:br/>
        <w:t xml:space="preserve">Total Volume  </w:t>
        <w:br/>
        <w:t xml:space="preserve">Type  </w:t>
        <w:br/>
        <w:t xml:space="preserve">Business Sanctioning Company Fine (in €)  </w:t>
        <w:br/>
        <w:t xml:space="preserve">(VT, in €) in (%)  </w:t>
        <w:br/>
        <w:t xml:space="preserve">2014  </w:t>
        <w:br/>
        <w:t xml:space="preserve">ASTUR WAGEN, S.A. 27,013,951 1.35% 364,688  </w:t>
        <w:br/>
        <w:t xml:space="preserve">TARTIERE AUTO S.A. 32,728,000 1.35% 441,828  </w:t>
        <w:br/>
        <w:t xml:space="preserve"> Audi-VW Zone Catalonia  </w:t>
        <w:br/>
        <w:t xml:space="preserve">Total Volume  </w:t>
        <w:br/>
        <w:t xml:space="preserve">Type  </w:t>
        <w:br/>
        <w:t xml:space="preserve">Business Sanctioning Company Fine (in €)  </w:t>
        <w:br/>
        <w:t xml:space="preserve">(VT, in €) in (%)  </w:t>
        <w:br/>
        <w:t xml:space="preserve">2014  </w:t>
        <w:br/>
        <w:t xml:space="preserve">AUCO VALLES S.L. 14,247,278 1.50% 219,651  </w:t>
        <w:br/>
        <w:t xml:space="preserve">AUDI RETAIL BCN, S.A.U 56,264,102 2.40% 1,350,338  </w:t>
        <w:br/>
        <w:t xml:space="preserve">CARHAUS, S.L. 23,223,000 1.50% 348,345  </w:t>
        <w:br/>
        <w:t xml:space="preserve">MERKAMOTOR TORTOSA S.A. 11,350,000 1.30% 147,550  </w:t>
        <w:br/>
        <w:t xml:space="preserve">MOGAUTO, S.A. 57,680,681 2.20% 1,268,975  </w:t>
        <w:br/>
        <w:t xml:space="preserve">MOTORSOL IMPORT S.L. 44,770,480 2.00% 895,410  </w:t>
        <w:br/>
        <w:t xml:space="preserve">MOTORSOL S.A 33,461,932 2.20% 736,163  </w:t>
        <w:br/>
        <w:t xml:space="preserve">RIO IMPORT S.A. 31,080,929 1.50% 466,214  </w:t>
        <w:br/>
        <w:t xml:space="preserve">SARSA VALLES S.A. 60,287,343 2.10% 1,266,034  </w:t>
        <w:br/>
        <w:t xml:space="preserve">SERVISIMO S.L. 18,634,000 1.30% 242,242  </w:t>
        <w:br/>
        <w:t xml:space="preserve">SUPERWAGEN S.A. 45,165,677 2.10% 948,479  </w:t>
        <w:br/>
        <w:t xml:space="preserve">VOLKSWAGEN BCN, S.A.U. 56,249,876 2.80% 1,574,997  </w:t>
        <w:br/>
        <w:t xml:space="preserve"> Audi-VW Zone Madrid  </w:t>
        <w:br/>
        <w:t xml:space="preserve">Total Volume  </w:t>
        <w:br/>
        <w:t xml:space="preserve">Type  </w:t>
        <w:br/>
        <w:t xml:space="preserve">Business Sanctioning Company Fine (in €)  </w:t>
        <w:br/>
        <w:t xml:space="preserve">(VT, in €) in (%)  </w:t>
        <w:br/>
        <w:t xml:space="preserve">2014  </w:t>
        <w:br/>
        <w:t xml:space="preserve">A. BAIGORRI S.A. 5,562,366 1.85% 102,904  </w:t>
        <w:br/>
        <w:t xml:space="preserve">ALDAUTO CAR S.A. 13,252,729 1.35% 178,912  </w:t>
        <w:br/>
        <w:t xml:space="preserve">ALDAUTO MOTOR S.A. 21,559,126 1.35% 291,048  </w:t>
        <w:br/>
        <w:t xml:space="preserve">ARDASA 2000 S.A. 27,894,386 2.00% 557,888  </w:t>
        <w:br/>
        <w:t xml:space="preserve">AUDI RETAIL MADRID S.A. 91,465,922 2.70% 2,469,580  </w:t>
        <w:br/>
        <w:t xml:space="preserve">187 See previous comment.  </w:t>
        <w:br/>
        <w:t>160</w:t>
      </w:r>
    </w:p>
    <w:p>
      <w:r>
        <w:t xml:space="preserve">F. TOME S.A. 102,635,825 2.80% 2,873,803  </w:t>
        <w:br/>
        <w:t xml:space="preserve">FERPER, S.L.U. 21,872,906 1.60% 349,966  </w:t>
        <w:br/>
        <w:t xml:space="preserve">HERBAN MOTOR S.A. 451,000 1.60% 7,216  </w:t>
        <w:br/>
        <w:t xml:space="preserve">JARMAUTO S.A. 76,495,300 2.40% 1,835,887  </w:t>
        <w:br/>
        <w:t xml:space="preserve">M. CONDE PREMIUM, S.L. 30,940,045 2.10% 649,741  </w:t>
        <w:br/>
        <w:t xml:space="preserve">M. CONDE, S.A. 18,772,437 1.90% 356,676  </w:t>
        <w:br/>
        <w:t xml:space="preserve">MAVILSA AUTOMOVILES, S.A. 14,823,150 1.60% 237,170  </w:t>
        <w:br/>
        <w:t xml:space="preserve">MOTOR GOMEZ PREMIUM SL. 13,235,776 1.10% 145,594  </w:t>
        <w:br/>
        <w:t xml:space="preserve">MOTOR GOMEZ VILLALBA S.A. 29,706,600 1.60% 475,306  </w:t>
        <w:br/>
        <w:t xml:space="preserve">MOTOR MIRASIERRA S.A. 1,978,000 1.60% 31,648  </w:t>
        <w:br/>
        <w:t xml:space="preserve">MOTORSAN S.L. 16,681,050 1.80% 300,259  </w:t>
        <w:br/>
        <w:t xml:space="preserve">NOVOMOTOR, S.A. 17,087,004 1.80% 307,566  </w:t>
        <w:br/>
        <w:t xml:space="preserve">RODEALER, S.L. 16,107,818 1.50% 241,617  </w:t>
        <w:br/>
        <w:t xml:space="preserve">SEALCO MOTOR S.A. 47,767,309 2.10% 1,003,113  </w:t>
        <w:br/>
        <w:t xml:space="preserve">VOLKSWAGEN MADRID S.A. 87,594,871 2.85% 2,496,454  </w:t>
        <w:br/>
        <w:t xml:space="preserve"> Audi-VW Zone North  </w:t>
        <w:br/>
        <w:t xml:space="preserve">Total Volume  </w:t>
        <w:br/>
        <w:t xml:space="preserve">Type  </w:t>
        <w:br/>
        <w:t xml:space="preserve">Business Sanctioning Company Fine (in €)  </w:t>
        <w:br/>
        <w:t xml:space="preserve">(VT, in €) in (%)  </w:t>
        <w:br/>
        <w:t xml:space="preserve">2014  </w:t>
        <w:br/>
        <w:t xml:space="preserve">ALLUITZ MOTOR S.A. 944,800 0.60% 5,669  </w:t>
        <w:br/>
        <w:t xml:space="preserve">ALZAGA MOTOR S.A. 14,216,000 1.80% 255,888  </w:t>
        <w:br/>
        <w:t xml:space="preserve">AUTO IRACHE S.A 2,328,000 0.65% 15,132  </w:t>
        <w:br/>
        <w:t xml:space="preserve">AUTOWAG S.L. 7,556,000 1.10% 83,116  </w:t>
        <w:br/>
        <w:t xml:space="preserve">AUTOWAG TOLOSA, S.A. 6,178,000 0.80% 49,424  </w:t>
        <w:br/>
        <w:t xml:space="preserve">C. INDUSTRIAL DE AUTOM. Y RECAMBIOS, S.A. 24,798,000 1.80% 446,364  </w:t>
        <w:br/>
        <w:t xml:space="preserve">GARAJE YAS S.A. 2,224,000 0.85% 18,904  </w:t>
        <w:br/>
        <w:t xml:space="preserve">HERCOS PARAYAS S.A. 25,587,087 1.85% 473,361  </w:t>
        <w:br/>
        <w:t xml:space="preserve">IRUÑAMOVIL, S.A., SOLE PROPRIETORSHIP 11,678,657 1.60% 186,859  </w:t>
        <w:br/>
        <w:t xml:space="preserve">LEIOA WAGEN S.A. 54,260,427 2.60% 1,410,771  </w:t>
        <w:br/>
        <w:t xml:space="preserve">MENAI S.L. 18,964,000 1.90% 360,316  </w:t>
        <w:br/>
        <w:t xml:space="preserve">PARTE AUTOMOVILES S.L. 14,676,970 1.10% 161,447  </w:t>
        <w:br/>
        <w:t xml:space="preserve">RIOJA MOTOR S.A. 23,977,891 1.10% 263,757  </w:t>
        <w:br/>
        <w:t xml:space="preserve">SAGAMOVIL S.A.U. 21,270,720 1.80% 382,873  </w:t>
        <w:br/>
        <w:t xml:space="preserve">SORIA MOTOR S.A. 3,163,900 0.65% 20,565  </w:t>
        <w:br/>
        <w:t xml:space="preserve">TALLERES MECANICOS DE GUERNICA S.A. 1,687,000 0.85% 14,340  </w:t>
        <w:br/>
        <w:t xml:space="preserve">UDALAITZ S.L. 1,398,000 0.60% 8,388  </w:t>
        <w:br/>
        <w:t xml:space="preserve">VASCONGADA DE AUTOMOVILES S.L.(VASA) 26,119,000 1.80% 470,142  </w:t>
        <w:br/>
        <w:t xml:space="preserve"> Audi-VW Valencia/Castellón  </w:t>
        <w:br/>
        <w:t xml:space="preserve">Total Volume  </w:t>
        <w:br/>
        <w:t xml:space="preserve">Type  </w:t>
        <w:br/>
        <w:t xml:space="preserve">Business Sanctioning Company Fine (in €)  </w:t>
        <w:br/>
        <w:t xml:space="preserve">(VT, in €) in (%)  </w:t>
        <w:br/>
        <w:t xml:space="preserve">2014  </w:t>
        <w:br/>
        <w:t xml:space="preserve">ALZIRA IMPORT, S.L. 10,497,188 0.60% 62,983  </w:t>
        <w:br/>
        <w:t xml:space="preserve">GANDIA MOTORS, S.A. 13,597,000 0.60% 81,582  </w:t>
        <w:br/>
        <w:t xml:space="preserve">MARZA, S.L. 25,139,251 1.00% 251,393  </w:t>
        <w:br/>
        <w:t xml:space="preserve">TALLERES XATIVA S.A. 14,639,790 0.80% 117,118  </w:t>
        <w:br/>
        <w:t xml:space="preserve">AUTO-REAL S.A. 6,067,120 0.30% 18,201  </w:t>
        <w:br/>
        <w:t xml:space="preserve">LEVANTE WAGEN S.A. 66,107,426 2.10% 1,388,256  </w:t>
        <w:br/>
        <w:t xml:space="preserve">VASAUTO 10,842,791 0.60% 65,057  </w:t>
        <w:br/>
        <w:t xml:space="preserve">VOLCENTER VALENCIA, S.L. 24,209,676 1.00% 242,097  </w:t>
        <w:br/>
        <w:t xml:space="preserve"> SEAT Zone Madrid  </w:t>
        <w:br/>
        <w:t xml:space="preserve">Total Volume  </w:t>
        <w:br/>
        <w:t xml:space="preserve">Type  </w:t>
        <w:br/>
        <w:t xml:space="preserve">Business Sanctioning Company Fine (in €)  </w:t>
        <w:br/>
        <w:t xml:space="preserve">(VT, in €) in (%)  </w:t>
        <w:br/>
        <w:t xml:space="preserve">2014  </w:t>
        <w:br/>
        <w:t xml:space="preserve">ANCRI, S.A. 16,929,159 1.55% 262,402  </w:t>
        <w:br/>
        <w:t xml:space="preserve">AUTOS JUANJO, S.L. 7,396,388 0.85% 62,869  </w:t>
        <w:br/>
        <w:t xml:space="preserve">AUTOTRECA, S.A. 9,411,247 0.95% 89,407  </w:t>
        <w:br/>
        <w:t xml:space="preserve">CONDE MOTOR, S.A. 10,691,964 1.05% 112,266  </w:t>
        <w:br/>
        <w:t xml:space="preserve">EQUIPOS MECANICOS DE AUTOMOCION, S.L. 6,881,929 1.05% 72,260  </w:t>
        <w:br/>
        <w:t xml:space="preserve">GIL AUTOMOCION DEL HENARES, S.L. 13,585,037 1.35% 183,398  </w:t>
        <w:br/>
        <w:t xml:space="preserve">GRAN CENTRO GETAFE, S.L. 10,413,666 0.95% 98,930  </w:t>
        <w:br/>
        <w:t xml:space="preserve">HERGO MOTOR, S.L. 11,417,489 1.05% 119,884  </w:t>
        <w:br/>
        <w:t xml:space="preserve">MOTOR ALCOBENDAS, S.L. 3,000,324 0.75% 22,502  </w:t>
        <w:br/>
        <w:t xml:space="preserve">MOTOR DYE S.A. 9,472,305 0.85% 80,515  </w:t>
        <w:br/>
        <w:t xml:space="preserve">NOBLEJAS MOTOR S.A. 11,847,786 1.35% 159,945  </w:t>
        <w:br/>
        <w:t xml:space="preserve">NOVOMOTOR ROMACAR S.A. 5,312,441 1.55% 82,343  </w:t>
        <w:br/>
        <w:t xml:space="preserve">SAGREDO MOTOR S.L. 10,336,112 1.15% 118,865  </w:t>
        <w:br/>
        <w:t xml:space="preserve">SEALCO S.A. 27,125,342 1.32% 357,854  </w:t>
        <w:br/>
        <w:t xml:space="preserve">SEAT MOTOR ESPAÑA S.A.U. [SME] 122,880,096 0.55% 670,466  </w:t>
        <w:br/>
        <w:t xml:space="preserve">SURMOCION S.A. 18,379,730 1.55% 284,886  </w:t>
        <w:br/>
        <w:t xml:space="preserve">8.6. Fine of the companies (ANT and HORWATH) and associations (ANCOSAT and ACEVAS) facilitators  </w:t>
        <w:br/>
        <w:t xml:space="preserve">Regarding ANT, HORWATH, ANCOSAT, and ACEVAS, the consideration of their determining role, not as mere attendees or passive collaborators of the cartel, but as true active facilitators and key instruments of the exchange of information, inducing and proposing stabilization measures (i.e., monitoring) knowing their illegality, leads to aggravating their fine compared to that determined for the dealers.  </w:t>
        <w:br/>
        <w:t>162</w:t>
      </w:r>
    </w:p>
    <w:p>
      <w:r>
        <w:rPr>
          <w:b/>
        </w:rPr>
        <w:t>[Pages 163–165]</w:t>
      </w:r>
    </w:p>
    <w:p>
      <w:r>
        <w:t xml:space="preserve">Regarding ANT and HORWATH, being companies with corporate form and billing, their fine must be imposed based on a percentage of their total billing in 2014. Given the particularities of their active intervention and fundamental role in the achievement and stability of the cartel, a sanction of 2% of their total business volume in 2014 is considered appropriate (deterrent as well as proportionate).  </w:t>
        <w:br/>
        <w:t xml:space="preserve">Business Volume  </w:t>
        <w:br/>
        <w:t xml:space="preserve">Company Total Business (VT, sanctioning Fine (in €)  </w:t>
        <w:br/>
        <w:t xml:space="preserve">in €) in 2014 (%)  </w:t>
        <w:br/>
        <w:t xml:space="preserve">A.N.T. SERVICALIDAD, S.L. 580,586 2% 11,612  </w:t>
        <w:br/>
        <w:t>HORWATH AUDITORES ESPAÑA, S.L.P. 1,823,756 2% 36,475</w:t>
      </w:r>
    </w:p>
    <w:p>
      <w:r>
        <w:t xml:space="preserve">In the case of ANCOSAT and ACEVAS, their status as associations justifies, in the opinion of this Competition Chamber of the Council, a differentiated treatment of them compared to the rest of the parties involved.  </w:t>
        <w:br/>
        <w:t xml:space="preserve">This Competition Chamber has considered that, in a case with the characteristics of the present one, the fine for ANCOSAT and ACEVAS cannot be calculated based on the billing volume of their members, as this would lead to taking into account, at least partially, the same billings twice for the imposition of the fine on the association.  </w:t>
        <w:br/>
        <w:t xml:space="preserve">Following recent precedents from this Chamber188, the amount of such a fine for ANCOSAT is set at €15,000 and for ACEVAS at €15,000.  </w:t>
        <w:br/>
        <w:t>Finally, taking into account the amount of the sanction imposed on ACEVAS, an express ruling on the more favorable application of Law 16/1989, of July 17, on the Defense of Competition to the association becomes unnecessary.</w:t>
      </w:r>
    </w:p>
    <w:p>
      <w:r>
        <w:t xml:space="preserve">NINTH.- APPLICATION OF ARTICLES 65 AND 66 OF THE LDC  </w:t>
        <w:br/>
        <w:t xml:space="preserve">On June 4, 2013, in application of the provisions of Article 65.1 a) of the LDC and Article 47.1 RDC, the DI granted SEAT, S.A., for the benefit of the aforementioned company, as well as in the name of all its direct or indirect subsidiaries and the entities that make up the group to which SEAT belongs, a conditional exemption, for being the first company to provide evidence that allowed the instructing body to order the development of an inspection in relation to certain collusive practices among the dealers of the brands VW, Audi, and SEAT in the Spanish territory described in the exemption request submitted by it.  </w:t>
        <w:br/>
        <w:t xml:space="preserve">In the opinion of this Competition Chamber, SEAT, S.A. meets the requirements of Article 65.1.a) LDC. It has been the first to provide evidence that has allowed inspections to be ordered in relation to the described cartels. The extensive information provided by this company in its exemption request has also been corroborated by the documentary evidence collected in those inspections and the information provided at the request of the DC. Additionally, this Chamber considers that SEAT, S.A. has duly complied with the requirements set forth in Article 65.2 of the LDC.  </w:t>
        <w:br/>
        <w:t xml:space="preserve">Against what has been pointed out by some of the parties involved, who question the application of the Leniency program, arguing that the vertical element present in the analyzed behaviors prevents them from being classified as a cartel, it has already been noted above in the Fourth Ground that this Competition Chamber agrees with the assessment made by the DC in the PR that the participation of SEAT and VGRS in the analyzed behaviors does not eliminate the horizontal nature of the infringement, which meets all the elements that allow it to be classified as a cartel in accordance with the provisions of the fourth additional provision 2 of the LDC.  </w:t>
        <w:br/>
        <w:t xml:space="preserve">For all these reasons, this Chamber, in accordance with the proposal of the DC, considers that SEAT, S.A., as well as all its direct or indirect subsidiaries and the entities that make up the group to which SEAT belongs, should be exempted from the payment of the sanction that would correspond to them according to what is stated in the Sixth and Seventh Legal Grounds.  </w:t>
        <w:br/>
        <w:t xml:space="preserve">In virtue of this, having seen the cited articles and the others of general application, the Competition Chamber of the Council of the National Commission of Markets and Competition,  </w:t>
        <w:br/>
        <w:t xml:space="preserve">HAS RESOLVED  </w:t>
        <w:br/>
        <w:t xml:space="preserve">FIRST.- To declare that in the present file an infringement of Article 1 of Law 15/2007, of July 3, on the Defense of Competition, has been proven, in the terms set forth in the Sixth Legal Ground of this Resolution.  </w:t>
        <w:br/>
        <w:t>SECOND.- In accordance with the responsibility attributed in the Seventh Legal Ground, to declare the following companies responsible for the aforementioned infringements:</w:t>
      </w:r>
    </w:p>
    <w:p>
      <w:r>
        <w:t xml:space="preserve">1. ACEVAS, for its participation in the dealer cartels of the AUDI and VW brands in the Madrid Zone from February 2008 to June 2013; in the Catalonia Zone from March 2006 to June 2013; and in the Andalucía Zone from December 2009 to June 2013.  </w:t>
        <w:br/>
        <w:t xml:space="preserve">2. ANCOSAT, for its participation in the dealer cartel of the SEAT brand in the Madrid Zone from November 2012 to June 2013.  </w:t>
        <w:br/>
        <w:t xml:space="preserve">3. A.N.T. SERVICALIDAD, S.L., for its participation in the dealer cartels of the AUDI and VW brands in the Madrid Zone from February 2008 to June 2013; in the Catalonia Zone from March 2006 to June 2013; in the Andalucía Zone from December 2009 to September 2011; in the Northern Zone from February 2011 to June 2013; and in the dealer cartel of the SEAT brand in the Madrid Zone from November 2012 to June 2013.  </w:t>
        <w:br/>
        <w:t xml:space="preserve">4. HORWATH AUDITORES ESPAÑA, S.L.P. for its participation in the dealer cartel of the AUDI and VW brands in the Madrid Zone from March 2008 to July 2012.  </w:t>
        <w:br/>
        <w:t xml:space="preserve">5. SEAT, S.A. jointly and severally, for the participation of its own dealers of the AUDI and VW brands, 100% subsidiaries of VGRS, in the cartels of the Madrid Zone –specifically, AUDI RETAIL MADRID, S.A. and VOLKSWAGEN MADRID, S.A.– from February 2008 to March 2013; in the Catalonia Zone –specifically, AUDI RETAIL BARCELONA, S.A. and VOLKSWAGEN BARCELONA, S.A.– from March 2006 to March 2013; in the Andalucía Zone –specifically, MALAGA WAGEN, S.A. and SEVILLAWAEN, S.A.– from December 2009 to April 2013; in the Asturias Zone –specifically, ASTUR WAGEN, S.A.– from September 2011 to April 2013; in the Northern Zone –specifically, LEIOA WAGEN, S.A.– from February 2011 to April 2013; in the Valencia and Castellón Zone –specifically, LEVANTE WAGEN, S.A.– from October 2011 to February 2012; and for the participation of SEAT MOTOR ESPAÑA, S.A. in the dealer cartel of the SEAT brand in the Madrid Zone from December 2012 to April 2013.  </w:t>
        <w:br/>
        <w:t>6. ASTUR WAGEN, S.A., for its participation in the dealer cartel of the AUDI and VW brands in the Asturias Zone from September 2011 to April 2013.</w:t>
      </w:r>
    </w:p>
    <w:p>
      <w:r>
        <w:rPr>
          <w:b/>
        </w:rPr>
        <w:t>[Pages 166–168]</w:t>
      </w:r>
    </w:p>
    <w:p>
      <w:r>
        <w:t xml:space="preserve">7. AUDI RETAIL BCN, S.A.U., for its participation in the cartel of dealers of the AUDI and VW brands in the Catalonia Zone from March 2006 to July 2012.  </w:t>
        <w:br/>
        <w:t xml:space="preserve">8. AUDI RETAIL MADRID, S.A., for its participation in the cartel of dealers of the AUDI and VW brands in the Madrid Zone from February 2008 to March 2013.  </w:t>
        <w:br/>
        <w:t xml:space="preserve">9. LEIOA WAGEN, S.A., for its participation in the cartel of dealers of the VW brand in the Northern Zone from February 2011 to April 2013.  </w:t>
        <w:br/>
        <w:t xml:space="preserve">10. LEVANTE WAGEN, S.A., for its participation in the cartel of dealers of the AUDI and VW brands in the Valencia and Castellón Zone from October 2011 to February 2012.  </w:t>
        <w:br/>
        <w:t xml:space="preserve">11. MÁLAGA WAGEN, S.A., for its participation in the cartel of dealers of the AUDI and VW brands in the Andalusia Zone from December 2009 to April 2013.  </w:t>
        <w:br/>
        <w:t xml:space="preserve">12. SEVILLA WAGEN, S.A., for its participation in the cartel of dealers of the AUDI and VW brands in the Andalusia Zone from December 2009 to April 2013.  </w:t>
        <w:br/>
        <w:t xml:space="preserve">13. VOLKSWAGEN BCN, S.A.U., for its participation in the cartel of dealers of the VW and AUDI brands in the Catalonia Zone from March 2006 to March 2013.  </w:t>
        <w:br/>
        <w:t xml:space="preserve">14. VOLKSWAGEN MADRID, S.A., for its participation in the cartel of dealers of the VW and AUDI brands in the Madrid Zone from February 2008 to March 2013.  </w:t>
        <w:br/>
        <w:t xml:space="preserve">15. SEAT MOTOR ESPAÑA, S.A.U., for the participation of VALDERRIBAS MOTOR and CASTELLANA MOTOR in the cartel of dealers of the SEAT brand in the Madrid Zone from December 2012 to April 2013.  </w:t>
        <w:br/>
        <w:t xml:space="preserve">16. A.BAIGORRI, S.A., for its participation in the cartel of dealers of the AUDI brand in the Madrid Zone from April 2008 to December 2012.  </w:t>
        <w:br/>
        <w:t xml:space="preserve">17. ALDAUTO CAR, S.A. for its participation in the cartel of AUDI dealers in the Madrid Zone from April 2008 to June 2013.  </w:t>
        <w:br/>
        <w:t xml:space="preserve">18. ALDAUTO MOTOR S.A. for its participation in the cartel of dealers of the VW brand in the Madrid Zone from February 2008 to June 2013.  </w:t>
        <w:br/>
        <w:t xml:space="preserve">19. ALLUITZ MOTOR, S.L. for its participation in the cartel of dealers of the AUDI brand in the Northern Zone from March 2011 to June 2013.  </w:t>
        <w:br/>
        <w:t xml:space="preserve">20. ALZAGA MOTOR, S.A., for its participation in the cartel of dealers of the AUDI brand in the Northern Zone from February 2011 to June 2013.  </w:t>
        <w:br/>
        <w:t xml:space="preserve">21. ALZIRA IMPORT, S.L., for its participation in the cartel of dealers of the AUDI and VW brands in the Valencia and Castellón Zone from December 2011 to February 2012.  </w:t>
        <w:br/>
        <w:t xml:space="preserve">22. ANCRI, S.A., for its participation in the cartel of dealers of the SEAT brand in the Madrid Zone from January to June 2013.  </w:t>
        <w:br/>
        <w:t xml:space="preserve">23. ARDASA 2000, S.A., for its participation in the cartel of dealers of the VW brand in the Madrid Zone from February 2008 to June 2013.  </w:t>
        <w:br/>
        <w:t xml:space="preserve">24. ATALAYA MOTOR, S.A., for its participation in the cartel of dealers of the AUDI and VW brands in the Andalusia Zone from September 2010 to July 2011.  </w:t>
        <w:br/>
        <w:t xml:space="preserve">25. AUCO VALLÉS, S.L., for its participation in the cartel of dealers of the AUDI and VW brands in the Catalonia Zone from March 2006 to June 2013.  </w:t>
        <w:br/>
        <w:t xml:space="preserve">26. AUTO IRACHE, S.A., for its participation in the cartel of dealers of the VW brand in the Northern Zone from February 2011 to February 2013.  </w:t>
        <w:br/>
        <w:t xml:space="preserve">27. AUTOMOCIÓN MARVI, S.A.U., for its participation in the cartel of dealers of the AUDI and VW brands in the Catalonia Zone from March 2006 to July 2012.  </w:t>
        <w:br/>
        <w:t xml:space="preserve">28. AUTOMOVILES BERMAR, S.A. for its participation in the cartel of dealers of the AUDI brand in the Catalonia Zone from March 2008 to July 2012.  </w:t>
        <w:br/>
        <w:t xml:space="preserve">29. AUTOS JUANJO, S.L., for its participation in the cartel of dealers of the SEAT brand in the Madrid Zone from January to June 2013.  </w:t>
        <w:br/>
        <w:t xml:space="preserve">30. AUTO REAL, S.A., for its participation in the cartel of dealers of the AUDI and VW brands in the Valencia and Castellón Zone from December 2011 to February 2012.  </w:t>
        <w:br/>
        <w:t xml:space="preserve">31. AUTOTRECA, S.A., for its participation in the cartel of dealers of the SEAT brand in the Madrid Zone from January to June 2013.  </w:t>
        <w:br/>
        <w:t xml:space="preserve">32. AUTOWAG DE TOLOSA, S.A., for its participation in the cartel of dealers of the VW brand in the Northern Zone from February to November 2011.  </w:t>
        <w:br/>
        <w:t xml:space="preserve">33. AUTOWAG, S.L., for its participation in the cartel of dealers of the VW brand in the Northern Zone from February 2011 to June 2013.  </w:t>
        <w:br/>
        <w:t xml:space="preserve">34. AUTOMOVILES Y VEHICULOS INDUSTRIALES, S.A. (AVISA), for its participation in the cartel of dealers of the AUDI and VW brands in the Andalusia Zone from December 2009 to June 2013.  </w:t>
        <w:br/>
        <w:t xml:space="preserve">35. BAHIA MOVIL, S.L., for its participation in the cartel of dealers of the VW brand in the Andalusia Zone from December 2009 to June 2013.  </w:t>
        <w:br/>
        <w:t xml:space="preserve">36. CARHAUS, S.L., for its participation in the cartel of dealers of the VW brand in the Catalonia Zone from March 2006 to June 2013.  </w:t>
        <w:br/>
        <w:t xml:space="preserve">37. CARLOS Y FERNANDO, S.A. (CARFESA), for its participation in the cartel of dealers of the VW and AUDI brands in the Madrid Zone from February 2008 to June 2013.  </w:t>
        <w:br/>
        <w:t xml:space="preserve">38. CENTRAL IMPORT, S.L., for its participation in the cartel of dealers of the VW brand in the Catalonia Zone from March 2006 to December 2012.  </w:t>
        <w:br/>
        <w:t xml:space="preserve">39. CENTROWAGEN, S.L., for its participation in the cartel of dealers of the AUDI and VWN brands in the Andalusia Zone from February to June 2013.  </w:t>
        <w:br/>
        <w:t xml:space="preserve">40. CHUYVAL, S.L., for its participation in the cartel of dealers of the AUDI and VW brands in the Valencia and Castellón Zone from October 2011 to February 2012.  </w:t>
        <w:br/>
        <w:t xml:space="preserve">41. COMERCIAL INDUSTRIAL DE AUTOMÓVILES Y RECAMBIOS, S.A. (CIARSA), for its participation in the cartel of dealers of the AUDI and VW brands in the Northern Zone from February 2011 to June 2013.  </w:t>
        <w:br/>
        <w:t xml:space="preserve">42. COMERCIAL PEBEX, S.A., for its participation in the cartel of dealers of the VW brand in the Catalonia Zone from March 2006 to September 2012.  </w:t>
        <w:br/>
        <w:t>43. CONDE MOTOR, S.A., for its participation in the cartel of dealers of the SEAT brand in the Madrid Zone from January to June 2013.</w:t>
      </w:r>
    </w:p>
    <w:p>
      <w:r>
        <w:rPr>
          <w:b/>
        </w:rPr>
        <w:t>[Pages 169–171]</w:t>
      </w:r>
    </w:p>
    <w:p>
      <w:r>
        <w:t xml:space="preserve">44. DELGADO LIZCANO, S.L., for its participation in the cartel of dealers of the AUDI and VW brands in the Andalucía Zone from February 2010 to January 2011.  </w:t>
        <w:br/>
        <w:t xml:space="preserve">45. EQUIPOS MECÁNICOS AUTOMOCIÓN, S.L., for its participation in the cartel of dealers of the SEAT brand in the Madrid Zone from January to June 2013.  </w:t>
        <w:br/>
        <w:t xml:space="preserve">46. ESPAWAGEN, S.A.U., for its participation in the cartel of dealers of the AUDI and VW brands in the Andalucía Zone from February 2010 to September 2011.  </w:t>
        <w:br/>
        <w:t xml:space="preserve">47. FERPER, S.L.U., for its participation in the cartel of dealers of the VW brand in the Madrid Zone from February 2008 to June 2013.  </w:t>
        <w:br/>
        <w:t xml:space="preserve">48. F. TOMÉ, S.A., for its participation in the cartel of dealers of the AUDI and VW brands in the Madrid Zone from February 2008 to June 2013.  </w:t>
        <w:br/>
        <w:t xml:space="preserve">49. GANDIA MOTORS, S.A., for its participation in the cartel of dealers of the AUDI and VW brands in the Valencia and Castellón Zone from December 2011 to February 2012.  </w:t>
        <w:br/>
        <w:t xml:space="preserve">50. GARAJE YAS, S.A., for its participation in the cartel of dealers of the VW brand in the Northern Zone from February 2011 to June 2013.  </w:t>
        <w:br/>
        <w:t xml:space="preserve">51. GIL AUTOMOCIÓN DEL HENARES, S.L., for its participation in the cartel of dealers of the SEAT brand in the Madrid Zone from January to June 2013.  </w:t>
        <w:br/>
        <w:t xml:space="preserve">52. GILAUTO, S.A.U., for its participation in the cartel of dealers of the VW brand in the Andalucía Zone from May to December 2010.  </w:t>
        <w:br/>
        <w:t xml:space="preserve">53. GRAN CENTRO GETAFE, S.L., for its participation in the cartel of dealers of the SEAT brand in the Madrid Zone from January to June 2013.  </w:t>
        <w:br/>
        <w:t xml:space="preserve">54. HERBAN MOTOR, S.A., for its participation in the cartel of dealers of the VW brand in the Madrid Zone from February 2008 to October 2012.  </w:t>
        <w:br/>
        <w:t xml:space="preserve">55. HERCOS PARAYAS, S.A., for its participation in the cartel of dealers of the VW brand in the Northern Zone from February 2011 to June 2013.  </w:t>
        <w:br/>
        <w:t>56. HERGO MOTOR, S.L., for its participation in the cartel of dealers of the SEAT brand in the Madrid Zone from January to June 2013.</w:t>
      </w:r>
    </w:p>
    <w:p>
      <w:r>
        <w:t xml:space="preserve">57. IMSA, INNOVACIONES DEL MEDITERRÁNEO, S.A., for its participation in the cartel of dealers of the AUDI and VW brands in the Andalucía Zone from February to July 2010.  </w:t>
        <w:br/>
        <w:t xml:space="preserve">58. IRUÑA MOVIL, S.A.U., for its participation in the cartel of dealers of the VW brand in the Northern Zone from February 2011 to June 2013.  </w:t>
        <w:br/>
        <w:t xml:space="preserve">59. JARMAUTO, S.A., for its participation in the cartel of dealers of the VW and AUDI brands in the Madrid Zone from February 2008 to June 2013.  </w:t>
        <w:br/>
        <w:t xml:space="preserve">60. M.CONDE PREMIUM, S.L. for its participation in the cartel of dealers of the AUDI brand in the Madrid Zone from April 2008 to June 2013.  </w:t>
        <w:br/>
        <w:t xml:space="preserve">61. M.CONDE, S.A., for its participation in the cartel of dealers of the VW brand in the Madrid Zone from February 2008 to June 2013.  </w:t>
        <w:br/>
        <w:t xml:space="preserve">62. MARZÁ, S.L., for its participation in the cartel of dealers of the AUDI and VW brands in the Valencia and Castellón Zone from December 2011 to February 2012.  </w:t>
        <w:br/>
        <w:t xml:space="preserve">63. MAVILSA AUTOMÓVILES, S.A., for its participation in the cartel of dealers of the AUDI brand in the Madrid Zone from April 2008 to June 2013.  </w:t>
        <w:br/>
        <w:t xml:space="preserve">64. MENAI, S.L., for its participation in the cartel of dealers of the AUDI brand in the Northern Zone from February 2011 to June 2013.  </w:t>
        <w:br/>
        <w:t xml:space="preserve">65. MERKAMOTOR TORTOSA, S.A., for its participation in the cartel of dealers of the AUDI and VW brands in the Catalonia Zone from March 2006 to September 2012.  </w:t>
        <w:br/>
        <w:t xml:space="preserve">66. MOGAUTO, S.A., for its participation in the cartel of dealers of the AUDI and VW brands in the Catalonia Zone from March 2006 to June 2013.  </w:t>
        <w:br/>
        <w:t xml:space="preserve">67. MOTOR ALCOBENDAS, S.L., for its participation in the cartel of dealers of the SEAT brand in the Madrid Zone from January to June 2013.  </w:t>
        <w:br/>
        <w:t xml:space="preserve">68. MOTOR DYE, S.A., for its participation in the cartel of dealers of the SEAT brand in the Madrid Zone from January to June 2013.  </w:t>
        <w:br/>
        <w:t>69. MOTOR GOMEZ PREMIUM, S.L., for its participation in the cartel of dealers of the AUDI brand in the Madrid Zone from January to June 2013.</w:t>
      </w:r>
    </w:p>
    <w:p>
      <w:r>
        <w:t xml:space="preserve">70. MOTOR GOMEZ VILLALBA, S.A., for its participation in the cartel of dealers of the VW brand in the Madrid Zone from February 2008 to June 2013.  </w:t>
        <w:br/>
        <w:t xml:space="preserve">71. MOTOR MIRASIERRA, S.A., for its participation in the cartel of dealers of the AUDI brand in the Madrid Zone from April 2008 to December 2012.  </w:t>
        <w:br/>
        <w:t xml:space="preserve">72. MOTOR VIC, S.A., for its participation in the cartel of dealers of the VW and AUDI brands in the Catalonia Zone from March 2006 to October 2012.  </w:t>
        <w:br/>
        <w:t xml:space="preserve">73. MOTORSAN, S.L., for its participation in the cartel of dealers of the VW and AUDI brands in the Madrid Zone from February 2008 to June 2013.  </w:t>
        <w:br/>
        <w:t xml:space="preserve">74. MOTORSOL, S.A., for its participation in the cartel of dealers of the VW and AUDI brands in the Catalonia Zone from March 2006 to June 2013.  </w:t>
        <w:br/>
        <w:t xml:space="preserve">75. MOTORSOL IMPORT, S.L., for its participation in the cartel of dealers of the AUDI brand in the Catalonia Zone from March 2006 to July 2012.  </w:t>
        <w:br/>
        <w:t xml:space="preserve">76. NOBLEJAS MOTOR, S.A., for its participation in the cartel of dealers of the SEAT brand in the Madrid Zone from January to June 2013.  </w:t>
        <w:br/>
        <w:t xml:space="preserve">77. NOVOMOTOR, S.A., for its participation in the cartel of dealers of the VW and AUDI brands in the Madrid Zone from February 2008 to June 2013.  </w:t>
        <w:br/>
        <w:t xml:space="preserve">78. NOVOMOTOR ROMACAR, S.A., for its participation in the cartel of dealers of the SEAT brand in the Madrid Zone from January to June 2013.  </w:t>
        <w:br/>
        <w:t xml:space="preserve">79. NUCESA, S.A., for its participation in the cartel of dealers of the AUDI and VW brands in the Andalucía Zone from May to October 2010.  </w:t>
        <w:br/>
        <w:t xml:space="preserve">80. PARTE AUTOMOVILES, S.L., for its participation in the cartel of dealers of the VW brand in the Northern Zone from February 2011 to June 2013.  </w:t>
        <w:br/>
        <w:t xml:space="preserve">81. POZUELO MOTOR, S.A., for its participation in the cartel of dealers of the SEAT brand in the Madrid Zone from February to June 2013.  </w:t>
        <w:br/>
        <w:t>82. RIO IMPORT, S.A., for its participation in the cartel of dealers of the VW brand in the Catalonia Zone from March 2006 to June 2013.</w:t>
      </w:r>
    </w:p>
    <w:p>
      <w:r>
        <w:rPr>
          <w:b/>
        </w:rPr>
        <w:t>[Pages 172–174]</w:t>
      </w:r>
    </w:p>
    <w:p>
      <w:r>
        <w:t xml:space="preserve">83. RIOMOVIL AUTOMOCIÓN, S.L., for its participation in the VW brand dealers' cartel in the Andalucía Zone from December 2009 to June 2013.  </w:t>
        <w:br/>
        <w:t xml:space="preserve">84. RIOJA MOTOR, S.A., for its participation in the VW brand dealers' cartel in the North Zone from February 2011 to June 2013.  </w:t>
        <w:br/>
        <w:t xml:space="preserve">85. RODEALER, S.L., for its participation in the dealers' cartel of the AUDI and VW brands in the Madrid Zone from February 2008 to June 2013.  </w:t>
        <w:br/>
        <w:t xml:space="preserve">86. SAFAMOTOR, S.A., for its participation in the dealers' cartel of the AUDI and VW brands in the Andalucía Zone from February 2010 to June 2013.  </w:t>
        <w:br/>
        <w:t xml:space="preserve">87. SAGAMOVIL, S.A.U., for its participation in the VW brand dealers' cartel in the North Zone from February 2011 to June 2013.  </w:t>
        <w:br/>
        <w:t xml:space="preserve">88. SAGREDO MOTOR, S.L., for its participation in the SEAT brand dealers' cartel in the Madrid Zone from January to June 2013.  </w:t>
        <w:br/>
        <w:t xml:space="preserve">89. SANTANO AUTOMOCIÓN, S.A., for its participation in the dealers' cartel of the AUDI and VW brands in the Andalucía Zone from February to June 2013.  </w:t>
        <w:br/>
        <w:t xml:space="preserve">90. SARSA VALLES, S.A., for its participation in the dealers' cartel of the AUDI and VW brands in the Catalonia Zone from March 2006 to June 2013.  </w:t>
        <w:br/>
        <w:t xml:space="preserve">91. SEALCO, S.A., for its participation in the SEAT brand dealers' cartel in the Madrid Zone from January to June 2013.  </w:t>
        <w:br/>
        <w:t xml:space="preserve">92. SEALCO MOTOR, S.A., for its participation in the dealers' cartel of the AUDI and VW brands in the Madrid Zone from February 2008 to June 2013.  </w:t>
        <w:br/>
        <w:t xml:space="preserve">93. SERVISIMO, S.L., for its participation in the dealers' cartel of the AUDI and VW brands in the Catalonia Zone from March 2006 to June 2013.  </w:t>
        <w:br/>
        <w:t xml:space="preserve">94. SOLERA MOTOR, S.A., for its participation in the dealers' cartel of the AUDI and VW brands in the Andalucía Zone from December 2009 to June 2013.  </w:t>
        <w:br/>
        <w:t>95. SORIA MOTOR, S.A., for its participation in the VW brand dealers' cartel in the North Zone from February to September 2011.</w:t>
      </w:r>
    </w:p>
    <w:p>
      <w:r>
        <w:t xml:space="preserve">96. SUPERWAGEN, S.A., for its participation in the dealers' cartel of the AUDI and VW brands in the Catalonia Zone from March 2006 to June 2013.  </w:t>
        <w:br/>
        <w:t xml:space="preserve">97. SURMOCIÓN, S.A., for its participation in the SEAT brand dealers' cartel in the Madrid Zone from January to June 2013.  </w:t>
        <w:br/>
        <w:t xml:space="preserve">98. TALLERES MECÁNICOS DE GUERNICA, S.A., for its participation in the VW brand dealers' cartel in the North Zone from February 2011 to June 2013.  </w:t>
        <w:br/>
        <w:t xml:space="preserve">99. TALLERES XÁTIVA, S.A., for its participation in the dealers' cartel of the AUDI and VW brands in the Valencia and Castellón Zone from October 2011 to February 2012.  </w:t>
        <w:br/>
        <w:t xml:space="preserve">100. TARTIERE AUTO, S.A., for its participation in the dealers' cartel of the AUDI and VW brands in the Asturias Zone from September 2011 to April 2013.  </w:t>
        <w:br/>
        <w:t xml:space="preserve">101. TÉCNICAS INDUSTRIALES DEL MOTOR, S.A. (TIMSA), for its participation in the dealers' cartel of the AUDI and VW brands in the Andalucía Zone from December 2009 to June 2011.  </w:t>
        <w:br/>
        <w:t xml:space="preserve">102. TOLEAUTO, S.A., for its participation in the VW brand dealers' cartel in the Madrid Zone from February 2008 to June 2013.  </w:t>
        <w:br/>
        <w:t xml:space="preserve">103. TRESA AUTOMOCIÓN, S.A., for its participation in the dealers' cartel of the AUDI and VW brands in the Andalucía Zone from February 2010 to September 2011.  </w:t>
        <w:br/>
        <w:t xml:space="preserve">104. UDALAITZ, S.L., for its participation in the AUDI brand dealers' cartel in the North Zone from March 2011 to June 2013.  </w:t>
        <w:br/>
        <w:t xml:space="preserve">105. UTREWAL, S.A., for its participation in the dealers' cartel of the AUDI and VW brands in the Andalucía Zone from December 2009 to June 2013.  </w:t>
        <w:br/>
        <w:t xml:space="preserve">106. VALENCIANA DE SERVICIOS DE AUTOMÓVILES, S.A. (VASAUTO), for its participation in the dealers' cartel of the AUDI and VW brands in the Valencia and Castellón Zone from December 2011 to February 2012.  </w:t>
        <w:br/>
        <w:t>107. VASCONGADA DE AUTOMOVILES, S.L. (VASA), for its participation in the VW brand dealers' cartel in the North Zone from February 2011 to June 2013.</w:t>
      </w:r>
    </w:p>
    <w:p>
      <w:r>
        <w:t xml:space="preserve">108. VAT-SUR, S.A., for its participation in the dealers' cartel of the AUDI and VW brands in the Andalucía Zone from February to July 2010.  </w:t>
        <w:br/>
        <w:t xml:space="preserve">109. VOLCENTER VALENCIA, S.L., for its participation in the VW brand dealers' cartel in the Valencia and Castellón Zone from December 2011 to February 2012.  </w:t>
        <w:br/>
        <w:t xml:space="preserve">THIRD.- Impose the following fines on the responsible authors of the infringing conduct:  </w:t>
        <w:br/>
        <w:t xml:space="preserve">1. ASSOCIATION OF SPANISH DEALERS OF VOLKSWAGEN, AUDI AND SKODA (ACEVAS): 15,000 euros  </w:t>
        <w:br/>
        <w:t xml:space="preserve">2. NATIONAL ASSOCIATION OF SEAT DEALERS (ANCOSAT): 15,000 euros  </w:t>
        <w:br/>
        <w:t xml:space="preserve">3. A.N.T. SERVICALIDAD, S.L.: 11,612 euros  </w:t>
        <w:br/>
        <w:t xml:space="preserve">4. HORWATH AUDITORES ESPAÑA, S.L.P.: 36,475 euros  </w:t>
        <w:br/>
        <w:t xml:space="preserve">5. ASTUR WAGEN, S.A. and jointly SEAT, S.A.: 364,688 euros  </w:t>
        <w:br/>
        <w:t xml:space="preserve">6. AUDI RETAIL BARCELONA, S.A.U. and jointly SEAT, S.A.: 1,350,338 euros  </w:t>
        <w:br/>
        <w:t xml:space="preserve">7. AUDI RETAIL MADRID, S.A. and jointly SEAT, S.A.: 2,469,580 euros  </w:t>
        <w:br/>
        <w:t xml:space="preserve">8. LEIOA WAGEN, S.A. and jointly SEAT, S.A.: 1,410,771 euros  </w:t>
        <w:br/>
        <w:t xml:space="preserve">9. LEVANTE WAGEN, S.A. and jointly SEAT, S.A.: 1,388,256 euros  </w:t>
        <w:br/>
        <w:t xml:space="preserve">10. MÁLAGA WAGEN, S.A. and jointly SEAT, S.A.: 522,258 euros  </w:t>
        <w:br/>
        <w:t xml:space="preserve">11. SEVILLA WAGEN, S.A. and jointly SEAT, S.A.: 1,544,441 euros  </w:t>
        <w:br/>
        <w:t xml:space="preserve">12. VOLKSWAGEN BARCELONA, S.A.U. and jointly SEAT, S.A.: 1,574,997 euros  </w:t>
        <w:br/>
        <w:t xml:space="preserve">13. VOLKSWAGEN MADRID, S.A. and jointly SEAT, S.A.: 2,496,454 euros  </w:t>
        <w:br/>
        <w:t xml:space="preserve">14. SEAT MOTOR ESPAÑA, S.A.U. and jointly SEAT, S.A.: 670,466 euros  </w:t>
        <w:br/>
        <w:t xml:space="preserve">15. A.BAIGORRI, S.A.: 102,904 euros  </w:t>
        <w:br/>
        <w:t xml:space="preserve">16. ALDAUTO CAR, S.A.: 178,912 euros  </w:t>
        <w:br/>
        <w:t xml:space="preserve">17. ALDAUTO MOTOR S.A.: 291,048 euros  </w:t>
        <w:br/>
        <w:t xml:space="preserve">18. ALLUITZ MOTOR, S.L.: 5,669 euros  </w:t>
        <w:br/>
        <w:t xml:space="preserve">19. ALZAGA MOTOR, S.A.: 255,888 euros  </w:t>
        <w:br/>
        <w:t xml:space="preserve">20. ALZIRA IMPORT, S.L.: 62,983 euros  </w:t>
        <w:br/>
        <w:t xml:space="preserve">21. ANCRI, S.A.: 262,402 euros  </w:t>
        <w:br/>
        <w:t xml:space="preserve">22. ARDASA 2000, S.A.: 557,888 euros  </w:t>
        <w:br/>
        <w:t xml:space="preserve">23. ATALAYA MOTOR, S.A.: 139,332 euros  </w:t>
        <w:br/>
        <w:t xml:space="preserve">24. AUCO VALLÉS, S.L.: 219,651 euros  </w:t>
        <w:br/>
        <w:t xml:space="preserve">25. AUTOTRECA, S.A.: 89,407 euros  </w:t>
        <w:br/>
        <w:t xml:space="preserve">26. AUTO IRACHE, S.A.: 15,132 euros  </w:t>
        <w:br/>
        <w:t>27. AUTOS JUANJO, S.L.: 62,869 euros</w:t>
      </w:r>
    </w:p>
    <w:p>
      <w:r>
        <w:rPr>
          <w:b/>
        </w:rPr>
        <w:t>[Pages 175–177]</w:t>
      </w:r>
    </w:p>
    <w:p>
      <w:r>
        <w:t xml:space="preserve">28. AUTO REAL, S.A.: 18,201 euros  </w:t>
        <w:br/>
        <w:t xml:space="preserve">29. AUTOWAG, S.L.: 83,116 euros  </w:t>
        <w:br/>
        <w:t xml:space="preserve">30. AUTOWAG DE TOLOSA, S.A.: 49,424 euros  </w:t>
        <w:br/>
        <w:t xml:space="preserve">31. AUTOMOVILES Y VEHICULOS INDUSTRIALES, S.A.: 661,466 euros  </w:t>
        <w:br/>
        <w:t xml:space="preserve">32. BAHIA MOVIL, S.L.: 318,911 euros  </w:t>
        <w:br/>
        <w:t xml:space="preserve">33. CARHAUS, S.L.: 348,345 euros  </w:t>
        <w:br/>
        <w:t xml:space="preserve">34. CENTROWAGEN, S.L.: 185,920 euros  </w:t>
        <w:br/>
        <w:t xml:space="preserve">35. COMERCIAL INDUSTRIAL DE AUTOMÓVILES Y RECAMBIOS, S.A.: 446,364 euros  </w:t>
        <w:br/>
        <w:t xml:space="preserve">36. COMERCIAL PEBEX, S.A.  </w:t>
        <w:br/>
        <w:t xml:space="preserve">37. CONDE MOTOR, S.A.: 112,266 euros  </w:t>
        <w:br/>
        <w:t xml:space="preserve">38. DELGADO LIZCANO, S.L.: 58,170 euros  </w:t>
        <w:br/>
        <w:t xml:space="preserve">39. EQUIPOS MECÁNICOS AUTOMOCIÓN, S.L.: 72,260 euros  </w:t>
        <w:br/>
        <w:t xml:space="preserve">40. ESPAWAGEN, S.A.U.: 259,637 euros  </w:t>
        <w:br/>
        <w:t xml:space="preserve">41. F.TOMÉ, S.A.: 2,873,803 euros  </w:t>
        <w:br/>
        <w:t xml:space="preserve">42. FERPER, S.L.U.: 349,966 euros  </w:t>
        <w:br/>
        <w:t xml:space="preserve">43. GANDIA MOTORS, S.A.: 81,582 euros  </w:t>
        <w:br/>
        <w:t xml:space="preserve">44. GARAJE YAS, S.A.: 18,904 euros  </w:t>
        <w:br/>
        <w:t xml:space="preserve">45. GILAUTO, S.A.U.: 129,525 euros  </w:t>
        <w:br/>
        <w:t xml:space="preserve">46. GIL AUTOMOCIÓN DE HENARES, S.L.: 183,398 euros  </w:t>
        <w:br/>
        <w:t xml:space="preserve">47. GRAN CENTRO GETAFE, S.L.: 98,930 euros  </w:t>
        <w:br/>
        <w:t xml:space="preserve">48. HERBAN MOTOR, S.A.: 7,216 euros  </w:t>
        <w:br/>
        <w:t xml:space="preserve">49. HERCOS PARAYAS, S.A: 473,361 euros  </w:t>
        <w:br/>
        <w:t xml:space="preserve">50. HERGO MOTOR, S.L.: 119,884 euros  </w:t>
        <w:br/>
        <w:t xml:space="preserve">51. IMSA, INNOVACIONES DEL MEDITERRÁNEO, S.A.: 101,516 euros  </w:t>
        <w:br/>
        <w:t xml:space="preserve">52. IRUÑA MOVIL, S.A.U.: 186,859 euros  </w:t>
        <w:br/>
        <w:t xml:space="preserve">53. JARMAUTO, S.A.: 1,835,887 euros  </w:t>
        <w:br/>
        <w:t xml:space="preserve">54. MARZÁ, S.L.: 251,393 euros  </w:t>
        <w:br/>
        <w:t xml:space="preserve">55. MAVILSA AUTOMÓVILES, S.A.: 237,170 euros  </w:t>
        <w:br/>
        <w:t xml:space="preserve">56. M.CONDE, S.A.: 356,676 euros  </w:t>
        <w:br/>
        <w:t xml:space="preserve">57. M.CONDE PREMIUM, S.L.: 649,741 euros  </w:t>
        <w:br/>
        <w:t xml:space="preserve">58. MENAI, S.L.: 360,316 euros  </w:t>
        <w:br/>
        <w:t xml:space="preserve">59. MERKAMOTOR TORTOSA, S.A.: 147,550 euros  </w:t>
        <w:br/>
        <w:t xml:space="preserve">60. MOGAUTO, S.A.: 1,268,975 euros  </w:t>
        <w:br/>
        <w:t xml:space="preserve">61. MOTOR ALCOBENDAS, S.L.: 22,502 euros  </w:t>
        <w:br/>
        <w:t xml:space="preserve">62. MOTOR DYE, S.A.: 80,515 euros  </w:t>
        <w:br/>
        <w:t xml:space="preserve">63. MOTOR GOMEZ VILLALBA, S.A.: 475,306 euros  </w:t>
        <w:br/>
        <w:t xml:space="preserve">64. MOTOR GOMEZ PREMIUM, S.L.: 145,594 euros  </w:t>
        <w:br/>
        <w:t xml:space="preserve">65. MOTOR MIRASIERRA, S.A.: 31,648 euros  </w:t>
        <w:br/>
        <w:t xml:space="preserve">66. MOTORSAN, S.L.: 300,259 euros  </w:t>
        <w:br/>
        <w:t xml:space="preserve">67. MOTORSOL IMPORT, S.L.: 895,410 euros  </w:t>
        <w:br/>
        <w:t xml:space="preserve">68. MOTORSOL, S.A.: 736,163 euros  </w:t>
        <w:br/>
        <w:t xml:space="preserve">69. NOBLEJAS MOTOR, S.A.: 159,945 euros  </w:t>
        <w:br/>
        <w:t>70. NOVOMOTOR, S.A.: 307,566 euros</w:t>
      </w:r>
    </w:p>
    <w:p>
      <w:r>
        <w:t xml:space="preserve">71. NOVOMOTOR ROMACAR, S.A.: 82,343 euros  </w:t>
        <w:br/>
        <w:t xml:space="preserve">72. NUCESA, S.A.: 183,604 euros  </w:t>
        <w:br/>
        <w:t xml:space="preserve">73. PARTE AUTOMOVILES, S.L.: 161,447 euros  </w:t>
        <w:br/>
        <w:t xml:space="preserve">74. RIO IMPORT, S.A.: 466,214 euros  </w:t>
        <w:br/>
        <w:t xml:space="preserve">75. RIOMOVIL AUTOMOCIÓN, S.L.: 174,865 euros  </w:t>
        <w:br/>
        <w:t xml:space="preserve">76. RIOJA MOTOR, S.A.: 263,757 euros  </w:t>
        <w:br/>
        <w:t xml:space="preserve">77. RODEALER, S.L.: 241,617 euros  </w:t>
        <w:br/>
        <w:t xml:space="preserve">78. SAFAMOTOR, S.A.: 841,271 euros  </w:t>
        <w:br/>
        <w:t xml:space="preserve">79. SAGAMOVIL, S.A.U.: 382,873 euros  </w:t>
        <w:br/>
        <w:t xml:space="preserve">80. SAGREDO MOTOR, S.L.: 118,865 euros  </w:t>
        <w:br/>
        <w:t xml:space="preserve">81. SANTANO AUTOMOCIÓN, S.A.: 101,958 euros  </w:t>
        <w:br/>
        <w:t xml:space="preserve">82. SARSA VALLES, S.A.: 1,266,034 euros  </w:t>
        <w:br/>
        <w:t xml:space="preserve">83. SEALCO, S.A.: 357,854 euros  </w:t>
        <w:br/>
        <w:t xml:space="preserve">84. SEALCO MOTOR, S.A.: 1,003,113 euros  </w:t>
        <w:br/>
        <w:t xml:space="preserve">85. SERVISIMO, S.L.: 242,242 euros  </w:t>
        <w:br/>
        <w:t xml:space="preserve">86. SOLERA MOTOR, S.A.: 427,560 euros  </w:t>
        <w:br/>
        <w:t xml:space="preserve">87. SORIA MOTOR, S.A.: 20,565 euros  </w:t>
        <w:br/>
        <w:t xml:space="preserve">88. SUPERWAGEN, S.A.: 948,479 euros  </w:t>
        <w:br/>
        <w:t xml:space="preserve">89. SURMOCIÓN, S.A.: 284,886 euros  </w:t>
        <w:br/>
        <w:t xml:space="preserve">90. TALLERES MECÁNICOS DE GUERNICA, S.A.: 14,340 euros  </w:t>
        <w:br/>
        <w:t xml:space="preserve">91. TALLERES XÁTIVA, S.A.: 117,118 euros  </w:t>
        <w:br/>
        <w:t xml:space="preserve">92. TARTIERE AUTO, S.A.: 441,828 euros  </w:t>
        <w:br/>
        <w:t xml:space="preserve">93. TÉCNICAS INDUSTRIALES DEL MOTOR, S.A. (TIMSA): 326,272 euros  </w:t>
        <w:br/>
        <w:t xml:space="preserve">94. TRESA AUTOMOCIÓN, S.A.: 167,916 euros  </w:t>
        <w:br/>
        <w:t xml:space="preserve">95. UDALAITZ, S.L.: 8,388 euros  </w:t>
        <w:br/>
        <w:t xml:space="preserve">96. UTREWAL, S.A.: 91,806 euros  </w:t>
        <w:br/>
        <w:t xml:space="preserve">97. VALENCIANA DE SERVICIOS Y AUTOMÓVILES, S.A. (VASAUTO): 65,057 euros  </w:t>
        <w:br/>
        <w:t xml:space="preserve">98. VASCONGADA DE AUTOMOVILES, S.L.: 470,142 euros  </w:t>
        <w:br/>
        <w:t>99. VOLCENTER VALENCIA, S.L.: 242,097 euros</w:t>
      </w:r>
    </w:p>
    <w:p>
      <w:r>
        <w:t>FOURTH.- Declare that SEAT, S.A. including its subsidiaries VOLKSWAGEN GROUP RETAIL SPAIN, S.L., ASTUR WAGEN, S.A., AUDI RETAIL BARCELONA, S.A.U., AUDI RETAIL MADRID, S.A., LEIOA WAGEN, S.A., LEVANTE WAGEN, S.A., MÁLAGA WAGEN, S.A., SEVILLA WAGEN, S.A., VOLKSWAGEN BARCELONA, S.A.U., VOLKSWAGEN MADRID, S.A. and SEAT MOTOR ESPAÑA, S.A., meets the requirements set forth in Article 65 of the LDC and, consequently, exempt them from the payment of the fine corresponding to their participation in the infringing conduct.</w:t>
      </w:r>
    </w:p>
    <w:p>
      <w:r>
        <w:t>FIFTH.- Proceed to archive the proceedings followed against VALLADOLID WAGEN, S.A., W.TECHNIK VALLES, S.L., LINARES GARRIDO AUTOS, S.L. and TALLERES PONCIANO SERPAS, S.L., for not having established the commission of an infringement by said companies, in the terms set forth in the Fourth and Sixth Grounds.</w:t>
      </w:r>
    </w:p>
    <w:p>
      <w:r>
        <w:t>SIXTH.- Urge the Competition Directorate of this National Commission of Markets and Competition to proceed with the investigation and, if applicable, to initiate and carry out instructional proceedings that allow determining the possible liability for business succession, regarding the conduct of the companies AUTOMOCIÓN MARVI, S.A.U., AUTOMÓVILES BERMAR, S.A., CARLOS Y FERNANDO, S.A., CENTRAL IMPORT, S.L., CHUYVAL, S.L., COMERCIAL PEBEX, S.A., POZUELO MOTOR, S.A., MOTOR VIC, S.A., TOLEAUTO, S.A. and VAT-SUR, S.A.</w:t>
      </w:r>
    </w:p>
    <w:p>
      <w:r>
        <w:t>SEVENTH.- Also urge the Competition Directorate to monitor and ensure the full compliance of this Resolution.</w:t>
      </w:r>
    </w:p>
    <w:p>
      <w:r>
        <w:t>EIGHTH.- Resolve on the confidentiality regarding the documentation provided by the companies in accordance with what is indicated in the Fifth Legal Ground.</w:t>
      </w:r>
    </w:p>
    <w:p>
      <w:r>
        <w:t>NINTH.- Order the ASSOCIATION OF SPANISH DEALERS OF VOLKSWAGEN, AUDI AND SKODA (ACEVAS) and the NATIONAL ASSOCIATION OF SEAT DEALERS (ANCOSAT) to disseminate this Resolution as widely as possible among their associated dealers, for their information.</w:t>
      </w:r>
    </w:p>
    <w:p>
      <w:r>
        <w:t>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