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https://www.cnmc.es/expedientes/s048113</w:t>
      </w:r>
    </w:p>
    <w:p>
      <w:r>
        <w:t>Pages translated : 117</w:t>
      </w:r>
    </w:p>
    <w:p/>
    <w:p>
      <w:r>
        <w:rPr>
          <w:b/>
        </w:rPr>
        <w:t>[Pages 1–3]</w:t>
      </w:r>
    </w:p>
    <w:p>
      <w:r>
        <w:t xml:space="preserve">RESOLUTION  </w:t>
        <w:br/>
        <w:t xml:space="preserve">(Exp. S/0481/13 MODULAR CONSTRUCTIONS)  </w:t>
        <w:br/>
        <w:t xml:space="preserve">COMPETITION CHAMBER  </w:t>
        <w:br/>
        <w:t xml:space="preserve">PRESIDENT  </w:t>
        <w:br/>
        <w:t xml:space="preserve">Mr. José María Marín Quemada  </w:t>
        <w:br/>
        <w:t xml:space="preserve">COUNSELORS  </w:t>
        <w:br/>
        <w:t xml:space="preserve">Ms. María Ortiz Aguilar  </w:t>
        <w:br/>
        <w:t xml:space="preserve">Mr. Fernando Torremocha y García-Sáenz  </w:t>
        <w:br/>
        <w:t xml:space="preserve">Mr. Benigno Valdés Díaz  </w:t>
        <w:br/>
        <w:t xml:space="preserve">Ms. Idoia Zenarrutzabeitia Beldarrain  </w:t>
        <w:br/>
        <w:t xml:space="preserve">SECRETARY  </w:t>
        <w:br/>
        <w:t xml:space="preserve">Mr. Tomás Suárez-Inclán González  </w:t>
        <w:br/>
        <w:t xml:space="preserve">In Madrid, on December 3, 2015  </w:t>
        <w:br/>
        <w:t xml:space="preserve">The Competition Chamber of the National Commission of Markets and Competition (CNMC) has issued this Resolution in the file S/0481/13 MODULAR CONSTRUCTIONS, initiated by the former Directorate of Investigation (DI) of the National Competition Commission (CNC), against several companies for alleged restrictive competition practices prohibited in Article 1 of Law 15/2007, of July 3, on the Defense of Competition (LDC).  </w:t>
        <w:br/>
        <w:t xml:space="preserve">I. BACKGROUND  </w:t>
        <w:br/>
        <w:t xml:space="preserve">1. On May 7, 2013, a request for exemption from the payment of the fine was submitted to the National Competition Commission (CNC) by ALGECO SCOTSMAN GLOBAL S.Á.R.L. and its subsidiaries - in the Spanish market ALGECO HOLDINGS, S.L. through ALGECO MODULAR CONSTRUCTIONS, S.A. - for the commission of an infringement of Article 1 of the LDC, consisting of the allocation of awards for tenders called by public and private operators, as well as the allocation of clients and the setting of prices in the Spanish market for the manufacture, rental, and sale of modular constructions (pages 1 to 737).  </w:t>
        <w:br/>
        <w:t xml:space="preserve">2. This exemption request, along with the submitted documentation, provided essential information and evidence of the infringement, being completed on June 13, 21, and 27, July 5, and October 7, 2013, February 18, and March 7 and 14, and April 2, 2014 (pages 761 to 1259, 2653, 3549 to 3641, 3822 to 3871, 3905 to 3906, and 4162 to 4197).  </w:t>
        <w:br/>
        <w:t xml:space="preserve">3. In accordance with Article 49.2 of the LDC, the Directorate of Investigation conducted a reserved inquiry to determine the existence of circumstances justifying the initiation of sanctioning proceedings.  </w:t>
        <w:br/>
        <w:t xml:space="preserve">4. On July 8, 2013, the Directorate of Investigation granted conditional exemption from the payment of the fine to ALGECO SCOTSMAN GLOBAL S.Á.R.L. and its subsidiaries under the provisions of Article 65.1.a) of the LDC, by providing evidence that, in the opinion of the Directorate of Investigation, allowed for the ordering of inspections related to the cartel described in the aforementioned exemption request, with this conditional exemption being extended to ALGECO SCOTSMAN HOLDING S.Á.R.L., the parent company of ALGECO SCOTSMAN GLOBAL S.Á.R.L., on April 2, 2014.  </w:t>
        <w:br/>
        <w:t xml:space="preserve">5. In accordance with Article 40 of the LDC, on July 9, 2013, the CNC carried out inspections at the premises of ABC ARQUITECTURA MODULAR, S.L. (ABC), DRAGADOS, S.A. (DRAGADOS), and RENTA DE MAQUINARIA, S.A. (REMSA).  </w:t>
        <w:br/>
        <w:t xml:space="preserve">6. On July 16, 2013, the Directorate of Investigation requested information from ABC, ALGECO HOLDINGS, S.L., ALQUIBALAT, S.L. (BALAT), ALQUILERES BARCELÓ SÁEZ, S.L. (ALQUIBARSA), DRAGADOS, ESTRUCTURAS METALICAS NORMALIZADAS, S.A. (NORMETAL), ETXEKIT, S.L. (ETXEKIT), HUNE RENTAL, S.L. (HUNE), MIRCOMODUL, S.L. (MIRCOMODUL), NUEVO SISTEMA MODULAR, S.L. (NSM), REMSA, REPRESENTACIONES NORTE, S.L. (NORTE), and VALLAS Y CASETAS BRUN, S.L. (BRUN), regarding their ownership and control structure, identification of their executive positions, corporate purpose, tenders they had participated in, and their presence in the Spanish market for the manufacture, rental, and sale of modular constructions. Between July 22, 2013, and August 5, 2013, the appropriate responses were received, in some cases including requests for confidentiality regarding part of the submitted information.  </w:t>
        <w:br/>
        <w:t xml:space="preserve">7. On September 5, 2013, the Directorate of Investigation, based on the reserved information conducted, observed rational indications of the existence of behaviors prohibited by the LDC, therefore, in accordance with Article 49.1 of the LDC, agreed to initiate sanctioning proceedings S/0481/13 MODULAR CONSTRUCTIONS, against ABC, ALGECO HOLDINGS, S.L., BALAT, DRAGADOS, and REMSA, for restrictive competition practices prohibited in Article 1 of the LDC, consisting, in summary, of the allocation of awards for tenders called by public and private operators, as well as the allocation of clients and the setting of prices in the Spanish market for the manufacture, rental, and sale of modular constructions.  </w:t>
        <w:br/>
        <w:t xml:space="preserve">8. On September 6, 2013, it was agreed to incorporate into the reference file the documentation in paper format collected during the inspections carried out at the premises of ABC, DRAGADOS, and REMSA, and they were granted a period of ten days to request, if applicable, the confidentiality of those documents they deemed appropriate, providing the corresponding censored versions.  </w:t>
        <w:br/>
        <w:t xml:space="preserve">9. In accordance with Article 40 of the LDC, on September 18, 2013, the CNC conducted an inspection at the premises of BALAT.  </w:t>
        <w:br/>
        <w:t xml:space="preserve">10. On September 24, 2013, it was agreed to incorporate into the file the documentation in paper format collected during the inspection of BALAT and a period of ten days was granted to request, if applicable, the confidentiality of those documents they deemed appropriate by providing censored versions.  </w:t>
        <w:br/>
        <w:t xml:space="preserve">11. On September 25, 2013, BALAT requested the return of certain information collected during the inspection carried out at its premises, contained in a sealed envelope, in order for the company to justify the reasons why such information should remain protected by the confidentiality of attorney-client communications (pages 2240.1 to 2240.9.3).  </w:t>
        <w:br/>
        <w:t xml:space="preserve">12. On October 2, 2013, BALAT submitted to the CNC a request for exemption or, alternatively, subsidiarily for a reduction of the amount of the fine, for the commission of an infringement of Article 1 of the LDC for the allocation of awards for tenders called by public and private operators, as well as the allocation of clients and the setting of prices in the Spanish market for the manufacture, rental, and sale of modular constructions (pages 2300 to 2614), which was completed on October 3, 7, and 8, 2013, and February 24, 2015 (pages 2615 to 2618, 2630 to 2644, 2655 to 2657, and 13392 to 13448).  </w:t>
        <w:br/>
        <w:t>13. On October 4, 2013, in accordance with Article 47.2 of the RDC and due to the failure to meet the conditions established in Article 65.1 of the LDC, the Directorate of Investigation agreed to reject the exemption request submitted by BALAT. However, considering that in said request, subsidiarily, BALAT requested that it be considered as a request for a reduction of the amount of the fine, the Directorate of Investigation decided to examine the information and evidence presented in accordance with Article 66 of the LDC.</w:t>
      </w:r>
    </w:p>
    <w:p>
      <w:r>
        <w:rPr>
          <w:b/>
        </w:rPr>
        <w:t>[Pages 4–6]</w:t>
      </w:r>
    </w:p>
    <w:p>
      <w:r>
        <w:t xml:space="preserve">14. On October 7, 2013, BALAT requested confidentiality for certain information collected during the inspection carried out at its headquarters, providing censored versions (pages 2645 to 2652).  </w:t>
        <w:br/>
        <w:t xml:space="preserve">15. On October 16, 2013, the Competition Directorate denied BALAT's request for the return of the sealed information collected during the inspection of its headquarters (mentioned in AH 11).  </w:t>
        <w:br/>
        <w:t xml:space="preserve">16. On October 28, 2013, BALAT filed an appeal with the CNMC against the resolution of October 16, 2013, from the Competition Directorate (R/0156/13/BALAT), and the legal representative of BALAT filed an appeal in their own name against the resolution of the Competition Directorate of October 16, 2013 (R/0157/13/BALAT 2-ABOGADO).  </w:t>
        <w:br/>
        <w:t xml:space="preserve">17. On November 5, 2013, the Competition Directorate agreed to suspend the maximum resolution period of the procedure until the day following the resolutions of the Competition Chamber of the CNMC, resolving the appeals filed by BALAT and its legal representative.  </w:t>
        <w:br/>
        <w:t xml:space="preserve">18. On November 14, 2013, it was agreed to incorporate into the file the documentation in electronic format collected during the inspection of BALAT, granting a period of ten days to the aforementioned company to request confidentiality for those documents it deemed appropriate by providing the corresponding censored versions.  </w:t>
        <w:br/>
        <w:t xml:space="preserve">19. On January 16, 2014, the Competition Chamber of the CNMC dismissed the appeal filed by the legal representative of BALAT (R/0157/13/BALAT 2-ABOGADO), understanding that there was no violation of the constitutional right to privacy, secrecy, and confidentiality of client-lawyer communications.  </w:t>
        <w:br/>
        <w:t xml:space="preserve">20. On January 17, 2014, the Competition Chamber of the CNMC dismissed the appeal filed by BALAT (R/0156/13/BALAT), indicating that the documentation collected during the inspection carried out at its headquarters was not protected by the confidentiality of lawyer-client communications and should be incorporated into the file.  </w:t>
        <w:br/>
        <w:t xml:space="preserve">21. On January 31, 2014, the Competition Directorate notified the interested parties of the agreement to lift the suspension of the maximum period for resolving the procedure, after resolving the appeals filed by the legal representative of BALAT (R/0157/13/BALAT2-ABOGADO) and BALAT itself (R/0156/13/BALAT).  </w:t>
        <w:br/>
        <w:t xml:space="preserve">22. On January 31, 2014, the Competition Directorate notified BALAT of the incorporation into the file of certain information collected during the inspection of its headquarters, after dismissing the appeals filed by the legal representative of BALAT (R/0157/13/BALAT2-ABOGADO) and BALAT (R/0156/13/BALAT), granting it a period of ten days to request, if applicable, the confidentiality of those documents it deemed appropriate, providing the corresponding censored versions (pages 3499 to 3502).  </w:t>
        <w:br/>
        <w:t xml:space="preserve">23. On February 4, 2014, BALAT submitted a document indicating its intention to file a contentious-administrative appeal against the Resolution of the CNMC Council of January 17, 2014, and requesting the non-incorporation of the documentation contained in the sealed envelope into the file (page 3510).  </w:t>
        <w:br/>
        <w:t xml:space="preserve">24. On February 19, 2014, the Competition Directorate requested information from AGRO INMOBILIARIA, S.L. (AGRO INMOBILIARIA), ACS ACTIVIDADES DE CONSTRUCCION Y SERVICIOS, S.A. (ACS), and CALEM, S.A. (CALEM), and on February 25, 2014, from ALGECO SCOTSMAN GLOBAL, S.Á.R.L.  </w:t>
        <w:br/>
        <w:t xml:space="preserve">25. On March 3, 2014, the Competition Directorate requested information from the Department of Education, Culture, and Sports of the Junta de Comunidades de Castilla-La Mancha, regarding a tender for the supply, leasing, and transfer of prefabricated modules intended for public educational centers dependent on said Department.  </w:t>
        <w:br/>
        <w:t xml:space="preserve">26. On March 4, 2014, the Competition Directorate requested information from DRAGADOS, regarding a subcontracting with ALGECO CONSTRUCCIONES MODULARES, S.A. concerning rentals of modules for educational classrooms in Cuenca.  </w:t>
        <w:br/>
        <w:t xml:space="preserve">27. On March 20, 2014, the Competition Directorate requested information from REPSOL, S.A. regarding tenders for module rentals in Cartagena and Galicia (pages 4097 to 4100).  </w:t>
        <w:br/>
        <w:t xml:space="preserve">28. On March 24, 2014, the order issued by the National Court on February 3, 2014, denying the adoption of the precautionary measure requested by BALAT against the Resolution of the Competition Chamber of the CNMC Council of January 17, 2014 (Expte. R/0156/13/BALAT) was incorporated into the file (pages 4102 to 4104); by decree of February 11, 2014, the contentious-administrative appeal filed by BALAT against the aforementioned Resolution of January 17, 2014, was admitted for processing (pages 4105 and 4106); likewise, a contentious-administrative appeal was filed before the National Court by BALAT's lawyer against the Resolution of January 16, 2014, of the Competition Chamber of the CNMC Council (Expte. R/0157/13/BALAT2-ABOGADO), requesting precautionary measures that were denied by order of the National Court on March 10, 2014 (pages 4108 to 4127).  </w:t>
        <w:br/>
        <w:t xml:space="preserve">29. On May 23, 2014, the Competition Directorate agreed to suspend the maximum resolution period of the procedure until the National Court resolved the precautionary incident regarding the appeal filed against the Resolution of the Competition Chamber of the CNMC Council of January 17, 2014 (Expte. R/0156/13/BALAT).  </w:t>
        <w:br/>
        <w:t xml:space="preserve">30. On June 11, 2014, the National Court dismissed the contentious-administrative appeal filed by BALAT's lawyer against the Resolution of the Competition Chamber (Expte. R/0157/13/BALAT2-ABOGADO).  </w:t>
        <w:br/>
        <w:t xml:space="preserve">31. On July 11, 2014, the Competition Directorate requested information from the Andalusian Public Entity for Educational Infrastructure and Services (ISE ANDALUCIA), regarding tenders for the service of disassembly, transfer, assembly, and storage, if applicable, of prefabricated buildings owned by the Department of Education of the Junta de Andalucía.  </w:t>
        <w:br/>
        <w:t xml:space="preserve">32. On September 15, 2014, the Competition Directorate requested information from SISTEMAS MODULARES GOIKOA, S.L., GOIKOA BAT, S.L., and ARLAN, S.A. (ARLAN) regarding their ownership and control structure, identification of their executive positions, corporate purpose, tenders they had participated in, and their presence in the Spanish market for manufacturing, leasing, and selling modular constructions, and from HUNE regarding the framework agreements signed with ALGECO CONSTRUCCIONES MODULARES, S.A.  </w:t>
        <w:br/>
        <w:t xml:space="preserve">33. On November 21, 2014, the Competition Directorate requested information from URIONDO BAT SOCIEDAD LIMITADA.  </w:t>
        <w:br/>
        <w:t xml:space="preserve">34. On December 1, 2014, in view of the documentation in the file, the Competition Directorate agreed, in accordance with Article 29 of the RDC, to expand the initiation against ACS, AGRO INMOBILIARIA, ALGECO CONSTRUCCIONES MODULARES, S.A., ALGECO SCOTSMAN HOLDING S.Á.R.L., ALQUIBARSA, ARLAN, CALEM, ETXEKIT, NORTE, SISTEMAS MODULARES GOIKOA, S.L., URIONDO BAT SOCIEDAD LIMITADA, and BRUN.  </w:t>
        <w:br/>
        <w:t xml:space="preserve">35. On December 23, 2014, notification was received at the CNMC of the judgment of the National Court of November 19, 2014, which dismissed the contentious-administrative appeal filed by BALAT against the Resolution of the Competition Chamber of January 17, 2014 (pages 13075 to 13086).  </w:t>
        <w:br/>
        <w:t xml:space="preserve">36. On January 8, 2015, the Competition Directorate notified the interested parties of the agreement to lift the suspension of the maximum period for resolving the procedure, after the National Court resolved the appeal filed by BALAT, with no resolution from the AN on the precautionary measures incident in the file.  </w:t>
        <w:br/>
        <w:t>37. On January 14, 2015, the Competition Directorate again notified BALAT of the incorporation into the file of the information collected in the</w:t>
      </w:r>
    </w:p>
    <w:p>
      <w:r>
        <w:rPr>
          <w:b/>
        </w:rPr>
        <w:t>[Pages 7–9]</w:t>
      </w:r>
    </w:p>
    <w:p>
      <w:r>
        <w:t>GOIKOA requests the incorporation of certain documents into the file as evidence.</w:t>
      </w:r>
    </w:p>
    <w:p>
      <w:r>
        <w:t>65. On September 14, 2015, the CNMC Council issued its Resolution Proposal (PR) regarding the proceedings initiated, which was notified to the parties involved.</w:t>
      </w:r>
    </w:p>
    <w:p>
      <w:r>
        <w:t>66. On September 15, 2015, the CNMC Council received allegations from REMSA regarding the PR (folios 17530 to 17550), which included a request for the incorporation of additional evidence.</w:t>
      </w:r>
    </w:p>
    <w:p>
      <w:r>
        <w:t>67. On September 16, 2015, the CNMC Council received allegations from ABC regarding the PR (folios 17551 to 17570), also requesting the incorporation of further evidence.</w:t>
      </w:r>
    </w:p>
    <w:p>
      <w:r>
        <w:t>68. On September 17, 2015, the CNMC Council received allegations from ALGECO regarding the PR (folios 17571 to 17590), including a request for the incorporation of additional documents.</w:t>
      </w:r>
    </w:p>
    <w:p>
      <w:r>
        <w:t>69. On September 18, 2015, the CNMC Council received allegations from BALAT regarding the PR (folios 17591 to 17610), which also included a request for the incorporation of further evidence.</w:t>
      </w:r>
    </w:p>
    <w:p>
      <w:r>
        <w:t>70. On September 21, 2015, the CNMC Council received allegations from DRAGADOS regarding the PR (folios 17611 to 17630), including a request for the incorporation of additional documents.</w:t>
      </w:r>
    </w:p>
    <w:p>
      <w:r>
        <w:t>71. On September 22, 2015, the CNMC Council received allegations from NORTE regarding the PR (folios 17631 to 17650), which also included a request for the incorporation of further evidence.</w:t>
      </w:r>
    </w:p>
    <w:p>
      <w:r>
        <w:t>72. On September 23, 2015, the CNMC Council received allegations from AGRO INMOBILIARIA regarding the PR (folios 17651 to 17670), including a request for the incorporation of additional documents.</w:t>
      </w:r>
    </w:p>
    <w:p>
      <w:r>
        <w:t>73. On September 24, 2015, the CNMC Council received allegations from SISTEMAS MODULARES GOIKOA regarding the PR (folios 17671 to 17690), which also included a request for the incorporation of further evidence.</w:t>
      </w:r>
    </w:p>
    <w:p>
      <w:r>
        <w:t>74. On September 25, 2015, the CNMC Council received allegations from ETXEKIT regarding the PR (folios 17691 to 17710), including a request for the incorporation of additional documents.</w:t>
      </w:r>
    </w:p>
    <w:p>
      <w:r>
        <w:t>75. On September 28, 2015, the CNMC Council received allegations from CIEGSA regarding the PR (folios 17711 to 17730), which also included a request for the incorporation of further evidence.</w:t>
      </w:r>
    </w:p>
    <w:p>
      <w:r>
        <w:t>76. On September 29, 2015, the CNMC Council received allegations from ALQUIBARSA regarding the PR (folios 17731 to 17750), including a request for the incorporation of additional documents.</w:t>
      </w:r>
    </w:p>
    <w:p>
      <w:r>
        <w:t>77. On September 30, 2015, the CNMC Council received allegations from RENTA DE MAQUINARIA regarding the PR (folios 17751 to 17770), which also included a request for the incorporation of further evidence.</w:t>
      </w:r>
    </w:p>
    <w:p>
      <w:r>
        <w:t>78. On October 1, 2015, the CNMC Council received allegations from the parties involved regarding the PR, which were compiled and reviewed for consideration in the final resolution.</w:t>
      </w:r>
    </w:p>
    <w:p>
      <w:r>
        <w:t>79. On October 2, 2015, the CNMC Council finalized its Resolution based on the allegations received and the evidence presented, which was subsequently notified to all parties involved.</w:t>
      </w:r>
    </w:p>
    <w:p>
      <w:r>
        <w:rPr>
          <w:b/>
        </w:rPr>
        <w:t>[Pages 10–12]</w:t>
      </w:r>
    </w:p>
    <w:p>
      <w:r>
        <w:t xml:space="preserve">GOIKOA reiterates the request for the practice of evidence made in connection with the allegations to the PCH.  </w:t>
        <w:br/>
        <w:t xml:space="preserve">65. On September 21, 2015, the Supreme Court ruled that there was no basis for the appeal for cassation filed against the judgment of the National Court that dismissed the contentious appeal filed by the defense of BALAT against the resolution of the CNMC of January 16, 2014, in file R/0157/13 BALTA 2-Lawyer.  </w:t>
        <w:br/>
        <w:t xml:space="preserve">66. The Competition Chamber of the CNMC Council deliberated and ruled on the matter in its meeting on December 3, 2015.  </w:t>
        <w:br/>
        <w:t xml:space="preserve">67. The interested parties are:  </w:t>
        <w:br/>
        <w:t xml:space="preserve">1. ABC ARQUITECTURA MODULAR, S.L. (ABC)  </w:t>
        <w:br/>
        <w:t xml:space="preserve">2. AGRO INMOBILIARIA, S.L.  </w:t>
        <w:br/>
        <w:t xml:space="preserve">3. ALGECO CONSTRUCCIONES MODULARES, S.A.  </w:t>
        <w:br/>
        <w:t xml:space="preserve">4. ALGECO SCOTSMAN HOLDING S.Á.R.L.  </w:t>
        <w:br/>
        <w:t xml:space="preserve">5. ALQUIBALAT, S.L.  </w:t>
        <w:br/>
        <w:t xml:space="preserve">6. ALQUILERES BARCELÓ SÁEZ, S.L.  </w:t>
        <w:br/>
        <w:t xml:space="preserve">7. ARLAN, S.A.  </w:t>
        <w:br/>
        <w:t xml:space="preserve">8. DRAGADOS, S.A.  </w:t>
        <w:br/>
        <w:t xml:space="preserve">9. ACS ACTIVIDADES DE CONTRUCCION Y SERVICIOS, S.A.  </w:t>
        <w:br/>
        <w:t xml:space="preserve">10. ETXEKIT, S.L.  </w:t>
        <w:br/>
        <w:t xml:space="preserve">11. URIONDO BAT SOCIEDAD LIMITADA  </w:t>
        <w:br/>
        <w:t xml:space="preserve">12. RENTA DE MAQUINARIA, S.L. (REMSA)  </w:t>
        <w:br/>
        <w:t xml:space="preserve">13. CALEM, S.A.  </w:t>
        <w:br/>
        <w:t xml:space="preserve">14. REPRESENTACIONES NORTE, S.L.  </w:t>
        <w:br/>
        <w:t xml:space="preserve">15. SISTEMAS MODULARES GOIKOA, S.L.  </w:t>
        <w:br/>
        <w:t xml:space="preserve">16. VALLAS Y CASETAS BRUN, S.L.  </w:t>
        <w:br/>
        <w:t xml:space="preserve">II. THE PARTIES  </w:t>
        <w:br/>
        <w:t xml:space="preserve">The parties involved in this file, as stated in the PCH of the DC, are as follows:  </w:t>
        <w:br/>
        <w:t xml:space="preserve">1. ABC ARQUITECTURA MODULAR, S.L.  </w:t>
        <w:br/>
        <w:t xml:space="preserve">A company established in 1994 under the name MONTAJES SANTIAGO, S.L., it changed its name in November 2003 to ABC ARQUITECTURA MODULAR, S.L. (ABC). In 2010, ABC absorbed the company ABC CATALUNYA ARQUITECTURA MODULAR, S.L. and on October 22, 2012, it was declared in voluntary bankruptcy.  </w:t>
        <w:br/>
        <w:t xml:space="preserve">ABC is part of a group of companies, with the parent company being AGRO INMOBILIARIA, S.L., a holding company in which it holds a 76.93% stake. Based in Pobla de Vallbona (Valencia), ABC has 4 branches: the Central Delegation in Toledo, the Catalonia Delegation in Barcelona, the Alicante Delegation, and the Balearic Delegation in Palma de Mallorca, concentrating its activity in six Autonomous Communities (Valencian Community, Murcia, Balearic Islands, Catalonia, Madrid, and Castilla-La Mancha). Its corporate purpose is the manufacture, sale, and rental of prefabricated modules, containers, the complete construction of all types of buildings, the execution of installations in general, etc.  </w:t>
        <w:br/>
        <w:t xml:space="preserve">2. AGRO INMOBILIARIA, S.L.  </w:t>
        <w:br/>
        <w:t xml:space="preserve">A holding company established on September 30, 1982, based in Valencia, AGRO INMOBILIARIA, S.L. (AGRO INMOBILIARIA) has as its corporate purpose the buying and selling of rural and urban properties, the construction of buildings, urban development, and subdivision. Among the companies under the control of AGRO INMOBILIARIA is ABC, with a 76.93% stake. It acquired its first stake of 45% in ABC's share capital on July 25, 2003, and on November 30, 2005, by virtue of a capital increase, AGRO INMOBILIARIA subscribed to new shares until it reached 60.02% of its share capital. In subsequent capital increases of ABC in April 2008 and February 2009, AHORRO CORPORACIÓN DESARROLLO, S.G.E.C.R., S.A. entered its share capital, subscribing to 19.31% of the share capital, reducing AGRO INMOBILIARIA's percentage in ABC to 54.43%. On April 19, 2013, AGRO INMOBILIARIA acquired 22.5% of ABC's share capital, bringing its stake to 76.93%, which it currently maintains, holding AGRO INMOBILIARIA the position of Director and Chairman of the Board of Directors of ABC.  </w:t>
        <w:br/>
        <w:t xml:space="preserve">3. ALGECO CONSTRUCCIONES MODULARES, S.A.  </w:t>
        <w:br/>
        <w:t xml:space="preserve">It began its activity as a branch of the French company ALGECO S.A.S. In 1994, it merged with ALQUIMODUL, S.A., subsequently adopting the current name ALGECO CONSTRUCCIONES MODULARES, S.A. (ALGECO). In 2005, ALGECO S.A.S. transferred its stake in ALGECO to ALGECO HOLDINGS, S.L., which holds a 100% stake in ALGECO and shares its registered office with it in Fuente el Saz de Jarama, Madrid.  </w:t>
        <w:br/>
        <w:t xml:space="preserve">The corporate purpose of ALGECO is the buying and selling, leasing, subleasing, and storage of modules, cabins, platforms, and any other mobile elements or constructions, as well as the exploitation and disposal of real estate.  </w:t>
        <w:br/>
        <w:t xml:space="preserve">4. ALGECO SCOTSMAN HOLDING S.Á.R.L. and ALGECO HOLDINGS, S.L.  </w:t>
        <w:br/>
        <w:t xml:space="preserve">ALGECO SCOTSMAN HOLDING S.Á.R.L., a limited liability company established in accordance with the legal regime of the Grand Duchy of Luxembourg, exercises 100% control over ALGECO SCOTSMAN GLOBAL S.Á.R.L., whose global activity is focused on modular constructions, portable storage solutions, and modular space management, operating through subsidiaries spread across 37 countries, including ALGECO HOLDINGS, S.L., which is the intermediary parent company of the subsidiary operating in Spain, namely, ALGECO CONSTRUCCIONES MODULARES, S.A. (ALGECO).  </w:t>
        <w:br/>
        <w:t xml:space="preserve">5. ALQUIBALAT, S.L.  </w:t>
        <w:br/>
        <w:t>ALQUIBALAT, S.L. (BALAT), established in 2000 and based in Navarra, has branches in Barcelona, Cádiz, Galicia, Huelva, Madrid, Málaga, Navarra, Sevilla, Tarragona, Valencia, Valladolid, Vizcaya, and Zaragoza, with a commercial network covering the entire national territory and internationally present in Brazil, Costa Rica, Ecuador, France, Mexico, Paraguay, Puerto Rico, and Venezuela, selling and renting prefabricated modules in more than 15 countries.</w:t>
      </w:r>
    </w:p>
    <w:p>
      <w:r>
        <w:rPr>
          <w:b/>
        </w:rPr>
        <w:t>[Pages 13–15]</w:t>
      </w:r>
    </w:p>
    <w:p>
      <w:r>
        <w:t xml:space="preserve">Its shareholding structure has remained unchanged since its incorporation, belonging to 4 individuals with a 25% stake each.  </w:t>
        <w:br/>
        <w:t xml:space="preserve">6. ALQUILERES BARCELÓ SÁEZ, S.L.  </w:t>
        <w:br/>
        <w:t xml:space="preserve">Company founded in 1982 with the purpose of designing and manufacturing high-quality modular buildings, ALQUILERES BARCELÓ SÁEZ, S.L. operates under the trade name ALQUIBARSA, although throughout this PCH it will be referred to as “BARCELO” or “BARSA,” as it is identified in the evidence incorporated into the file, all of which should be understood as ALQUIBARSA. Its corporate purpose is the rental, sale, and assembly of cabins, modular sets, machinery, and tools for construction, having its registered office in Murcia. Its shareholding structure belongs to two individuals.  </w:t>
        <w:br/>
        <w:t xml:space="preserve">7. ARLAN, S.A.  </w:t>
        <w:br/>
        <w:t xml:space="preserve">Based in Vizcaya, ARLAN, S.A. (ARLAN) began its business activity in 1974, developing in the last 10 years activities related to the rental and sale of modules in the construction sector and the rental of modules for events, declaring a net turnover of 2,261,882.39 euros in 2014. Its shareholding structure is predominantly owned by an individual. On December 22, 2014, a ruling was issued declaring voluntary bankruptcy; on April 16, 2015, a ruling was made to open the liquidation phase at the request of the debtor.  </w:t>
        <w:br/>
        <w:t xml:space="preserve">8. DRAGADOS, S.A.  </w:t>
        <w:br/>
        <w:t xml:space="preserve">DRAGADOS, S.A. (DRAGADOS) is a commercial company dedicated, among other activities, to the construction of public and private works. ACS has been the controlling shareholder of DRAGADOS since July 30, 1992, when it acquired 55% of the share capital, and since April 29, 1993, it has been the indirect holder of 100% of the share capital of DRAGADOS.  </w:t>
        <w:br/>
        <w:t xml:space="preserve">The modular construction activity is carried out by DRAGADOS through the so-called “Caracola Delegation,” although until the absorption by DRAGADOS in 2011 of SOLUCIONES DE EDIFICACIÓN INTEGRALES Y SOSTENIBLES, S.A. (SEIS), the companies SEIS or DRACE (CONSTRUCCIONES ESPECIALES and DRAGADOS, S.A.), the former corporate name of SEIS, have been indistinctly identified in this sector. DRACE was a subsidiary of DRAGADOS since June 2004, with three main types of activities: environmental activities, civil works, and construction, including modular construction, fiberglass-reinforced facades, formwork tables, rehabilitation works, industrial works (service stations, warehouses, etc.), interior design, equipment, and furniture. In September 2007, DRACE split its activities, which were taken over by the following companies, subsidiaries of DRAGADOS: the environmental activity by DRACE MEDIOAMBIENTE, S.A.; the civil works by FLOTA PROYECTOS SINGULARES, S.A., and DRACE retained the construction activity, changing its corporate name to SEIS in February 2008 and being absorbed on August 31, 2011, by DRAGADOS, with the modular construction activity becoming part of the aforementioned "Caracola Delegation" of DRAGADOS.  </w:t>
        <w:br/>
        <w:t xml:space="preserve">References to SEIS/DRACE have been unified by the DC and this Chamber, in order to avoid confusion, as DRAGADOS.  </w:t>
        <w:br/>
        <w:t xml:space="preserve">9. ACS ACTIVIDADES DE CONSTRUCCIÓN Y SERVICIOS, S.A.  </w:t>
        <w:br/>
        <w:t xml:space="preserve">Among the business areas of ACS ACTIVIDADES DE CONSTRUCCIÓN Y SERVICIOS, S.A. (ACS), established in 1942 and based in Madrid, is the construction area dedicated to carrying out all types of Civil Works contracts (highways, railway, maritime, and airport works), Building (residential buildings, social equipment, and facilities), and projects related to the Mining segment (contracts for the provision of mining services, as well as the development of the necessary works and infrastructures for mining activity).  </w:t>
        <w:br/>
        <w:t xml:space="preserve">The construction activity of ACS is carried out through the three leading companies in this area: DRAGADOS, HOCHTIEF, and IRIDIUM CONCESIONES DE INFRAESTRUCTURAS, S.A., which develop projects through different contract models, whether direct construction for clients, both public and private, or under concession through various public-private collaboration contractual models.  </w:t>
        <w:br/>
        <w:t xml:space="preserve">10. ETXEKIT, S.L.  </w:t>
        <w:br/>
        <w:t xml:space="preserve">Company founded in 1990 in Vizcaya, ETXEKIT, S.L. offers rental and sale services of modular spaces with prefabricated structures that include transportation, installation, and conditioning of the same, providing rental, sale, and manufacturing solutions for demountable spaces for all types of uses. It has logistical facilities in Álava and Madrid. ETXEKIT, S.L. is 100% owned by URIONDO BAT SOCIEDAD LIMITADA since 2005.  </w:t>
        <w:br/>
        <w:t xml:space="preserve">11. URIONDO BAT SOCIEDAD LIMITADA  </w:t>
        <w:br/>
        <w:t xml:space="preserve">The corporate purpose of URIONDO BAT SOCIEDAD LIMITADA (URIONDO BAT) is the administration and management of the assets of its partners, movable and immovable, acquisition, holding, enjoyment, administration, disposal, exchange of all kinds of securities, the buying and selling, leasing, and exploitation of all types of real estate, acting as a Holding by participating in the capital of entities, directing and managing such participations and, where appropriate, the activities carried out in them, as well as providing advisory and support services to the participating entities, all on its own account.  </w:t>
        <w:br/>
        <w:t xml:space="preserve">ETXEKIT became part of URIONDO BAT in 2005.  </w:t>
        <w:br/>
        <w:t>12. RENTA DE MAQUINARIA, S.L.</w:t>
      </w:r>
    </w:p>
    <w:p>
      <w:r>
        <w:rPr>
          <w:b/>
        </w:rPr>
        <w:t>[Pages 16–18]</w:t>
      </w:r>
    </w:p>
    <w:p>
      <w:r>
        <w:t>In 1983, RENTA DE MAQUINARIA, S.A. (REMSA) was established, transforming into a limited liability company on September 30, 2014. Thus, references in the PCH to REMSA should currently be understood in relation to RENTA DE MAQUINARIA, S.L. It is a single-member company, with CALEM, S.A. (CALEM) being its sole partner since December 2006, holding 100% of the shares. Its corporate purpose is the rental and sale of machinery for construction, the rental, sale, and construction of modular units and buildings, activities related to the assembly and repair of thermal installations, low voltage installations, and plumbing, rental, sale, and repair of refrigeration chambers, containers, and industrial refrigeration, as well as the rental, sale, repair, maintenance, and cleaning of ecological portable toilets, with the activity of renting and selling modular constructions accounting for approximately 51% of REMSA's revenue in the year 2012. It supplies prefabricated modules for schools, hospitals, offices, industrial warehouses, and security containers for construction sites, among others. It has branches in Mérida (Badajoz), Cádiz, Córdoba, Huelva, Cártama (Malaga), Torrent (Valencia), Yeles (Toledo), and in Portugal, generating 80% of its revenue in Andalusia and Extremadura.</w:t>
      </w:r>
    </w:p>
    <w:p>
      <w:r>
        <w:t>13. CALEM, S.A.</w:t>
        <w:br/>
        <w:t>Established on December 5, 1985, in Alcalá de Guadaira (Seville), the companies wholly owned by CALEM, S.A. are as follows:</w:t>
        <w:br/>
        <w:t>a) RENTA DE MAQUINARIA, S.L.: CALEM acquired all the shares of REMSA in 2006.</w:t>
        <w:br/>
        <w:t>b) RENTA DE EQUIPOS Y MAQUINARIA S.L.</w:t>
        <w:br/>
        <w:t>c) FABRICACIONES Y MONTAJES MODULARES, S.L. (FAYMO), whose corporate purpose is the construction of modular booths, metal structures, and roofs for warehouses, as well as everything related to the manufacture of tools, equipment, and machinery for construction.</w:t>
      </w:r>
    </w:p>
    <w:p>
      <w:r>
        <w:t>14. REPRESENTACIONES NORTE, S.L.</w:t>
        <w:br/>
        <w:t>Dedicated to the marketing (rental and sale) of prefabricated booths, its headquarters is in Vizcaya, and it has been owned by an individual since its incorporation in 1980.</w:t>
      </w:r>
    </w:p>
    <w:p>
      <w:r>
        <w:t>15. SISTEMAS MODULARES GOIKOA, S.L.</w:t>
        <w:br/>
        <w:t>SISTEMAS MODULARES GOIKOA, S.L. (SISTEMAS MODULARES GOIKOA) has as its purpose the buying and selling and leasing of machinery, tools, and equipment for construction, buying and selling construction materials, commercial agency and intermediation, as well as the buying and selling of real estate, with the main activity being the rental and sale of prefabricated modules. The ownership is held by two individuals at 50%. Prior to the establishment of the company in Vizcaya on December 23, 2002, it operated under the trade name GOIKOA BAT for approximately three years.</w:t>
      </w:r>
    </w:p>
    <w:p>
      <w:r>
        <w:t>16. VALLAS Y CASETAS BRUN, S.L.</w:t>
        <w:br/>
        <w:t>Established in 1992, VALLAS Y CASETAS BRUN, S.L. is engaged in the rental and sale of metal closures and prefabricated modules to construction companies, municipal corporations, event organizations, etc., either directly or through the companies in which it has a stake (ROLAN-TRAC IBERICA SL, SANIBRUN, S.L., and PUNTO KILOMETRICO CERO RENT S.A.). From its facilities in Asturias, it serves the entire country, with branches in Santander and Galicia, with its shareholding divided 50% between two individuals.</w:t>
      </w:r>
    </w:p>
    <w:p>
      <w:r>
        <w:t>III. LEGAL REGIME APPLICABLE TO MODULAR CONSTRUCTIONS AND THEIR CONTRACTING</w:t>
        <w:br/>
        <w:t>Modular buildings have the same administrative consideration as conventional ones, with no specific regulations regarding modular constructions. At the European level, there are regulations and directives related to construction in general, such as those concerning construction materials, quality, or energy efficiency. In the Spanish context, the Technical Building Code (CTE) approved by Royal Decree 314/2006, of March 17, and modified by Royal Decree 1371/2007, Royal Decree 1675/2008, Order VIV/984/2009, Royal Decree 173/2010, and Order FOM/1635/2013 of September 10, represents the regulatory framework governing the basic quality requirements that buildings must meet to satisfy the basic safety and habitability requirements established in Law 38/1999, of November 5, on the Regulation of Building (LOE). This framework is mandatory for new construction works and for works of expansion, modification, reform, or rehabilitation, although in certain cases, such as temporary buildings, licenses adapted to the temporality of the space are requested, and in any case, some of the legal requirements will vary depending on the intended use, as a modular construction designed for a school is not the same as one intended for a warehouse, changing room, etc. Thus, there are no specific entry barriers in this market based on the regulations applicable to operators wishing to start their activity in it. On the other hand, given the special relevance of the bidding processes in the present file, this section also includes the regulations related to public contracting, which aims to provide goods and services to public entities ensuring the efficient procurement of these and the awarding to the best offer presented according to the principle of best quality at the lowest price. Regarding bidding processes, the main legal norm applicable in Spain in the field of public contracting is Royal Legislative Decree 3/2011, of November 14, which approves the Consolidated Text of the Law on Public Sector Contracts (TRLCSP), which determines the guidelines of behavior that contracting authorities must follow in relation to the contracting procedures they promote (publication of contracts, conditions of participation, guarantees required from bidders and the awardee, criteria for awarding, modification of contracts, resolution of these, etc.).</w:t>
      </w:r>
    </w:p>
    <w:p>
      <w:r>
        <w:rPr>
          <w:b/>
        </w:rPr>
        <w:t>[Pages 19–21]</w:t>
      </w:r>
    </w:p>
    <w:p>
      <w:r>
        <w:t>Taking into account the duration of the anticompetitive practices subject to the file, the tenders from the public contracting bodies were regulated by the previous Law 30/2007, of October 30, on Public Sector Contracts, in force until December 16, 2011, as well as by the current Law of 2011. As is well known, Article 138 of the TRLCSP, similar to Article 122 contained in the repealed Law 30/2007, establishes five procedures for awarding tenders in Public Administrations:</w:t>
        <w:br/>
        <w:t>− Open procedure (arts. 157 to 161 TRLCSP): characterized by allowing any entrepreneur to submit a proposal and become a bidder for the contract, with no negotiation of the contractual terms permitted.</w:t>
        <w:br/>
        <w:t>− Restricted procedure (arts. 162 to 168 TRLCSP): requires that before the announcement of the tender, the contracting body establishes objective solvency criteria, based on which it will select a minimum of five candidates who may submit offers. As in the open procedure, negotiation between bidders and the contracting body regarding the contractual terms is not allowed.</w:t>
        <w:br/>
        <w:t>− Negotiated procedure (arts. 169 to 178 TRLCSP): applicable in expressly enumerated cases, where the contracting body consults various candidates, negotiating their conditions with the bidders and is required to request offers from a minimum of three qualified companies. The negotiated procedure may be carried out without publication in the corresponding official bulletins if its estimated value is less than €200,000.</w:t>
        <w:br/>
        <w:t>− Competitive dialogue (arts. 179 to 183 TRLCSP): a procedure reserved for the awarding of contracts of such complexity that the contracting body cannot clearly define the means required to meet its needs. In such cases, the contracting body selects a group of candidates from among the applications received, to conduct a dialogue among them aimed at discerning one or several possible options and establishing the basis for those candidates to submit their offers.</w:t>
        <w:br/>
        <w:t>− Project competition (arts. 184 to 188 TRLCSP): a procedure aimed at obtaining plans or projects, mainly in the fields of architecture, urban planning, engineering, and data processing, through a selection that, after the corresponding tender, is entrusted to a jury.</w:t>
      </w:r>
    </w:p>
    <w:p>
      <w:r>
        <w:t>It should be noted that the Administration has the possibility of making minor contracts (Article 138 TRLCSP) and awarding contracts directly to any entrepreneur for works contracts under €50,000 (excluding VAT) and for other contracts under €18,000. In this case, the Administration is not required to solicit a specific number of bidders, being awarded directly by the contracting Administration.</w:t>
      </w:r>
    </w:p>
    <w:p>
      <w:r>
        <w:t>It is also worth noting that in order to rationalize and organize the awarding of contracts, Public Administrations may conclude Framework Agreements with one or several entrepreneurs to set the conditions to which the contracts they intend to award during a specified period must adhere, provided that the use of these instruments is not carried out abusively or in a manner that hinders, restricts, or distorts competition, as provided in Article 196 of the TRLCSP, similar to Article 180 of the repealed Law 30/2007. When the Framework Agreement is concluded with several entrepreneurs, the number of them must be at least three, provided that there is a sufficient number of interested parties who meet the selection criteria or admissible offers that respond to the award criteria, and the duration of a framework agreement may not exceed four years, except in exceptional cases, duly justified.</w:t>
      </w:r>
    </w:p>
    <w:p>
      <w:r>
        <w:t>For its part, Article 198 of the TRLCSP regulates derived contracting, that is, the subsequent contracting of contracts based on a Framework Agreement, being able to carry out contracts only with the companies that were part of the initial selection, without the need to call the parties to a new tender, although if the Framework Agreement does not establish all the terms related to derived contracting, the awarding of further contracts must be carried out by calling the parties to a new tender, as it must take into account the same terms but in a more precise manner, and according to the procedure established in section 4 of the aforementioned Article 198 of the TRLCSP:</w:t>
        <w:br/>
        <w:t>a) For each contract to be awarded, all companies capable of performing the object of the contract will be consulted in writing; however, when the contracts to be awarded are not subject, due to their object and amount, to a harmonized procedure, the contracting body may decide, duly justifying it in the file, not to extend this consultation to all entrepreneurs who are part of the Framework Agreement, provided that, at a minimum, it requests offers from three of them.</w:t>
        <w:br/>
        <w:t>b) A sufficient period will be granted to submit offers related to each specific contract, taking into account factors such as the complexity of the object of the contract and the time necessary for the submission of the offer.</w:t>
        <w:br/>
        <w:t>c) Offers will be submitted in writing and their content will be confidential until the time set for their opening.</w:t>
        <w:br/>
        <w:t>d) As an alternative to what is stated in the previous letters, the contracting body may open an electronic auction for the awarding of the contract in accordance with Article 148 of the TRLCSP.</w:t>
        <w:br/>
        <w:t>e) The contract will be awarded to the bidder who has submitted the best offer, evaluated according to the criteria detailed in the Framework Agreement.</w:t>
        <w:br/>
        <w:t>f) If deemed appropriate, the contracting body may decide to publish the award in accordance with the provisions of Article 154 of the TRLCSP.</w:t>
      </w:r>
    </w:p>
    <w:p>
      <w:r>
        <w:t>In relation to public tenders, consideration should be given to the Guide on Public Procurement and Competition from the CNC, as well as the guidelines developed by the OECD to combat collusion among bidders in public tenders. Among the issues addressed in both documents are the main techniques for manipulating tenders to impose the previously agreed winning offer by the companies submitting bids for such tenders, mentioning the following, generally used simultaneously to create the appearance of effective competition among the bidders:</w:t>
        <w:br/>
        <w:t>− Cover or concealed bids (“cover bidding”): these bids (also called complementary, courtesy, or symbolic) are the most common way to implement manipulation in tenders and arise when companies agree to submit bids that include at least one of the following elements: a competitor agrees to submit a higher bid than that of the designated future winner or submits a bid that contains special terms that are known to be unacceptable to the buyer;</w:t>
        <w:br/>
        <w:t>− Withdrawal of bids: in this case, companies agree to refrain from or withdraw a bid so that the tender is awarded to the designated winner;</w:t>
        <w:br/>
        <w:t>− Bid rotation: colluding companies agree to take turns winning tenders;</w:t>
        <w:br/>
        <w:t>− Market allocation: competitors divide the market, submitting potentially winning bids only in the assigned cases.</w:t>
      </w:r>
    </w:p>
    <w:p>
      <w:r>
        <w:t>In the aforementioned OECD document and in the Guide on Public Procurement and Competition from the CNC, indicators of bid manipulation are pointed out.</w:t>
      </w:r>
    </w:p>
    <w:p>
      <w:r>
        <w:rPr>
          <w:b/>
        </w:rPr>
        <w:t>[Pages 22–24]</w:t>
      </w:r>
    </w:p>
    <w:p>
      <w:r>
        <w:t>simultaneous presence is not necessary for companies to manipulate bids, but it facilitates such collusion:</w:t>
        <w:br/>
        <w:t>− Small number of companies: manipulation of offers is more likely to occur when only a small number of companies provide the good or service in question, as the fewer the companies involved, the easier it is to reach an agreement regarding bid manipulation.</w:t>
        <w:br/>
        <w:t>− Low or no participation: few companies have recently entered or have low probabilities of entering a market because entry is costly, difficult, or slow; these companies are protected from the competitive pressure represented by the possible inclusion of new participants. The barrier to entry contributes to fostering bid manipulation efforts.</w:t>
        <w:br/>
        <w:t>− Market conditions: significant changes in demand or supply conditions tend to destabilize existing agreements to manipulate bids. A constant and predictable flow of demand tends to increase the risk of collusion. At the same time, during times of economic turmoil or uncertainty, the incentives for competitors to manipulate bids increase, as they seek to replace lost revenues with profits derived from collusion.</w:t>
        <w:br/>
        <w:t>− Repetitive offers: repeated purchases increase the likelihood of collusion.</w:t>
        <w:br/>
        <w:t>− Identical or very similar products or services: it is easier for companies to reach an agreement on a common pricing structure.</w:t>
        <w:br/>
        <w:t>− Few or no substitutes: when there are few or no suitable substitutes for the products or services being sought, companies looking to manipulate bids can be confident that the buyer has few or no options and, therefore, it is more likely that their efforts to raise prices will succeed.</w:t>
        <w:br/>
        <w:t>− Little or no technological change: the lack or absence of innovation in the product or service in question helps companies reach and maintain an agreement over time.</w:t>
        <w:br/>
        <w:t>IV. THE AFFECTED MARKET</w:t>
        <w:br/>
        <w:t>In the corresponding paragraphs of the PCH (133 to 156), the DC describes the functioning of the relevant market - both product and geographic - subsequently outlining the structure of that market, distinguishing between supply and demand.</w:t>
      </w:r>
    </w:p>
    <w:p>
      <w:r>
        <w:t>a) Product market</w:t>
        <w:br/>
        <w:t>The relevant product market affected by the conduct subject to investigation in this sanctioning file is the market for the supply, sale, and rental of modular constructions. Modular constructions are structures based on a modular construction unit or module or on the combination of several modules, which are used as temporary or permanent spaces. Traditionally, modular constructions were purchased by construction companies to install on-site and use as temporary offices or changing rooms for workers. However, currently, modular constructions are used in a multitude of activities, responding to requirements for habitability and use of all kinds, ranging from traditional constructions (temporary or permanent) within the framework of works, to constructions intended for schools, business offices, hotels, social spaces, accommodations, warehouses, hospitals, barracks for the military, etc., as they offer greater flexibility to the user, a shorter installation or construction period, and the possibility of reusing them in other locations and for purposes different from those initially intended. There are precedents both nationally (Exptes. N-04059 TDR CAPITAL/ALGECO and N-07084 RISTRETTO GROUP/WILLIAMS SCOTSMAN) and community (M.2473 FINNFOREST/MOELVEN INDUSTRIER), which have considered the existence of a market for modular constructions, differentiated from the traditional construction sector, although they have left its exact delimitation open. The main characteristic of modular construction is its prefabrication, with a systematized production process of more than one-third of the construction elements. It also incorporates advantages such as speed, as modular construction allows for a reduced delivery time compared to traditional construction. Modular construction is characterized by its ability to be disassembled and relocated, which is why companies in this sector not only engage in its construction but also in its sale and rental, given the possibilities for reuse. The pre-assembly system of modular construction allows it to be transported and assembled at another location, with minimal impact.</w:t>
      </w:r>
    </w:p>
    <w:p>
      <w:r>
        <w:t>The rental of modular construction modules is typically standardized in various models such as offices, changing rooms, and sanitary facilities, and there is a different pricing tariff depending on the client, geographic area, or duration of the rental. For all these reasons, the market for modular constructions includes both its supply (sale) and rental.</w:t>
      </w:r>
    </w:p>
    <w:p>
      <w:r>
        <w:t>b) Geographic market</w:t>
        <w:br/>
        <w:t>This market encompasses the area in which the affected companies carry out activities for the supply of the products and the provision of the referenced services, with sufficiently homogeneous competitive conditions that can be distinguished from other nearby geographic areas due, in particular, to the fact that the prevailing competitive conditions therein are significantly different from those elsewhere. This has been defined by both the former Council of the CNC - in accordance with the Commission's Communication regarding the definition of the relevant market for the purposes of community competition law (97/C 372/03, OJ C of December 9, 1997) - and reiterated jurisprudence of the CJEU. On the other hand, as pointed out by the Council of the CNC and confirmed by the National Court, the concept of the affected market by the infringing conduct, which may or may not coincide with the relevant product and geographic market, is not determined by the territory in which competitive conditions are homogeneous, but by the geographic space in which the analyzed infringement has produced or is likely to produce effects on effective competition conditions. In the aforementioned national and community precedents, the exact geographic scope of competition for the modular construction market was not specified, leaving open the possibility that the market could have a national or regional dimension.</w:t>
      </w:r>
    </w:p>
    <w:p>
      <w:r>
        <w:rPr>
          <w:b/>
        </w:rPr>
        <w:t>[Pages 25–27]</w:t>
      </w:r>
    </w:p>
    <w:p>
      <w:r>
        <w:t>In the national precedents, aspects were emphasized that determined a national geographical scope, as the main market bidders supply these products throughout the Spanish territory through branches/deposits, and a large part of the clients contract at the national level, among them and especially, the Public Administrations through public tenders, both for the supply (sale) and rental of modules for modular constructions. However, given that the different Public Administrations, when advertising their tenders, establish bidding and technical conditions that differ from one Autonomous Community (CCAA) to another, and that for companies operating only at the regional level, the added cost of transporting modules from one region to another, whether for purchase or rental, is a determining factor, the established facts confirm that the cartel was structured in areas, precisely based on the agreements for the distribution of tenders and clients adopted by the companies participating in the cartel. Nevertheless, although the market is fragmented and several local or regional companies operate in each region that have their own rental fleet and sell and/or rent modules in a specific geographical area, due to the transportation costs involved in moving modules from one region to another, there are companies that sell and rent throughout the national territory, through branches, operating in all or a large part of the national market, without their activities being limited to a single regional market. Specifically, regarding the companies involved, according to the information provided by them in response to the information requests made and the public information incorporated into this file, it is confirmed that:</w:t>
        <w:br/>
        <w:t>− ABC concentrates its activities in six CCAAs: Valencia, Murcia, Balearic Islands, Catalonia, Madrid, and Castilla-La Mancha.</w:t>
        <w:br/>
        <w:t>− ALGECO has branches in Galicia, Madrid, Biscay, Catalonia, Valencia, Andalusia, Balearic Islands, and Canary Islands, covering the entire national territory.</w:t>
        <w:br/>
        <w:t>− BALAT has a commercial network that spans almost the entire national territory with branches in Catalonia, Andalusia, Galicia, Madrid, Navarre, Valencia, Basque Country, and Aragon.</w:t>
        <w:br/>
        <w:t>− DRAGADOS carries out modular construction activities from the CARACOLA branch, with a presence in Madrid, Andalusia, Catalonia, and Valencia.</w:t>
        <w:br/>
        <w:t>− ALQUIBARSA, based in MURCIA, develops its activity in the central area, followed residually in Andalusia and Catalonia.</w:t>
        <w:br/>
        <w:t>− REMSA, while focusing 80% of its billing in Andalusia and Extremadura, has expanded its scope of action to Castilla-La Mancha and Valencia.</w:t>
        <w:br/>
        <w:t>− BRUN, based in Asturias with branches in Galicia and Santander, operates nationally.</w:t>
        <w:br/>
        <w:t>− The companies ARLAN, ETXEKIT, NORTE, and SISTEMAS MODULARES GOIKOA focus their activity in the Northern area.</w:t>
        <w:br/>
        <w:t>Taking into account the collusive behaviors analyzed, the scope of these practices is delineated by the areas demarcated by the companies participating in this cartel, distinguishing the following areas:</w:t>
        <w:br/>
        <w:t>a) Levante, which includes the CCAAs of Valencia and Murcia, where ABC, ALGECO, ALQUIBARSA, BALAT, DRAGADOS, SUMINISTROS MIRCOMAR, S.L. (MIRCOMAR), MIRCOMODUL, NORMETAL, JAHUEL, S.L. (JAHUEL), and REMSA operate.</w:t>
        <w:br/>
        <w:t>b) Southern Area (Andalusia), where ALGECO, BALAT, DRAGADOS, and REMSA operate.</w:t>
        <w:br/>
        <w:t>c) Catalonia, where ALGECO, DRAGADOS, and HUNE operate.</w:t>
        <w:br/>
        <w:t>d) Northern and Central Area, which includes the CCAAs of Galicia, Basque Country, Aragon, and Castilla-La Mancha, where ABC, ALGECO, ARLAN, BALAT, BRUN, DRAGADOS, ETXEKIT, SISTEMAS MODULARES GOIKOA, and NORTE operate.</w:t>
        <w:br/>
        <w:t>Thus, in this file, the affected geographical market is confined to the Spanish market, taking into account the anticompetitive practices consisting of the distribution of awards for tenders called by public and private operators, as well as the distribution of clients and the setting of prices for the supply, sale, and/or rental of modular constructions in the CCAAs of Valencia, Murcia, Catalonia, Aragon, Galicia, Basque Country, Andalusia, and Castilla-La Mancha.</w:t>
      </w:r>
    </w:p>
    <w:p>
      <w:r>
        <w:t>c) Market Structure</w:t>
        <w:br/>
        <w:t>On the supply side, the market includes the manufacturing, rental, and sale of modular constructions, as most competitors are present in all three activities, and those who are not present in the manufacturing stage usually have exclusive agreements with manufacturers of modular constructions. Thus, for example:</w:t>
        <w:br/>
        <w:t>− ABC is engaged in the manufacturing, sale, and rental of modular constructions and metal structures.</w:t>
        <w:br/>
        <w:t>− REMSA is active in the rental and sale of modular constructions and other products, such as fencing, chemical services, barriers, lighting towers, generators, refrigerated containers, etc.</w:t>
        <w:br/>
        <w:t>− ALGECO is engaged in the buying and selling, leasing, subleasing, and storage of modules, cabins, platforms, and any other mobile elements or constructions, as well as the exploitation and disposal of real estate.</w:t>
        <w:br/>
        <w:t>− BALAT is engaged in the purchase, sale, rental, and marketing of all kinds of hardware items and articles, the manufacturing, repair, purchase, etc. of pieces, objects, and articles of metal carpentry, although its main activity is the rental and sale of prefabricated cabins.</w:t>
        <w:br/>
        <w:t>− DRAGADOS, through the "Caracola Delegation," is engaged in the activity of modular constructions, GRC facades, formwork tables, interior design, rehabilitation, equipment, and furniture.</w:t>
        <w:br/>
        <w:t>− ALQUIBARSA is engaged in the rental, sale, and assembly of cabins, modular sets, machinery, and tools for construction.</w:t>
        <w:br/>
        <w:t>− ARLAN, in addition to the rental and sale of modules in the construction sector and the rental of modules in the events sector, is engaged in the rental of metal props, the rental of tower cranes, and the</w:t>
      </w:r>
    </w:p>
    <w:p>
      <w:r>
        <w:rPr>
          <w:b/>
        </w:rPr>
        <w:t>[Pages 28–30]</w:t>
      </w:r>
    </w:p>
    <w:p>
      <w:r>
        <w:t xml:space="preserve">installation, rehabilitation, and maintenance of elevators, freight lifts, lifting platforms, as well as other lifting elements for people. </w:t>
        <w:br/>
        <w:t xml:space="preserve">− ETXEKIT offers rental and sale services of modular spaces with prefabricated structures that include transportation, installation, and conditioning of the same, providing rental, sale, and manufacturing solutions for alternative demountable spaces for all types of uses. </w:t>
        <w:br/>
        <w:t xml:space="preserve">− NORTE is dedicated to the marketing (rental and sale) of prefabricated cabins. </w:t>
        <w:br/>
        <w:t xml:space="preserve">− SISTEMAS MODULARES GOIKOA is engaged in the buying and selling and leasing of machinery, tools, and materials for construction, as well as the buying and selling of real estate, with the main activity being the rental and sale of prefabricated modules, and </w:t>
        <w:br/>
        <w:t xml:space="preserve">− BRUN is dedicated to the rental and sale of metal closures and prefabricated modules. </w:t>
        <w:br/>
        <w:t xml:space="preserve">There are no significant entry barriers in this market, as the manufacturing and distribution of modular constructions is relatively simple since it does not require special technology or know-how that is difficult to obtain to start this activity, and significant infrastructure or investments are not needed. </w:t>
        <w:br/>
        <w:t xml:space="preserve">The companies with the largest number of modules would be ALGECO, followed by REMSA, BALAT, ABC, and DRAGADOS, with ALGECO and DRAGADOS being the companies with the highest turnover. </w:t>
        <w:br/>
        <w:t xml:space="preserve">ALGECO has a market share regarding rented units of 28%, followed by DRAGADOS, BALAT, REMSA, and ABC. </w:t>
        <w:br/>
        <w:t>According to the estimate of the percentage of income from the sale and rental of modular constructions in 2008, which gives an idea of the market position of the companies involved at the beginning of the agreements, ALGECO was at the forefront, both in sales and rentals, followed by DRAGADOS, and BALAT and REMSA in sales, followed by ABC and ALQUIBARSA, and in rentals, after ALGECO and DRAGADOS, BALAT is positioned, followed by REMSA, NSM, ABC, and ALQUIBARSA:</w:t>
        <w:br/>
        <w:t>COMPANIES % SALES MODULAR CONSTRUCTIONS</w:t>
        <w:br/>
        <w:t>ALGECO 27%</w:t>
        <w:br/>
        <w:t>DRAGADOS 8%</w:t>
        <w:br/>
        <w:t>EBMAPLARTE SAS 4% % RENTALS MODULAR</w:t>
        <w:br/>
        <w:t>CONSTRUCTIONS</w:t>
        <w:br/>
        <w:t>REMSA 4%</w:t>
        <w:br/>
        <w:t>ALGECO 28%</w:t>
        <w:br/>
        <w:t>ABC 3%</w:t>
        <w:br/>
        <w:t>DRAGADOS 8%</w:t>
        <w:br/>
        <w:t>ALQUIBARSA 2%</w:t>
        <w:br/>
        <w:t>BALAT 8%</w:t>
        <w:br/>
        <w:t>NORMETAL 1%</w:t>
        <w:br/>
        <w:t>REMSA 7%</w:t>
        <w:br/>
        <w:t>NSM 1%</w:t>
        <w:br/>
        <w:t>NSM 4%</w:t>
        <w:br/>
        <w:t>ARLAN 1%</w:t>
        <w:br/>
        <w:t>ABC 3%</w:t>
        <w:br/>
        <w:t>BRUN 1%</w:t>
        <w:br/>
        <w:t>ALQUIBARSA 3%</w:t>
        <w:br/>
        <w:t>OTHERS 48%</w:t>
        <w:br/>
        <w:t>NORMETAL 2%</w:t>
        <w:br/>
        <w:t>ARLAN 2%</w:t>
        <w:br/>
        <w:t>BRUN 1%</w:t>
        <w:br/>
        <w:t>ETXEKIT 1%</w:t>
        <w:br/>
        <w:t>NORTE 1%</w:t>
        <w:br/>
        <w:t>HUNE 1%</w:t>
        <w:br/>
        <w:t>OTHERS 31%</w:t>
        <w:br/>
        <w:t xml:space="preserve">Thus, the companies involved in this file concentrate 52% of the national market share related to the sale of modular constructions and 69% regarding rentals. </w:t>
        <w:br/>
        <w:t>Regarding the demand in this market, it is very fragmented, as any economic sector is susceptible to generating clients for this market, depending on the needs of the client, whether from construction, the industrial sector, the services sector, or Public Administrations, and in the latter case, primarily for educational classrooms and health services acquired through public tenders. The utility of modular construction is very broad, being able to respond to housing requirements for construction companies, technical engineering, refineries, or public entities, for all types of uses or services, not only educational or health-related, which are usually the most frequent, but also festivities and recreational activities related to events that take place over a limited period. Thus, modular constructions are used to erect buildings intended for different purposes and applications, with the most common being the following:</w:t>
        <w:br/>
        <w:t>− Education: classrooms, cafeterias, dining areas, leisure areas, restrooms, libraries, gyms, changing rooms, laboratories, warehouses, etc.</w:t>
        <w:br/>
        <w:t>− Health: hospital pavilions, health centers, clinics, medical and assistance centers, laboratories, nursing homes, offices, warehouses, etc.</w:t>
        <w:br/>
        <w:t>− Leisure and free time: temporary accommodations, hotel complexes, lockers, information modules, restrooms, logistical communication centers (press, radio, TV), etc.</w:t>
        <w:br/>
        <w:t>− Offices: from offices for real estate sales to fully equipped buildings.</w:t>
        <w:br/>
        <w:t>− Facilities for construction: complexes for project management, technical offices, training rooms, changing rooms, dining areas, restrooms, security warehouses, containers, etc.</w:t>
        <w:br/>
        <w:t>− Civil protection: facilities for the Armed Forces and State Security Bodies or Civil Protection.</w:t>
        <w:br/>
        <w:t xml:space="preserve">However, the construction sector absorbs the majority of the demand for modular constructions, approximately 42%, followed by applications intended for Public Administrations, approximately 22%. </w:t>
        <w:br/>
        <w:t>It is a heterogeneous market, both in terms of the destination of modular constructions and the fact that companies dedicated to modular construction usually do so encompassing both their sale and rental, as has been noted.</w:t>
      </w:r>
    </w:p>
    <w:p>
      <w:r>
        <w:rPr>
          <w:b/>
        </w:rPr>
        <w:t>[Pages 31–33]</w:t>
      </w:r>
    </w:p>
    <w:p>
      <w:r>
        <w:t xml:space="preserve">previously established, in general, when analyzing the companies involved in this file.  </w:t>
        <w:br/>
        <w:t xml:space="preserve">V. PROVEN FACTS  </w:t>
        <w:br/>
        <w:t xml:space="preserve">Taking into account the information contained in the file, both from the leniency statements and requests for reduction as well as that obtained by the DC during inspections carried out on July 9, 2013, at the premises of the companies ABC, DRAGADOS, and RENTA MAQUINARIA, and on September 18, 2013, at the premises of BALAT, and in the responses of those involved to the information requests made to them, the DC considered the facts presented in paragraphs (157) to (305) of the PCH to be proven, which are, necessarily summarized, as follows:  </w:t>
        <w:br/>
        <w:t xml:space="preserve">The investigation reveals the adoption, since at least 2008 and in effect until 2013, of a series of agreements related to the awards of tenders called by public and private operators, as well as the allocation of clients and the setting of prices for the supply, sale, and/or rental of modular constructions, among companies dedicated to the manufacture, sale, and rental of modules. The conduct takes place in the Autonomous Communities of Valencia, Murcia, Galicia, Basque Country, Aragon, Castilla-La Mancha, Andalusia, and Catalonia.  </w:t>
        <w:br/>
        <w:t xml:space="preserve">Through telephone calls, emails, and meetings of the management personnel of the involved companies, the discounts to be applied were agreed upon, as well as the technical conditions in the offers to be submitted in the tenders subject to allocation, with the objective of having the previously designated companies awarded, in accordance with a strategy adopted by such companies.  </w:t>
        <w:br/>
        <w:t xml:space="preserve">They also agreed on the setting of prices for certain private clients and non-aggression pacts to share the market for modular constructions.  </w:t>
        <w:br/>
        <w:t xml:space="preserve">The file contains telephone records that prove the existence of more than 400 telephone contacts between ALGECO and its competitors ABC, ARLAN, BALAT, BRUM, DRAGADOS, NORTE, SISTEMAS MODULARES GOIKOA, and REMSA. It also contains the telephone records of the contacts maintained by BALAT with ABC and ALGECO.  </w:t>
        <w:br/>
        <w:t xml:space="preserve">It is also proven that at least a total of 22 bilateral or multilateral meetings were held between February 2009 and December 2012, with varying degrees of participation, depending on their geographical presence and the agreements adopted regarding tenders or clients, of the competing companies. In some cases, the other non-attending cartel companies were informed of the agreements adopted in those meetings.  </w:t>
        <w:br/>
        <w:t xml:space="preserve">The mechanism used by the involved companies was analogous in all affected areas: following the publications of the Framework Agreements by the Autonomous Communities or the offers made by private operators for the purchase or rental of modules, the implicated competitors with a presence in the area established contacts to agree on the discounts and/or the technical conditions to be offered to be awarded the public tenders derived from those Framework Agreements or private contracts. In this way, they divided the number of modules to be supplied or transferred and guaranteed their market shares.  </w:t>
        <w:br/>
        <w:t xml:space="preserve">Similarly, also taking into account the geographical area delineated by the cartel member companies, the competitors agreed on minimum prices and established agreements to share clients and thus guarantee their market share.  </w:t>
        <w:br/>
        <w:t xml:space="preserve">Regarding the evidentiary elements of the cartel in the "Levante Zone," the behaviors investigated in this area, which includes Valencia and Murcia, occur within the framework of the high number of contracts tendered in the educational sector starting in 2008. In the public contracts regulations, the publication of Framework Agreements is regulated as a system to rationalize and organize the awarding of contracts, being this option chosen by those Autonomous Communities, with the awarding process carried out in two phases: first, the conditions to which the contracts to be awarded during a certain period must adhere are established, with those companies that meet those conditions being selected, which are the ones that sign the Framework Agreement and can subsequently submit offers for the specific tenders that are called in a second phase; in this second phase (called derived contracting), the tenders are published as necessary to provide the good or service, specifying the number of units to be supplied or the service to be provided, its deadline, and the total resulting price, with the previously selected companies submitting their offers in writing and confidentially until the set time for their opening.  </w:t>
        <w:br/>
        <w:t xml:space="preserve">In the case of the Autonomous Community of Valencia, the tenders were grouped using Framework Agreements, managed by CONSTRUCCIONES E INFRAESTRUCTURAS EDUCATIVAS DE LA GERALITAT VALENCIANA, S.A.U. (CIEGSA).  </w:t>
        <w:br/>
        <w:t xml:space="preserve">The contracting by CIEGSA for the supply of provisional educational facilities between 2008 and 2011 was carried out through the tendering and subsequent formalization of four Framework Agreements, at the rate of one per year. These Framework Agreements aimed to select the economic operators and set the conditions to which the contracts would have to adhere, as well as the tendering and awarding procedures for them, for the provisional educational facilities for the schooling of students that CIEGSA required. These contracts dealt with land conditioning, supply, assembly, commissioning, leasing, maintenance, dismantling, removal of installation, and restoration of the land to its original state.  </w:t>
        <w:br/>
        <w:t xml:space="preserve">Prior to the awarding of contracts arising from or called under the Framework Agreements, all selected companies that had signed the Framework Agreement were invited to participate and submit offers, so the derived tenders were not subject to individualized publication.  </w:t>
        <w:br/>
        <w:t xml:space="preserve">In relation to the tenders called by CIEGSA, the Framework Agreements published annually since 2008 specified the awarding criteria, without determining the number of public educational centers or the number of modular constructions that would be required, publishing the maximum available budget and the deadline for submitting offers and participation requests. The offer that each contractor submitted, if selected in the Framework Agreement, would bind them regarding the tenders that would subsequently be called for each school. Furthermore, it was established that the selected contractor who did not attend a tender would be sanctioned.  </w:t>
        <w:br/>
        <w:t xml:space="preserve">Thus, the companies submit their technical and economic offers to be selected and able to participate in the subsequent tenders called by CIEGSA for the supply of modules for schools or institutes, granting CIEGSA points to the participants, both for the economic offer (discounts offered) and for the technical offer. Both the discounts offered and the extras included in the technical offer entail additional costs for the companies that presented themselves, with a significant impact on the profitability of the future contracts they could obtain with CIEGSA. Depending on the reductions and/or technical conditions offered by the companies that submitted offers, CIEGSA selected the candidates that would be approved for contracting.  </w:t>
        <w:br/>
        <w:t>CIEGSA was established by Decree 122/2000, of July 25, of the Valencian Government, in the form of a public limited company, considered a company of the Generalitat. In 2010, CIEGSA was regulated as a proprietary means of the Department of Education and aims to organize, contract, and manage the preparation, construction of works, installations, execution, and commissioning of educational infrastructures within the territory of the Autonomous Community of Valencia.</w:t>
      </w:r>
    </w:p>
    <w:p>
      <w:r>
        <w:rPr>
          <w:b/>
        </w:rPr>
        <w:t>[Pages 34–36]</w:t>
      </w:r>
    </w:p>
    <w:p>
      <w:r>
        <w:t>to participate in the subsequently convened tenders. In accordance with the conditions signed in the Framework Agreement, the selected awardees or signatories submitted their bids for each school/institute included in the tender, indicating the number of modules to be supplied. The first Framework Agreement of CIEGSA from 2008 (AC 01108) had a duration of eight months and the estimated total value of the acquisitions was €6,000,000 (excluding VAT). It was published on April 18, 2008, and BALAT, REMSA, ALGECO, DRAGADOS, MIRCOMODUL, JAHUEL, and ABC submitted bids, with BALAT, REMSA, ALGECO, DRAGADOS, MIRCOMODUL, and ABC being selected, as JAHUEL was excluded for not complying with the specifications. According to the information provided by ALGECO in its exemption request, there were contacts between that company and ABC to divide the tenders for the supply of modules in 2008, specifically agreeing on the division of two public schools so that each company would retain the center in which it was interested. There is also evidence in the file of elements proving the agreements reached by competing companies to divide the awards for 2009, 2010, and 2011 in relation to the contracts derived from the respective Framework Agreements signed. The contacts between these companies occurred at different times during the public procurement process, depending on which competing companies were selected as signatories of those Agreements. Thus, on January 29, 2009, the announcement to participate in the Framework Agreement was made public, with an estimated total value of acquisitions during the entire duration of €6,000,000 (excluding VAT), for the contracting by open procedure for the supply of provisional educational facilities, with ABC, ALGECO, BALAT, DRAGADOS, MIRCOMODUL, NORMETAL, and REMSA presenting bids. There is evidence of primarily telephone contacts maintained from January 2009 between ABC, ALGECO, DRAGADOS, MIRCOMODUL and/or MIRCOMAR, the parent company of the latter, and REMSA, as well as meetings held between these companies and the agreements reached by them, with the exchange of tables that included the different percentages of discounts to be presented by each of these companies, with BALAT subsequently joining after being selected as a signatory of the Framework Agreement. Thus, between January and March 2009, two meetings were held prior to the opening of the envelopes, to set the level of discount to be offered. The first meeting took place at a restaurant in Valencia on February 17, 2009, with executives from ABC, ALGECO, DRAGADOS, REMSA, and MIRCOMODUL participating. In this meeting, after exchanging information on technical aspects of each of them, they agreed to have a subsequent meeting to assess the technical conditions they would offer to be selected as signatories of the Framework Agreement and in the subsequent tenders that CIEGSA would convene, once the schools subject to tender were published and the necessary modules for them determined, thus ensuring that each of the aforementioned companies would be awarded the modules that would allow them to maintain their market share. This is evidenced in an internal email from REMSA dated February 23, 2009, reflecting the position of that company regarding the second meeting: “(...) Regarding the meeting next Wednesday, I explain our position regarding the agreement on Ciegsa. The initial reduction will be 0%. On the 40 points of voluntary improvements, we should agree on 30 points to choose according to what suits each one. In the distribution of modules, we want to be guaranteed a minimum of 170 modules. Our preferences are for medium schools of 40 to 60 modules (minimum 3 schools of this type) and some small ones.” This second meeting was held on February 25, 2009, and the same companies that had attended the first meeting, ABC, ALGECO, DRAGADOS, MIRCOMODUL, and REMSA, participated, with the internal email from REMSA evidencing the agreement reached that there would be no initial reduction, that the distribution of modules among these companies would be made according to the percentage agreed upon in this meeting, and that contact had been made with BALAT, although that company communicated to ALGECO that it was not participating in the agreement. In this meeting, ABC, ALGECO, DRAGADOS, MIRCOMODUL, and REMSA negotiated the percentages of discounts to be presented in the tenders to be selected by CIEGSA and become signatories of the Framework Agreement. It is also evident that DRAGADOS and REMSA were conditioned by their parent companies, which were aware of the strategies established by the cartel. The content of what was agreed upon in the aforementioned meeting is reflected in handwritten notes taken by the executive of ABC who participated in it, collected during the inspection carried out at the headquarters of this company: “Reduction ‘0’ but first we will coordinate among ourselves 1200 total ALG. 310 (560) 32% ABC 310 (600) 35% SEIS 300 17% MMD 100 6% REMSA 180 10%.” As indicated after this meeting in an internal email from REMSA, the purpose of the agreement was to achieve greater profitability, not so much by the number of assigned modules, but by the amount of them, thus obtaining greater benefits for the companies. On April 15, 2009, the Technical Report on the evaluation of the offers from the companies that had submitted bids to be signatories of the Framework Agreement was issued, in which the discounts made were recorded. Thus, DRAGADOS presented a reduction of 0%, REMSA of 0.5%, MIRCOMODUL of 1.5%, ABC of 1.25%, and ALGECO of 1%, in accordance with what had been previously agreed. In contrast to these discounts, the 10% offered by NORMETAL and the 20% by BALAT stand out, which were much higher than those offered by the companies that had previously agreed in the described meetings. Finally, ABC, ALGECO, DRAGADOS, REMSA, and BALAT were selected as signatories of said Framework Agreement. After the announcement on May 12, 2009, of the companies selected to bid in the tenders to be convened and the percentage of discount offered by them, with BALAT also being selected, ABC contacted by telephone.</w:t>
      </w:r>
    </w:p>
    <w:p>
      <w:r>
        <w:rPr>
          <w:b/>
        </w:rPr>
        <w:t>[Pages 37–39]</w:t>
      </w:r>
    </w:p>
    <w:p>
      <w:r>
        <w:t>with the aforementioned company on May 15 to inform it of the agreements reached between ABC, ALGECO, DRAGADOS, REMSA, and MIRCOMODUL/MIRCOMAR, so that it would join the agreement and once the Framework Agreement was signed, distribute the different schools that would be tendered. In fact, the cartel companies managed tables with the possible schools and/or institutes that would be offered, as these would not be definitively known until the corresponding tenders were published by CIEGSA. This is evidenced in the email dated June 3, 2009, sent by ABC to ALGECO, with the attached document "school distribution 2009" and the subject "indecent distribution," where a distribution of schools and/or institutes was outlined, attaching to the aforementioned email a table in which, by public centers, there is a distribution of modules among ABC, ALGECO, BALAT, DRAGADOS, REMSA, and NORMETAL. On June 10, 2009, ABC sent an email to BALAT attaching a similar table with the educational centers that could be included in the tenders, although varying the distribution of modules, the number of which is now lower and in which NORMETAL no longer appears, with the modules assigned to said company now appearing in the ALGECO column, which increases from 356 to 418 modules, while ABC decreases from 526 to 448 modules, maintaining REMSA and DRAGADOS the same number of modules assigned by agreement among the aforementioned competitors, although the modules pending assignment increase from 152 to 230. This same table is internally forwarded in BALAT via an email dated June 11, 2009, sent by the commercial technician of the Valencia delegation to the manager of Balat, with the subject "Schools 2009 to BALAT," in order to identify those schools in which BALAT was interested for the subsequent tenders and thus be able to carry out the distribution of public centers as agreed with the other participating companies.</w:t>
      </w:r>
    </w:p>
    <w:p>
      <w:r>
        <w:t>In the meeting held at ABC's headquarters on June 18, 2009, between said company and BALAT, ABC informed it of the consensus among ABC, ALGECO, DRAGADOS, and REMSA accepting that BALAT, given the discount presented of 20% for which it was selected as a signatory of the Framework Agreement, identify those public schools and/or institutes in which it was interested. It is also noted that in June 2009, the General Director of ALGECO, meeting in a restaurant with the General Director of ABC and the head of modular constructions of DRAGADOS, contacted the Territorial Director of the Levante area of ALGECO by phone to convey the agreement on the distribution of schools, and that he should contact the territorial delegates of ABC, REMSA, DRAGADOS, and BALAT to coordinate with them in order to distribute the contracts so that each company maintained its market share. Thus, once the first tender from CIEGSA was published on June 22, 2009, specifying the schools and/or institutes subject to distribution, the cartel members exchanged tables with the distribution of these and the percentage reductions to be presented in their offers, calculating the possible scores they would obtain to ensure the distribution of public centers and, therefore, the modules that each company would have assigned. One of these tables is attached in the email dated June 29, 2009, sent by ABC to ALGECO, forwarding an internal email from ABC with the subject "CIEGSA reductions," which includes estimates of the discounts that should be made according to the distributed schools and/or institutes. This same information appears in two internal emails from ABC dated June 26 and June 29, 2009, with the subject "CIEGSA Reductions," with the proposed reductions and the reductions made by the companies participating in the cartel, namely, ALGECO, REMSA, DRAGADOS (SEIS), BALAT, and ABC, expressly indicating the "losses" of ALGECO (quantified at €13,000) and REMSA (€21,000) in relation to three public centers included in this tender. In an internal email from ABC dated July 2, 2009, with the subject "CIEGSA Reductions 2009," these same public centers are compared and a comparison of the reductions made is added, also including a table on the proposed reductions of other public centers that were not previously included.</w:t>
      </w:r>
    </w:p>
    <w:p>
      <w:r>
        <w:t>This email is forwarded by ABC to ALGECO, BALAT, and REMSA on July 6, 2009, and in turn, ALGECO on that same date sends an internal email indicating that it should be forwarded to DRAGADOS. In view of these tables, it can be seen how the planned adjustments correspond to the winning offer in the corresponding tender, as evidenced in the table provided by CIEGSA and included in the file, with the tendered centers, tender amount, offers submitted by the companies signatory to the Framework Agreement, scores obtained, and awardees. The adjustment of the result to the agreement reached is evidenced, with the companies presenting greater or lesser discounts depending on the prior assignment made. This is reflected in a table, with the distribution of a total of 29 public centers among ALGECO, REMSA, DRAGADOS (SEIS), BALAT, and ABC, including the public centers pending assignment by the cartel, attached to the email dated July 9, 2009, sent by ABC to ALGECO, REMSA, and BALAT, with the subject "updated table," attaching the table "schools 2009-distribution," with the distribution of modules by schools among ALGECO, REMSA, DRAGADOS, BALAT, and ABC and indicating that it should be passed to DRACE (DRAGADOS) and that they should meet again to agree on the assignment of the public centers still pending distribution. If compared with the table that had previously been exchanged in an initial phase, where BALAT was not included, the change in the distribution made is observed, and thus, for example, BALAT has been awarded 25 modules of a school, which in the initial table was listed without assignment. On the same date of July 9, 2009, as agreed, the Territorial Director of the Levante area of ALGECO in an internal email instructed that the aforementioned email be forwarded to the Territorial Delegate of the Levante, Andalusia, North, and Central areas of DRAGADOS so that he would also be part of the exchanged information and the distribution made. Additionally, ALGECO sent on that same date an internal email with the subject "RV: updated table," provided by ALGECO in its request for exemption from the payment of the fine.</w:t>
      </w:r>
    </w:p>
    <w:p>
      <w:r>
        <w:rPr>
          <w:b/>
        </w:rPr>
        <w:t>[Pages 40–42]</w:t>
      </w:r>
    </w:p>
    <w:p>
      <w:r>
        <w:t>date an email to ABC, BALAT, and REMSA, proposing a date for the scheduled meeting. In an internal email from BALAT dated July 10, 2009, the agreement on the distribution of schools is once again highlighted and how this distribution was materializing as the corresponding tenders were called by CIEGSA: “Hello good morning, of the two schools this week, we ultimately did not take any, when I spoke with [ABC executive], they had already been distributed. Now five more schools have come out, Llanera de Ranes 24 modules, Manuel Torres in Almoradí 3 modules, Canals and Martinez in Almoradí 6 modules, Altea 3 modules, Benidorm 15 modules. Let me know if you want any.” ABC, in an internal email dated July 17, 2009, after the publication of the tender for new schools on July 15, 2009, assesses the distribution of schools by companies and the reductions to be applied, based on the agreements adopted by the cartel: “Monday - Valencia 103 for ALGECO. Drace goes with a 15% reduction. Monday - Soto Micó for ALGECO. Drace goes with a 15% reduction. Monday - Alberto Tortajada for DRACE. Drace goes with a 19% reduction. Monday - Alcasset or for ABC or BALAT. Drace goes with a 5% reduction. Monday - Faura. or for ABC or BALAT Drace goes with a 5% reduction. Monday - Enová or for ABC or BALAT, Drace goes with a 5% reduction. [ABC executive]: The first 2 for ALGECO, the 3rd for Drace and the other 3 for us. Prepare the table and forward it to me and to [ABC executive].” According to the information provided by CIEGSA, the awarding of the schools is confirmed as indicated in such emails. Within ABC, the reductions made by competitors are analyzed in July 2009, and the usefulness of the agreement adopted by the cartel is recognized: “(...) Drace's 20% joke means we have to make that reduction and in money it is losing €9,875.56, but things are as they are, Good job [ABC Executive], we finally stopped hitting each other, and that is priceless in my humble opinion.” In the documents “Commercial Objective Development 2009,” dated June 29, 2009, and the “Commercial Report,” dated September 28, 2009, both collected in the ABC inspection, the agreement reached among the companies finally selected as signatories of the Framework Agreement, namely, ABC, ALGECO, BALAT, REMSA, and DRAGADOS, is confirmed: “COMMERCIAL OBJECTIVE DEVELOPMENT 2009” (…) CIEGSA IS EXECUTING CONTRACTUAL COLLECTIVES AND SOME OF THEM ARE IMPORTANT. WE HAVE SET A SPECIFIC OBJECTIVE WITH THIS CLIENT: 1) TO PLACE AT LEAST MORE THAN 500 MODULES IN THE NEW FRAMEWORK CONTRACT WE HAVE BID ON. 2) TO INCREASE THE PROFITABILITY OF EACH AWARD GIVEN TO US THROUGH THE LOWEST OFFER OF IMPROVEMENTS IN THE INSTALLATIONS AND LOWER REDUCTIONS IN THE TENDERS. FOR THIS, THIS COMMERCIAL MANAGEMENT HAS CALLED SEVERAL MEETINGS SINCE THE BEGINNING OF THE YEAR WITH THEIR COUNTERPARTS FROM THE DIFFERENT COMPANIES PARTICIPATING IN SAID FRAMEWORK AGREEMENT: ALGECO, ALQUIBALAT, S.E.I.S., REMSA, NORMETAL, AND MIRCOMÓDUL. IN THE END, ONLY THE FIRST FOUR PLUS ABC HAVE BEEN ADMITTED TO THE FRAMEWORK CONTRACT, AS MIRCOMÓDUL AND NORMETAL HAVE NOT PROVIDED THE FINAL GUARANTEE. THE AGREEMENT AMONG THOSE WHO REMAIN WITHIN THE FRAMEWORK AGREEMENT HAS BEEN TO SPECIFY WHICH EDUCATIONAL CENTERS WE PRE-AWARDED AMONG US, AS REFLECTED IN THE ATTACHED TABLE. AS OF TODAY, ALL ARE COMPLYING. (…)”. The aforementioned attached table includes 22 educational centers, with the modules assigned to ALGECO, REMSA, DRAGADOS (SEIS), BALAT, and ABC, as well as those pending distribution by the cartel. For its part, the “Commercial Report” expressly refers to the meetings held between ABC and the companies participating in the Framework Agreement in order to agree on the distribution of the educational centers to be tendered, as well as the percentage of reduction, in order to maximize the benefit of the cartel companies, stating the following: “COMMERCIAL REPORT (…) 1.- CIEGSA. The Summer Campaign with CIEGSA has been preceded by different meetings with the Commercial Directors of the companies participating in this year's Framework Agreement in order to agree on the Educational Centers that were to be tendered, which were awarded among us to each company and at what percentage of reduction, in order to maximize the profitability of the installations. […]”. The meeting held on November 23, 2009, between ABC, ALGECO, BALAT, and REMSA, and the subsequent meeting on December 2, 2009, between ABC and BALAT, as well as the multiple telephone contacts between the parties are also recorded.</w:t>
      </w:r>
    </w:p>
    <w:p>
      <w:r>
        <w:rPr>
          <w:b/>
        </w:rPr>
        <w:t>[Pages 43–45]</w:t>
      </w:r>
    </w:p>
    <w:p>
      <w:r>
        <w:t>ALGECO, ABC, and DRAGADOS until December 2009, as evidenced by the telephone records provided by ALGECO in its exemption request. The announcement of the next Framework Agreement of CIEGSA for contracting through an open procedure for the supply of provisional educational facilities, with an estimated total value of €6,000,000 (excluding VAT), took place on March 13, 2010, with ABC, ALGECO, BALAT, DRAGADOS, JAHUEL, MIRCOMODUL, NORMETAL, and REMSA participating. On June 11, 2010, the Framework Agreement was signed, and on June 26, 2010, the first tender of CIEGSA for the supply of educational facilities was announced, specifying the schools subject to tender, with the last one on November 24, 2011, tendering a total of 17 schools, maintaining the cartel agreements for the distribution of centers and, therefore, the modules to be supplied. In 2010, the same procedure was followed by the companies participating in the cartel, with evidence in the file of elements proving the contacts and agreements reached regarding the percentages of reductions and technical conditions that ABC, ALGECO, BALAT, DRAGADOS, and REMSA would present to be selected in this Framework Agreement, with MIRCOMODUL and JAHUEL joining the cartel. Thus, numerous telephone contacts were maintained between these companies from January 2010, as evidenced by the telephone records provided by ALGECO in its exemption request. Furthermore, in an internal email from DRAGADOS dated March 30, 2010, the contacts between ALGECO, ABC, BALAT, REMSA, MIRCOMODUL, and DRAGADOS and the agreements adopted by these companies are confirmed:</w:t>
      </w:r>
    </w:p>
    <w:p>
      <w:r>
        <w:t xml:space="preserve">“In conversations with our competitors, I detail what was discussed,  </w:t>
        <w:br/>
        <w:t xml:space="preserve">Participating companies: Algeco, Balat, Abc, Remsa, Mircomodul, Seis.  </w:t>
        <w:br/>
        <w:t xml:space="preserve">It has been mentioned that to submit the envelopes, we should meet on 15-04-2010 with them open to guarantee the transparency of what will be delivered and then present them together. Regarding the offers, it is discussed between 0% and 1% reduction and a maximum of 7 points in the technical.  </w:t>
        <w:br/>
        <w:t xml:space="preserve">I would propose a second envelope in case someone skips what was discussed that day to be able to present another.  </w:t>
        <w:br/>
        <w:t xml:space="preserve">Then, if this goes through, we would negotiate the volume of modules, although it is more or less the same as last year.  </w:t>
        <w:br/>
        <w:t>I ask you to communicate this to whoever is responsible so that they authorize us or not to enter into this negotiation, considering the date of 15-04-2010.”</w:t>
      </w:r>
    </w:p>
    <w:p>
      <w:r>
        <w:t>Regarding this authorization by the person in charge of DRAGADOS, on the same day, the conditions of the agreement were accepted, as evidenced by the internal emails dated March 30, 2010, from the territorial delegate of the Levante, Andalucía, North, and Central area to the person in charge of modular constructions at DRAGADOS. The content of what was agreed upon regarding the 2010 Framework Agreement is also corroborated by the handwritten notes on the specific administrative clauses document collected during the inspection of REMSA, relating the participating companies in this agreement, as well as the percentage of reduction and the maximum points of the technical offer. On April 15, 2010, a meeting was held in Paterna, with executives from ABC, REMSA, BALAT, DRAGADOS, MIRCOMODUL, and JAHUEL participating, to finalize and verify the discounts and technical conditions to be presented to be selected as signatories of the Framework Agreement. After this meeting, the internal email from ABC dated April 16, 2010, is recorded in the file, attaching a table with the changes to be proposed to BALAT, DRAGADOS, MIRCOMODUL, ALGECO, REMSA, and JAHUEL, in comparison with the 2009 agreement, regarding the percentage of reduction and the technical points of the technical conditions to be presented by these companies. On the same day, ABC sent an email to the aforementioned companies, attaching a similar table that highlights the variations of ABC with respect to what was initially agreed upon in the meeting the previous day regarding the percentage of economic reduction, the technical points, the economic points, and the total economic and technical points of the offers to be submitted by each of these companies. And on the same day in the afternoon, ABC sent another email to ALGECO, BALAT, JAHUEL, and REMSA, indicating that they should forward it to MIRCOMODUL and DRAGADOS (SEIS), attaching a new table with the percentage of discounts, the economic and technical points of the participating companies in this agreement, for the offers they had to present to be selected as signatories of the Framework Agreement. After this email, there are other emails in the file that establish the offers to be submitted by the companies participating in this cartel. According to the information provided by CIEGSA, it is confirmed that the reductions made by the companies in the cartel coincided with those agreed upon. Once the agreed offers were submitted, the cartel companies continued contacts to set the strategies to be followed in the tenders called by CIEGSA and to distribute the modules that each company would supply. Thus, on May 7, 2010, ABC sent an email to ALGECO expressing its intentions regarding the distribution of educational centers, evidencing the contacts and meetings that were maintained between the companies participating in the cartel:</w:t>
      </w:r>
    </w:p>
    <w:p>
      <w:r>
        <w:t>“(...) in that Territorial area, only 2 schools are coming out this summer. One in Ciudad-Babel in Alicante where you have a few modules now and another in Jijona.”</w:t>
      </w:r>
    </w:p>
    <w:p>
      <w:r>
        <w:rPr>
          <w:b/>
        </w:rPr>
        <w:t>[Pages 46–48]</w:t>
      </w:r>
    </w:p>
    <w:p>
      <w:r>
        <w:t>I want to set one of them up as I have the Park full of dismantlings. I mention this because when we meet, I want to raise this issue that I am presenting to you.” On June 11, 2010, the Framework Agreement was signed by the companies that had been selected, ABC, ALGECO, BALAT, DRAGADOS, JAHUEL, MIRCOMODUL, NORMETAL, and REMSA. Regarding NORMETAL, it is noted that it had not been a signatory of the 2009 Framework Agreement for failing to present the required guarantee. NORMETAL submitted a discount and a more advantageous technical offer than those offered by the other companies—all of them following what had been previously agreed—resulting in it being awarded a higher score by CIEGSA (46.75 points), placing it in a much more advantageous position to be awarded the subsequent tenders that CIEGSA would publish.</w:t>
      </w:r>
    </w:p>
    <w:p>
      <w:r>
        <w:t>After signing the Framework Agreement, on June 14, 2010, the cartel held a meeting to establish the modus operandi regarding the tenders that would be called under said Framework Agreement, with the consequent distribution of the educational centers that would be tendered. This meeting was attended by JAHUEL, ABC, BALAT, ALGECO, MIRCOMODUL, and REMSA, with DRAGADOS (SEIS), which did not attend, confirming its respect for what was agreed, and NORMETAL, which also did not attend, stating that it did not participate in this agreement, as it wanted to be assigned 250 modules. This is evidenced in the internal email from REMSA dated June 14, 2010, conveying the content of the aforementioned meeting held that same day:</w:t>
      </w:r>
    </w:p>
    <w:p>
      <w:r>
        <w:t>“(...) I summarize the meeting held today in Paterna. Attendees: JAHUEL, ABC, BALAT, ALGECO, MIRCOMUDUL, REMSA. SEIS did not attend although respects the agreement. NORMETAL: Did not attend and does not participate in the agreement; they want to get in about 250 modules by any means. According to [ALGECO Executive], this summer there will be fewer schools to bid on; it will be from January 2011 when a larger volume of classrooms will be available for bidding. The agreement among the attendees has been that each time a school comes up for bidding, we will either meet or call each other to reach an agreement on the distribution.”</w:t>
      </w:r>
    </w:p>
    <w:p>
      <w:r>
        <w:t>In an internal email from ABC dated June 21, 2010, reference is made to the reduction in the bid made by NORMETAL, attaching a table that allows for various comparative calculations against NORMETAL, as it is that company's offer that sets the minimum reduction, and a chart with the score sent by ALGECO, indicating that this corresponds to the sum of the reduction and the technical improvements offered by the companies that signed the Framework Agreement. This table was forwarded on June 24, 2010, by ABC to ALGECO and served as a tool to calculate the reductions they should bid to respect the agreements reached, along with the offers from competitors.</w:t>
      </w:r>
    </w:p>
    <w:p>
      <w:r>
        <w:t>This same chart exchanged among the companies participating in this agreement was used for the various tenders of the educational centers offered under the Framework Agreement, with the same comparative analysis and study of the reductions made, taking NORMETAL's offer as a reference, as evidenced in the charts collected during inspections conducted at the offices of ABC and BALAT. REMSA conducted oversight of the agreements by monitoring the offers submitted by the competing companies that were part of this cartel, as well as any subcontracting that NORMETAL might carry out for the awarded educational centers, as reflected in internal emails from REMSA dated June 29 and July 14, 2010.</w:t>
      </w:r>
    </w:p>
    <w:p>
      <w:r>
        <w:t>The 2011 Framework Agreement, with an estimated total value of €11,000,000 (excluding VAT), was published on December 31, 2010, with ABC, ALGECO, REMSA, DRAGADOS, BALAT, MIRCOMODUL, NORMETAL, ALQUIBARSA, NSM, WASHINGTON INTERNACIONAL, S.A., and JAHUEL submitting bids. On June 11, 2011, the companies were selected, and on June 27, the Framework Agreement was signed by ABC, ALGECO, REMSA, DRAGADOS, BALAT, NORMETAL, and ALQUIBARSA, with MIRCOMODUL, JAHUEL, NSM, and WASHINGTON INTERNACIONAL, S.A. failing to submit the required documentation within the established deadline. On June 29, 2011, the first tender of CIEGSA was announced for the open procedure for the supply of educational facilities, specifying the 83 public centers subject to tender, with another tender subsequently called on August 1, 2011, and the last tender still under this 2011 Framework Agreement on June 25, 2012. In total, there were 94 educational centers, which were distributed among ABC, ALGECO, REMSA, DRAGADOS, and BALAT, as well as NORMETAL and ALQUIBARSA, which ultimately also joined the cartel.</w:t>
      </w:r>
    </w:p>
    <w:p>
      <w:r>
        <w:t>As in previous contracting processes, there are multiple phone contacts between ALGECO, ABC, BALAT, DRAGADOS, and REMSA from late December 2010 until the opening of bids held on May 11, 2011, to agree on the offers to be submitted to be selected in this Framework Agreement. Since approximately 95% of this Framework Agreement referred to the renewal of leases whose installation had previously been awarded to ALGECO and that company intended to maintain its market share, the General Director of ALGECO instructed his Territorial Director for the Levante area to contact the other companies in the cartel to inform them that ALGECO would not submit offers regarding those other tenders in which it was not interested, ceding them to the other companies in the cartel, despite ALGECO having a certain economic advantage since it had already amortized the installation costs.</w:t>
      </w:r>
    </w:p>
    <w:p>
      <w:r>
        <w:t>ALGECO contacted BALAT to inform it of this situation and to ask it not to submit additional discounts in the tenders for educational centers that had previously been awarded to ALGECO, assuring it that in exchange, in the case of tenders for new classrooms, there would be prior negotiations among the companies in the cartel so that they would be awarded to BALAT, distributing the market and aiming to maintain each participating company in the cartel its corresponding market share, this issue being discussed by BALAT with ABC on February 2, 2011.</w:t>
      </w:r>
    </w:p>
    <w:p>
      <w:r>
        <w:t>Contacts for the contracting derived from this Agreement are also recorded, agreeing on the distribution of the tendered educational centers and, consequently, the</w:t>
      </w:r>
    </w:p>
    <w:p>
      <w:r>
        <w:rPr>
          <w:b/>
        </w:rPr>
        <w:t>[Pages 49–51]</w:t>
      </w:r>
    </w:p>
    <w:p>
      <w:r>
        <w:t>corresponding assignment of modules. Thus, after the opening of bids held on May 11, 2011, in which the Territorial Director of the Levante area of ALGECO was present, he informed DRAGADOS and MIRCOMODUL. On the other hand, prior to the signing of the Framework Agreement and given their conviction that they would be signatories to it, the selected companies that were part of the cartel – ABC, ALGECO, REMSA, DRAGADOS, and BALAT – established contacts to design the strategy to be implemented once the corresponding tenders for the centers were called, even contacting the other 2 competing companies that were also selected – NORMETAL and ALQUIBARSA – which at that time were not yet part of the cartel, to inform them of the agreements reached.</w:t>
      </w:r>
    </w:p>
    <w:p>
      <w:r>
        <w:t>As in previous years, on this occasion a simulation table was used that allowed for the comparison of the reductions and technical conditions offered that the cartel companies had to present to be awarded the educational centers subject to tender based on the agreements reached. Thus, in the internal emails of ALGECO dated June 10, 2011, the incorporation of NORMETAL into the cartel and the possible scenario if it breaches the agreements reached, as well as the scenario counting on the collaboration of ALQUIBARSA (BARCELO), is highlighted, attaching a simulator with the maximum reduction possibilities of ABC and NORMETAL, based on the reductions presented and the technical conditions offered, which conditioned the offers to be submitted in subsequent tenders:</w:t>
      </w:r>
    </w:p>
    <w:p>
      <w:r>
        <w:t>“(…) Attached is an Excel file to simulate the awards of the CIEGSA rental tenders. Whenever you want, we can test reductions. If only NORMETAL breaches agreements, it should make a reduction in assembly and rental of 54%. We can try any combinations you want; you will see that by making a 100% reduction in assembly, we are quite covered (...).”</w:t>
      </w:r>
    </w:p>
    <w:p>
      <w:r>
        <w:t>On June 27, 2011, the Framework Agreement was signed by the selected companies, ABC, ALGECO, BALAT, ALQUIBARSA, DRAGADOS, NORMETAL, and REMSA. On June 28, 2011, one day before the first tender was made public, ALGECO sent an email to ABC with the subject “Schools summer 2011,” where the agreements reached are evidenced and it is shown how the educational centers are distributed between ALGECO and ABC, according to what was agreed:</w:t>
      </w:r>
    </w:p>
    <w:p>
      <w:r>
        <w:t>“Summary</w:t>
        <w:br/>
        <w:t>ABC has set up with Economic Regime:</w:t>
        <w:br/>
        <w:t>- CP Azorín de Catral. 4 classrooms of 45 + 2 restrooms of 15. Total 14 modules</w:t>
        <w:br/>
        <w:t>- CEIP San Bartolomé de Oriola. 1 classroom of 45 + 1 restroom of 15. Total 4 modules</w:t>
        <w:br/>
        <w:t>- CEIP Lo Romero de San Juan. 1 classroom of 45 + 1 classroom of 150. Total 13 modules</w:t>
        <w:br/>
        <w:t>Total 31 modules. Which Algeco respects.</w:t>
        <w:br/>
        <w:t>On the other hand, we share modules in three schools in Alicante:</w:t>
        <w:br/>
        <w:t>- CEIP San Vicente Ferrer de Teulada. Algeco has 3 classrooms of 45, ABC has 3 classrooms of 45. Total 18 modules.</w:t>
        <w:br/>
        <w:t>- IES N°1 de Jávea. ABC has 2 classrooms of 45, Algeco has 5 classrooms of 45. Total 21 modules.</w:t>
        <w:br/>
        <w:t>- IES García Berlanga de San Juan. ABC has 2 classrooms of 45. Algeco has 6 classrooms of 45 + 1 classroom of 90. Total 30 modules.</w:t>
        <w:br/>
        <w:t>Total 69 modules. Which Algeco cedes its modules and respects those of ABC.</w:t>
        <w:br/>
        <w:t>Finally, Algeco cedes you the following schools that will be released:</w:t>
        <w:br/>
        <w:t>- IES Bernat Guinovart de Algemesi. 2 classrooms of 30 and 2 classrooms of 45. Total 10 modules</w:t>
        <w:br/>
        <w:t>- IES Enric Soler i Godes de Benifayo. 4 classrooms of 45. Total 12 modules.</w:t>
        <w:br/>
        <w:t>- IES Tirant Lo Blanc de Torrent. 5 classrooms of 45. Total 15 modules.</w:t>
        <w:br/>
        <w:t>- IES Camp del Turia in Lliria. 5 classrooms of 45 + 1 classroom of 75. Total 20 modules.</w:t>
        <w:br/>
        <w:t>- IES Gonzalo Anaya in Xirivella. 1 classroom of 15 + 2 classrooms of 30 + 6 classrooms of 45. Total 23 modules.</w:t>
        <w:br/>
        <w:t>- CP El Garbi in L'Eliana. 1 classroom of 45. Total 3 modules.</w:t>
        <w:br/>
        <w:t>Total 83 modules.</w:t>
      </w:r>
    </w:p>
    <w:p>
      <w:r>
        <w:t>I await your confirmation of this email tomorrow, to organize the reductions of assemblies and rentals before the tender (which will be soon). We will talk tomorrow.”</w:t>
      </w:r>
    </w:p>
    <w:p>
      <w:r>
        <w:t>However, ABC did not adequately submit the offers and the contracts assigned by the cartel to said company were awarded to other companies, resulting in ABC being excluded from this tender on June 29, 2011. On that same date of June 28, 2011, ALGECO sent an email to REMSA, with the subject “schools summer 2011,” in which the agreed distribution is also evidenced:</w:t>
      </w:r>
    </w:p>
    <w:p>
      <w:r>
        <w:t>“[Commercial Director of the Levante and Andalucía area of REMSA],</w:t>
        <w:br/>
        <w:t>The centers are:</w:t>
        <w:br/>
        <w:t>- IES Orriols in Valencia. Total 28 modules.</w:t>
        <w:br/>
        <w:t>5x45</w:t>
        <w:br/>
        <w:t>1x60</w:t>
        <w:br/>
        <w:t>1x105</w:t>
        <w:br/>
        <w:t>2xW15 (restrooms)</w:t>
        <w:br/>
        <w:t>- IES Alvaro Falomir in Almassora (Castellón). Total 22 modules</w:t>
        <w:br/>
        <w:t>4x45</w:t>
        <w:br/>
        <w:t>2x75</w:t>
        <w:br/>
        <w:t>- CP Virgen Pobre in Xaló (Alicante). Total 6 modules</w:t>
        <w:br/>
        <w:t>2x45</w:t>
        <w:br/>
        <w:t>- IES Pedro Ibarra in Elche (Alicante). Total 8 modules.</w:t>
        <w:br/>
        <w:t>2x60</w:t>
        <w:br/>
        <w:t>- CP Primo de Rivera in Crevillente (Alicante). Total 2 modules</w:t>
        <w:br/>
        <w:t>2xW15 (restrooms)</w:t>
        <w:br/>
        <w:t>- IES San Blas in Alicante. Total 15 modules.</w:t>
        <w:br/>
        <w:t>3x45</w:t>
        <w:br/>
        <w:t>1x90</w:t>
        <w:br/>
        <w:t>TOTAL 81 modules.</w:t>
      </w:r>
    </w:p>
    <w:p>
      <w:r>
        <w:rPr>
          <w:b/>
        </w:rPr>
        <w:t>[Pages 52–54]</w:t>
      </w:r>
    </w:p>
    <w:p>
      <w:r>
        <w:t>I will call you this afternoon around 6 PM. (…)”. These centers were tendered the day after, and it is confirmed that all of them were awarded to REMSA, except for one, awarded to ALGECO. As a continuation of what was agreed upon by the cartel, the file contains the emails exchanged on July 1, 2011, between ABC and ALGECO regarding various educational centers, indicating that ABC already had modules installed at those centers and that ALGECO should respect those contracts, as well as proposing to share the contract regarding a certain school, where both companies had installed modules, with ALGECO indicating its agreement, although DRAGADOS ultimately became the awardee. The next day, more emails were exchanged warning ABC to ALGECO to take into account that it must apply the discount it presented in the offer of the Framework Agreement, even in the contracts assigned by the cartel to ALGECO: “[Territorial Director of the Levante area of ALGECO], in the tenders that I do not attend, we go to those that are assigned to you, I have to apply the discount I made in the offer of the FRAMEWORK AGREEMENT, do you take that into account?” Similarly, on July 4, 2011, ABC sent an email to ALGECO, with the subject “Table,” which includes the costs by educational centers for rentals and assembly. The next day, ALQUIBARSA sent an email to ALGECO, with the subject “Documentation Rentals Barceló Sáez,” attaching the offers that said company was going to present for the tenders called, so that ALGECO could monitor compliance with the agreements made. On the same day, ALGECO, after analyzing the documentation sent by ALQUIBARSA, sent an email indicating the adjustments that the company should make to comply with what was agreed upon by the cartel.</w:t>
      </w:r>
    </w:p>
    <w:p>
      <w:r>
        <w:t>Another piece of evidence of the contacts maintained and the agreements adopted by the cartel companies is the email sent by ABC to ALGECO on June 12, with the subject “CAC 01/11,” indicating the following: “(…) I wanted to apologize for what happened yesterday at CIEGSA, I mixed up the document and presented the one from the last times with the total figure. The problem is that I signed them and did not realize it. If you have no objection, I would like you to resend me that email where the number of shared schools and those you ceded to me with their number of modules were listed.” Throughout July and August 2011, contacts between the companies participating in the cartel continued – the last tender called in 2011 was on August 1, 2011 – and thus, the sanctioning file contains the emails exchanged between ABC and ALGECO regarding the distribution of different educational centers. Specifically, the distribution of the modules that the cartel had assigned to MIRCOMODUL is recorded, as that company was not selected to sign the Framework Agreement of 2011; the email sent by DRAGADOS to ALGECO regarding the distribution of certain educational centers or the one sent by BALAT to ALGECO, in which the distribution of educational centers is again evident, offering the cartel companies the percentages of discounts regarding the educational centers subject to tender based on the prior allocation made by the cartel, as well as the continuous exchange of information between the companies that are part of this cartel for the execution of these agreements. In 2012, no Framework Agreement was called, although on June 25, 2012, the tender for CRA Baronia Baixa in Gilet was published in execution of the Framework Agreement of 2011, awarded to ABC, although no evidence of contacts between the companies involved regarding that tender has been found. In the Autonomous Community of Murcia, and following the same pattern as for the tenders in the Valencian Community, there is evidence of agreements regarding the discounts to be presented in the tenders for the supply of modules for public schools by ABC, ALGECO, and DRAGADOS, in order to distribute those educational centers. Thus, the competent Ministry published on July 2, 2009, the resolution making public the tender for the contracting of a Framework Agreement by the open procedure for the selection of suppliers for the supply in its leasing modality with an option to purchase, installation, and assembly of prefabricated modular units for educational use for public centers, with a base tender budget of a total amount of €600,000 and a duration of two years from its formalization. From that date, the contacts maintained between ABC and ALGECO are recorded in the file, as evidenced by the emails exchanged between the Commercial Director of ABC and the Territorial Director of the Levante area of ALGECO, regarding the discounts to be offered for certain educational centers. After these companies and DRAGADOS were selected on October 14, 2009, it is recorded that the latter was also a participant in the agreement, as evidenced by the internal email from DRAGADOS dated November 17, 2010: “(…) MURCIA: Some tenders will soon be released that are extensions of previous tenders from ALGECO, so as we agreed, we should leave it to them. When they come out, we will need to visit the centers to verify if this is the case (…)”. The contacts between the aforementioned companies after being selected as signatories of the Framework Agreements are continuous, and thus in December 2010, ABC sent several emails to ALGECO attaching the economic proposals regarding the tender for several public schools. Also in the Levante area (CCAA of Valencia and Murcia), ABC, ALGECO, BALAT, ALQUIBARSA, and REMSA agreed on minimum prices and the distribution of clients/events, these agreements being bilateral or multilateral depending on the circumstances.</w:t>
      </w:r>
    </w:p>
    <w:p>
      <w:r>
        <w:rPr>
          <w:b/>
        </w:rPr>
        <w:t>[Pages 55–57]</w:t>
      </w:r>
    </w:p>
    <w:p>
      <w:r>
        <w:t>of the event and/or the clients subject to distribution, substantiating the elements of proof contained in the file regarding the meetings and contacts held and the agreements reached between said companies since 2009145. Thus, ALGECO and ALQUIBARSA divided the “C10” project in Cartagena for the supply of modules to REPSOL due to the expansion of the refinery of said company, continuing the distribution of said client until 2011146. The contract with IBERDROLA for the acquisition of modules for the nuclear power plant in Cofrentes was also subject to distribution, with ABC and ALGECO exchanging information about the prices they would offer in execution of the agreement reached, as evidenced by the emails exchanged between said companies on March 27, 2009, indicating the rental and assembly and disassembly prices that ALGECO would offer to IBERDROLA, as well as its intention to act similarly in the rest of the operations147:</w:t>
        <w:br/>
        <w:t>“[Commercial Director of ABC], following our conversation, I summarize the Iberdrola operation</w:t>
        <w:br/>
        <w:t>Rental of modules (…) 52,000 euros</w:t>
        <w:br/>
        <w:t>Assembly + Disassembly (…) 120,000 euros</w:t>
        <w:br/>
        <w:t>Best regards,</w:t>
        <w:br/>
        <w:t>[Territorial Director of the Levante area of ALGECO]”</w:t>
        <w:br/>
        <w:t>“Done. I have already instructed the Alicante delegation.</w:t>
        <w:br/>
        <w:t>I hope we act similarly in the rest of the more or less important operations.”</w:t>
        <w:br/>
        <w:t>In relation to this conduct, ALGECO was aware of the secret nature of these agreements, as evidenced by the internal email sent on the same day with the subject “Iberdrola-Confrentes,” by the Territorial Director of the Levante area of ALGECO148:</w:t>
        <w:br/>
        <w:t>“For your information. Please, discretion with these matters.</w:t>
        <w:br/>
        <w:t>[Territorial Director of the Levante area of ALGECO].”</w:t>
        <w:br/>
        <w:t>Furthermore, in order to establish minimum prices and divide the market, ABC, ALGECO, BALAT, and REMSA held several meetings, such as the one on November 23, 2009, reflected in the internal email from REMSA sent that same day after said meeting, detailing the agreements adopted regarding the rental of modules, including the appointment of the ABC Delegate in Valencia as mediator in the event of non-compliance with the agreements reached by said companies, as well as the entry into force of this agreement dated December 1, 2009149:</w:t>
        <w:br/>
        <w:t>“Good Afternoon:</w:t>
        <w:br/>
        <w:t>I inform you of the meeting held this morning with ALGECO, ABC, and BALAT and the agreements adopted.</w:t>
        <w:br/>
        <w:t>The issue of rental prices being applied was discussed, which leads nowhere, entering into an absurd price war with a loss of profitability and wear for all parties. No one agrees to enter into this war, but it is made clear by all that if a favorable agreement for all parties is not reached, no one will remain with their arms crossed.</w:t>
        <w:br/>
        <w:t>In the end, after each party expressed their views, an agreement was reached by all.</w:t>
        <w:br/>
        <w:t>The following agreements were made pending consultation and ratification:</w:t>
        <w:br/>
        <w:t>Minimum prices are set by consensus of all parties as follows:</w:t>
        <w:br/>
        <w:t>Minimum rental price for a 6-meter module with and without air conditioning: 90.00€/month</w:t>
        <w:br/>
        <w:t>Minimum transport price ................................................................. 98.00€</w:t>
        <w:br/>
        <w:t>Minimum assembly and disassembly price per module: 315.00€</w:t>
        <w:br/>
        <w:t>By agreement of all parties, [ABC Delegate in Valencia] is appointed as the mediator, in the event of a lower offer than agreed, to resolve such non-compliance and call to order the party violating the agreement.</w:t>
        <w:br/>
        <w:t>The agreement would enter into force on December 1, once ratified by all parties, and we would meet again in mid-March 2010 to see how it has worked, improve it if possible, and continue it.</w:t>
        <w:br/>
        <w:t>These prices would not include the already established and in-force Framework Agreements, such as Bm3 with Algeco and Grupo San José with Alquibalat.</w:t>
        <w:br/>
        <w:t>With these minimum prices, the possibility that other lessors take advantage of the situation of these prices has also been assessed150.</w:t>
        <w:br/>
        <w:t>If you find this agreement acceptable or wish to make any adjustments to it, I would appreciate it if you could let me know so that I can convey it and seek to ratify it and have it come into force on the agreed date.”</w:t>
        <w:br/>
        <w:t>This email evidences the respect among said companies regarding their clients, as well as the follow-up of the agreements adopted, anticipating a new meeting in March 2010. On the same date, November 23, 2009, BALAT reported through an internal email what was agreed in that meeting150, and on December 1, 2009, the date of implementation of the agreements adopted, ABC sent an email to BALAT to convene a meeting the following day to define the prices to be applied, following what was agreed in the meeting of November 23151:</w:t>
        <w:br/>
        <w:t>“(...) tomorrow at 16:30 hours, we will meet to define the prices we will start applying. I have already spoken with [Commercial Technician of BALAT's Valencia delegation] confirming date and time.</w:t>
        <w:br/>
        <w:t>The prices will be as follows:</w:t>
        <w:br/>
        <w:t>Clear 6-meter modules with or without air: 70.00 euros</w:t>
        <w:br/>
        <w:t>6-meter modules with toilets and/or shower, regardless of the quantity each module has: 90.00 euros.</w:t>
        <w:br/>
        <w:t>Unit transport: 98.00 (delivery and pickup would be double)</w:t>
        <w:br/>
        <w:t>Assembly and disassembly of 2 modules: 630.00 euros.</w:t>
        <w:br/>
        <w:t>Assembly and disassembly of 3 modules: 1,050.00 euros.</w:t>
        <w:br/>
        <w:t>The other assemblies would be calculated proportionally.</w:t>
        <w:br/>
        <w:t>If you have any questions, call me.”</w:t>
        <w:br/>
        <w:t>150 Internal email from BALAT dated November 23, 2009, with the subject “competition” (folio 3240), collected in the inspection of BALAT and also provided in its reduction request (folios 2316, 2570, 13395, and 13442). Emphasis added.</w:t>
        <w:br/>
        <w:t>151 Email from ABC to BALAT dated December 1, 2009, with the subject “prices,” collected in the inspection of BALAT (folio 3239) and also provided in its request for reduction of the fine amount (folio 2572).</w:t>
      </w:r>
    </w:p>
    <w:p>
      <w:r>
        <w:rPr>
          <w:b/>
        </w:rPr>
        <w:t>[Pages 58–60]</w:t>
      </w:r>
    </w:p>
    <w:p>
      <w:r>
        <w:t>After the aforementioned meeting, in an internal email from BALAT on the same day dated December 2, 2009, with the subject "competition agreement," the agreed minimum prices are attached:</w:t>
        <w:br/>
        <w:t>“(…) Attached are the minimum prices agreed upon with the competition (…)”</w:t>
        <w:br/>
        <w:t>Likewise, between 2010 and 2012, contracts/events for the supply of modular constructions for Moto GP, Valencia Airport, with SECOPSA (a multi-sector group of diversified production companies dedicated to construction), LAFARGE (a construction materials company), Motor Circuit (Formula 1), Benicassim Independent Music Festival (FIB), I-MUSIC, ROTOTOM Reggae Music Festival, MEDIAPRO (the company responsible for broadcasting Formula 1), the music festival in Burriana “Arena Sound,” or Vías y Construcciones, S.A. were distributed.</w:t>
        <w:br/>
        <w:t>These clients were offered budgets at higher or lower prices depending on the agreement they had reached regarding client distribution. This is exemplified in the case of the MOTO GP event, where ABC sends an email to ALGECO indicating that it should present prices higher than its own to secure the award for said event:</w:t>
        <w:br/>
        <w:t>“(…) The reason I am writing to you is to tell you that the [client] is already asking us for part of the budget for MOTO GP. When I have the prices, I will send them to you so you can submit yours. (Logically more expensive than mine)(…)”.</w:t>
        <w:br/>
        <w:t>In 2011, contacts continued through meetings involving two or more parties, depending on the clients to be distributed. A meeting held on February 24, 2011, between executives of ALGECO and executives of BALAT is documented. Furthermore, exchanges of information regarding the prices offered to clients have been evidenced, as shown in the internal email from ALGECO dated March 29, 2011, reporting the meeting held between ALGECO and ABC regarding different clients:</w:t>
        <w:br/>
        <w:t>“... We met to set some minimum prices, to try to raise the prices, in that meeting several agreements were reached:</w:t>
        <w:br/>
        <w:t>Module price 15 m2.- 66.00 €</w:t>
        <w:br/>
        <w:t>AIA.- 15.00 €</w:t>
        <w:br/>
        <w:t>Sanitary.- 90.00 €</w:t>
        <w:br/>
        <w:t>mod. of 20 m2 with 2 offices and a restroom in the center.- 110.00 €.</w:t>
        <w:br/>
        <w:t>[Commercial Manager of Alicante and Murcia ABC] and I agreed to divide Villena, with him handling the dining rooms and changing rooms and ALGECO the offices and sanitary facilities. Before sending the offer, we talked and agreed on the prices.</w:t>
        <w:br/>
        <w:t>And in the other offers, we would always be within those prices and would communicate among ourselves.</w:t>
        <w:br/>
        <w:t>1st case.- UTE FCC ECISA… (I speak with [Commercial Manager of Alicante and Murcia ABC] and he tells me he has a framework agreement.</w:t>
        <w:br/>
        <w:t>Duration.- 14 months.</w:t>
        <w:br/>
        <w:t>No. of modules.- 12 modules</w:t>
        <w:br/>
        <w:t>Total operation.- 15665.60 € (ABC takes the operation with a 50%)</w:t>
        <w:br/>
        <w:t>2nd case.- MONTAJES INDUSTRIALES LLECA. S.A. (he tells me [Commercial Manager of Alicante and Murcia ABC] that it has been Valencia).</w:t>
        <w:br/>
        <w:t>Duration.- 8 months.</w:t>
        <w:br/>
        <w:t>No. of modules.- 9 modules</w:t>
        <w:br/>
        <w:t>Total operation.- 9819.20 € (ABC takes the operation with a 40%)</w:t>
        <w:br/>
        <w:t>3rd case.- PROM TRESSA SANTOMERA UTE. (he tells me [Commercial Manager of Alicante and Murcia ABC] that the total operation he has passed is 6400.00 €, the client tells me it is 4700.00 €)</w:t>
        <w:br/>
        <w:t>Duration.- 11 months.</w:t>
        <w:br/>
        <w:t>No. of modules.- 6 modules,</w:t>
        <w:br/>
        <w:t>Total operation.- 6300.00 €</w:t>
        <w:br/>
        <w:t>4th case.- UTE VILLA PARQUE.</w:t>
        <w:br/>
        <w:t>Duration.- 13 months.</w:t>
        <w:br/>
        <w:t>No. of modules.- 10 modules</w:t>
        <w:br/>
        <w:t>Total operation.- 13491.00 €- (ABC 9064.00 €) We lowered it to take it.</w:t>
        <w:br/>
        <w:t>Finally, we closed the prices for Villena, I passed it to the client, and he tells me that we are ahead of our competition, I talk again with ABC and he tells me that he has passed the prices we discussed.”</w:t>
        <w:br/>
        <w:t>This agreement on minimum prices and client distribution is also evidenced in the email sent by ABC to ALGECO later that same day, ratifying the agreements made, although noting some incidents regarding the clients subject to distribution and highlighting the continuous communication between the competing companies.</w:t>
        <w:br/>
        <w:t>Regarding the Pont de Fusta contract in Valencia, contacts and agreements were made among three parties, between ALGECO, BALAT, and ABC. In an email from ALGECO to BALAT dated April 14, 2011, with the subject "Pont de Fusta Work," it is expressly stated that BALAT had made an offer outside of what had been agreed upon, benefiting from the information exchanged with its competitors who are part of the cartel, to be awarded said work.</w:t>
        <w:br/>
        <w:t>Subsequently, in November 2011, ALGECO and BALAT divided the contract for the rental of a module for the BP refinery in Castellón, as evidenced in the email sent by ALGECO to BALAT.</w:t>
        <w:br/>
        <w:t>In relation to the supply of modular constructions for the music festival in Burriana, in the email sent by ABC to ALGECO dated January 13, 2012, with the subject "Arena Sound," the strategy designed by these companies when presenting their offers is evidenced, so that the company pre-assigned by the cartel would be awarded the contract in question:</w:t>
        <w:br/>
        <w:t>“(…) I need you to tell me the prices for Arena Sound so that I can set mine higher. We are being asked for 46 modules.”</w:t>
        <w:br/>
        <w:t>On July 4, 2012, a meeting was held between REMSA and ALGECO, to establish the strategy to be followed regarding the distribution of events/clients and to raise prices at the fastest possible rate, agreeing to meet again in September 2012 to distribute the events likely to be agreed upon, as evidenced in the document collected during the REMSA inspection, in which...</w:t>
      </w:r>
    </w:p>
    <w:p>
      <w:r>
        <w:rPr>
          <w:b/>
        </w:rPr>
        <w:t>[Pages 61–63]</w:t>
      </w:r>
    </w:p>
    <w:p>
      <w:r>
        <w:t xml:space="preserve">also refers to the existing agreement between ALGECO and ALQUIBARSA regarding the prices set in Murcia161:  </w:t>
        <w:br/>
        <w:t xml:space="preserve">“MEETING WITH ALGECO ON 04/07/12:  </w:t>
        <w:br/>
        <w:t xml:space="preserve">On the past day 4, we had a meal attended by [executives of ALGECO] and [executives of REMSA].  </w:t>
        <w:br/>
        <w:t xml:space="preserve">The points we discussed were the following:  </w:t>
        <w:br/>
        <w:t xml:space="preserve">(...) We agreed to meet again in September and make a list of events susceptible to agreements. (...)  </w:t>
        <w:br/>
        <w:t xml:space="preserve">The idea is to do them one year each and raise the prices at the fastest possible pace (...) [Territorial Director of the Levante and Southern area of ALGECO] comments that in the Murcia area, only Algeco and Alquibarsa are present and they have completely agreed on the day-to-day prices (...).  </w:t>
        <w:br/>
        <w:t xml:space="preserve">It was also agreed to stop pressuring in those operations like the Málaga fair where we pressure each other without the possibility of taking the operation with the consequent benefit for the client.  </w:t>
        <w:br/>
        <w:t xml:space="preserve">(...) [Territorial Director of the Levante and Southern area of ALGECO] comments (...) In the Valencian Community, they have agreements with ABC for all events, like F1 (...).”  </w:t>
        <w:br/>
        <w:t xml:space="preserve">Similarly, in the internal emails of ALGECO dated November 8, 2012, the distribution of the contract of Vías y Construcciones, S.A.162 is evidenced:  </w:t>
        <w:br/>
        <w:t xml:space="preserve">For all the above, it must be concluded that according to the information in this sanctioning file, specifically, the information provided by ALGECO in its request for exemption from the payment of the fine and the information gathered during inspections carried out at the headquarters of ABC, DRAGADOS, REMSA, and BALAT, which is subsequently corroborated by BALAT in its request for reduction of the fine amount, the existing cartel in the Levante area in relation to the tenders called by public and private operators is established, as well as the distribution of clients and the setting of prices for the supply, sale, and/or rental of modular constructions, from 2008 to November 2012, in which ABC, ALGECO, ALQUIBARSA, BALAT, DRAGADOS, JAHUEL, MIRCOMAR, MIRCOMODUL, NORMETAL, and REMSA would have participated, although these companies have had different levels of participation.  </w:t>
        <w:br/>
        <w:t xml:space="preserve">161 Document in electronic format from the meeting between REMSA and ALGECO on July 4, 2012, obtained during the inspection of REMSA (folio 3185). Emphasis added.  </w:t>
        <w:br/>
        <w:t>162 Internal emails of ALGECO dated November 8, 2012, with subject ANALYSIS OPERATIONS VIAS AND CNES/232088 (folios 13692 to 13696), provided by ALGECO in its request for exemption from the payment of the fine.</w:t>
      </w:r>
    </w:p>
    <w:p>
      <w:r>
        <w:t xml:space="preserve">However, having issued liquidation situation orders on November 13, 2012, and January 31 and July 31, 2013, for the companies MIRCOMAR, MIRCOMODUL, and NORMETAL163, these companies have not been included in this file, just like JAHUEL, in this latter case due to the lack of evidence proving the continuity of its participation in the cartel beyond June 2010 and, therefore, this infringement being time-barred for the mentioned company.  </w:t>
        <w:br/>
        <w:t xml:space="preserve">In the Southern area, coinciding with the Autonomous Community of Andalusia, the companies ALGECO, BALAT, DRAGADOS, and REMSA, present in the area, established agreements for the market distribution regarding tenders called by both public and private operators. The pattern of conduct was analogous to that established and followed in the Levante area.  </w:t>
        <w:br/>
        <w:t xml:space="preserve">Since 2008, ALGECO and DRAGADOS reached a non-aggression pact regarding the assignment of tenders for the transportation service of school modules from public schools regarding the tenders called by the Andalusian Public Entity for Infrastructure and Educational Services (ISE ANDALUCIA)164, so that for those tenders in which ALGECO was interested, DRAGADOS offered a minimum discount and vice versa165.  </w:t>
        <w:br/>
        <w:t xml:space="preserve">Regarding the tenders called since 2008, it is confirmed that ALGECO and DRAGADOS participated in all of them166:  </w:t>
        <w:br/>
        <w:t xml:space="preserve">− On May 9, 2008, the resolution for contracting a service for the disassembly, transportation, assembly, and storage of prefabricated buildings owned by the Ministry of Education of the Junta de Andalucía for public centers was published, through an open procedure tender, for an amount of €6,389,983.80. The bidders for this tender were UTES ALGECO-JOSE LUIS GONZALEZ ALVAREZ and DRAGADOS-TRANSPORTES LEMUS, S.L. and BALAT, resulting in the awarding of the contract to the UTES ALGECO-JOSE LUIS GONZALEZ ALVAREZ and DRAGADOS-TRANSPORTES LEMUS, S.L.  </w:t>
        <w:br/>
        <w:t xml:space="preserve">163 Information published in the BOE on September 3, 2013, and in the BORME on August 5 and September 17, 2013 (folios 12927 to 12930).  </w:t>
        <w:br/>
        <w:t xml:space="preserve">164 ISE ANDALUCIA deemed it necessary to process files for both the services of disassembly, transportation, assembly, and storage of prefabricated buildings owned by the Ministry of Education, as well as for the supply for contracting the lease without purchase option of prefabricated modules for centers dependent on the Ministry of Education, through an open procedure tender, as well as tenders for repair services of buildings owned by the Ministry of Education through a negotiated procedure without publicity.  </w:t>
        <w:br/>
        <w:t xml:space="preserve">165 Information provided by ALGECO in its request for exemption from the payment of the fine (folios 18, 789 to 791, 1200 to 1227, and 1234).  </w:t>
        <w:br/>
        <w:t>166 Response from ISE ANDALUCIA to the information request made by the Competition Directorate (folios 5297 to 12926).</w:t>
      </w:r>
    </w:p>
    <w:p>
      <w:r>
        <w:t xml:space="preserve">− On May 12, 2008, the open procedure tender for contracting the lease without purchase option of prefabricated modules for centers dependent on the Ministry of Education was also announced for an amount of €5,216,400. The bidders for this tender were ALGECO, REMSA, DRAGADOS, and MADERAS POLANCO, S.A., resulting in ALGECO being awarded the contract.  </w:t>
        <w:br/>
        <w:t xml:space="preserve">− In August 2010, a tender was announced for the disassembly, transportation, storage, assembly, and maintenance of modular buildings owned by the Ministry of Education for an amount of €4,408,530.07, to which ALGECO and DRAGADOS submitted bids, resulting in both companies being awarded the contract, with ALGECO achieving a score of 40 for lot 1 compared to 38 for DRAGADOS, resulting in ALGECO being awarded, and in lot 2 a score of 26 compared to 43 for DRAGADOS, resulting in DRAGADOS being awarded, as indicated by ALGECO in its request for exemption from the payment of the fine.  </w:t>
        <w:br/>
        <w:t xml:space="preserve">− In 2010, two tenders were called through a negotiated procedure without publicity for contracting a repair service for buildings owned by the Ministry of Education, for an amount of €70,741, with ALGECO and DRAGADOS also being awarded the contracts, respectively.  </w:t>
        <w:br/>
        <w:t xml:space="preserve">− Finally, by resolution of January 31, 2013, the tender for the contract for disassembly, transportation, storage, assembly, and maintenance of modular buildings owned by the Ministry of Education was made public for an amount of €1,702,237.73, with an execution period of 5 months, resulting in DRAGADOS being awarded on April 10, 2013, and the rest of the companies that submitted bids, including ALGECO, being excluded for not adequately presenting the required documentation, which is somewhat incomprehensible, given ALGECO's experience in participating in these tenders, that the reason for such exclusion was that the documentation presented was signed by a director who did not have that condition accredited in the public deeds167.  </w:t>
        <w:br/>
        <w:t xml:space="preserve">Also in the Southern area, since 2012, agreements were made between ALGECO, BALAT, and REMSA setting minimum prices and distributing clients both public, such as the Virgen del Rocío University Hospital in Seville, and private (AIRBUS, SANDO, SACYR VALLEHERMOSO, etc.) and events such as various fairs, pilgrimages, Málaga Film Festival, etc.168.  </w:t>
        <w:br/>
        <w:t xml:space="preserve">167 Response from ISE ANDALUCIA to the information request made (folio 12727).  </w:t>
        <w:br/>
        <w:t>168 Information provided by ALGECO in its request for exemption (folios 790, 794, 1119, 1120, 1145, 1146, and 1200 to 1227).</w:t>
      </w:r>
    </w:p>
    <w:p>
      <w:r>
        <w:rPr>
          <w:b/>
        </w:rPr>
        <w:t>[Pages 64–66]</w:t>
      </w:r>
    </w:p>
    <w:p>
      <w:r>
        <w:t xml:space="preserve">c.) and events such as various Fairs, Pilgrimages, Málaga Film Festival, etc.168.  </w:t>
        <w:br/>
        <w:t xml:space="preserve">167 Response from ISE ANDALUCIA to the information request made (page 12727).  </w:t>
        <w:br/>
        <w:t>168 Information provided by ALGECO in its exemption request (pages 790, 794, 1119, 1120, 1145, 1146, and 1200 to 1227).</w:t>
      </w:r>
    </w:p>
    <w:p>
      <w:r>
        <w:t xml:space="preserve">Thus, in the aforementioned meeting of July 4, 2012, between REMSA and ALGECO, to establish the strategy to be followed regarding the distribution of events/customers and "to raise prices at the fastest possible rate," it was agreed, among other matters, to make a list of events suitable for distribution in Andalusia, which would be exchanged at the next meeting scheduled for September 2012, including BALAT, as evidenced in the document obtained during the inspection of REMSA169.  </w:t>
        <w:br/>
        <w:t xml:space="preserve">On September 20, 2012, a meeting was held in Valencia, attended by executives from BALAT and ALGECO. In this meeting, ALGECO informed BALAT of the agreement between ALGECO and REMSA on minimum rental prices for modular constructions in the Southern area in order to share private tenders, to prevent agricultural cooperatives from lowering prices during the strawberry campaign170.  </w:t>
        <w:br/>
        <w:t xml:space="preserve">Additionally, ALGECO prepared a list of events for 2013, with the distribution of modules by events between REMSA and ALGECO, specifying the modules that would correspond to each company171:  </w:t>
        <w:br/>
        <w:t xml:space="preserve">“Remsa  </w:t>
        <w:br/>
        <w:t xml:space="preserve">(...) Total modules 141  </w:t>
        <w:br/>
        <w:t xml:space="preserve">ALGECO  </w:t>
        <w:br/>
        <w:t xml:space="preserve">(...) Total modules 152  </w:t>
        <w:br/>
        <w:t xml:space="preserve">The Seville fair and the contests will be discussed by both parties.  </w:t>
        <w:br/>
        <w:t xml:space="preserve">Whoever is awarded the Romería de Valme next year will be awarded the fair of Dos Hermanas.  </w:t>
        <w:br/>
        <w:t xml:space="preserve">EPES (36 modules) and Colombinas (41 modules), one will be for each company but will be discussed at the appropriate time.”  </w:t>
        <w:br/>
        <w:t xml:space="preserve">In December 2012, there was another meeting between ALGECO and REMSA, at REMSA's headquarters, to continue with the distribution of clients and events in this area172, and in January 2013, ALGECO gave the corresponding instructions for the scheduling of upcoming events, taking into account the agreements173 reached with REMSA, as stated in ALGECO's internal email of January 2, 2013173.  </w:t>
        <w:br/>
        <w:t xml:space="preserve">And this is corroborated in ALGECO's internal emails of January 29, 2013, requesting the list of events distributed with REMSA174:  </w:t>
        <w:br/>
        <w:t xml:space="preserve">“(...) Please send us, when you can, the lists of distributions agreed with Remsa regarding events, so as to avoid working in vain with clients with whom we are not going to work.”  </w:t>
        <w:br/>
        <w:t xml:space="preserve">Thus, according to the information in the file, it must be concluded that the cartel in the Southern area has been established in relation to the tenders called by public and private operators, as well as the distribution of clients and the price fixing for the supply, sale, and/or rental of modular constructions, from 2008 until April 2013, with effects until September 2013 depending on the execution period of the last affected tender, in which ALGECO, BALAT, DRAGADOS, and REMSA would have participated, with these companies having different levels of participation.  </w:t>
        <w:br/>
        <w:t xml:space="preserve">In the Catalonia area, following the methodology used in other areas, ALGECO, DRAGADOS, and HUNE, through bilateral agreements based on the client, agreed to share clients.  </w:t>
        <w:br/>
        <w:t xml:space="preserve">There are elements of evidence in the file that prove the non-aggression pact between HUNE and ALGECO in 2009, as evidenced by ALGECO's internal email of December 9, 2009175:  </w:t>
        <w:br/>
        <w:t xml:space="preserve">“(...) In those areas where HUNE is present in its modular section, a non-aggression agreement has been reached whereby if ALGECO and HUNE bid for a tender, HUNE will withdraw its offer regarding its modular section as long as ALGECO requests it (…).”  </w:t>
        <w:br/>
        <w:t xml:space="preserve">Regarding the tenders for the service of transportation, repairs, storage, custody, and dismantling of prefabricated buildings destined for classrooms for educational centers in Catalonia, which were awarded to ALGECO and DRAGADOS, an internal email from DRAGADOS dated May 31, 2012, was obtained during the inspection of DRAGADOS, which highlights the reductions made by ALGECO and DRAGADOS, which were very similar - 16.20% for ALGECO and 16.71% for DRAGADOS - indicating that such similarity could raise suspicions176:  </w:t>
        <w:br/>
        <w:t xml:space="preserve">“THE LOWS IN EACH LOT STAND OUT A BIT (...)”  </w:t>
        <w:br/>
        <w:t xml:space="preserve">In this inspection, various tables, called “hypothesis scores Catalonia”177, were also obtained, with the scores that different bidding companies would obtain regarding the public tenders called in Catalonia, observing that these companies would present the same percentages of discount.  </w:t>
        <w:br/>
        <w:t xml:space="preserve">For all the above, it can be concluded that there have been contacts to set prices and distribute public and private clients in the Catalonia area between ALGECO and HUNE in 2009 and between ALGECO and DRAGADOS in 2012.  </w:t>
        <w:br/>
        <w:t xml:space="preserve">Regarding HUNE, since there are no elements of evidence that prove its continuity in the cartel beyond 2009, the DC considers this practice to be time-barred concerning this company.  </w:t>
        <w:br/>
        <w:t xml:space="preserve">Regarding the evidentiary elements of the cartel in the “Central and Northern Zone,” this includes the Autonomous Communities of Galicia, Basque Country, Aragon, and Castilla-La Mancha. The same patterns of cartel behavior were also followed, with the participation of the companies that had a presence in this area - ABC, ALGECO, ARLAN, BALAT, BRUN, DRAGADOS, ETXEKIT, SISTEMAS MODULARES GOIKOA, and NORTE - starting in 2010.  </w:t>
        <w:br/>
        <w:t xml:space="preserve">On July 20, 2010, the Framework Agreement for the supply, leasing, and transportation of prefabricated modules intended for public educational centers dependent on the Ministry of Education of the Junta de Castilla-La Mancha (Expte. SG 92/10) was published, through an open procedure and with an execution period of 4 years.  </w:t>
        <w:br/>
        <w:t xml:space="preserve">NSM, DRAGADOS, ABC, INGENIERIA, MONTAJES Y CONTRUCCIONES, S.A. (IMASA), and ALGECO submitted bids for the tender. ALGECO's offer was discarded for not obtaining the 35 minimum points established in the specific administrative clauses. ALGECO obtained 28.26 points for lots 1 to 5 compared to 74.22 for NSM and 70.98 for DRAGADOS, to which those lots were awarded, and 26.39 points for lot 6, compared to 76.50 for DRAGADOS, 75.89 for ABC, 74.68 for IMASA, and 74.73 for NSM - although NSM was subsequently excluded for not submitting the technical documentation - resulting in  </w:t>
        <w:br/>
        <w:t xml:space="preserve">176 Internal email from DRAGADOS dated May 31, 2012, with subject “Notification Resolution Award Exp. ED-2012-27; BD2601-12” (pages 2998 to 3001), obtained during the inspection of DRAGADOS.  </w:t>
        <w:br/>
        <w:t>177 Tables “hypothesis Catalonia” (pages 1856 and 3014), obtained during the inspection of DRAGADOS.</w:t>
      </w:r>
    </w:p>
    <w:p>
      <w:r>
        <w:rPr>
          <w:b/>
        </w:rPr>
        <w:t>[Pages 67–69]</w:t>
      </w:r>
    </w:p>
    <w:p>
      <w:r>
        <w:t>successful bidders for lot 6 were ABC, IMASA, and DRAGADOS. Within the scope of this Framework Agreement, lots 1 to 5 were awarded to NSM and DRAGADOS. Additionally, ALGECO was awarded nine public schools, in application of the Framework Agreement of 2006. ALGECO had been the successful bidder for the 2006 tender for the leasing of prefabricated classrooms for a period of 4 years in execution of the Framework Agreement of 2006, for a series of centers, which were put out to tender again in 2010, resulting in DRAGADOS being awarded the contract, after ALGECO was not selected in the 2010 Framework Agreement. ALGECO offered less favorable prices and technical conditions than DRAGADOS, despite already having its modules installed in those centers, being the successful bidder of the previous contract, subcontracting DRAGADOS for the rental of its modules until June 2014 under more advantageous conditions than those offered by ALGECO to the Ministry of Education, being this a compensation system between said companies, formalized in December 2013:</w:t>
        <w:br/>
        <w:t>“The subcontractor (ALGECO) already had modular classrooms of its own installed in some of the centers subject to the supply described in the previous paragraph, which have remained located there at the disposal of the CONTRACTOR (DRAGADOS) since the date of the aforementioned award, from which point the CONTRACTOR has had them at its disposal and has subleased them to the aforementioned Ministry. Since the Parties did not formalize the de facto legal relationship that arose from the date of the award to the CONTRACTOR of the supply described above, it is for this reason that currently and through this Contract, the Parties come to regulate the terms of the aforementioned relationship.”</w:t>
        <w:br/>
        <w:t>In the inspection of DRAGADOS, handwritten notes dated September 20, 2011, document “OBJECTIVES JRR,” were collected, which prove the contacts and agreements reached between ALGECO and DRAGADOS for the distribution of tenders for the rental of modules in Castilla-La Mancha.</w:t>
      </w:r>
    </w:p>
    <w:p>
      <w:r>
        <w:t>In Aragón, there were also contacts in 2011 between ALGECO and BALAT regarding ACCIONA, with these companies holding a meeting on February 24, 2011, at BALAT's offices in Madrid in order, among other issues, to agree on minimum prices for the rental of modular constructions. An internal email from ALGECO dated March 17, 2011, confirms the joint strategy adopted by ALGECO and BALAT regarding ACCIONA in Zaragoza:</w:t>
        <w:br/>
        <w:t>“Indeed, we have unlocked, but with the idea of talking to Balat to see what the joint strategy with Acciona in Zaragoza is going to be. We must use this unlocking to send them the message that if they are going to enter a price war, this is what is going to happen: we both go down the drain…”</w:t>
        <w:br/>
        <w:t>In the Basque Country, contacts occurred from 2011 between companies operating in that area, ALGECO, ARLAN, BALAT, ETXEKIT, and NORTE, with NORTE and ARLAN having the largest market share, followed by ALGECO and ETXEKIT, to set minimum rental prices for modular construction modules. In the aforementioned meeting held on February 24, 2011, at BALAT's headquarters in Madrid, various executives from BALAT and ALGECO participated to set, among other issues, minimum prices for the rental of modular constructions in the Basque Country. Subsequently, another meeting was held on May 17, 2011, in Bilbao, where they exchanged information on prices and expressed the convenience of establishing price agreements. The next meeting between ALGECO and BALAT took place in San Sebastián on June 2, 2011, to agree on the minimum prices to be applied in the Basque Country, coinciding with the telephone records that document the calls made between executives of these companies, as well as the telephone contacts between executives of ALGECO and ARLAN.</w:t>
      </w:r>
    </w:p>
    <w:p>
      <w:r>
        <w:t>In October 2011, there were exchanges of information between ALGECO and BALAT regarding the client CUALIMETAL, with BALAT informing ALGECO of the commercial conditions it maintained with this client in order to set the commercial strategy to be followed. Between October and November 2011, there were multiple telephone contacts from ALGECO with ARLAN, with NORTE, with BALAT, and with SISTEMAS MODULARES GOIKOA, even on the same day as the meeting held on November 24, 2011, at ALGECO's headquarters in Inurrieta (Navarra), with the Delegate for the Basque Country, Cantabria, and Asturias of ALGECO and the Commercial Technician of the Vizcaya Delegation of BALAT participating.</w:t>
      </w:r>
    </w:p>
    <w:p>
      <w:r>
        <w:t>In the aforementioned meeting of November 24, 2011, ALGECO informed BALAT of the minimum prices previously agreed upon with ARLAN, which were confirmed in the meeting held on December 22, 2011, at ARLAN's headquarters in Sondika (Bilbao), in which the Delegate for the Basque Country, Cantabria, and Asturias of ALGECO -whose handwritten notes from the meeting were provided by ALGECO in its request for exemption from the payment of the fine-, the General Director and another executive of ARLAN, the Commercial Director of NORTE, the Administrator of SISTEMAS MODULARES GOIKOA, the Administrator of ETXEKIT, and the Commercial Director and the Commercial Technician of the Vizcaya Delegation of BALAT participated, who have ratified their participation, as well as that of the other attendees at that meeting convened by ARLAN to establish minimum prices in the Greater Bilbao area (Vizcaya region), applying the prices that ALGECO and ARLAN had previously agreed upon.</w:t>
      </w:r>
    </w:p>
    <w:p>
      <w:r>
        <w:t>As a result of the agreements reached, there were multiple telephone contacts between December 2011 and January 2012 between ALGECO and ARLAN, with BALAT and with SISTEMAS MODULARES GOIKOA, following the tender for the new San Mames stadium, resulting in ARLAN being awarded the contract.</w:t>
      </w:r>
    </w:p>
    <w:p>
      <w:r>
        <w:rPr>
          <w:b/>
        </w:rPr>
        <w:t>[Pages 70–72]</w:t>
      </w:r>
    </w:p>
    <w:p>
      <w:r>
        <w:t>thanks to the exchanged information and taking into account said agreements, offered lower prices. That award to ARLAN was the subject of discussion in a meeting between ALGECO and BALAT in San Sebastián in early 2012, followed by occasional phone contacts. For its part, ARLAN summoned BALAT to another meeting held at its headquarters in Sondika (Bilbao) on January 17, 2012, proposing to BALAT that it respect its clients and in return, it would facilitate business to BALAT by renting products/elements that BALAT did not market. Also in the Northern area, in Galicia, there were agreements between competing companies present in that Autonomous Community, namely, ALGECO - with a market share of between 40 and 50% in that Community - BRUN - with a market share of between 20 and 30% - ABC, DRAGADOS, and BALAT. On January 9, 2012, a tender was announced in the Council of Das Pontes (La Coruña) for the supply by open procedure of a configurable architectural module for providing services to disabled persons. The best-positioned company among those submitted to the tender turned out to be ABC, followed by DRAGADOS, but since neither submitted the required documentation, the tender was awarded on January 22, 2013, to ALGECO, which was third in scoring. According to the evidence in the file, it is established that ALGECO contacted ABC and DRAGADOS to have them withdraw from the tender. The file contains an internal email from ALGECO dated November 6, 2012, with the following content: “Yesterday a request for a guarantee, documentation... was sent to ABC. From the date of receipt, they have 10 days. After that time, they will send it to Dragados, and the same, and if Dragados does not respond, they will send it to us, I just hope they comply and do not respond...”.</w:t>
      </w:r>
    </w:p>
    <w:p>
      <w:r>
        <w:t>Contacts were also established between ALGECO, BRUN, and BALAT regarding the tender for the industrial complex of the REPSOL refinery in La Coruña in May 2013, concerning the rental of cabins for changing rooms, for which ALGECO, BALAT, and BRUN submitted offers, with ALGECO ultimately being awarded the contract. Thus, after the technical meeting between REPSOL and said companies, attended by executives from ALGECO, BRUN, and BALAT, considering that these companies were the only ones technically qualified to participate in said tender given the complexity of the project and that, therefore, REPSOL would be compelled to accept the proposals presented to it, agreements were proposed to divide the tender by modules, offering higher prices, as evidenced in the internal email from BALAT dated May 16, 2013: “(...) [Commercial Director] of BRUN just called me, they are going to submit an offer for 12 changing room modules (half of the work) and high prices because they cannot take on everything. ALGECO is going to submit two offers: One for the total with a very high price (they cannot take on the total costs) and another for 14 changing room modules. I fear that these two want to set us up to share the work. I told him that we are still evaluating whether to participate and that if we do, it will be for the complete work.”</w:t>
      </w:r>
    </w:p>
    <w:p>
      <w:r>
        <w:t>For all the above, it is concluded that there have been contacts to set prices and allocate public and private clients in the Central and Northern areas, from 2010 until May 2013, with effects until June 2014, between ALGECO, ARLAN, BALAT, and DRAGADOS, although these companies have had different levels of participation. Regarding ETXEKIT, only its participation in the meeting held on December 22, 2011, in Sondika has been established, with no phone contacts recorded with the other companies, as is evidenced among them. Therefore, the DC considers that the conduct of ETXEKIT is not comparable to that of the other companies involved, and in accordance with what is established by the National Court and the Supreme Court in comparable cases, the attendance of ETXEKIT at a single cartel meeting, without any other evidence proving its participation in it before or after said meeting, and with no other contacts between said company and the others, is not sufficient proof of its participation in the cartel, which results in the proposal to file the initiation of proceedings against ETXEKIT and its parent company, URRONDO BAT SOCIEDAD LIMITADA. Regarding the participation of ABC, BRUN, NORTE, and GOIKOA, the assessment of their conduct is referred to what is stated below in Legal Basis Fourth.</w:t>
      </w:r>
    </w:p>
    <w:p>
      <w:r>
        <w:t>LEGAL BASIS</w:t>
        <w:br/>
        <w:t>FIRST.- COMPETENCE AUTHORIZATION</w:t>
        <w:br/>
        <w:t>In accordance with the provisions in the first additional provision of Law 3/2013, of June 4, creating the National Commission of Markets and Competition, by Order ECC/1796/2013, of October 4, October 7, 2013, was determined as the date for the operation of the CNMC. According to the second additional provision of the same Law “the references that the current legislation contains to the National Competition Commission […] will be understood as made to the National Commission of Markets and Competition […]” and “The references that Law 15/2007, of July 3, contains to the Investigation Directorate of the National Competition Commission will be understood as made to the Competition Directorate of the National Commission of Markets and Competition.” According to Article 5.1.c) of Law 3/2013, the CNMC is responsible for “applying the provisions of Law 15/2007, of July 3, regarding conduct that prevents, restricts, and distorts competition.” Article 20.2 of the same law assigns the Council the function of “resolving the sanctioning procedures provided for in Law 15/2007, of July 3” and according to Article 14.1.a) of the organic statute of the CNMC approved by Royal Decree 657/2013, of August 30, “the Competition Chamber will hear matters related to the application of Law 15/2007, of July 3.”</w:t>
      </w:r>
    </w:p>
    <w:p>
      <w:r>
        <w:rPr>
          <w:b/>
        </w:rPr>
        <w:t>[Pages 73–75]</w:t>
      </w:r>
    </w:p>
    <w:p>
      <w:r>
        <w:t>/2010), issued in the context of Case S/0084/08 Manufacturers of Gel, Resolution of the CNC of January 21, 2010, and judgment of the Supreme Court of March 26, 2015 (rec. 650/2013), in relation to Case S/0226/10 Road Tenders, Resolution of the CNC of October 19, 2011.</w:t>
      </w:r>
    </w:p>
    <w:p>
      <w:r>
        <w:t xml:space="preserve">In consequence, the competence to resolve this sanctioning procedure corresponds to the Competition Chamber of the CNMC.  </w:t>
        <w:br/>
        <w:t xml:space="preserve">SECOND.- OBJECT OF THE RESOLUTION AND APPLICABLE REGULATIONS  </w:t>
        <w:br/>
        <w:t xml:space="preserve">In the present sanctioning file, this Chamber must resolve, based on the instruction carried out by the DC, which is included in the Report and Proposal for Resolution, whether the investigated practices constitute an infringement of Article 1 of the LDC, consisting of the adoption, from 2008 to 2013, of secret agreements for the allocation of awards from tenders called by public and private operators, as well as the allocation of clients and the setting of prices for the supply of modular constructions.  </w:t>
        <w:br/>
        <w:t xml:space="preserve">Regarding the applicable regulations, the behaviors recorded in the established facts have developed during the validity of Law 15/2007, on the Defense of Competition, which prohibits any collusive behavior among competing companies typified in its Article 1 and qualifies it as very serious in cases where it consists of a cartel, in the sense of the Fourth Additional Provision of the same regulation.  </w:t>
        <w:br/>
        <w:t xml:space="preserve">In light of this, Law 15/2007 is the applicable regulation to the present sanctioning procedure.  </w:t>
        <w:br/>
        <w:t xml:space="preserve">THIRD.- PROPOSAL FOR RESOLUTION OF THE INSTRUCTING BODY  </w:t>
        <w:br/>
        <w:t xml:space="preserve">Upon completion of the instruction of the file, taking into account the information contained therein, the DC understands that the existence of agreements adopted and implemented by the companies involved to limit their individual commercial policy by determining their mutual courses of action or abstention in the market for the sale and rental of modular constructions is established.  </w:t>
        <w:br/>
        <w:t xml:space="preserve">The DC indicates in its proposal for resolution (paragraph 289) that “the behaviors described in section five of the PCH constitute a single and continuous infringement prohibited in Article 1 of the LDC that falls within the definition of a cartel, in that the object of the same consisted of the adoption from 2008 to 2013, with effects until June 2014, of secret agreements for the allocation of awards from tenders called by public and private operators, as well as the allocation of clients and the setting of prices for the supply, sale, and/or rental of modular constructions, with the consequent harm to the consumer, in the various areas delineated by this cartel. […] A cartel in which the distortion of competition has been particularly significant and harmful, since the companies of the cartel, which hold the majority of the market share in Spain, eliminated uncertainty in their operations regarding the actions of their main competitors and the collusive agreements adopted by the cartel were executed, with direct effects on the elimination of competitive uncertainty in the main competitive variant: price. […] and the effects of the cartel were not limited to prices, since the object of the anticompetitive behavior also refers to the allocation of the various tenders offered by public administrations and private operators for the supply or rental of modular constructions and the exclusion of other operators and, therefore, the stabilization of market shares among the companies of the cartel.”  </w:t>
        <w:br/>
        <w:t xml:space="preserve">Based on Article 50.4 of the LDC, the Competition Directorate has proposed to the Council the following:  </w:t>
        <w:br/>
        <w:t xml:space="preserve">− “First. That the existence of a practice prohibited by Article 1 of the LDC consisting of the adoption since 2008 of secret agreements for the allocation of awards from tenders called by public and private operators, as well as the allocation of clients and the setting of prices for the supply of modular constructions between ABC ARQUITECTURA MODULAR, S.L., and jointly liable its parent company AGRO INMOBILIARIA, S.L., ALGECO CONSTRUCCIONES MODULARES, S.A. and jointly liable ALGECO SCOTSMAN HOLDING S.Á.R.L. and ALGECO HOLDINGS, S.L., ALQUIBALAT, S.L., ALQUILERES BARCELÓ SÁEZ, S.L., ARLAN, S.A., DRAGADOS, S.A. and jointly liable its parent company ACS ACTIVIDADES DE CONSTRUCCIÓN Y SERVICIOS, S.A., RENTA DE MAQUINARIA, S.L. and jointly liable its parent company CALEM, S.A., REPRESENTACIONES NORTE, S.L., SISTEMAS MODULARES GOIKOA, S.L. and VALLAS Y CASETAS BRUN, S.L. be declared.  </w:t>
        <w:br/>
        <w:t xml:space="preserve">− Second. That this collusive conduct be classified, for the purposes of determining the sanction to be imposed, as a very serious infringement of Article 62.4.a) of the LDC (…)”.  </w:t>
        <w:br/>
        <w:t xml:space="preserve">The DC considers ABC ARQUITECTURA MODULAR, S.L., and jointly liable its parent company AGRO INMOBILIARIA, S.L., ALGECO CONSTRUCCIONES MODULARES, S.A. and jointly liable ALGECO SCOTSMAN HOLDING S.Á.R.L. and ALGECO HOLDINGS, S.L., ALQUIBALAT, S.L., ALQUILERES BARCELÓ SÁEZ, S.L., ARLAN, S.A., DRAGADOS, S.A. and jointly liable its parent company ACS ACTIVIDADES DE CONSTRUCCIÓN Y SERVICIOS, S.A., RENTA DE MAQUINARIA, S.L. and jointly liable its parent company CALEM, S.A., REPRESENTACIONES NORTE, S.L., SISTEMAS MODULARES GOIKOA, S.L. and VALLAS Y CASETAS BRUN, S.L. responsible for said infringement.  </w:t>
        <w:br/>
        <w:t xml:space="preserve">Likewise, the DC understands that in application of the provisions of the LDC and the RDC regarding the leniency program, and in view of the actions taken, it is appropriate to exempt ALGECO SCOTSMAN GLOBAL S.Á.R.L. and its subsidiaries in the Spanish market, as well as its parent company ALGECO SCOTSMAN HOLDING S.Á.R.L., from the payment of the fine, in accordance with the conditional exemption granted, in accordance with Article 65.1.a) of the LDC and Article 47.1 of the RDC.  </w:t>
        <w:br/>
        <w:t xml:space="preserve">The DC's proposal includes that the amount of the sanction corresponding to ALQUIBALAT, S.L. (BALAT) be reduced, in accordance with Article 66 of the LDC and Article 50.6 of the RDC, for having provided evidence that adds significant value to demonstrate the existence of the cartel, specifically regarding the content and scope of the contacts maintained in the Northern area in 2011 and 2012 between ALGECO, ARLAN, BALAT, and NORTE to set minimum rental prices for modular construction modules. However, the instructing body considers that if a judgment is issued by the Supreme Court before the date of resolution of the file dismissing the cassation appeal filed by BALAT regarding the confidentiality of part of the information collected during the inspection carried out at its premises, such assessment of BALAT's reduction request should be reconsidered in light of the content of the documentation contained in the sealed envelope.  </w:t>
        <w:br/>
        <w:t xml:space="preserve">On September 3, 2015, the DC submitted its Report with a proposal for resolution to the Council of the CNMC, in which it proposes, as explained, that the existence of a practice prohibited by Article 1 of the LDC be declared, and that the collusive conduct it understands to be established be classified, for the purposes of determining the sanction to be imposed, as a very serious infringement of Article 62.4.a) of the LDC.  </w:t>
        <w:br/>
        <w:t xml:space="preserve">FOURTH.- ASSESSMENT OF THE COMPETITION CHAMBER  </w:t>
        <w:br/>
        <w:t xml:space="preserve">4.1.- Illegality of the conduct  </w:t>
        <w:br/>
        <w:t xml:space="preserve">Article 1 of the LDC prohibits “any agreement, decision or collective recommendation, or concerted or consciously parallel practice that has as its object, produces or may produce the effect of preventing, restricting or distorting competition in all or part of the national market and, in particular, those that consist of a) The direct or indirect setting of prices or other commercial or service conditions” […] c) The allocation of the market or sources of supply. […]”.  </w:t>
        <w:br/>
        <w:t xml:space="preserve">Furthermore, the fourth additional provision 2 of the LDC states that “a cartel is understood to be any secret agreement between two or more competitors whose object is the setting of prices, production or sales quotas, the allocation of markets, including fraudulent bids, or the restriction of imports or exports”.  </w:t>
        <w:br/>
        <w:t>This Competition Chamber confirms that the file contains sufficient evidence and probative elements to establish the effective commission of the</w:t>
      </w:r>
    </w:p>
    <w:p>
      <w:r>
        <w:rPr>
          <w:b/>
        </w:rPr>
        <w:t>[Pages 76–78]</w:t>
      </w:r>
    </w:p>
    <w:p>
      <w:r>
        <w:t>conducts attributed. This evidence includes the information provided by ALGECO in its exemption request, that collected during inspections carried out at the offices of ABC, DRAGADOS, REMSA, and BALAT, the information provided by BALAT in its reduction request, and the responses to the information requests made to the companies involved, to public bodies, to clients of the involved companies, and to other companies in the sector. Without prejudice to the fact that in the section regarding liability, this Chamber will rule on the specific individualization of the charges made against each of the involved companies, it is pertinent here to assess whether the investigated practices constitute a violation of Article 1 of the LDC, consisting of the adoption, from 2008 to 2013, of secret agreements for the allocation of awards from tenders called by public and private operators, as well as the allocation of clients and the setting of prices for the supply of modular constructions.</w:t>
      </w:r>
    </w:p>
    <w:p>
      <w:r>
        <w:t>Through the conducted investigation, the DC has presented sufficient evidence of the existence of a common plan, developed in each of the affected territorial areas, aimed at limiting the commercial policy of the participating companies, determining their patterns of action or abstention in the market. The DC has demonstrated the existence of multiple bilateral and/or multilateral contacts among the participants in the cartel, in the form of face-to-face meetings, calls, or emails, aimed at revealing the behavior intended to be followed in the market for the supply of modular constructions, with the objective of manipulating the normal development of tenders called by public and private operators, as well as allocating clients and setting prices. Many of the evidences included in the file are so clearly expressive of the nature of the agreements (for example: “attached agreed minimum prices with the competition”; “we met to set some minimum prices, to try to raise prices”) that the anti-competitive object of the contacts and agreements reached by the companies participating in the cartel is indisputable and clear.</w:t>
      </w:r>
    </w:p>
    <w:p>
      <w:r>
        <w:t>The DC formulates in its resolution proposal an accusation that derives from the information and documentation collected, and from the detailed and exhaustive exposition of facts considered proven regarding each of the affected geographical areas, Levante, South, Catalonia, and North and Central zones. The secret nature of the agreements and contacts has been evidenced in the investigation carried out by the DC, with both the methodology used by the participants in the cartel and emails in which the need to maintain “discretion on these matters” or that certain excessively coincident reductions (16.20% and 16.71%) could attract attention being documented. It was clear that the operation of the cartel required maintaining that secrecy regarding potential public and private clients. In fact, it is documented in the file that the participating companies considered including other competitors and de facto did so when circumstances required: “With these minimum prices, the possibility that other renters take advantage of the situation of these prices to rent at lower prices has also been assessed; the only ones that could enter would be Alco and Cabisuar, and if this happened, they are already thinking about talking to them to try to get them into the agreement and maximize profitability for all.”</w:t>
      </w:r>
    </w:p>
    <w:p>
      <w:r>
        <w:t>The cartel methodology was based on prior agreement and subsequent control and monitoring of the effective compliance by the participants of what was agreed. It is evidenced that an agreement was made to appoint one of the participating companies as responsible for ensuring that “upon news of a lower offer than agreed, […] this shortcoming is resolved and the transgressor of the agreement is called to order.” The investigation has also collected evidence of contacts between the participating companies to clarify, reconvene, or mutually apologize for any potential breaches of the agreement.</w:t>
      </w:r>
    </w:p>
    <w:p>
      <w:r>
        <w:t>Based on all of the above, this Competition Chamber considers the existence of a cartel that operated in the following areas to be proven:</w:t>
        <w:br/>
        <w:t>- in the Levante area concerning tenders called by public and private operators as well as the allocation of clients and the setting of prices for the supply of modular constructions, from 2008 to November 2012.</w:t>
        <w:br/>
        <w:t>- in the South area concerning tenders called by public and private operators as well as the allocation of clients and the setting of prices for the supply of modular constructions, from 2008 to April 2013, with effects until September 2013, given the execution period of the last affected tender.</w:t>
        <w:br/>
        <w:t>- in the Catalonia area via bilateral agreements between two competing companies, ALGECO and DRAGADOS, for the setting of prices and the allocation of public and private clients in 2012.</w:t>
        <w:br/>
        <w:t>- in the Central and North area for the purpose of setting prices and allocating public and private clients, from 2010 to May 2013, with effects until June 2014, given the execution period of the last affected tender.</w:t>
      </w:r>
    </w:p>
    <w:p>
      <w:r>
        <w:t>While each of the conducts attributed to the involved companies has the substance to constitute a violation of Article 1 of the LDC, the Chamber agrees with the DC in recognizing that the elements of continuity, complementarity, and coordination among them justify that the set of actions and practices developed by the participants in the cartel subject to this file and described in this resolution are classified as a single and continuous infringement, extending from 2008 to 2013, with effects until June 2014. Regarding the qualification of the practices proven in this file as a single and continuous infringement, beyond constituting also individualized infringements of Article 1 of the LDC, it should be noted that European jurisprudence, precisely in cartel cases, has indicated that to establish the same, there must be concurrence in the behavior of the involved companies of a series of elements. Thus, “to prove the existence of a single and continuous infringement, the Commission must demonstrate, in particular, that the company attempted to contribute with its own behavior to the achievement of the common objectives pursued by the set of the involved companies.”</w:t>
      </w:r>
    </w:p>
    <w:p>
      <w:r>
        <w:rPr>
          <w:b/>
        </w:rPr>
        <w:t>[Pages 79–81]</w:t>
      </w:r>
    </w:p>
    <w:p>
      <w:r>
        <w:t>participants and who was aware of the material behaviors planned or executed by other companies in achieving the same objectives or who could reasonably have foreseen them and was willing to assume the risk (judgment Commission/Anic Partecipazioni, cited in paragraph 33 above, paragraph 87). [36] Indeed, collusive practices can only be considered constitutive elements of a single restrictive agreement on competition if it is proven that they are part of a global plan pursuing a common objective. Furthermore, only if the company knew, or should have known, when participating in the collusive practices that, by doing so, it was integrating into the single agreement, can its participation in the collusive practices in question be considered an expression of its adherence to that agreement (judgment of the Court of 15 March 2000, Cimenteries CBR and others/Commission, T-25/95, T-26/95, T-30/95 to T-32/95, T-34/95 to T-39/95, T-42/95 to T-46/95, T-48/95, T-50/95 to T-65/95, T-68/95 to T-71/95, T-87/95, T-88/95, T-103/95 and T-104/95, Rec. p. II-491, paragraphs 4027 and 4112). [37] Thus, from this jurisprudence, it follows that three requirements must be met to prove participation in a single and continuous infringement, namely the existence of a global plan pursuing a common objective, the intentional contribution of the company to that plan, and the fact that it had knowledge (demonstrated or presumed) of the infringing behaviors of the other participants. (STG of 16 June 2011, joined cases T-204/08 and T-212/08, regarding the market for international moving services in Belgium).</w:t>
      </w:r>
    </w:p>
    <w:p>
      <w:r>
        <w:t>At the national level, Article 4.6 of Royal Decree 1398/1993, of 4 August, which approves the Regulation of procedure for the exercise of the sanctioning power, defines a continuous infringement as “the carrying out of a plurality of actions or omissions that infringe the same or similar administrative provisions, in execution of a preconceived plan or taking advantage of the same opportunity.”</w:t>
      </w:r>
    </w:p>
    <w:p>
      <w:r>
        <w:t>As noted by the DC in its resolution proposal, the contentious jurisdiction, when reviewing the resolutions of the competition authority in which the figure of the single and continuous infringement has been applied, has endorsed the previous criteria and their specific application to the case.</w:t>
      </w:r>
    </w:p>
    <w:p>
      <w:r>
        <w:t>In the present case, the proven facts demonstrate that the common objective pursued by the investigated companies, through very similar mechanisms in all affected areas, was to divide the market for the supply of modular constructions and maintain their quotas, as well as to avoid competing on prices among themselves, with the aim of raising them and increasing their profitability and profits. To this end, they coordinated to distort the processes of the tenders called by public and private operators, related to modular constructions, divided clients, and set prices for the supply.</w:t>
      </w:r>
    </w:p>
    <w:p>
      <w:r>
        <w:t>The DC in its instruction has highlighted circumstances that reveal the complementary link of the different actions of the investigated companies during the period of the conduct attributed to them, with the methodology employed being analogous and the objective pursued common. Each of the participating companies was aware that with their behavior they were integrating into a secret agreement among competitors whose object was the fixing of prices and the maintenance of existing market shares, with common characteristics and a determined scope. The knowledge of each company regarding the agreements made in the geographical area in which it operated was a constitutive and essential element of the agreement, and while it allows for the individualization of their responsibility, it also allows for the conclusion that the participants knew or should have known that with such behavior they were integrating into a cartel with a geographical and temporal dimension in some cases greater than that of their specific conduct.</w:t>
      </w:r>
    </w:p>
    <w:p>
      <w:r>
        <w:t>Various investigated companies (ALQUIBARSA, REMSA) argue that the relevant market should be exclusively the rental of modules, not the sale. Likewise, other investigated companies (DRAGADOS, ABC) also question the geographical delimitation of the cartel made by the DC. In both cases, the companies mention the impact of such delimitations on the sanction that could arise if the infringement were ultimately considered proven.</w:t>
      </w:r>
    </w:p>
    <w:p>
      <w:r>
        <w:t>Since it is the companies and entities under investigation that with their anticompetitive conduct determine the scope affected by the infringement (Resolution of the CNC Council of 30 July 2013, Expte. S/0380/11 Rental Cars and Resolution of the CNMC of 22 September 2014, Expte. S/0428/12 Pallets), this Chamber considers that in the present file it has been sufficiently evidenced that it is not justified to restrict the market affected by the infringement to that of the rental of modular constructions. It has been verified that several of the affected tenders included leasing with an option to purchase, referred to both acquisition and leasing, or were solely related to sale. The proven facts demonstrate the presence of the participating companies in the market for the supply of modular constructions, being suppliers of the same for both sale and rental.</w:t>
      </w:r>
    </w:p>
    <w:p>
      <w:r>
        <w:t>Regarding the geographical market affected by the infringing conduct, the DC has detailed evidence that shows that the cartel was structured by areas, based on the presence of the participating companies in them and the agreements for the distribution of tenders and clients adopted, which determines the geographical market affected. For each area, the DC has specified the specific intervention of the participating companies, regardless of whether some of them operate at the national level (DRAGADOS, ALGECO), with delegations in more than six or seven autonomous communities (BALAT or ABC), or with a regional or local character.</w:t>
      </w:r>
    </w:p>
    <w:p>
      <w:r>
        <w:t>The infringement consists of the adoption and implementation of agreements for price fixing, client allocation, and tender distribution among the companies ABC, ALGECO CONSTRUCCIONES MODULARES, ALQUIBALAT, ALQUIBARSA, ARLAN, DRAGADOS, and REMSA.</w:t>
      </w:r>
    </w:p>
    <w:p>
      <w:r>
        <w:t>Regarding the conduct of REPRESENTACIONES NORTE, SISTEMAS MODULARES GOIKA, and VALLAS Y CASETAS BRUN, however, this Competition Chamber of the Council does not share the attribution of responsibility made by the DC in its Resolution Proposal. The proven facts related to the attendance of the mentioned companies at a meeting on 22 December 2011 with competitors in the modular construction sector and the existence of calls around those dates with ALGECO in the case of Norte and with ARLAN in the case of GOIKA, as well as the evidence related to the tender for the industrial complex of the REPSOL refinery in La Coruña in May 2013, do not allow for a conclusion in the specific case, with the degree of verification required, regarding the participation of NORTE, GOIKA, and BRUN in the cartel of the North and Central area.</w:t>
      </w:r>
    </w:p>
    <w:p>
      <w:r>
        <w:t xml:space="preserve">4.2.- Duration of the conduct </w:t>
        <w:br/>
        <w:t>This Competition Chamber considers that the existence of a single and continuous infringement has been proven from 2008 until May 2013, with effects until June 2014, although the duration period of such conduct regarding the accused companies has varied depending on their individualized participation.</w:t>
      </w:r>
    </w:p>
    <w:p>
      <w:r>
        <w:t>It has been proven that the cartel was maintained continuously over time since 2008, the date on which contacts between ALGECO and ABC for the distribution of tenders for the supply of modules in the Levante area are recorded.</w:t>
      </w:r>
    </w:p>
    <w:p>
      <w:r>
        <w:rPr>
          <w:b/>
        </w:rPr>
        <w:t>[Pages 82–84]</w:t>
      </w:r>
    </w:p>
    <w:p>
      <w:r>
        <w:t>as well as between ALGECO and DRAGADOS in the Southern area. For the purposes of this file, it is considered that the end date of the conduct is May 2013, with the clarification that its effects extend to 2014, given that the distribution made in the 2010 tender in Castilla La Mancha had a supply validity of 4 years. We are faced with a case that evidently coincides with others already investigated by the Spanish Competition Authority221, in which a similar methodology regarding tenders is observed, operating repeatedly, with the same object and under the same guidelines. It would be detached from the reality of the conduct subject to this file to analyze it, as some of the companies intend in their allegations, for each of the geographical areas delineated by the participating companies in this cartel or regarding each tender called, limiting the duration of each conduct based on each of the tenders under investigation, separately and in isolation. The tenders constituted the opportunity for the participating companies to implement their agreements on the distribution of tenders, clients, and price fixing, but they cannot be established as defining other practices of fragmentary duration. The actions of the companies, essentially common in the different tenders, constitute evidence of the existence of the cartel, but the conduct also reveals the existence of a common plan and a necessary link between the different actions carried out that justifies its qualification as a single and continuous infringement, from 2008 to May 2014, without prejudice to the specific delimitation of the duration of participation, which has been differentiated for each of the cartelized companies. It is appropriate to differentiate, in response to the allegations regarding the duration of the infringement, the considerations linked to the determination of the temporal extent of the cartel in the different areas, on one hand, and the specific allegations of some of the parties regarding the duration of the infringement that is individually attributed to them. The DC establishes, regarding the duration of the infringement, the most beneficial conclusion possible for the companies involved, in light of the information available in the file. Indeed, the start date of the infringement, for each area, is established at the most favorable limit to the parties involved, which is the date on which communications between them are recorded that prove the agreements on tenders called by public and private operators, as well as the distribution of clients and the price fixing for the supply of modular constructions.</w:t>
      </w:r>
    </w:p>
    <w:p>
      <w:r>
        <w:t>In the Levante area, although the accredited multilateral contacts date back to January 2009222, the file contains the contacts established between ALGECO and ABC for the purpose of distributing the tenders for the supply of modules corresponding to two public schools in 2008223. In the Southern area, there is also a non-aggression pact since 2008 between ALGECO and DRAGADOS regarding the assignment of tenders for the transportation service of school modules from public schools224. Regarding the end term of the cartel infringement, the conduct is accredited until May 2013, although the DC specifies that the effects of the cartel extend until June 2014, given the duration of the last tender whose impact is recorded, corresponding to the Central and Northern area225. This Chamber shares the temporal delimitation of the cartel made by the DC, which is also consistent with the qualification of the conduct as unique and continuous, as analyzed. Regarding the allegations of some parties about the duration of the infringement that is individually attributed to them, REMSA and ABC express their disagreement with the determination made by the DC. Against the attribution of the DC, according to which ABC would have participated in the cartel in the Levante and Central and Northern areas, from 2008 to January 2013, ABC alleges that it only participated in the Levante area and exclusively from January/February 2009 to September 2009. Regarding the cartel in the Central and Northern area, which it does not acknowledge, it indicates that at most it could extend only to November 2012, the date of the email in which it is mentioned in relation to the tender of the Galician Council Das Pontes226. This Competition Chamber, in view of the evidence in the file, which proves the continuity of ABC's participation in the agreements related to the Levante area until January 2012227, agrees with the conclusion reached by the DC regarding the duration of ABC's participation in the agreements of the Levante area. However, after analyzing ABC's allegations regarding the attribution of its participation in the tender of the Council Das Pontes, this Chamber understands that ABC has provided in its allegations a plausible alternative explanation to the incriminating evidence presented by the DC228, relating to the fact that it was its status as a tenderer that caused it not to submit the relevant documentation in the aforementioned tender, and not a prior agreement with ALGECO and DRAGADOS for that purpose. Despite the indications provided by the DC during the investigation phase, ABC's allegations regarding the conduct attributed to it in the Northern area prevent this Chamber from concluding, with the degree of certainty required, ABC's participation in such an agreement. The conduct that must be attributed to ABC, therefore, is limited to its participation in the cartel concerning the Levante area, extending the duration, therefore, until January 2012. Regarding REMSA, the DC attributes its participation in the conduct developed in the Levante area from January 2009 to November 2012 and in the Southern area from July 2012 to January 2013. REMSA, for its part, claims that it can only be attributed its participation in agreements regarding public clients in the Levante area until June 2011, never until November 2012. It also denies its participation in the infringements developed in the Southern area. This Chamber shares the view of the DC regarding REMSA's conduct, with particularly clear evidence revealing the content of the electronic document obtained during the inspection of this company's headquarters, referring to a meeting held with ALGECO in July 2012, the content of which refers to agreeing on clients in the Southern area and implies sharing information on strategies in the Levante area229.</w:t>
      </w:r>
    </w:p>
    <w:p>
      <w:r>
        <w:t>4.3.- Effects of the conduct in the market</w:t>
        <w:br/>
        <w:t>In restrictions by object, such as the cartel under investigation, it is not necessary to demonstrate the existence of effects, without prejudice to their possible consideration for the purpose of quantifying the fine. As the Spanish competition authority has repeatedly stated, proof of actual effects contrary to competition is not required when the object contrary to competition of the reproached behaviors has been proven230.</w:t>
      </w:r>
    </w:p>
    <w:p>
      <w:r>
        <w:rPr>
          <w:b/>
        </w:rPr>
        <w:t>[Pages 85–87]</w:t>
      </w:r>
    </w:p>
    <w:p>
      <w:r>
        <w:t xml:space="preserve">Similarly, the Court of Justice of the European Union has stated that: “it is appropriate to recall that, according to established case law, in the application of Article 101 TFEU (RCL 2009, 2300), paragraph 1, the weighing of the specific effects of an agreement is superfluous when it is found that they have the object of preventing, restricting, or distorting competition (see, in this regard, the judgments of July 13, 1966, Consten and Grundig/Commission, 56/64 and 58/64, Rec. p. 429, and of December 8, 2011 [TJCE 2011, 399], KME). In this regard, the Court of Justice has stated that the distinction between "infringements by object" and "infringements by effect" lies in the fact that certain forms of collusion between companies can be considered, by their very nature, harmful to the proper functioning of normal competition (judgments of November 20, 2008, Beef Industry Development Society and Barry Brothers, C-209/07, Rec. p. I-8637, paragraph 17, and of June 4, 2009, T-Mobile Netherlands and others, C-8/08, Rec. p. I-4529, paragraph 29). Therefore, it is appropriate to consider that an agreement that may affect trade between Member States and has an object contrary to competition constitutes, by its very nature and regardless of its specific effects, a significant restriction of the competition.” The Supreme Court, in its judgment of September 12, 2013 (appeal 6932/2010), states: “First, it is necessary to recall that the behaviors prohibited by Article 1 of the Competition Defense Law are those that can produce anticompetitive effects, without it being necessary - as we have reiterated in constant case law - for those effects to have been effectively produced.” However, although the proven behaviors constitute restrictions of competition by their object and this is sufficient to appreciate the administrative offense and determine the corresponding responsibilities, it has also been proven in this file that the agreements on bid allocation, customer allocation, and price fixing have caused harmful results on effective competition in the affected market, by reducing and eliminating the uncertainty of the companies involved regarding the offers that their competitors could make in the affected market, with effects on prices. The coordination agreements prior to the calls for tenders and the exchange of information about their price offers and specific offer conditions aimed to and allowed the participants in the cartel to restrict price competition compared to the level that would have been reached in the absence of the agreements. According to the information in the file, the reductions made by the companies in the cartel coincided with those agreed upon. As noted by the DC in its PR, “These agreements reached by the cartel companies also had a real impact on the Spanish market and as a consequence, there was a compartmentalization of that market, with the stability of the shares of the companies participating in the cartel, determining their patterns of action or abstention in the Spanish market based on what was agreed upon by the cartel - agreeing on the offers to be submitted and, therefore, the awardee of the same - reducing the incentives of the involved entities to compete and increasing internal stability in the market among those entities, with particularly harmful effects for effective competition in the Spanish market, distorting the amount of the offers submitted and thus, ultimately, the prices.” As a result of the agreements reached by the companies participating in the cartel, they enjoy unjustified knowledge regarding strategic elements of the offer to be made by their theoretical rivals concerning public and private clients, harming them regarding the costs they had to bear when procuring the modular constructions they demanded in the market. The prices offered by the participating companies were artificially high compared to what they would have offered in the absence of the prior coordination that preceded the tenders or customer allocation, benefiting from the knowledge and confirmation that other theoretically competing companies were going to offer specifically agreed conditions so that the previously designated company would be awarded the tender or achieve a certain client. Despite the difficulties in quantifying the difference between the price level resulting from the existence of the cartel and that which would have derived from the normal play of free competition among the suppliers of modular constructions, the proven facts demonstrate the result of price increases, with the corresponding harm to the clients of the cartel companies and their satisfaction regarding the objectives of “raising prices as quickly as possible,” “what matters is the economic aspect, we will place fewer modules but the profits will be greater,” “increase the profitability of each award given to us through the least offer of improvements in the assemblies and lower reductions in the tenders.” In short, the anticompetitive effects of the conduct are evident and indisputable, consisting of an increase in final prices in the provision of modular constructions for public and private clients, as well as an artificial stabilization of the market shares of the participants in the cartel. </w:t>
        <w:br/>
        <w:t xml:space="preserve">4.4.- Responsibility of the companies </w:t>
        <w:br/>
        <w:t>The responsibility of the companies referred to in this Legal Basis Fourth is, in the opinion of this Competition Chamber, unquestionable in light of the proven facts, the evidence, and the other elements of judgment contained in the file, which is why this Chamber agrees with the attribution of responsibility made by the DC in its resolution proposal, with the clarifications made regarding REPRESENTACIONES NORTE, SISTEMAS MODULARES GOIKA, and VALLAS Y CASETAS BRUN above, in point 4.1 and the clarification established in point 4.2 regarding the conduct of ABC. Having established and qualified the behaviors contrary to the LDC, Article 63.1 of the same regulation conditions the exercise of the sanctioning power regarding fines by the Competition Authority on the existence in the infringing subject of intent or negligence in the commission of the imputed conduct. In this case, the Chamber considers that it has been widely proven that the involved companies knew and were aware of the unlawfulness of the behaviors developed in each of the areas where they had a presence and during the individualized period for each company. Thus, the intentionally secret nature of the agreements for the Administrations and other affected clients, the existence of meetings, calls, and emails and attached documents with strategic data not ordinarily shareable among rivals in the market, the use of means to verify and coordinate the previously agreed reductions, the references to the agreements as an achievement and...</w:t>
      </w:r>
    </w:p>
    <w:p>
      <w:r>
        <w:rPr>
          <w:b/>
        </w:rPr>
        <w:t>[Pages 88–90]</w:t>
      </w:r>
    </w:p>
    <w:p>
      <w:r>
        <w:t>a profitable strategy against the risk of "price wars" are sufficient elements to conclude the existence of a conscious and sought-after action by the companies participating in the cartel, without the nature of the conduct or the experience in the market and the capacity of personal and economic means of the companies allowing for the appreciation of ignorance of the illicit nature of the behavior by any of them. From the documentation in the file, it follows that the participating companies actively contributed to the implementation of the conduct; that there was a willingness to participate in the restrictive practice, as well as a knowledge, essential for the operation of the cartel, of the illicit behaviors of the other participants in each relevant area. The companies were also fully aware of the effects sought through their conduct, as revealed by references such as "It was also agreed to stop pressuring in those operations like the Malaga fair where we pressured each other without the possibility of taking the operation with the consequent benefit for the client" or "[...] Good job [Executive of ABC], finally we stopped hitting each other, and that is priceless in my humble opinion." Regarding the joint liability of AGRO INMOBILIARIA as the parent company of ABC, this Competition Chamber of the Council shares the assessment made by the DC, against what was alleged by AGRO. The participation of AGRO in the capital of ABC (currently 76.93%, with variations during the period corresponding to the facts subject to this file, but always above 54%), as well as AGRO's condition as Counselor and President of the Board of Directors of ABC, highlight the concurrence of the elements of decisive influence, control, and economic unity required by Article 61.2 of the LDC and community jurisprudence to derive joint liability from the holding company AGRO, in relation to the conduct developed by its subsidiary ABC, without AGRO having provided valid evidence to refute such conclusion. AGRO INMOBILIARIA's allegation regarding its status as a holding company that does not operate in the modular construction market, whose representative on the Board of Directors of ABC holds representation in many other participating companies of AGRO with activities in very heterogeneous sectors, does not constitute a valid argument to contradict the DC's assessment regarding the existence of close organizational, legal, and economic ties that determine the decisive influence on the commercial conduct of the subsidiary. Regarding the effective economic influence exercised by a holding company over its subsidiaries, this Chamber has stated the following: "In this regard, the circumstance that the parent company is a financial holding company (...) is irrelevant to refute the aforementioned presumption of decisive influence, because it is again necessary to reiterate that such presumption arises from the very concept of economic unity in Competition Law." (Resolution of September 22, 2014, Expte. S/0428/12, Palés). As community jurisprudence has had the opportunity to reiterate, a company that has participated in an infringement through its own behaviors can also be considered responsible for the behaviors of other companies within the framework of the same infringement, regarding the period of its participation in said infringement (ECJ judgment of July 8, 1999, Commission/Anic Partecipazioni, C-49/92 P, Rec. p. I-4125, paragraph 83). Regarding the intentional contribution of the parties to the overall plan, this Chamber agrees with the assessment of the instructing body regarding the participation of the parties in the described practices, differentiating periods and behaviors based on the different areas, according to the following individualized determination: 1. ABC ARQUITECTURA MODULAR, S.L., for its participation in the cartel for the allocation of tenders called by public and private operators, for the allocation of clients and price fixing for the supply of modular constructions in the Levante area from 2008 to January 2012. 2. ALGECO CONSTRUCCIONES MODULARES, S.A., for its participation in the cartel for the allocation of tenders called by public and private operators, as well as for the allocation of clients and price fixing for the supply of modular constructions in the Levante, South, Catalonia, and Central and North areas from 2008 to May 2013, with effects until June 2014. 3. ALQUIBALAT, S.L., for its participation in the cartel for the allocation of tenders called by public and private operators, as well as for the allocation of clients and price fixing for the supply of modular constructions in the Levante, South, and Central and North areas from May 2009 to May 2013. 4. ALQUILERES BARCELÓ SÁEZ, S.L., for its participation in the cartel for the allocation of tenders called by public and private operators, as well as for the allocation of clients and price fixing for the supply of modular constructions in the Levante area from June 2011 to July 2012. 5. ARLAN, S.A., for its participation in the cartel for the allocation of clients and price fixing for the supply of modular constructions in the Central and North area from June 2011 to January 2012. 6. DRAGADOS, S.A., for its participation in the cartel for the allocation of tenders called by public and private operators, as well as for the allocation of clients and price fixing for the supply of modular constructions in the Levante, South, Catalonia, and Central and North areas from 2008 to April 2013, with effects until June 2014. 7. RENTA DE MAQUINARIA, S.L., for its participation in the cartel for the allocation of tenders called by public and private operators, as well as for the allocation of clients and price fixing for the supply of modular constructions in the Levante and South areas from January 2009 to January 2013. This Chamber agrees with the DC in considering that the responsibilities of ABC, ALGECO, DRAGADOS, and REMSA should be extended, jointly and severally, to their parent companies, AGRO, ALGECO SCOTSMAN HOLDING S.Á.R.L., ACS ACTIVIDADES DE CONSTRUCCIÓN Y SERVICIOS, S.A., and CALEM, S.A., respectively. Regarding the knowledge of the parties about the infringing behaviors of the other participants, against what was alleged by the participating companies, this Chamber concludes that the fact that some of the parties did not attend meetings is not decisive for these purposes, since the functioning of the cartel evidenced in the proven facts shows that its members did not need to participate in the meetings to be informed and take part in the agreements, which were concluded by phone or email. Evidently, the attendance of the participating companies at meetings is a relevant indication to prove the conduct, but it is not essential for the infringing conduct to occur that the companies are present at meetings, since this will depend on the method of operation of the cartel. In this case, it is evidenced in the file that in addition to meetings there were frequent telephone contacts between the participants.</w:t>
      </w:r>
    </w:p>
    <w:p>
      <w:r>
        <w:rPr>
          <w:b/>
        </w:rPr>
        <w:t>[Pages 91–93]</w:t>
      </w:r>
    </w:p>
    <w:p>
      <w:r>
        <w:t>Each company necessarily had to be aware of the infringing behaviors of the other participants, since the infringing practice was based on the coordination and mutual cooperation with cartel members depending on each call or for each occasion when potential clients were presented as common targets. The cartel's operation relied on the knowledge and expectation by each member that the other relevant participants for each occasion respected the "do ut des" method, in the sense that they adapted what should be their normal behavior in the market to what had been previously agreed upon. In fact, there is evidence in the file of various mechanisms introduced among the participants to address the natural distrust between theoretical rivals regarding their effective adherence to the agreements made.</w:t>
      </w:r>
    </w:p>
    <w:p>
      <w:r>
        <w:t>It has also been established that the agreements were reached by senior executives and heads of the corresponding business areas within the participating companies, with references to the knowledge, in the indicated cases, by the parent companies.</w:t>
      </w:r>
    </w:p>
    <w:p>
      <w:r>
        <w:t>Finally, it should be noted that, according to a complaint from another competing company whose initiation is archived for not being considered proven (ETXEKIT, S.L), ARLAN, S.A. (with records in the file indicating that on April 16, 2015, a ruling was made to open the liquidation phase at the request of the debtor) could be continuing its activity under another corporate name [CONFIDENTIAL] (folios 16,944 and following). The indications of this continuity are as follows: the start date of operations of the new company [CONFIDENTIAL] is the day after the ruling opening the liquidation phase of ARLAN (04/17/2015). Furthermore, the contact details (email, phone) of [CONFIDENTIAL] appearing in invitations to tenders called by municipalities coincide with those of ARLAN.</w:t>
      </w:r>
    </w:p>
    <w:p>
      <w:r>
        <w:t>The competing company that reports this situation also points out a series of elements related to the previous employment relationship with ARLAN of the administrator of the new company, the availability of the new company regarding ARLAN's fixed assets, considerations about the registered office of the new company, and about the workers providing services to it, previously employed by ARLAN.</w:t>
      </w:r>
    </w:p>
    <w:p>
      <w:r>
        <w:t>In this regard, it is necessary to bring to attention the doctrine on business succession or economic continuity as a criterion for modulating the principle of personal liability. Thus, in cases where there is no legal entity to attribute responsibility for the infringement, either because it has ceased to exist legally or economically, or because the assets involved in the conduct have been transferred, the principle of economic continuity applies, and the responsibility for the infringement is transferred to the surviving, successor, or acquiring company.</w:t>
      </w:r>
    </w:p>
    <w:p>
      <w:r>
        <w:t>In such a context, and given that the aforementioned new company has not been initiated in this procedure, this Competition Chamber assesses that it is appropriate to urge the DC to carry out new investigative actions that allow for the delimitation of the existence of factual assumptions that result in liability due to business succession, if the circumstances of economic continuity that justify it are present. The data in the file reveal the existence of circumstances that justify that such additional investigative activities be carried out regarding the company ARLAN, S.A.</w:t>
      </w:r>
    </w:p>
    <w:p>
      <w:r>
        <w:t>FIFTH.- OTHER ALLEGATIONS AND ISSUES RAISED IN THE ADVISORY PHASE</w:t>
      </w:r>
    </w:p>
    <w:p>
      <w:r>
        <w:t>5.1. Regarding the requested evidence</w:t>
      </w:r>
    </w:p>
    <w:p>
      <w:r>
        <w:t>Some of the initiated companies request in their allegations to the PR the practice of testimonial and documentary evidence. In some cases, this involves reiteration of evidence already proposed or provided in the investigative phase. ALQUIBARSA requests double testimonial evidence. One consists of a request for information to REPSOL regarding the installation of modules (cabins) in the so-called C10 project at the Cartagena refinery. The second testimonial is proposed regarding the contractors installed in the modules linked to that project. On March 20, 2014, the Competition Directorate requested information from REPSOL, S.A. regarding some tenders for the rental of modules in Cartagena and Galicia (folios 4097 to 4100). The response from REPSOL is included in the file (folios 4198 to 4202). From the information in the file, it is confirmed that REPSOL awarded such contract to ALGECO (folio 4201).</w:t>
      </w:r>
    </w:p>
    <w:p>
      <w:r>
        <w:t>BALAT requests as evidence the interrogation of an employee of ALGECO, specifically the Territorial Delegate for the North and Central area from February 2008 to June 2013. CALEM proposes the incorporation of copies of invoices, a report from Iberinform regarding the company, and a copy of the power of attorney regarding the composition of its Board of Directors, in opposition to the Board of Directors of REMSA. GOIKA provides a set of invoices to demonstrate that both in the month prior to the alleged membership in the cartel and in the subsequent month, the rental prices of modules did not change.</w:t>
      </w:r>
    </w:p>
    <w:p>
      <w:r>
        <w:t>In light of the investigation carried out by the DC and the documentary evidence of the behaviors attributed, this Chamber understands that all the factual elements on which the declaration of infringement is based are available in the present file and the additional evidence requested does not exceed the necessary relevance judgment according to Article 24.2 of the CE (SSTC 192/87, 212/90, and 297/1993), as they lack, on their own, sufficient capacity to undermine the analysis of the conduct attributed to the initiated companies or to provide added value in terms of defense for the initiated parties.</w:t>
      </w:r>
    </w:p>
    <w:p>
      <w:r>
        <w:t>This Chamber considers that neither the documents incorporated into the file nor the evidence proposed in the allegations to the PR are decisive in terms of defense. In this sense, the statements of certain responsible individuals from some of the initiated companies do not add value to the arguments already presented in their allegations, and are revealed as ineffective to undermine the facts established by the instructing body and the qualification that this Competition Chamber formulates regarding them. This Chamber also does not consider that the data on prices derived from the comparison between invoices from different periods are suitable to undermine the reality of the agreements and exchanges of information established in the file, so the practice of such evidence is not deemed necessary or relevant. Nor does the documentation regarding the shareholding structure or composition of the governing bodies add elements that allow for undermining the conclusions reached regarding the joint liability of the affected parent company.</w:t>
      </w:r>
    </w:p>
    <w:p>
      <w:r>
        <w:rPr>
          <w:b/>
        </w:rPr>
        <w:t>[Pages 94–96]</w:t>
      </w:r>
    </w:p>
    <w:p>
      <w:r>
        <w:t>de Casación 154/2014), estableciendo que el límite del 10% debe considerarse como un umbral máximo, no como un límite absoluto, permitiendo a la autoridad competente establecer multas en función de la gravedad de la infracción y las circunstancias del caso concreto.</w:t>
      </w:r>
    </w:p>
    <w:p>
      <w:r>
        <w:t>6.2.- Determinación de la multa</w:t>
        <w:br/>
        <w:t>En virtud de lo anterior, y considerando la gravedad de la infracción cometida, así como la duración de la misma y el impacto en el mercado, esta Sala estima que la multa a imponer a la empresa infractora debe ser fijada en un 8% del volumen de negocios total correspondiente al ejercicio anterior, lo que se traduce en un importe de 8 millones de euros. Esta cantidad se considera adecuada y proporcional a la infracción cometida, teniendo en cuenta los criterios establecidos en el artículo 63 de la LDC y la jurisprudencia aplicable.</w:t>
      </w:r>
    </w:p>
    <w:p>
      <w:r>
        <w:t>6.3.- Conclusión</w:t>
        <w:br/>
        <w:t>Por todo lo expuesto, se acuerda imponer a la empresa infractora una multa de 8 millones de euros, en virtud de lo dispuesto en el artículo 62.4.a) de la LDC, por la comisión de una infracción muy grave consistente en la participación en un cártel.</w:t>
      </w:r>
    </w:p>
    <w:p>
      <w:r>
        <w:rPr>
          <w:b/>
        </w:rPr>
        <w:t>[Pages 97–99]</w:t>
      </w:r>
    </w:p>
    <w:p>
      <w:r>
        <w:t>public administrations y, en última instancia, para los ciudadanos.”</w:t>
      </w:r>
    </w:p>
    <w:p>
      <w:r>
        <w:t>6.3. Conclusiones.</w:t>
        <w:br/>
        <w:t>En virtud de lo expuesto, se concluye que la infracción cometida por las empresas</w:t>
        <w:br/>
        <w:t>implicadas es de tal gravedad que justifica la imposición de una multa que</w:t>
        <w:br/>
        <w:t>alcance el porcentaje máximo permitido por la ley. Por lo tanto, se propone</w:t>
        <w:br/>
        <w:t>imponer a cada una de las empresas infractoras una multa equivalente al 10%</w:t>
        <w:br/>
        <w:t>de su volumen de negocios total en el ejercicio anterior a la imposición de la</w:t>
        <w:br/>
        <w:t>multa, conforme a lo establecido en el artículo 63.1 de la LDC.</w:t>
      </w:r>
    </w:p>
    <w:p>
      <w:r>
        <w:rPr>
          <w:b/>
        </w:rPr>
        <w:t>[Pages 100–102]</w:t>
      </w:r>
    </w:p>
    <w:p>
      <w:r>
        <w:t>of the public sector entities that contract goods and services and therefore for the citizens.”244 In the present case, it must also be taken into account that, both for the tenders called by public administrations and by private operators, it was an essential input for the demanders of the modules and, in the case of public tenders, mostly for modular constructions to be used as educational centers, schools, and institutes. On the other hand, it is important to consider, in terms of determining the sanction, the high frequency of contacts and meetings among the infringing companies, as a significant number of telephone contacts and the holding of more than 20 bilateral or multilateral meetings during the infringement have been accredited. Furthermore, it is documented that an agreement was made to appoint one of the participating companies as responsible for monitoring compliance with the agreements and resolving deviations.</w:t>
      </w:r>
    </w:p>
    <w:p>
      <w:r>
        <w:t>Among the criteria for the individualization of the sanction, it is appropriate to consider those included in the following table.</w:t>
      </w:r>
    </w:p>
    <w:p>
      <w:r>
        <w:t xml:space="preserve">Volume of Number of </w:t>
        <w:br/>
        <w:t xml:space="preserve">businesses in the areas in which </w:t>
        <w:br/>
        <w:t xml:space="preserve">Companies market affected it participates </w:t>
        <w:br/>
        <w:t xml:space="preserve">(€) </w:t>
        <w:br/>
        <w:t xml:space="preserve">ABC 33,654,238 1 </w:t>
        <w:br/>
        <w:t xml:space="preserve">ALGECO CONSTRUCCIONES 340,647,250 4 </w:t>
        <w:br/>
        <w:t xml:space="preserve">ALQUIBALAT 43,519,958 3 </w:t>
        <w:br/>
        <w:t xml:space="preserve">ALQUIBARSA 3,842,430 1 </w:t>
        <w:br/>
        <w:t xml:space="preserve">ARLAN 868,134 1 </w:t>
        <w:br/>
        <w:t xml:space="preserve">DRAGADOS 76,494,667 4 </w:t>
        <w:br/>
        <w:t>REMSA 16,948,249 2</w:t>
      </w:r>
    </w:p>
    <w:p>
      <w:r>
        <w:t>Firstly, according to the information provided by the accused companies, their volumes of business in the affected market (VNMA) during the conduct show the dimension of the market affected by the infringement, which depends both on the duration of the conduct that has been accredited for each company and on the intensity of its participation in it, and thus constitutes an appropriate reference criterion for determining the sanction that should be imposed on each company (art. 64, 1, a and d).</w:t>
      </w:r>
    </w:p>
    <w:p>
      <w:r>
        <w:t>Secondly, the table shows the number of geographical areas of the cartel in which the participation of each company has been accredited, which should be taken into account to assess the geographical scope of the infringement of each company (art. 64, 1, c).</w:t>
      </w:r>
    </w:p>
    <w:p>
      <w:r>
        <w:t>Regarding aggravating or mitigating circumstances, this Chamber agrees with the Competition Directorate that none of the circumstances provided for in Article 64.2 and 3 of the LDC are appreciated in the conduct of the accused, so the application of aggravating or mitigating factors to any of the involved companies is not appropriate.</w:t>
      </w:r>
    </w:p>
    <w:p>
      <w:r>
        <w:t>With respect to the effect that the consideration of the difficult financial situation of some of the accused, specifically ABC, which claims so, should have on the amount of the sanction, this Chamber adopts the extensive argumentation on the issue presented by the DC in its PR, in the sense that the maximum percentage established in Article 63 of the LDC should serve to ensure that the application of the fine does not lead to the disappearance of a company. This reflects the position established by the Spanish Competition Authority in previous cases where this same issue has been raised (among others, RRCNC of March 2, 2011 S/0086/08 Professional Hairdressing and October 19, 2011, Expte. S/0226/10 Road Tenders). The National Court has confirmed on various occasions that such is the purpose of the 10% limit, which does not prevent an assessment of the overall circumstances of the case. Thus, for all, the Judgment of the AN of March 5, 2013: “The limit provided in Article 63 1 c) Law 15/2007 of 10% of the total volume of business of the infringing company in the immediately preceding financial year to the imposition of the fine has been established to prevent a sanction from jeopardizing the viability of the company, but this does not imply that even if that limit is not exceeded, it can be considered, taking into account the particularities of each case, that the fine may have a relatively high impact on the economic situation of a company given its characteristics that determine its reduction (such as low margin on sales, high concentration of its production in the market affected by the infringement, not belonging to a business group, and the harmful effect that the disappearance of the company would have on competition) (…)”.</w:t>
      </w:r>
    </w:p>
    <w:p>
      <w:r>
        <w:t>The National Court has also specified: “The law has not provided that the financial situation of the company or the situation of economic crisis be considered a mitigating circumstance, nor is the good economic situation of the entity or general a mitigating circumstance” (judgment of January 22, 2013, in the context of expte. S/0226/10, ROAD TENDERS, FD 8º).</w:t>
      </w:r>
    </w:p>
    <w:p>
      <w:r>
        <w:t>This Chamber considers that ABC has not demonstrated that the imposition of a fine within the limits established by Article 63 of the LDC could irreparably undermine its economic viability, and there are also mechanisms for requesting and granting improved payment conditions for the fine, through deferrals or installments, which should be sufficient to address cases of financial weakness such as that alleged by ABC.</w:t>
      </w:r>
    </w:p>
    <w:p>
      <w:r>
        <w:t>6.3. Sanction to be imposed</w:t>
      </w:r>
    </w:p>
    <w:p>
      <w:r>
        <w:t>In accordance with all that has been stated, this Chamber considers that it is appropriate to impose on the infringing companies the sanction shown in the following table.</w:t>
      </w:r>
    </w:p>
    <w:p>
      <w:r>
        <w:t xml:space="preserve">Sanction on the </w:t>
        <w:br/>
        <w:t xml:space="preserve">volume of </w:t>
        <w:br/>
        <w:t xml:space="preserve">Companies Sanction (€) total business </w:t>
        <w:br/>
        <w:t xml:space="preserve">in 2014 (%) </w:t>
        <w:br/>
        <w:t xml:space="preserve">ABC 144,241 4.50% </w:t>
        <w:br/>
        <w:t xml:space="preserve">ALGECO CONSTRUCCIONES 1,591,005 6.50% </w:t>
        <w:br/>
        <w:t xml:space="preserve">ALQUIBALAT 461,847 4.80% </w:t>
        <w:br/>
        <w:t xml:space="preserve">ALQUIBARSA 43,487 4.05% </w:t>
        <w:br/>
        <w:t xml:space="preserve">ARLAN 90,475 4.00% </w:t>
        <w:br/>
        <w:t xml:space="preserve">DRAGADOS 8,633,130 1.10% </w:t>
        <w:br/>
        <w:t>REMSA 340,868 4.35%</w:t>
      </w:r>
    </w:p>
    <w:p>
      <w:r>
        <w:t>In the case of DRAGADOS, the sanction in percentage terms shown in the previous table (1.10%) is lower than what would have been appropriate given the severity and other characteristics of its infringement according to the criteria mentioned earlier (5.30%). However, this downward adjustment of the sanctioning rate is necessary to ensure that the sanction is not disproportionate to the infringement actually committed, and that this company is not unduly penalized for its status as a multiproduct company, in accordance with the aforementioned ruling of the Supreme Court.</w:t>
      </w:r>
    </w:p>
    <w:p>
      <w:r>
        <w:t>Indeed, FD 2º of the aforementioned ruling of the Supreme Court emphasizes the necessary proportionality that must guide the exercise of the power.</w:t>
      </w:r>
    </w:p>
    <w:p>
      <w:r>
        <w:rPr>
          <w:b/>
        </w:rPr>
        <w:t>[Pages 103–105]</w:t>
      </w:r>
    </w:p>
    <w:p>
      <w:r>
        <w:t>supply prices for modular constructions in the Levante, South, and Central and North areas from May 2009 to May 2013.</w:t>
      </w:r>
    </w:p>
    <w:p>
      <w:r>
        <w:t>TERCERO.- Imponer a las empresas responsables las siguientes sanciones económicas:</w:t>
        <w:br/>
        <w:t>1. A ABC ARQUITECTURA MODULAR, S.L. (ABC), una multa de 1.500.000€.</w:t>
        <w:br/>
        <w:t>2. A ACS ACTIVIDADES DE CONTRUCCION Y SERVICIOS, S.A., una multa de 3.000.000€.</w:t>
        <w:br/>
        <w:t>3. A AGRO INMOBILIARIA, S.L., una multa de 1.500.000€.</w:t>
        <w:br/>
        <w:t>4. A ALGECO CONSTRUCCIONES MODULARES, S.A., una multa de 2.500.000€.</w:t>
        <w:br/>
        <w:t>5. A ALGECO SCOTSMAN HOLDING S.Á.R.L., una multa de 3.000.000€.</w:t>
        <w:br/>
        <w:t>6. A ALQUIBALAT, S.L., una multa de 138.554€.</w:t>
        <w:br/>
        <w:t>7. A ALQUILERES BARCELÓ SÁEZ, S.L. (ALQUIBARSA), una multa de 1.000.000€.</w:t>
      </w:r>
    </w:p>
    <w:p>
      <w:r>
        <w:t>CUARTO.- Ordenar la publicación de esta resolución en el Boletín Oficial del Estado, de conformidad con lo dispuesto en el artículo 63.1 de la Ley 15/2007, de 3 de julio, de Defensa de la Competencia.</w:t>
      </w:r>
    </w:p>
    <w:p>
      <w:r>
        <w:t>QUINTO.- Notificar esta resolución a las empresas citadas y a la Dirección de Competencia.</w:t>
      </w:r>
    </w:p>
    <w:p>
      <w:r>
        <w:rPr>
          <w:b/>
        </w:rPr>
        <w:t>[Pages 106–108]</w:t>
      </w:r>
    </w:p>
    <w:p>
      <w:r>
        <w:t xml:space="preserve">modular constructions in the Levante, South, and Central and North areas from May 2009 to May 2013.  </w:t>
        <w:br/>
        <w:t xml:space="preserve">7. ALQUILERES BARCELÓ SÁEZ, S.L. (ALQUIBARSA), for its participation in the cartel for the allocation of tenders called by public and private operators, as well as for the allocation of clients and price fixing for the supply of modular constructions in the Levante area from June 2011 to July 2012.  </w:t>
        <w:br/>
        <w:t xml:space="preserve">8. ARLAN, S.A., for its participation in the cartel for the allocation of clients and price fixing for the supply of modular constructions in the Central and North area from June 2011 to January 2012.  </w:t>
        <w:br/>
        <w:t xml:space="preserve">9. CALEM, S.A., jointly liable as the parent company of REMSA, for its participation in the cartel for the allocation of tenders called by public and private operators, as well as for the allocation of clients and price fixing for the supply of modular constructions in the Levante and South areas from January 2009 to January 2013.  </w:t>
        <w:br/>
        <w:t xml:space="preserve">10. DRAGADOS, S.A., for its participation in the cartel for the allocation of tenders called by public and private operators, as well as for the allocation of clients and price fixing for the supply of modular constructions in the Levante, South, Catalonia, and Central and North areas from 2008 to April 2013, with effects until June 2014.  </w:t>
        <w:br/>
        <w:t xml:space="preserve">11. RENTA DE MAQUINARIA, S.L. (REMSA), for its participation in the cartel for the allocation of tenders called by public and private operators, as well as for the allocation of clients and price fixing for the supply of modular constructions in the Levante and South areas from January 2009 to January 2013.  </w:t>
        <w:br/>
        <w:t xml:space="preserve">THIRD.- Impose the following fines on the responsible authors of the infringing conduct:  </w:t>
        <w:br/>
        <w:t xml:space="preserve">– ABC ARQUITECTURA MODULAR, S.L., a fine of 144,241 euros.  </w:t>
        <w:br/>
        <w:t xml:space="preserve">– ACS ACTIVIDADES DE CONSTRUCCION Y SERVICIOS, S.A., jointly liable for a fine of 8,567,403 euros as the parent company of DRAGADOS.  </w:t>
        <w:br/>
        <w:t xml:space="preserve">– AGRO INMOBILIARIA, S.L., jointly liable for a fine of 144,241 euros as the parent company of ABC.  </w:t>
        <w:br/>
        <w:t xml:space="preserve">– ALGECO CONSTRUCCIONES MODULARES, S.A., a fine of 1,591,005 euros.  </w:t>
        <w:br/>
        <w:t xml:space="preserve">– ALGECO SCOTSMAN HOLDING S.Á.R.L., jointly liable for a fine of 1,591,005 euros as the parent company of ALGECO.  </w:t>
        <w:br/>
        <w:t xml:space="preserve">– ALQUIBALAT, S.L., a fine of 461,847 euros.  </w:t>
        <w:br/>
        <w:t xml:space="preserve">– ALQUILERES BARCELÓ SÁEZ, S.L., a fine of 43,487 euros.  </w:t>
        <w:br/>
        <w:t xml:space="preserve">– ARLAN, S.A., a fine of 90,475 euros.  </w:t>
        <w:br/>
        <w:t xml:space="preserve">– CALEM, S.A., jointly liable for a fine of 340,868 euros as the parent company of REMSA.  </w:t>
        <w:br/>
        <w:t xml:space="preserve">– DRAGADOS, S.A., a fine of 8,567,403 euros.  </w:t>
        <w:br/>
        <w:t xml:space="preserve">– RENTA DE MAQUINARIA, S.L., a fine of 340,868 euros.  </w:t>
        <w:br/>
        <w:t xml:space="preserve">FOURTH.- Declare that ALGECO SCOTSMAN GLOBAL, S.A.R.L., and its subsidiaries in the Spanish market (ALGECO HOLDINGS, S.L., through ALGECO CONSTRUCCIONES MODULARES), as well as its parent company ALGECO SCOTSMAN HOLDING S.A.R.L., meet the requirements set forth in Article 65 of the LDC and, consequently, exempt them from the payment of the fine corresponding to their participation in the infringing conduct.  </w:t>
        <w:br/>
        <w:t xml:space="preserve">FIFTH.- Declare that ALQUIBALAT, S.L., meets the requirements set forth in Article 66 of the LDC and, consequently, grant it a reduction of 30%, equivalent to 138,554€, in the payment of the fine corresponding to its participation in the infringing conduct.  </w:t>
        <w:br/>
        <w:t xml:space="preserve">SIXTH.- That the proceedings against ETXEKIT, S.L., as well as against its parent company URIONDO BAT SOCIEDAD LIMITADA, and against REPRESENTACIONES NORTE, S.L, SISTEMAS MODULARES GOIKOA, S.L and VALLAS Y CASETAS BRUN, S.L., be archived, as the commission of an infringement by these companies has not been proven, in the terms set forth in Legal Basis Fourth.  </w:t>
        <w:br/>
        <w:t xml:space="preserve">SEVENTH.- Urge the Competition Directorate of this National Commission of Markets and Competition to investigate and, if applicable, initiate and carry out proceedings to determine the possible liability for business succession regarding the conduct of the company ARLAN, S.A.  </w:t>
        <w:br/>
        <w:t xml:space="preserve">EIGHTH.- Urge the Competition Directorate of this National Commission of Markets and Competition to monitor and ensure the full compliance of this Resolution.  </w:t>
        <w:br/>
        <w:t>NINTH.- Resolve on the confidentiality regarding the documentation provided by the companies in accordance with what is stated in Legal Basis Fifth.</w:t>
      </w:r>
    </w:p>
    <w:p>
      <w:r>
        <w:t xml:space="preserve">Communicate this Resolution to the Competition Directorate of the National Commission of Markets and Competition and notify the interested parties, informing them that no administrative appeal can be filed against it, and that they may file a contentious-administrative appeal before the National Court within two months from the day following its notification.  </w:t>
        <w:br/>
        <w:t>PARTICULAR VOTE</w:t>
      </w:r>
    </w:p>
    <w:p>
      <w:r>
        <w:rPr>
          <w:b/>
        </w:rPr>
        <w:t>[Pages 109–111]</w:t>
      </w:r>
    </w:p>
    <w:p>
      <w:r>
        <w:t>VOTE OF DISSENT formulated by Counselor Mr. Benigno Valdés Díaz to the present Resolution, approved in the Plenary Session of the COMPETITION CHAMBER of the CNMC on December 3, 2015, within the framework of Exp. S/0481/13 MODULAR CONSTRUCTIONS.</w:t>
      </w:r>
    </w:p>
    <w:p>
      <w:r>
        <w:t>My dissent refers to LEGAL BASIS SIXTH. SANCTION and is specified as follows:</w:t>
      </w:r>
    </w:p>
    <w:p>
      <w:r>
        <w:t>FIRST.- In my opinion, the approved Resolution does not satisfactorily fulfill the mandate of the TS and the AN to "quantify the monetary sanction in the percentage that results, taking into account the duly motivated legal criteria for graduation, in accordance with the provisions of Articles 63 and 64 of Law 15/2007, of July 3, on the Defense of Competition" [Emphasis added].</w:t>
      </w:r>
    </w:p>
    <w:p>
      <w:r>
        <w:t>Regarding the imposed sanction, I do not find in the Resolution the argumentative iter used, that is, the reasoning by which, based on "the provisions of Articles 63 and 64 of Law 15/2007, of July 3," the majority of the CHAMBER has concluded that the appropriate sanctioning percentages are those appearing in the Table of Section 6.3. Where does that Table come from? The following statement does not help to understand the procedure: "In the case of [...], the sanction in percentage terms shown in the previous table (1.10%) is lower than what would have been appropriate to the severity and other characteristics of its infringement according to the criteria mentioned above (5.30%)".</w:t>
      </w:r>
    </w:p>
    <w:p>
      <w:r>
        <w:t>Certainly, whatever those criteria may be, they seem to be very precise in determining that – as far as the company referred to in the paragraph is concerned – the sanctioning percentage "appropriate to the severity and other characteristics of its infringement" is 5.3%. It should not, then, be difficult to tell the sanctioned party what those criteria are, so that they can understand why they are specifically imposed that sanction and not another.</w:t>
      </w:r>
    </w:p>
    <w:p>
      <w:r>
        <w:t>The following also does not help to clarify the matter: Although – apparently – they would correspond to a sanctioning rate of 5.3% according to "the severity and other characteristics of their infringement," they are imposed 1.1% because – also apparently – "the downward adjustment of the sanctioning rate is necessary to ensure that the sanction is not disproportionate to the infringement actually committed, and that this company is not unduly penalized due to its status as a multi-product company."</w:t>
      </w:r>
    </w:p>
    <w:p>
      <w:r>
        <w:t>And why is that adjustment necessary to "ensure that the sanction is not disproportionate to the infringement actually committed, and that this company is not unduly penalized due to its status as a multi-product company"? It does not always happen that the application to a multi-product company of the sanctioning percentage "appropriate to the severity of the infringement" results in a disproportionate fine. Why is this case different? What is the proportionality criterion used to reach that conclusion and to know, furthermore, that it is necessary to reduce the sanctioning rate from the mysterious 5.3% to precisely 1.1%?</w:t>
      </w:r>
    </w:p>
    <w:p>
      <w:r>
        <w:t>SECOND.- As a member of the CHAMBER – and therefore a co-signer of the Resolution – it is very uncomfortable for me that the regulated party cannot know, with minimal precision, why a specific sanctioning percentage has been imposed and not another. In my opinion, this results from using a sanctioning doctrine with which I do not agree. The doctrinal dissent has been exposed in successive Dissenting Votes; for all, File S/0469/12 MANUFACTURERS OF PAPER AND CORRUGATED CARDBOARD, to which I refer.</w:t>
      </w:r>
    </w:p>
    <w:p>
      <w:r>
        <w:t>I believe that in the case of cartels it is possible to determine the sanction in a more substantiated manner. For the File that now concerns us, my proposal is specified as follows.</w:t>
      </w:r>
    </w:p>
    <w:p>
      <w:r>
        <w:t>THIRD.- Legislation and jurisprudence for calculating the fine. The applicable provisions include, among others, Article 62-4-a of Law 15/2007, of July 3, on the Defense of Competition, which classifies the facts examined here as a very serious infringement; and Article 63-1-c, indicating that these infringements must be sanctioned with a percentage, within the scale of zero to ten, of the total turnover of the company in the fiscal year immediately preceding the imposition of the fine. The jurisprudence emanating from the Supreme Court clarifies that total turnover must be understood as the consolidated turnover of the company (for all, STS of January 29, 2015, Appeal No. 2872/2013).</w:t>
      </w:r>
    </w:p>
    <w:p>
      <w:r>
        <w:t>Consequently, it is up to the sanctioning body to establish, for each infringing company and in accordance with the stipulations in Article 64 of the aforementioned Law – situated in the market affected by the infringement – the graduation of the sanction within the 0%-10% scale. As jurisprudence dictates that this percentage must be applied to the consolidated turnover, a possibility of conflict arises between the two objectives that the sanction must fulfill, namely, proportionality to the severity of the infringement and deterrence of future infringing conduct.</w:t>
      </w:r>
    </w:p>
    <w:p>
      <w:r>
        <w:t>This possibility of conflict emerges because while in the case of single-sector (or single-product) companies the consolidated turnover of the fiscal year immediately preceding the imposition of the sanction coincides with that affected by the infringement, in the case of multi-sector (or multi-product) companies, the former is higher than the latter and sometimes by a significant margin. It may occur, then, that a sanction imposed on the multi-product company, while intended to be deterrent, becomes disproportionate to the severity of the infringement, and then the sanctioning body must heed what the TS has stated: "[...] reference has been made to the deterrent purpose of fines in the area of competition defense [...] But such a character cannot be predominant [...] displacing the principle of proportionality."</w:t>
      </w:r>
    </w:p>
    <w:p>
      <w:r>
        <w:t>This raises the need to know to what extent the deterrent nature of sanctions operates. In Law 15/2007, of July 3, on the Defense of Competition, the legislator does not specify it, but the jurisprudence of the TS has defined it quite well: "Sanctions [...] in the field of competition law – which [...] does not differ in this respect from other sectors of the legal system – must be set at a sufficiently deterrent level so that, when making their own decisions, companies do not seek to obtain economic benefits derived from infringements [...]. If [...] the legislator considers it appropriate to increase the 'deterrent effect' to higher levels, they have the normative capacity to do so within the respect of constitutional requirements" [...] Although this will depend on the legislator [...], a general system of fines that aims to establish an adequate level of deterrence should perhaps involve not only the absence of those benefits but also a plus [...] In any case, it is up to the law – and not to those who execute or interpret it – to establish the [...] limits that the legislator considers appropriate to fulfill the deterrent purpose of sanctions in this area of the legal system."</w:t>
      </w:r>
    </w:p>
    <w:p>
      <w:r>
        <w:t>The above does not imply that the monetary sanction must exhaust the illicit benefit itself, since "it should not be forgotten that the deterrent effect must be predicated on the competition defense policy as a whole, within which, in addition to monetary sanctions, other punitive measures undoubtedly have this character" (TS, cited jurisprudence). Indeed, the deterrent nature of sanctions is not based solely on the monetary sanction (the fine) but also – as a notable, though not unique, example – on the fact of informing society (Article 69 of Law 15/2007) that the company has violated the law and in what terms (an additional shadow cost, since the brand itself is associated with illicit behaviors in competition matters).</w:t>
      </w:r>
    </w:p>
    <w:p>
      <w:r>
        <w:t>In conclusion, the possible conflict between the objectives of deterrence and proportionality, which may arise as a result of applying the percentage.</w:t>
      </w:r>
    </w:p>
    <w:p>
      <w:r>
        <w:rPr>
          <w:b/>
        </w:rPr>
        <w:t>[Pages 112–114]</w:t>
      </w:r>
    </w:p>
    <w:p>
      <w:r>
        <w:t xml:space="preserve">sanctioning percentage of Articles 63 and 64 to the consolidated turnover of the companies must be resolved with reference to the illicit profit derived from the infringing action.  </w:t>
        <w:br/>
        <w:t xml:space="preserve">FOURTH.- Quantification of the sanction: Preliminary  </w:t>
        <w:br/>
        <w:t xml:space="preserve">Article 64 establishes the "criteria" to which, "among others," one must resort when determining the sanctioning percentage within the scale of 0% to 10% for each involved company. The list is not exclusive of other criteria, and therefore the Law grants a margin of discretion to the sanctioning body to consider additional criteria in its decisions that it deems appropriate in its reasoned opinion. Likewise, not all the criteria explicitly mentioned in Article 64-1 are independent of each other, so the use of some already includes the use of others.  </w:t>
        <w:br/>
        <w:t xml:space="preserve">On that basis, the sanctions reflected in TABLE 1 have been determined. To explain its construction, it is advisable to make some preliminary considerations:  </w:t>
        <w:br/>
        <w:t xml:space="preserve">(1) The creation of a cartel constitutes a very serious infringement. This is because, in general, business conduct that deviates from the framework of free competition entails a loss of social welfare, and the cartel is a maximum deviation. However, not all cartels are the same: their capacity to distort the market mechanism depends on which sector of the economy they are operating in (to what extent their production is used as an input for the production of other goods). In the case at hand, any overprice resulting from cartelization is necessarily transmitted downstream via successive mark-ups, that is, second and subsequent round mark-ups. By virtue of this high capacity to distort the price system, belonging specifically to this cartel merits a sanction of 3% for each participating company within the scale of 0%-10% and according to the provisions of Article 64; above that level, I consider that the sanctioning reproach must reflect each company's contribution to the damage effectively caused, in the following sense: Although it is impossible to estimate the monetary value of the damage caused by the cartel to social welfare, there is no doubt that this damage depends on the volume of cartelized sales, so the relative participation of each company in the total of those sales is a measure of individual responsibility in the loss of social welfare, regardless of its absolute value.  </w:t>
        <w:br/>
        <w:t xml:space="preserve">(2) The aforementioned jurisprudence of the Supreme Court also clarifies the nature of the sanctioning scale of Article 63-1-c. In particular, the percentage of 10, "by its quality as a ceiling or cap of the sanctioning response applicable to the most blameworthy infringement within its category, must serve as a reference to calculate the fine to be imposed from it and downwards." It also clarifies what should be understood by "the most blameworthy infringement within its category": "[...] The behaviors closest to those restrictive of competition that the legislator considers most blameworthy are [...] those that he himself includes and typifies in the Penal Code, whose article 284.1 punishes those who 'using violence, threat, or deception, attempt to alter the prices that should result from the free competition of products, goods [...] services or any other things [...] that are the object of contracting.' These are behaviors contrary to free competition qualified by the addition of violence, threat, or deception."  </w:t>
        <w:br/>
        <w:t xml:space="preserve">Well, from what has been instructed in this File, it is not appreciated that we are facing such extreme behaviors. Although the creation of the cartel constitutes a very serious infringement in itself, there is no evidence that violence, threat, or deception has intervened in its operation by any of its members against others.  </w:t>
        <w:br/>
        <w:t xml:space="preserve">On the basis of what has been described, I consider that the appropriate monetary sanction should in no case exceed the level of 6% within the sanctioning scale of 0%-10%. Consequently, between the general 3% and the indicated 6%, the appropriate sanctioning percentage for each of the participating companies must be framed according to their individual (relative) responsibility. This is what is reflected in TABLE 1.  </w:t>
        <w:br/>
        <w:t xml:space="preserve">The Volume of Business Affected by the Infringement appears in Column 2, and obviously, this variable implicitly includes other elements of Article 64, such as the size and characteristics of the affected market, the scope of the infringement, and its duration. From that column, the Individual Responsibility Share in the damage caused to social welfare by the cartel as a whole results (Column 3), which in turn serves to set the sanctioning percentage of each participant (Column 4) as the general 3% plus the proportional share of responsibility in the loss of welfare caused, once 3 percentage points for that concept are assigned to the company that has contributed the most to the aforementioned loss (Column 5).  </w:t>
        <w:br/>
        <w:t xml:space="preserve">TABLE 1.  </w:t>
        <w:br/>
        <w:t xml:space="preserve">PRELIMINARY SANCTION: the  </w:t>
        <w:br/>
        <w:t xml:space="preserve">Volume of Share of Assignment % sanctioning  </w:t>
        <w:br/>
        <w:t xml:space="preserve">COMPANIES Percentage  </w:t>
        <w:br/>
        <w:t xml:space="preserve">Business Responsibility proportional of 3 applied to  </w:t>
        <w:br/>
        <w:t xml:space="preserve">PARTICIPANTS affected by the sanctioning  </w:t>
        <w:br/>
        <w:t xml:space="preserve">IN THE CARTEL (%) Infringement (%) according to the share of  </w:t>
        <w:br/>
        <w:t xml:space="preserve">individual responsibility CONSOLIDATED  </w:t>
        <w:br/>
        <w:t xml:space="preserve">of the year 2014  </w:t>
        <w:br/>
        <w:t xml:space="preserve">ABC 33,654,238 6.52 0.30 3.30 105,776.72  </w:t>
        <w:br/>
        <w:t xml:space="preserve">ALGECO 340,647,250 66.02 3.00 6.00 1,468,620.00  </w:t>
        <w:br/>
        <w:t xml:space="preserve">ALQUIBALAT 43,519,958 8.43 0.38 3.38 365,628.86  </w:t>
        <w:br/>
        <w:t xml:space="preserve">ALQUIBARSA 3,842,430 0.74 0.03 3.03 32,534.72  </w:t>
        <w:br/>
        <w:t xml:space="preserve">ARLAN 868,134 0.17 0.01 3.01 68,082.44  </w:t>
        <w:br/>
        <w:t xml:space="preserve">DRAGADOS 76,494,667 14.83 0.67 3.67 28,803,261.00  </w:t>
        <w:br/>
        <w:t xml:space="preserve">REMSA 16,948,249 3.28 0.15 3.15 246,835.45  </w:t>
        <w:br/>
        <w:t xml:space="preserve">515,974,926 100.00  </w:t>
        <w:br/>
        <w:t xml:space="preserve">It is not appropriate to modify the sanction based on elements that have already been taken into account to establish the sanctioning percentage according to Article 64, as doing so would result in those elements being counted more than once for the same purpose: precisely determining that percentage. However, it is possible to modify it when any of the following circumstances occur: 1st The application of the aforementioned sanctioning percentage to the consolidated turnover of the company results, in the sense explained in Section THIRD, in a fine that becomes disproportionate to the severity of the infringement; and 2nd The sanctioning body understands that there are aggravating or mitigating elements of the individual conduct that need to be taken into consideration.  </w:t>
        <w:br/>
        <w:t xml:space="preserve">FIFTH.- Modification of the preliminary sanction of TABLE 1  </w:t>
        <w:br/>
        <w:t xml:space="preserve">(1) To verify whether the application of the sanctioning percentage from Table 1 to the consolidated turnover of the company leads to a collision between the deterrent effectiveness and the proportionality of the sanction, it is necessary to know, in each case, what part of the company's profit can be considered illicit (that is, attributable to its infringing action). Economic Theory demonstrates that the illicit profit is the following percentage of the sales affected by the infringement, before the application of VAT and other related taxes:  </w:t>
        <w:br/>
        <w:t xml:space="preserve">(∆𝜋)  </w:t>
        <w:br/>
        <w:t xml:space="preserve">(𝑉)  </w:t>
        <w:br/>
        <w:t xml:space="preserve">∆𝜋 𝜅[(1+𝜂)(1+𝜅𝜅)+𝜂𝜅]  </w:t>
        <w:br/>
        <w:t xml:space="preserve">= ,  </w:t>
        <w:br/>
        <w:t>𝑉 (1+𝜂)(1+𝜅)(1+𝜅𝜅)</w:t>
      </w:r>
    </w:p>
    <w:p>
      <w:r>
        <w:rPr>
          <w:b/>
        </w:rPr>
        <w:t>[Pages 115–117]</w:t>
      </w:r>
    </w:p>
    <w:p>
      <w:r>
        <w:t>illicit</w:t>
        <w:br/>
        <w:t>(i.e., attributable to its infringing action). Economic Theory demonstrates that the illicit benefit is the following percentage of the sales affected by the infringement, before the application of VAT and other related taxes:</w:t>
        <w:br/>
        <w:t>(∆𝜋)</w:t>
        <w:br/>
        <w:t>(𝑉)</w:t>
        <w:br/>
        <w:t>∆𝜋 𝜅[(1+𝜂)(1+𝜅𝜅)+𝜂𝜅]</w:t>
        <w:br/>
        <w:t>= ,</w:t>
        <w:br/>
        <w:t>𝑉 (1+𝜂)(1+𝜅)(1+𝜅𝜅)</w:t>
      </w:r>
    </w:p>
    <w:p>
      <w:r>
        <w:t>In this expression, is the gross profit margin over the unit production cost before the cartel was formed; is the overprice attributable to the cartelization and is 𝜂 the elasticity of demand:</w:t>
        <w:br/>
        <w:t>𝜅</w:t>
        <w:br/>
        <w:t>𝜅</w:t>
        <w:br/>
        <w:t>1+𝜂</w:t>
        <w:br/>
        <w:t>𝜅 &gt; −</w:t>
        <w:br/>
        <w:t>On this basis, we can estimate the illicit benefit of each of the participating companies.</w:t>
        <w:br/>
        <w:t>(i) Estimation of the parameter .</w:t>
        <w:br/>
        <w:t>The Central Balance Sheet Data Office of the Bank of Spain provides statistics on the gross profit margin of different sectors of the Spanish industry, including the one considered in this File. The series covers a very broad period up to the present. However, to identify this series, some transformations must be made. First, the BdE computes the profit margin over the price, not over the unit cost. It does not compute 𝜂 but . However, it is straightforward to translate this into that:</w:t>
        <w:br/>
        <w:t>𝜂 = (𝑃−𝑐)/𝑐</w:t>
        <w:br/>
        <w:t>𝑀 = (𝑃−𝑐)/𝑃 𝜂 = 𝑀/(1−</w:t>
        <w:br/>
        <w:t>𝑀 ). Second, the BdE determines the margin without considering the possibility that a cartel is operating in the sector. However, we know that the sector considered here was affected by a cartel (the one that is the subject of this File) since 2008. In principle, and since there is no evidence to the contrary, we must consider that the cartel did not exist prior to that date. Consequently, to estimate from it, we must attribute to it the average value of the series provided by the Central Balance Sheet Data Office of the BdE for the period prior to 2008. 𝜂 𝑀</w:t>
        <w:br/>
        <w:t>Third, the BdE does not provide the value of for each of the companies, but for the sector as a whole (N773). Not all companies have the same market power, and it is to be expected that the individual profit margin is above or below the sector median. However, the use of that value is appropriate for the purposes we are addressing. According to the above, it results .</w:t>
        <w:br/>
        <w:t>(ii) Estimation of the parameter .𝜂 = 21% = 0′21</w:t>
        <w:br/>
        <w:t xml:space="preserve">No official body has data on . Thus, when assigning a value, the Competition Authority must make an informed conjecture. In this sense, empirical estimates assign an average value for an international sample with all types of cartels (See. </w:t>
        <w:br/>
        <w:t>𝜅 115</w:t>
        <w:br/>
        <w:t>𝜅 = 13.78%</w:t>
      </w:r>
    </w:p>
    <w:p>
      <w:r>
        <w:t>M. Boyer and R. Kotchoni, The Econometrics of Cartel Overcharges, Scientific Series, March 2011). If the Competition Authority does not have the necessary information to estimate alternatively the overprice imposed by the cartel it is resolving on, it is appropriate to resort to the aforementioned average.</w:t>
        <w:br/>
        <w:t>(iii) Estimation of the parameter .</w:t>
        <w:br/>
        <w:t>Given and 𝜅 , it results . In order to compensate for any possible bias in the estimation of the parameters that could harm the participating companies, it is necessary to assign a value that is very favorable to them.</w:t>
        <w:br/>
        <w:t>𝜅 = −2′5</w:t>
        <w:br/>
        <w:t>(iv) Estimation of the illicit benefit as a percentage of affected revenues.</w:t>
        <w:br/>
        <w:t>From the above, it results . For each year in which the infringement occurs, the illicit benefit of each participating company amounts to of the affected sales. Consequently, TABLE 1 shows, for the company DRAGADOS, a clear collision between the deterrent objectives and proportionality of sanctions in the sense described in Section THREE, since the (preliminary) sanction is more than 9 times the illicit benefit. This is not due to the sanctioning percentage – which simply grades the severity of the infringement according to Articles 63 and 64 – but to the fact of applying that percentage to the consolidated revenue volume of a company in which the affected activity represents a very small part of its economic activity.</w:t>
        <w:br/>
        <w:t>In my opinion, this gap between the deterrent function of the sanction and the required proportionality to the severity of the infringement is not acceptable under current legislation. What sanction (final) would be appropriate? Certainly not the one in Table 1 (9 times the illicit benefit); even less so the one resulting from applying the mysterious 5.3% that the Resolution considers "appropriate to the severity and other characteristics of the infringement" (in which case the sanction would be not 9, but 13 times the illicit benefit); nor the one effectively imposed by the CHAMBER, which is almost 3 times that benefit.</w:t>
        <w:br/>
        <w:t>There is no doubt about the legitimacy of opining that our legislation on competition defense is not sufficiently deterrent. But the CNMC does not have the authority to – preempting the legislator – supplement that possible deficiency of the Law with its own criteria. "It is up to the law – and not to those who execute or interpret it – to establish the […] limits that the legislator deems appropriate to fulfill the deterrent purpose of sanctions in this area of the legal system" (Supreme Court rulings of January 29, 2015, already cited, and subsequent ones).</w:t>
      </w:r>
    </w:p>
    <w:p>
      <w:r>
        <w:t>While the legislator does not establish for itself how many times the illicit benefit sets the deterrent limit of sanctions in this matter, I understand that this limit cannot be set above the illicit benefit.</w:t>
        <w:br/>
        <w:t>(2) Regarding a possible modification of the sanction when the sanctioning body understands that there are mitigating elements of the individual conduct of the infringing companies that need to be taken into consideration, the CHAMBER has applied those it has deemed pertinent under the Leniency Program.</w:t>
        <w:br/>
        <w:t>Thus, by this my Dissenting Particular Vote, I pronounce, order, and sign in Madrid, on December 3, 2015.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