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https://www.cnmc.es/expedientes/s048413</w:t>
      </w:r>
    </w:p>
    <w:p>
      <w:r>
        <w:t>Pages translated : 149</w:t>
      </w:r>
    </w:p>
    <w:p/>
    <w:p>
      <w:r>
        <w:rPr>
          <w:b/>
        </w:rPr>
        <w:t>[Pages 1–3]</w:t>
      </w:r>
    </w:p>
    <w:p>
      <w:r>
        <w:t>RESOLUTION (Exp. S/484/13 BRANDED NETWORKS)</w:t>
        <w:br/>
        <w:t>COMPETITION CHAMBER</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Barcelona, on July 2, 2015</w:t>
        <w:br/>
        <w:t>The Competition Chamber of the National Commission of Markets and Competition has issued this Resolution in the case S/484/13 Branded Networks, initiated by the Investigation Directorate of the now-defunct National Competition Commission against REPSOL S.A., COMPAÑÍA ESPAÑOLA DE PETRÓLEOS S.A.U., BP ESPAÑA, S.A., LENCE TORRES, S.L. and COMPLEJO SAN CRISTOBAL, S.L. (both part of the LENCE Group), CERRO DE LA CABAÑA S.L., ESTACIÓN DE SERVICIO MACAR, S.A. (MACARSA) and ESTACION DE SERVICIO LORQUI, S.L., for alleged infringement of Article 1 of Law 15/2007, of July 3, on the Defense of Competition (hereinafter LDC) and Article 101 of the Treaty on the Functioning of the European Union (TFEU).</w:t>
        <w:br/>
        <w:t>FACTUAL BACKGROUND</w:t>
        <w:br/>
        <w:t>1. On May 22, 2013, the Investigation Directorate (DI) of the now-defunct National Competition Commission (CNC), after various reports issued by the now-defunct CNC and the National Energy Commission (CNE), initiated a reserved inquiry with reference number S/0474/13, under the provisions of Article 49.2 of the LDC, in order to preliminarily determine the existence of circumstances justifying the initiation of a sanctioning procedure for the alignment of retail fuel prices at service stations.</w:t>
        <w:br/>
        <w:t>2. On May 27 and 28, 2013, inspections were carried out at the premises of REPSOL S.A. (REPSOL), DISA CORPORACIÓN PETROLÍFERA S.A. (DISA), MEROIL S.A. (MEROIL), and ASOCIACIÓN ESPAÑOLA DE OPERADORES PETROLÍFEROS (AOP), in accordance with the provisions of the Investigation Order of May 23, 2013.</w:t>
        <w:br/>
        <w:t>3. From July 22 to 24, 2013, inspections were carried out at the premises of BP ESPAÑA, S.A. (BP) and CEPSA COMERCIAL PETRÓLEO S.A. (CEPSA CP), in accordance with the provisions of the Investigation Order of July 19, 2013.</w:t>
        <w:br/>
        <w:t>4. On July 29, 2013, the case 474/13 was split into two cases, S/474/13 and S/484/13, and it was agreed to initiate the present sanctioning procedure against REPSOL, S.A. (REPSOL), COMPAÑIA ESPAÑOLA DE PETROLEOS S.A.U (CEPSAU) and BP ESPAÑA, S.A. (BP) for the coordination of prices among each of the operators of petroleum products and the independent entrepreneurs operating in their respective automotive fuel distribution networks (folios 1 to 3).</w:t>
        <w:br/>
        <w:t>5. On July 30, 2013, the documentation collected during the inspection of May 27 and 28, 2013 at the REPSOL premises (folios 26 to 115) and during the inspections from July 22 to 24, 2013 at the premises of CEPSA CP (folios 117 to 125) and BP (folios 127 to 175) was incorporated into the case.</w:t>
        <w:br/>
        <w:t>6. On the same date of July 30, 2013, the now-defunct CNE was requested to provide confidential versions of the monthly supervision reports on the distribution of fuels at service stations and the supervision reports of the Spanish market of service stations by municipalities corresponding to the period 2012-2013. Its response was received by the now-defunct CNC on August 2, 2013 (folios 247 to 700).</w:t>
        <w:br/>
        <w:t>7. Also on July 30, 2013, CEPSA CP was requested to confirm whether its parent CEPSAU could access the information collected at its premises during the inspection from July 22 to 24 or whether, on the contrary, it should also be considered confidential regarding its parent. Its response was received on July 31, 2013, granting access (folio 226).</w:t>
        <w:br/>
        <w:t>8. On August 6, 2013, BP appealed the inspection carried out at its premises. The CNC Council dismissed the appeal by Resolution of October 3, 2013, which was appealed by BP before the AN through the special procedure for the protection of fundamental rights. This appeal was dismissed by the AN in its judgment of June 12, 2014 (case R/0149/13). Likewise, BP filed a contentious-administrative appeal through the ordinary procedure against the aforementioned Resolution, which was also dismissed by the AN in its judgment of March 30, 2015.</w:t>
        <w:br/>
        <w:t>9. On August 8, 2013, REPSOL filed an appeal against the Act of the DI granting access to the case on July 31, 2013, by which the DI provided CEPSAU with certain information from REPSOL, declared provisionally confidential. The Council rejected the appeal by Resolution of September 12, 2013, which was appealed by REPSOL before the AN and is currently pending judgment (case R/0151/13).</w:t>
        <w:br/>
        <w:t>10. On August 9, 2013, a written statement of allegations from BP was received by the DI of the now-defunct CNC (folios 723 to 728).</w:t>
        <w:br/>
        <w:t>11. During the instruction of the present case, the following entities and companies requested to be recognized as interested parties:</w:t>
        <w:br/>
        <w:t>- On August 9, 2013, the Confederation of Service Station Entrepreneurs (CEEES, folios 729 and 730), which was granted recognition by Agreement of the DI on September 2, 2013 (folio 856).</w:t>
        <w:br/>
        <w:t>- On September 17, 2013, the National Federation of Transport Associations of Spain (FENADISMER, folios 917 to 921), which was granted recognition by Agreement of the DI on the same date as its request (folio 937).</w:t>
        <w:br/>
        <w:t>- On October 21, 2013, CEPSA CP (folios 1066 to 1068), which was granted recognition by Agreement of the Competition Directorate (DC) of the CNMC on January 9, 2014 (folio 1189).</w:t>
        <w:br/>
        <w:t>12. On October 31, 2013, a written statement of allegations from CEPSAU and CEPSA CP was received, requesting the return of all documentation collected at the premises of CEPSA CP that had been incorporated into case S/484/13 and the filing of the proceedings concerning these companies (folios 1082 to 1095). By agreement of the instructor of the case on December 10, 2013, this request was denied (folios 1125 and 1126).</w:t>
        <w:br/>
        <w:t>13. On November 10, 2013, it was agreed to incorporate certain documentation related to CEPSAU and CEPSA CP extracted from case S/474/13 (folios 1200 to 1222). Likewise, on December 10, 2013, it was agreed to incorporate additional documentation.</w:t>
      </w:r>
    </w:p>
    <w:p>
      <w:r>
        <w:rPr>
          <w:b/>
        </w:rPr>
        <w:t>[Pages 4–6]</w:t>
      </w:r>
    </w:p>
    <w:p>
      <w:r>
        <w:t>folios 1125 and 1126).</w:t>
        <w:br/>
        <w:t>13. On November 10, 2013, it was agreed to incorporate certain documentation related to CEPSAU and CEPSA CP broken down from file S/474/13 (folios 1200 to 1222). Also, on December 10, 2013, it was agreed to incorporate additional documentation related to CEPSAU and CEPSA CP broken down from file S/474/13 (folio 1224).</w:t>
        <w:br/>
        <w:t>14. On November 21, 2013, it was agreed to incorporate certain documentation related to REPSOL broken down from file S/474/13 (folios 1134 to 1188).</w:t>
        <w:br/>
        <w:t>15. On November 25, 2013, a written statement of allegations from BP was received, providing certain explanations regarding how the content of certain communications collected during the inspection of its headquarters from July 22 to 24, 2013 should be interpreted and incorporated into the file (folios 3187 to 3413).</w:t>
        <w:br/>
        <w:t>16. On December 10, 2013, it was agreed to break down all the documentation of BP that was in file S/474/13, to incorporate it into file S/0484/13. Likewise, by Agreement of December 10, 2013, it was agreed to break down in the files (S/474/13 and S/484/13) all the documentation collected during the inspection carried out at the headquarters of CEPSA CP. Against this Agreement, CEPSAU and CEPSA CP filed a contentious-administrative appeal before the National Court, processed through the special channel for the protection of fundamental rights of the person. This appeal was dismissed by the National Court, by judgment dated January 23, 2015.</w:t>
        <w:br/>
        <w:t>17. On March 27, 2014, the DC requested the Energy Directorate (DE) of the CNMC an analysis of the daily retail prices of G95 and GOA at certain service stations (folio 2340). The response to this request was received on April 4, 2014 (folios 2487 to 2585).</w:t>
        <w:br/>
        <w:t>18. On April 2, 2014, the DC agreed to incorporate certain documentation collected during the inspection of REPSOL's headquarters on May 27 and 28, 2013 (folios 2342 to 2410) as well as during the inspection of CEPSA CP's headquarters from July 22 to 24, 2013 (folios 2412 to 2416). In turn, on April 15, 2014, REPSOL requested confidentiality for the documentation collected during its inspection and incorporated into the file on April 2, 2014, providing a non-confidential version (folios 2588 to 2659).</w:t>
        <w:br/>
        <w:t>19. On April 3, 2014, the DC agreed to expand the initiation of this file to LENCE TORRES, S.L. and COMPLEJO SAN CRISTÓBAL, S.L. (LENCE), CERRO DE LA CABAÑA, S.L. (CERRO DE LA CABAÑA), ESTACIÓN DE SERVICIO MACAR, S.A. (MACARSA) and ESTACIÓN DE SERVICIO LORQUÍ, S.L. (LORQUI).</w:t>
        <w:br/>
        <w:t>20. On May 14, 2014, it was agreed to incorporate documentation collected in electronic format during the inspection of REPSOL's headquarters on May 27 and 28, 2013 (folios 2866 to 3007). On June 6, 2014, REPSOL requested confidentiality for this documentation (folio 3032), which was partially granted by agreement of June 10, 2014.</w:t>
        <w:br/>
        <w:t>21. On June 26, 2014, the DC issued a Statement of Specification of Facts (PCH), which was notified to REPSOL, CERRO DE LA CABAÑA and MACARSA on June 27, 2014, and to LENCE, LORQUI, CEPSAU and CEPSA CP, BP, CEEES and FENADISMER on June 30, 2014.</w:t>
        <w:br/>
        <w:t>22. The written statements of allegations from the parties to the PCH were received by the CNMC on the following dates:</w:t>
        <w:br/>
        <w:t>- CEPSAU and CEPSA CP, on July 16, 2014 (folios 4291 to 4305).</w:t>
        <w:br/>
        <w:t>- BP and CEEES, on July 17, 2014 (folios 4308 to 4310 and 4311 to 4314 respectively).</w:t>
        <w:br/>
        <w:t>- MACARSA, on July 18, 2014, outside the granted deadline (folios 4315 to 4319).</w:t>
        <w:br/>
        <w:t>- LORQUI, on July 25, 2014, (submitted via administrative mail on July 24, 2014) (folios 4403 to 4461).</w:t>
        <w:br/>
        <w:t>- REPSOL, on July 25, 2014, (submitted via administrative mail on July 23, 2014) (folios 4462 to 4614).</w:t>
        <w:br/>
        <w:t>- LENCE, on July 30, 2014 (submitted via administrative mail on July 26, 2014) (folios 4693 to 4754).</w:t>
        <w:br/>
        <w:t>- CERRO DE LA CABAÑA, on August 22, 2014 (folios 4925 to 4934), within the established deadline.</w:t>
        <w:br/>
        <w:t>In their allegations, REPSOL, LENCE TORRES, S.L. and COMPLEJO SAN CRISTÓBAL, S.L. proposed the practice of documentary evidence, which was denied by the DC (folios 5054 to 5056).</w:t>
        <w:br/>
        <w:t>23. On July 18, 2014, it was agreed, at the request of CERRO DE LA CABAÑA and MACARSA, to lift the confidentiality of certain folios for these two companies. On August 20 and 22, 2014, new written statements of allegations to the PCH were received from MACARSA (folios 4855 to 4924) and from CERRO DE LA CABAÑA, S.L. (folios 4925 to 4934). Likewise, CERRO DE LA CABAÑA, S.L. proposed the practice of documentary evidence, which was also denied by the DC (folios 5054 to 5056).</w:t>
        <w:br/>
        <w:t>24. On July 25, 2014, LENCE TORRES, S.L. and COMPLEJO SAN CRISTÓBAL, S.L. filed an appeal (R/AJ/0302/14) against the Agreements of July 22, 2014, by which access to certain information declared confidential was denied to them. The Council dismissed the appeal by Resolution of October 2, 2014, and consequently, on October 10, 2014, the suspension was lifted.</w:t>
        <w:br/>
        <w:t>25. On August 6, 2014, CEPSA CP was requested to provide information related to its subsidiary ESTACIÓN DE CEDILLO, S.L. and to the service stations managed by it in the province of Toledo (folio 4802). Its response was received on August 14, 2014 (folios 4819 to 4853).</w:t>
        <w:br/>
        <w:t>26. On October 14, 2014, the DC agreed to close the instruction phase of the file, notifying the interested parties and proceeding to return the DVDs collected during the inspections carried out (folio 4962).</w:t>
        <w:br/>
        <w:t>27. On October 27, 2014, the DC issued a Proposal for Resolution, which was notified on October 28 to REPSOL, CEPSAU and CEPSA CP, MACARSA, BP, CEEES, FENADISMER and CERRO DE LA CABAÑA, and on October 29 to LORQUI and LENCE.</w:t>
        <w:br/>
        <w:t>28. The parties submitted written statements of allegations to the Proposal for Resolution, which were received by the CNMC on the following dates:</w:t>
        <w:br/>
        <w:t>- CEPSAU and CEPSA CP, on November 11, 2014 (folios 5184 to 5188).</w:t>
        <w:br/>
        <w:t>- CEEES, on November 13, 2014 (folios 5198 to 5207).</w:t>
        <w:br/>
        <w:t>- LENCE, on November 17, 2014, containing the request for the practice of evidence before the Council (folios 5208 to 5235).</w:t>
        <w:br/>
        <w:t>- CERRO DE LA CABAÑA, on November 19, 2014, containing the request for the practice of evidence before the Council (folios P.5331 to 5358).</w:t>
      </w:r>
    </w:p>
    <w:p>
      <w:r>
        <w:rPr>
          <w:b/>
        </w:rPr>
        <w:t>[Pages 7–9]</w:t>
      </w:r>
    </w:p>
    <w:p>
      <w:r>
        <w:t>- REPSOL, on November 19, 2014, containing the request for confidentiality of the data provided in the allegations (folios P. 5364 to 5434).</w:t>
        <w:br/>
        <w:t>- LORQUI, on November 21, 2014 (folios P. 5435 to 5444).</w:t>
        <w:br/>
        <w:t>29. On November 18, 2014, the DC submitted its Report and Proposal for Resolution to the Council of the CNMC (folio 5236).</w:t>
        <w:br/>
        <w:t>30. On March 5, 2015, the Competition Chamber of the Council of the CNMC agreed to send information to the European Commission as provided by Article 11.4 of Regulation (EC) No. 1/2003 of the Council, of December 16, 2002, regarding the application of the competition rules set forth in Articles 101 and 102 of the Treaty, which took place on March 6, 2015.</w:t>
        <w:br/>
        <w:t>31. On February 27 and March 6, 2015, REPSOL requested access to the present file (folios 5471 and 5472). On March 10, 2015, in accordance with Article 31 of the Competition Defense Regulation (RDC) (approved by Royal Decree 261/2008, of February 22), REPSOL reviewed the file (folio 5484).</w:t>
        <w:br/>
        <w:t>32. On March 11, 2015, an Agreement was issued informing the parties of the referral made to the European Commission, indicating that, in compliance with Article 37.2.c) of the LDC, the maximum deadline for resolving the file had been suspended until the European Commission responded to the information sent, or the period referred to in the aforementioned Article 11.4 of Regulation EC 1/2003 elapsed. After the 30-day period referred to in the last provision mentioned, by Agreement of April 6, 2015, and effective from April 5, 2015, the Chamber resolved to lift the suspension of the maximum deadline for resolving the reference file, which was notified to the parties.</w:t>
        <w:br/>
        <w:t>33. On March 30, 2015, a new request for information necessary to resolve was notified, consisting of information on turnover, agreed upon by the Competition Chamber of the CNMC. On April 13, 2015, responses were received from LENCE TORRES, S.L. and COMPLEJO SAN CRISTOBAL, S.L., as well as from ESTACIÓN DE SERVICIO LORQUI, while the response from CERRO DE LA CABAÑA was received by the CNMC on April 22, 2015. On April 14, 2015, it was agreed to lift the suspension of the maximum deadline for resolving the file.</w:t>
        <w:br/>
        <w:t>34. The Regulatory Supervision Chamber of the Council of the CNMC issued a favorable report in its meeting on April 9, 2015.</w:t>
        <w:br/>
        <w:t>35. On April 16, 2015, a document from REPSOL was received by the CNMC, informing this body of the filing of the special contentious-administrative appeal for the judicial protection of fundamental rights before the National Court against the Information Request Agreement mentioned in the previous background, in which it requested the suspension of the latter as well as any act that executed it. Consequently, on April 23, 2015, the Council of the CNMC agreed to suspend the computation of the maximum deadline of the procedure. By Order of May 19, 2015, the National Court denied the precautionary measure requested by REPSOL. This Order was notified to the CNMC via Lexnet on June 1, 2015, so on June 2, the suspension of the maximum deadline for resolving this file was lifted.</w:t>
        <w:br/>
        <w:t>36. On June 11, 2015 (folios 5674-5681), a new request for information necessary to resolve was agreed upon, consisting of information on turnover, proceeding to suspend the maximum deadline for resolving the file. This request was answered by the requested companies on June 18 (CERRO DE LA CABAÑA folios 5711 to 5714), June 23 (LENCE, folios 5715 and 5716), and June 26 (REPSOL, folios 5719 to 5800). On June 29, 2015, it was agreed to lift the suspension of the maximum deadline for resolving the file.</w:t>
        <w:br/>
        <w:t>37. The Competition Chamber of the Council of the CNMC deliberated and ruled on this Resolution in its meeting on July 2, 2015.</w:t>
        <w:br/>
        <w:t>38. The interested parties are:</w:t>
        <w:br/>
        <w:t>- REPSOL S.A (REPSOL)</w:t>
        <w:br/>
        <w:t>- LENCE TORRES, S.L. and COMPLEJO SAN CRISTOBAL, S.L. (LENCE)</w:t>
        <w:br/>
        <w:t>- ESTACIÓN DE SERVICIO LORQUÍ, S.L. (LORQUI)</w:t>
        <w:br/>
        <w:t>- CERRO DE LA CABAÑA, S.L. (CERRO DE LA CABAÑA)</w:t>
        <w:br/>
        <w:t>- ESTACIÓN DE SERVICIO MACAR, S.A. (MACARSA)</w:t>
        <w:br/>
        <w:t>- COMPAÑÍA ESPAÑOLA DE PETRÓLEOS S.A.U. (CEPSAU)</w:t>
        <w:br/>
        <w:t>- CEPSA COMERCIAL PETRÓLEO, S.A (CEPSA CP)</w:t>
        <w:br/>
        <w:t>- BP ESPAÑA, S.A. (BP)</w:t>
        <w:br/>
        <w:t>- CONFEDERACIÓN DE EMPRESARIOS DE ESTACIONES DE SERVICIO (CEEES)</w:t>
        <w:br/>
        <w:t>- FEDERACIÓN NACIONAL DE ASOCIACIONES DE TRANSPORTE DE ESPAÑA (FENADISMER)</w:t>
      </w:r>
    </w:p>
    <w:p>
      <w:r>
        <w:t>FACTS ESTABLISHED</w:t>
        <w:br/>
        <w:t>The conduct subject to this file has been assessed by this Chamber based on the facts established by the DC of the CNMC, which are transcribed below.</w:t>
        <w:br/>
        <w:t>I. THE PARTIES</w:t>
        <w:br/>
        <w:t>The interested parties in this sanctioning file, according to the PR, are the following companies and entities:</w:t>
        <w:br/>
        <w:t>1.1. Repsol, S.A. (REPSOL)</w:t>
        <w:br/>
        <w:t>REPSOL, S.A. is the head of an integrated energy group, present in all phases of the oil value chain.</w:t>
        <w:br/>
        <w:t>According to the "Report for the fiscal year 2014," included in its annual accounts report, available on the company's website, REPSOL, S.A. is registered in the Madrid Mercantile Registry and was established in 1986, having the corporate purpose:</w:t>
        <w:br/>
        <w:t>1.- The research, exploration, exploitation, import, storage, refining, petrochemicals, and other industrial operations, transportation, distribution, sale, export, and marketing of hydrocarbons of any kind, their derived products, and waste.</w:t>
        <w:br/>
        <w:t>2.- The research and development of other energy sources different from those derived from hydrocarbons and their exploitation, manufacturing, import, storage, distribution, transportation, sale, export, and marketing.</w:t>
        <w:br/>
        <w:t>3.- The exploitation of real estate and industrial property and technology that the Company possesses.</w:t>
        <w:br/>
        <w:t>4.- The marketing of all types of products in facilities adjacent to service stations and dispensing devices and through the marketing networks of self-manufactured products, as well as the provision of services linked to the consumption or use of the latter.</w:t>
      </w:r>
    </w:p>
    <w:p>
      <w:r>
        <w:rPr>
          <w:b/>
        </w:rPr>
        <w:t>[Pages 10–12]</w:t>
      </w:r>
    </w:p>
    <w:p>
      <w:r>
        <w:t>5.- The provision to its affiliated companies of planning, commercial management, factoring, and technical or financial assistance services, excluding activities that are legally reserved for financial or credit entities. Its corporate purpose also includes the development of the aforementioned activities indirectly, in any of the forms permitted by law and, in particular, through the ownership of shares or interests in companies with identical or similar purposes. According to the same Report, the main asset of Repsol, S.A. consists of shareholdings in various subsidiary companies. Repsol, S.A., as the parent company of the Group, carries out activities typical of a shareholder, controlling, coordinating, and monitoring the activities of its subsidiaries, as well as planning and defining the Group's strategies. On the other hand, the Company provides certain services to its subsidiaries related to engineering activities, information systems, administration, asset management services, training, and other centralized activities. Repsol, S.A. is the dominant company of the Consolidated Tax Group 6/80, which includes all those companies resident in Spain, directly or indirectly owned at least 75% by the dominant company and that meet certain requirements. The number of companies that make up the aforementioned Tax Group in the 2014 fiscal year is 52, with the most significant being: Repsol, S.A. itself, Repsol Petróleo, S.A., Repsol Trading, S.A., Repsol Química, S.A., Repsol Butano, S.A., Repsol Exploración, S.A., and Repsol Comercial de Productos Petrolíferos, S.A. The main shareholdings in its share capital are distributed among Caixabank – 11.83%, Sacyr – 9.23%, Pemex – 9.34%, and Temasek – 6.26%. REPSOL is the leading company in the national retail distribution market of automotive fuels through Service Stations (EESS), holding in 2012 a market share of [40-50]% by sales volume and [30-40]% by number of service stations in the national mainland market, in gasoline 95 and similar figures in diesel A (file C-550/13 REPSOL/PETROCAT). In the wholesale extra-network market to the EESS channel, REPSOL held a share of [30-40]% in 2012. In 2013, the company launched a pilot test of a new business model based on increasing automation of sales points, opening 26 facilities of this new low-cost business model under the Campsa Express brand, so that by the end of 2014, in Spain, it had 3,585 sales points, of which 71% had a strong link and 29% were self-managed. In the other countries, the service stations are distributed among Portugal (440), Italy (250), and Peru (374). REPSOL S.A. is the parent company, among others, of REPSOL COMERCIAL DE PRODUCTOS PETROLÍFEROS, S.A., CAMPSA, ESTACIONES DE SERVICIO, S.A. (CAMPSARED), PETRÓLEOS DEL NORTE, S.A. (PETRONOR), and NOROIL, S.A., distributing automotive fuel under these brands. The company of the REPSOL Group active in the automotive fuel distribution market is REPSOL COMERCIAL DE PRODUCTOS PETROLÍFEROS, S.A. (RCPP). Its main shareholders are: - REPSOL PETROLEO S.A.: with a participation percentage of 59.30%. - PETROLEOS DEL NORTE SOCIEDAD ANONIMA, with a participation percentage of 22.09%. - REPSOL S.A., with a participation percentage of 18.39%. - GASOGU, with an undetermined participation percentage. For its part, REPSOL PETROLEO S.A. has as shareholders: - REPSOL S.A., with a participation percentage of 99.97%, Instituto Nacional de Hidrocarburos, with an undetermined participation percentage. Meanwhile, the shareholders of PETROLEOS DEL NORTE SOCIEDAD ANONIMA (PETRONOR) are: - REPSOL S.A., with a participation percentage of 85.98%. - Kartera I Sociedad Limitada, with a participation percentage of 14.02%. 1.2. Compañía Española de Petróleos SAU and Cepsa Comercial Petróleo, S.A. (CEPSA) CEPSA, S.A.U. is the head of an integrated energy group, present in all phases of the oil value chain. IPIC (International Petroleum Investment Company) has been the owner of 100% of CEPSA since August 2011. The fuel distribution activity is carried out through its subsidiary CEPSA COMERCIAL PETRÓLEO, S.A., also involved in the file, whose subsidiary CEDIPSA COMPANIA ESPANOLA DISTRIBUIDORA DE PETROLEOS SA, is responsible for the operation of Service Stations. In the national retail distribution market of automotive fuels through Service Stations, CEPSA ranks second, holding in 2010 a market share of 16% by sales volume and 17% by number of service stations in gasoline 95 and similar figures in diesel A. Regarding the wholesale extra-network market to the Service Station channel, CEPSA held a share of [15-20]% in 2011. CEPSA has a network of 1,809 service stations in Spain, Portugal, Andorra, and Gibraltar, of which 1,529 are located in Spain. 1.3. BP España S.A. (BP) BP is a British-origin integrated multinational oil company. BP ESPAÑA, S.A. is the head of the group of companies of the BP group operating in Spain. It has a refinery in Castellón and a network of more than 670 Service Stations. In the national retail distribution market of automotive fuels through Service Stations, BP held a market share of 12% by sales volume and 7% by number of service stations in gasoline 95 and similar figures in diesel A in 2010. Regarding the wholesale extra-network market to the Service Station channel, BP held a share of [10-15]% in 2011. BP's distribution network is primarily composed of stations with independent management (DODO and CODO/COFO links), unlike CEPSA and REPSOL, which integrate both self-managed and independent service stations into their distribution networks. 1.4. LENCE TORRES, S.L. AND COMPLEJO SAN CRISTÓBAL, S.L.</w:t>
      </w:r>
    </w:p>
    <w:p>
      <w:r>
        <w:rPr>
          <w:b/>
        </w:rPr>
        <w:t>[Pages 13–15]</w:t>
      </w:r>
    </w:p>
    <w:p>
      <w:r>
        <w:t xml:space="preserve">LENCE TORRES, S.L. is a family-owned company based in Lugo dedicated to the retail trade of fuels, fuel oils, and lubricants. Its majority shareholder is Mr. JLF6 [owner of the Lence Group].  </w:t>
        <w:br/>
        <w:t xml:space="preserve">LENCE TORRES, S.L. manages 5 gas stations in the province of Lugo, all of which are branded REPSOL.  </w:t>
        <w:br/>
        <w:t xml:space="preserve">COMPLEJO SAN CRISTÓBAL, S.L. is a subsidiary of LENCE TORRES, S.L. that manages 3 gas stations in the province of Lugo, also all branded REPSOL.  </w:t>
        <w:br/>
        <w:t xml:space="preserve">1.5 SERVICE STATION LORQUÍ, S.L.  </w:t>
        <w:br/>
        <w:t xml:space="preserve">SERVICE STATION LORQUÍ, S.L. is a company based in Lorquí, Murcia, dedicated to the retail trade of fuels, fuel oils, and lubricants.  </w:t>
        <w:br/>
        <w:t xml:space="preserve">The Lorquí service station sells fuels under the REPSOL brand.  </w:t>
        <w:br/>
        <w:t xml:space="preserve">Mr. JJAG is the sole administrator of the company.  </w:t>
        <w:br/>
        <w:t xml:space="preserve">1.6 CERRO DE LA CABAÑA, S.L.  </w:t>
        <w:br/>
        <w:t xml:space="preserve">CERRO DE LA CABAÑA, S.L. is a company based in Madrid dedicated to the retail trade of automotive fuel in specialized establishments. It manages the service station of the same name located at kilometer 7.1 of the A3 motorway, which had the REPSOL branding until February 2012. It currently has a white branding.  </w:t>
        <w:br/>
        <w:t xml:space="preserve">Mr. ATM is its sole administrator and Mr. FJVB is listed as an attorney.  </w:t>
        <w:br/>
        <w:t xml:space="preserve">1.7. SERVICE STATION MACAR, S.A.  </w:t>
        <w:br/>
        <w:t xml:space="preserve">SERVICE STATION MACAR, S.A. is a company based in Madrid dedicated to the retail trade of automotive fuel in specialized establishments. It manages the service station of the same name located at Calle Cea Bermúdez, No. 32 in Madrid. This service station had the REPSOL branding until October 2012. It currently has BP branding.  </w:t>
        <w:br/>
        <w:t xml:space="preserve">Mr. ALTB (father of Mr. ATM [sole administrator of CERRO DE LA CABAÑA, S.L.]) is its sole administrator.  </w:t>
        <w:br/>
        <w:t xml:space="preserve">6 The names of individuals have been replaced by initials. The same initials will be maintained whenever referring to the same person.  </w:t>
        <w:br/>
        <w:t xml:space="preserve">Both CERRO DE LA CABAÑA and MACAR S.A. belong to the so-called "Mateo Group," which is composed of at least 6 service stations controlled by the Mateo family.  </w:t>
        <w:br/>
        <w:t xml:space="preserve">1.8. Confederation of Service Station Entrepreneurs (CEEES)  </w:t>
        <w:br/>
        <w:t xml:space="preserve">CEEES is a business organization that aims to defend and represent the interests of its members, who are companies operating service stations located throughout the national territory, grouped into 34 associations.  </w:t>
        <w:br/>
        <w:t xml:space="preserve">According to data provided by CEEES itself, the number of service station operators, who are also members of the aforementioned associations, amounts to more than 4,000.  </w:t>
        <w:br/>
        <w:t xml:space="preserve">1.9. National Federation of Transport Associations of Spain (FENADISMER)  </w:t>
        <w:br/>
        <w:t xml:space="preserve">FENADISMER is an organization whose basic social purpose is to defend and represent the interests of self-employed individuals, small and medium-sized Spanish transport companies.  </w:t>
        <w:br/>
        <w:t xml:space="preserve">According to data provided by FENADISMER itself, it groups together 32,000 road transport companies, of which 85% have fewer than 5 vehicles.  </w:t>
        <w:br/>
        <w:t xml:space="preserve">II. MARKET CHARACTERIZATION  </w:t>
        <w:br/>
        <w:t xml:space="preserve">2.1. Regulatory Framework  </w:t>
        <w:br/>
        <w:t xml:space="preserve">As the DC points out in the PCH, the regulation of the hydrocarbons sector in Spain is primarily governed by Law 34/1998, of October 7, on the Hydrocarbons Sector (LSH), amended –among other regulations– by Law 11/2013, of July 26, on measures to support entrepreneurs and stimulate growth and job creation (Law 11/2013).  </w:t>
        <w:br/>
        <w:t xml:space="preserve">The LSH regulates the legal regime of liquid hydrocarbons in Chapter II of Title III, dedicated to the "Regulation of the market for petroleum-derived products."  </w:t>
        <w:br/>
        <w:t xml:space="preserve">Within this Chapter II, Article 42 ("Wholesale Operators") establishes that the sale of petroleum products for subsequent retail distribution corresponds to wholesale operators. The exercise of wholesale operations requires notification of commencement and cessation, with a responsible declaration regarding compliance with the necessary conditions.  </w:t>
        <w:br/>
        <w:t xml:space="preserve">Article 43, for its part ("Retail Distribution of Petroleum Products"), regulates the trade and retail distribution of these products, establishing that it includes, among others, the supply of fuels and lubricants to vehicles at facilities designated for that purpose. The activity of retail distribution of fuel and petroleum products may be freely exercised by any natural or legal person, without prejudice to the necessary authorizations for the establishment of the facilities required for the exercise of the activity.  </w:t>
        <w:br/>
        <w:t xml:space="preserve">Furthermore, paragraph 3 of Article 43 of the LSH refers to exclusive supply agreements entered into between wholesale operators and the owners of facilities for the supply of vehicles.  </w:t>
        <w:br/>
        <w:t xml:space="preserve">In this regard, Law 11/2013 has added a new Article 43 bis to the LSH that incorporates certain limitations on exclusive supply contractual links.  </w:t>
        <w:br/>
        <w:t xml:space="preserve">In particular, this new provision establishes the following limitations:  </w:t>
        <w:br/>
        <w:t xml:space="preserve">“a) The maximum duration of the contract shall be one year. This contract shall be automatically extended for one year, for a maximum of two extensions, unless the retail distributor of petroleum products expresses, at least one month prior to the expiration date of the contract or any of its extensions, its intention to terminate it.  </w:t>
        <w:br/>
        <w:t xml:space="preserve">b) They may not contain exclusive clauses that, individually or collectively, set, recommend, or affect, directly or indirectly, the retail price of fuel.”  </w:t>
        <w:br/>
        <w:t xml:space="preserve">Finally, paragraph 4 of this same Article 43 bis indicates that the limitations regulated in this provision “shall not apply when the contractual goods or services are sold by the buyer from premises and land that are fully owned by the supplier.”  </w:t>
        <w:br/>
        <w:t xml:space="preserve">2.2. Product Market  </w:t>
        <w:br/>
        <w:t xml:space="preserve">Following the analyses conducted in various studies by the now-defunct CNC and CNE, the DC describes the retail market for automotive fuels in Spain, highlighting the following characteristics:  </w:t>
        <w:br/>
        <w:t>“Once refined, fuels are destined either for the wholesale operator's own use in the downstream retail market (intra-network), or for sale to third parties operating in the downstream market or to large customers (extra-network).</w:t>
      </w:r>
    </w:p>
    <w:p>
      <w:r>
        <w:rPr>
          <w:b/>
        </w:rPr>
        <w:t>[Pages 16–18]</w:t>
      </w:r>
    </w:p>
    <w:p>
      <w:r>
        <w:t xml:space="preserve">The now-defunct CNE estimated that in 2011 the networks of service stations of operators with refining capacity in Spain (REPSOL, CEPSA, BP) constituted 60% of the service stations in Spain and 63% in terms of sales. The shares of the operators in the wholesale extra-network market to the service station channel would be as follows:  </w:t>
        <w:br/>
        <w:t xml:space="preserve">TABLE 1: SHARES IN THE WHOLESALE EXTRA-NETWORK MARKET TO THE SERVICE STATION CHANNEL. YEAR 2011  </w:t>
        <w:br/>
        <w:t xml:space="preserve">OPERATOR SHARE  </w:t>
        <w:br/>
        <w:t xml:space="preserve">REPSOL [40-45]%  </w:t>
        <w:br/>
        <w:t xml:space="preserve">CEPSA [15-20]%  </w:t>
        <w:br/>
        <w:t xml:space="preserve">BP [10-15]%  </w:t>
        <w:br/>
        <w:t xml:space="preserve">GALP [5-10]%  </w:t>
        <w:br/>
        <w:t xml:space="preserve">DISA [5-10]%  </w:t>
        <w:br/>
        <w:t xml:space="preserve">SARAS ENERGÍA [0-5]%  </w:t>
        <w:br/>
        <w:t xml:space="preserve">MEROIL [0-5]%  </w:t>
        <w:br/>
        <w:t xml:space="preserve">Source: CNC Report on the consultation carried out by the Secretary of State for Economy and Business Support on the automotive fuel market in Spain.  </w:t>
        <w:br/>
        <w:t xml:space="preserve">The now-defunct CNE estimated that in 2011 there were about 10,000 service stations in Spain, of which 7,900 would be integrated into the networks of oil operators, 1,800 would belong to independent retailers, and 300 would be located in shopping centers (supermarkets and hypermarkets).  </w:t>
        <w:br/>
        <w:t xml:space="preserve">TABLE 2: SHARES IN THE RETAIL MARKET THROUGH SERVICE STATIONS. YEAR 2010  </w:t>
        <w:br/>
        <w:t xml:space="preserve">OPERATOR BY NUMBER OF SERVICE STATIONS BY SALES VOLUME  </w:t>
        <w:br/>
        <w:t xml:space="preserve">GASOLINE 95  </w:t>
        <w:br/>
        <w:t xml:space="preserve">REPSOL 39% 45%  </w:t>
        <w:br/>
        <w:t xml:space="preserve">CEPSA 17% 16%  </w:t>
        <w:br/>
        <w:t xml:space="preserve">BP 7% 12%  </w:t>
        <w:br/>
        <w:t xml:space="preserve">GALP 7% 5%  </w:t>
        <w:br/>
        <w:t xml:space="preserve">DISA 5% 6%  </w:t>
        <w:br/>
        <w:t xml:space="preserve">OTHERS 25% 16%  </w:t>
        <w:br/>
        <w:t xml:space="preserve">DIESEL A  </w:t>
        <w:br/>
        <w:t xml:space="preserve">REPSOL 38% 45%  </w:t>
        <w:br/>
        <w:t xml:space="preserve">CEPSA 16% 16%  </w:t>
        <w:br/>
        <w:t xml:space="preserve">BP 7% 9%  </w:t>
        <w:br/>
        <w:t xml:space="preserve">GALP 7% 6%  </w:t>
        <w:br/>
        <w:t xml:space="preserve">DISA 5% 5%  </w:t>
        <w:br/>
        <w:t xml:space="preserve">OTHERS 27% 21%  </w:t>
        <w:br/>
        <w:t xml:space="preserve">Source: CNC Report on the consultation carried out by the Secretary of State for Economy and Business Support on the automotive fuel market in Spain.  </w:t>
        <w:br/>
        <w:t xml:space="preserve">• Ownership and Management Models of Service Stations  </w:t>
        <w:br/>
        <w:t xml:space="preserve">Regarding the different ownership and management models of service stations integrated into the Spanish retail distribution market for fuels, the DC also follows the analyses carried out by the Spanish and European competition authorities.  </w:t>
        <w:br/>
        <w:t xml:space="preserve">Thus, the instructing body points out that service stations can operate under the flag of wholesale operators (such as REPSOL, CEPSA, or BP) or operate with their own flags or those of the hypermarkets in which they are located, in the case of independent service stations or white brands, which do not maintain exclusive supply relationships with wholesale operators.  </w:t>
        <w:br/>
        <w:t xml:space="preserve">The distribution network of a wholesale operator encompasses all facilities supplying vehicles in which it holds ownership (both in cases of direct operation and in cases of transfer to a third party by any enabling title), as well as those facilities where the wholesale operator has exclusive supply contracts with the owner.  </w:t>
        <w:br/>
        <w:t xml:space="preserve">The types of contractual links that are traditionally distinguished between wholesale operators and retail distributors of the facilities belonging to their distribution networks are as follows:  </w:t>
        <w:br/>
        <w:t xml:space="preserve">a) “COCO (Company Owned – Company Operated): Facilities owned by the wholesale operator.  </w:t>
        <w:br/>
        <w:t xml:space="preserve">b) CODO (Company Owned – Dealer Operated): Facilities in which the wholesale operator retains ownership of the point of sale but has delegated management to a third party with exclusive supply of the operator's products.  </w:t>
        <w:br/>
        <w:t xml:space="preserve">c) DOCO (Dealer Owned – Company Operated): Facilities owned by an individual, who delegates the management of the point of sale to a wholesale operator.  </w:t>
        <w:br/>
        <w:t xml:space="preserve">d) DODO (Dealer Owned – Dealer Operated): Facilities owned by an individual linked to the wholesale operator through an exclusive supply contract that includes branding.”  </w:t>
        <w:br/>
        <w:t xml:space="preserve">In those service stations without direct management by the wholesale operator (CODO or DODO), but with exclusive contracts with it, there are two modalities of supply regime:  </w:t>
        <w:br/>
        <w:t xml:space="preserve">a) “Firm sale: under which the retailer assumes the economic risk, selling its product at a free price. The operator can only indicate a recommended retail price (RRP).  </w:t>
        <w:br/>
        <w:t xml:space="preserve">b) Commission: This is the predominant legal regime. In this case, the operator limits the manager to a maximum RRP.”  </w:t>
        <w:br/>
        <w:t xml:space="preserve">As for independent service stations or white brands, they source in the market through wholesale operators, but without maintaining exclusivity with any of them.  </w:t>
        <w:br/>
        <w:t xml:space="preserve">2.3. Geographic Market  </w:t>
        <w:br/>
        <w:t xml:space="preserve">Wholesale distribution market for automotive fuels  </w:t>
        <w:br/>
        <w:t xml:space="preserve">Regarding the wholesale distribution activity of automotive fuels, it should be noted that this activity is carried out by wholesale operators and consists of the sale of fuel to service stations, thus being an intermediate activity between refining and retail distribution. Companies authorized to carry out this activity must meet a series of requirements and be registered in a Register of wholesale operators of petroleum products of the Ministry of Industry, Energy and Tourism.  </w:t>
        <w:br/>
        <w:t xml:space="preserve">According to the “Report on competition in the automotive fuel sector” prepared by the now-defunct National Competition Commission, competition in the wholesale market occurs between operators with national refineries and importers of fuels produced abroad.  </w:t>
        <w:br/>
        <w:t xml:space="preserve">Whether or not the operator has the capacity to control the final retail price is crucial, as it provides them with an instrument of retaliation. The operator with such capacity can credibly threaten to respond with a reduction in the final retail price as a deterrent against any importer attempting to introduce imported product at low prices and reduce the final retail price. This thus eliminates the possibility of independent operators engaging in real competition with traditional operators with market power.  </w:t>
        <w:br/>
        <w:t>Furthermore, as can be inferred from the aforementioned “Report on the consultation carried out by the Secretary of State for Economy and Business Support on the automotive fuel market in Spain” (CNC), transportation costs play a</w:t>
      </w:r>
    </w:p>
    <w:p>
      <w:r>
        <w:rPr>
          <w:b/>
        </w:rPr>
        <w:t>[Pages 19–21]</w:t>
      </w:r>
    </w:p>
    <w:p>
      <w:r>
        <w:t>an important role, generally not being competitive for wholesale operators to transport fuel on a small scale over distances greater than 100-150 km. Therefore, it is generally considered that the dynamics of competition have a strong regional or local character.</w:t>
      </w:r>
    </w:p>
    <w:p>
      <w:r>
        <w:t>However, the Competition Defense Tribunal in its Report on the economic concentration file C/86/04 Disa/Shell, dated December 20, 2004, considered that the overlap of the geographical areas covered for each storage center resulted in the chaining of the different areas of influence, interrelating the pricing policies of operators whose storage centers are distant. Therefore, both the Commission and the national competition authorities have generally defined a national geographical dimension for these markets, although the TDC has recognized that in Spain there are regional nuances and thus, when the differences are sufficiently significant, it may be appropriate to define regional geographical markets.</w:t>
      </w:r>
    </w:p>
    <w:p>
      <w:r>
        <w:t>In this same line of argument, we find community cases such as the file COMP/M.3516 - REPSOL YPF / SHELL Portugal, dated September 13, 2004.</w:t>
      </w:r>
    </w:p>
    <w:p>
      <w:r>
        <w:t>Finally, the former CNE estimated that the networks of service stations of the operators constitute 83% of the service stations in Spain, a percentage much higher than that of other European countries. Therefore, the weight of the wholesale extra-network market is small in relation to the national consumption of automotive fuels. Furthermore, most supplies between operators and service stations are made through branding contracts that normally involve the exclusive and long-term supply of fuels (according to CNC Resolution 2575/04 DISA CANARIAS, 80% of the service stations in mainland Spain are owned by wholesale operators or are linked to them for a very long term, exceeding 5 years), which greatly reduces competition in this market and creates significant barriers to entry arising from network effects.</w:t>
      </w:r>
    </w:p>
    <w:p>
      <w:r>
        <w:t>Retail distribution market for automotive fuels</w:t>
      </w:r>
    </w:p>
    <w:p>
      <w:r>
        <w:t>On the other hand, regarding the geographical market in which the retail distribution activities of fuels in Spain take place, previous analyses and studies conducted by the competition authorities have determined that the retail distribution market for automotive fuels is characterized by a significant local element, to the extent that retail demand is located near its center of activity. As a consequence of this fact, the substitutability between service stations would be geographically limited.</w:t>
      </w:r>
    </w:p>
    <w:p>
      <w:r>
        <w:t>However, the same authorities have considered that numerous relevant supply parameters, such as the range of products offered, the quality of the products, the level of service (opening hours, etc.), indirect taxes, etc., are decided from a national perspective. Alongside these characteristics of the supply, it has also been considered that there is a clear overlap between the local areas of influence of service stations, which not only determines competitive interactions between neighboring stations but also causes, to some extent, a "chain substitution effect" in more distant stations. It should also be noted that the main operators act at a national level following a national commercial strategy.</w:t>
      </w:r>
    </w:p>
    <w:p>
      <w:r>
        <w:t>For all these reasons, until now the competition authorities have opted to consider the geographical dimension of the retail fuel market through service stations as national, admitting certain nuances and regional characteristics.</w:t>
      </w:r>
    </w:p>
    <w:p>
      <w:r>
        <w:t>Thus, in the "Report on competition in the automotive fuel sector" issued by the now-defunct CNC in July 2009, it is concluded that "despite recognizing the local component in competition between service stations, it is considered that the geographical market to be analyzed has a national dimension."</w:t>
      </w:r>
    </w:p>
    <w:p>
      <w:r>
        <w:t>And more specifically, in the Resolution of July 30, 2012 (Expte. S/369/11 TEXACO), the Council of the now-defunct CNC considered the following analysis conducted by the former DI on the market in which the investigated conduct is framed to be appropriate:</w:t>
      </w:r>
    </w:p>
    <w:p>
      <w:r>
        <w:t>“(19) From a geographical point of view, the retail market for the distribution of automotive fuels through service stations is characterized by a local component to the extent that demand is constituted by motorists who normally refuel at service stations close to their center of activity, so the substitutability between service stations is geographically limited. However, on the other hand, there is normally a certain overlap between the areas of influence of service stations that not only influences competitive interactions between nearby points of sale but also generates, to some extent, a "chain substitution effect" in more distant stations. Consequently, the geographical area to be considered from a competition perspective may include various overlapping areas.</w:t>
      </w:r>
    </w:p>
    <w:p>
      <w:r>
        <w:t>(20) On the other hand, from the supply perspective, important competitive parameters such as supply, product quality, service level, advertising and promotion, and, at times, price levels are decided on a national or regional basis, not at a local level.</w:t>
      </w:r>
    </w:p>
    <w:p>
      <w:r>
        <w:t>(21) These factors have led the competition authorities to point out that “the determination of the geographical market of reference as national must be made without prejudice to the geographical particularities” in the Canary Islands, Balearic Islands, Ceuta, and Melilla.”</w:t>
      </w:r>
    </w:p>
    <w:p>
      <w:r>
        <w:t>By virtue of the above considerations, this Chamber understands that the wholesale and retail distribution market for fuels in which the conducts investigated by the DC are framed, which encompass different provinces and Autonomous Communities, has a national dimension, following community and national precedents.</w:t>
      </w:r>
    </w:p>
    <w:p>
      <w:r>
        <w:t>In any case, as this Chamber has already pointed out in other resolutions (for example, in the expte. S/0469/12 Manufacturers of paper and corrugated cardboard) and, previously, the Council of the former CNC (among others, in its resolution of January 12, 2012, (Expte. S/0179/09, Concrete and related products), referring in both cases to the doctrine of the Court of Justice, the exact delimitation of the relevant market is not an element of the type of infringement typified in Article 1 of the LDC, since these are agreements that, by their content and purpose, can objectively be concluded without further analysis that they are anticompetitive by their object, as is the case with price-fixing agreements, which is applicable to the conducts under investigation in the present file.</w:t>
      </w:r>
    </w:p>
    <w:p>
      <w:r>
        <w:t>III.- INVESTIGATED CONDUCTS</w:t>
      </w:r>
    </w:p>
    <w:p>
      <w:r>
        <w:t>In this section, the facts accredited in the file are described through the documentation incorporated therein, resulting from the inspections carried out by the DI of the now-defunct CNC within the framework of the reserved information and the documents and data provided by the companies through the various information requests made during the investigation.</w:t>
      </w:r>
    </w:p>
    <w:p>
      <w:r>
        <w:t>The DC considers the facts presented below to be accredited in the PR.</w:t>
      </w:r>
    </w:p>
    <w:p>
      <w:r>
        <w:t>3.1. PRICE COORDINATION AGREEMENT BETWEEN REPSOL AND THE LENCE GROUP (LENCE TORRES S.L. AND SAN CRISTÓBAL COMPLEX S.L.)</w:t>
      </w:r>
    </w:p>
    <w:p>
      <w:r>
        <w:t>The Lence Group currently manages seven service stations in the province of Lugo (at the time of the events it managed eight but the ES 5008 ES SAN CRISTÓBAL has been closed) that sell automotive fuel under the REPSOL brand and on a "commission agent" supply basis. In this same environment, REPSOL has several service stations in its own network (Cred) that compete directly with those of the Lence Group.</w:t>
      </w:r>
    </w:p>
    <w:p>
      <w:r>
        <w:rPr>
          <w:b/>
        </w:rPr>
        <w:t>[Pages 22–24]</w:t>
      </w:r>
    </w:p>
    <w:p>
      <w:r>
        <w:t>According to the documentation gathered during the inspection of REPSOL's headquarters, in April 2013, a meeting took place between the owner of the Lence Group and the Director of Development and Branded Network of REPSOL, in which, among other issues, the retail prices (PVP) of the service stations branded Repsol in Lugo were discussed. In an internal email from REPSOL, dated April 17, 2013, with the subject "Meeting Director with Lence Group 15-4-13. Price Review," reference is made to this meeting in the following terms: “[…] In the meeting held with Mr. [JLF], head of the Lence Group, which has the following facilities linked to us (3573, 5008, 5603, 33136, 92801, 96313, 96674, and 96763), with the attendance of our Director, Mr. [JLME] [Director of Development and Branded Network of REPSOL], several current topics were discussed, and some commitments were made to redirect complex proposals […].</w:t>
        <w:br/>
        <w:t>The case I am now bringing to you is that of prices, as it was addressed in the meeting, collecting the following proposal: The prices of Repsol, or at least of its Group, must be the same at all its EESS […] The prices of Repsol must be aligned with those of CEPSA ES 34093 […] I request that some action be taken as soon as possible, as our actions depend on whether we can undo Mr. [JLF]'s [Owner of the Lence Group] ideas of taking unilateral actions that would be detrimental in the medium term, as all his EESS are […]” (folios 94 and 95). In an internal email from REPSOL, sent by the Head of Prices at Repsol CPP to the Head of Commercial Development at the regional delegation of Repsol CPP in A Coruña, dated April 18, in response to the previous one, the actions to be taken regarding the Lence Group are outlined as follows: “1.- Configuration of an environment called Lugo-capital, with reference to the price of Service Station 34093 and including the following facilities: - 3573 ES Lence Torres, 4059 Cred San Rafael, 96763 ES Lence Torres, 5603 ES Complejo San Cristóbal, S.L., 5604 Cred La Campiña, 13245 Cred Muja, 15364 Carqueixo, 15877 Cred La Muralla, 33136 ES Lence Torres, 34073 Cred Nadela, 92801 ES Lence Torres, and 96313 Complejo S. Cristóbal. - All these facilities will have their price referenced to the Cepsa installation.</w:t>
      </w:r>
    </w:p>
    <w:p>
      <w:r>
        <w:t>2.- Configuration of an environment called Lugo-A6 with reference to the price of the Service Station […] which includes the following facilities: - 96674 ES Gomean and 5008 San Cristóbal S.L. - All these facilities will have their price referenced to the Cepsa installation” (folio 93). On May 23, 2013, in an internal email from REPSOL regarding the competitive situation in Lugo in the following terms: “- […] On April 17, [JLME] [Director of Development and Branded Network of REPSOL] traveled to the Delegation and met with [JLF] (owner of the Lence Group, […]). - In that meeting, among other things, they agreed that the prices of all the EES of the Lence Group would be the same and would not exceed the prices of Cepsa in Lugo. - On April 18, DR6 and DR60 were informed of the actions to be taken regarding prices, which basically consisted of configuring an environment in Lugo capital (12 EES, 7 from RedAb and 5 from Cred) referenced to the Cepsa ES in Lugo and an environment of Lugo A6 (2 EES from RedAb) […]. - On April 23, in response to requests from the DR of RedAb, the two environments were merged […]. - From that date until now, special monitoring is being carried out […]” (folios 98 and 99). According to the information provided by the Energy Directorate of the CNMC, before the meeting on April 17 between the Director of direct sales of REPSOL and the owner of the Lence Group, there were differences in the prices communicated by the REPSOL service stations in Lugo –both owned and branded-. The following graphs show that from that date, the price coincidence is practically absolute (folios 2487 to 2547). Graphs 1 and 2. Evolution of daily PVP in the first half of 2013 of G95 and GOA at the service stations branded REPSOL, CAMPSA, and PETRONOR located in O Ceao, O Corgo, Gomean, Louzaneta, Lugo, Muxa, Nadela, and La Tolda. For a correct interpretation of this data, it is necessary to consider that in the case of the service stations managed by LENCE TORRES, S.L. and COMPLEJO SAN CRISTÓBAL, S.L., it is the operator –in this case, REPSOL– who communicates the PVP to the Ministry, in accordance with the provisions of Article 6 of ORDER ITC/2308/2007, of July 25, which determines the manner of sending information to the Ministry of Industry, Tourism, and Trade regarding the supply activities of petroleum products. The same article establishes that if the retail distributor sets prices different from the maximum or recommended by the operator, it must communicate the actual prices to the Ministry.</w:t>
      </w:r>
    </w:p>
    <w:p>
      <w:r>
        <w:t>In a new internal email from REPSOL dated May 9, 2013, with the subject “RE: Prices Lugo (9/05/13),” “some clarifying comments on the situation in Lugo” are included:</w:t>
      </w:r>
    </w:p>
    <w:p>
      <w:r>
        <w:rPr>
          <w:b/>
        </w:rPr>
        <w:t>[Pages 25–27]</w:t>
      </w:r>
    </w:p>
    <w:p>
      <w:r>
        <w:t>- […] The recommended prices for all service stations of the Repsol Group in this environment are the same.</w:t>
        <w:br/>
        <w:t>- The existing differential […] is explained by the reduction made by a commission tenant against their commission (a possibility that exists in their contract).</w:t>
        <w:br/>
        <w:t>- We do not know if Lence intends to pass on this reduction to us […]” (folio 110)</w:t>
        <w:br/>
        <w:t>And they add the following:</w:t>
        <w:br/>
        <w:t>- […] The manager of Lence has just confirmed to me that they have a monolithic price of 1.310 cent€/l goA […] They have decided to match the price with Cepsa (against their margin - “they will pass it on to us”), as long as Repsol does not fulfill the commitment made with them to equal the price with Cepsa. […]</w:t>
        <w:br/>
        <w:t>On May 27, 2013, the Regional Delegate of the area, JIGP, informs Mr. JLME [Director of Development and Branded Network of REPSOL] of the content of a new meeting held with the owner of the Lence Group on May 24: “[JLME], I inform you of the meeting we had last Friday [ARL] [Head of Commercial Development in the regional delegation of Repsol Comercial in A Coruña] and I with [JLF] and his daughter in their offices in Lugo” (folio 114). In his response, the Director of Direct Sales of REPSOL states the following: “[JIGP]. On Friday we were discussing this issue in Madrid and we have agreed that we need to convince him to reverse the PVP discount. I think it would be good for us to approach him again this Thursday, to see if we can convince him” (underlined added, folio 114).</w:t>
        <w:br/>
        <w:t>3.2. COORDINATION AGREEMENT ON PRICING BETWEEN REPSOL AND ESTACIÓN DE SERVICIO LORQUÍ, S.L.</w:t>
        <w:br/>
        <w:t>According to internal emails dated January 28, 2013, and February 14, 2013, REPSOL has four low-cost projects in the province of Murcia in January 2013 (folios 2343 and 2346).</w:t>
        <w:br/>
        <w:t>Furthermore, as derived from the internal email from REPSOL dated November 30, 2012, at the beginning of December 2012, the ES 96808 of Espinardo, in Murcia Norte, belonging to REPSOL's own network of service stations (managed by the operator itself), had the same prices as the other 4 service stations in its environment (folio 2889). The service station in Lorquí, also branded REPSOL and managed by an independent third party, is located about 12 km away from the previous ones and maintained lower prices than those in the Murcia Norte environment (folio 2890).</w:t>
        <w:br/>
        <w:t>In an internal email from REPSOL sent by Mr. APE, Director of Development and Branded Network (in 2012) to the person who would later replace him in that position, to the Manager of Oil Development and Prices of REPSOL, and to the Deputy Director of Planning and Evaluation of Service Stations in Spain of REPSOL, dated December 4, 2012, with the subject “REUNIÓN ARANGUREN,” the following agreements reached are mentioned:</w:t>
        <w:br/>
        <w:t>“According to what was discussed this morning, I inform you of the agreements reached with [JJAG] [Sole Administrator ES LORQUÍ]:</w:t>
        <w:br/>
        <w:t>1. Lorquí issue: […].</w:t>
        <w:br/>
        <w:t>2. Low Cost Murcia issue: explained the Low Cost project as an automated service station, without Solred cards and a price according to the environment (-3 cts/liter in this case). They thought it was a service station with a 7-cent discount and accepting Solred. Once clarified, we do not reduce more than 3 cents at this service station.</w:t>
        <w:br/>
        <w:t>It is important that we continue [sic] rigorously with the previous agreements so that they do not affect the closing of negotiations with the Aranguren Group in Madrid” (folio 67).</w:t>
        <w:br/>
        <w:t>In a chain of emails between Mr. FMR, Manager of Oil Development and Prices of Repsol, Mr. AVG [Director of Business Development and Innovation of REPSOL], and Mr. APE [Director of Development and Branded Network REPSOL in 2012] between December 5 and 9, 2012, regarding the commitments reached with Mr. JJAG [Sole Administrator ES LORQUÍ] in Murcia, the second states to the third the following: “[APE], we need to talk about this issue when you can. If we include the PVP in the negotiations, we will have no barriers left to break” (folio 66). The Director of Development and Branded Network REPSOL responds that “this is not a negotiation. […] at this moment we cannot risk closing the agreement with this group in Madrid” (folio 66).</w:t>
        <w:br/>
        <w:t>The price situation in the Murcia Norte environment after the implementation of the low-cost project and as recorded in the documentation in the file is as follows: the ES 96808 of Espinardo applies a reduction of 3 cents on the price of gasoline 95 compared to the other service stations of Repsol in the environment (folios 2889 and 2890). The service station in Lorquí, for its part, maintains a significant differential compared to the “conventional” stations in this environment and slightly higher than that of the low-cost (folio 2892).</w:t>
        <w:br/>
        <w:t>The following table summarizes this evolution of prices in Espinardo, Repsol-Murcia Norte, and Lorquí after the implementation of the low-cost project:</w:t>
        <w:br/>
        <w:t>PVP G95 Pre-low cost (2/12/12) Post-low cost (17/1/13)</w:t>
        <w:br/>
        <w:t>ES 96808 Espinardo 1.391 1.429</w:t>
        <w:br/>
        <w:t>Rest of EESS Repsol Murcia Norte 1.391 1.459</w:t>
        <w:br/>
        <w:t>ES Lorquí 1.367 1.434</w:t>
        <w:br/>
        <w:t>Own elaboration. The Pre-low cost data is extracted from REPSOL emails (folios 2889 and 2890). The Post-low cost data from the email (folio 2892).</w:t>
        <w:br/>
        <w:t>Graph 3. PVP of G95 at ES 96808 of Espinardo, ES of Lorquí, and the rest of service stations in the “Murcia Norte” environment before and after the implementation of the low-cost project in Espinardo.</w:t>
        <w:br/>
        <w:t>PVP of G95. Source: own elaboration based on REPSOL data corresponding to two specific dates.</w:t>
        <w:br/>
        <w:t>In an internal email from REPSOL sent by AZM, Deputy Director of Planning and Evaluation of Service Stations in Spain, dated January 28, 2013, with the subject “Review of low-cost pilot prices,” a “file with the agreed reductions in the meeting last Friday for the service stations of the low-cost pilot […]” is attached (folio 2342). In this file, it is observed how the reduction on the provincial reference in January 2013 applied in the low-cost project of the ES 96808 of Espinardo has been 3 cents, while in the rest of the low-cost projects in the region this reduction has been higher (between 4 and 7 cents). (folios 2342 and 2343)</w:t>
      </w:r>
    </w:p>
    <w:p>
      <w:r>
        <w:rPr>
          <w:b/>
        </w:rPr>
        <w:t>[Pages 28–30]</w:t>
      </w:r>
    </w:p>
    <w:p>
      <w:r>
        <w:t>D. FMR, Manager of Oil Development and Prices at REPSOL, in an email dated February 14, 2013, with the subject “PRICE SITUATION E.E.S.S. LOW COST” sends a table in which the last column contains the price positioning of the various mentioned service stations. Regarding the ES 96808 of Espinardo, the price positioning noted is “Repsol price other margin – 3cts13” (folios 2344 to 2346).</w:t>
      </w:r>
    </w:p>
    <w:p>
      <w:r>
        <w:t>The following graph shows the average discounts on the reference applied by REPSOL in its low-cost projects in Spain and in the Murcia region during the first weeks of 2013, as well as that corresponding to the ES 96808 of Espinardo. It can be seen that the discount in the low-cost Espinardo remains fixed at 3 cents while in the other low-cost projects of REPSOL this discount is greater and also increases throughout January 2013. In the particular case of Murcia, the discount applied by REPSOL in the other three low-cost projects it maintains in the region has an average discount higher than that of the rest of Spain:</w:t>
      </w:r>
    </w:p>
    <w:p>
      <w:r>
        <w:t>Graph 4. Discount on the reference applied in the ES 96808 of Espinardo, average discount applied in the other low-cost stations in Murcia, and average discount applied in the other low-cost stations in Spain. Discounts on reference. Source: own elaboration based on REPSOL data corresponding to 2 specific dates for all REPSOL low-cost stations and a third additional date for the low-cost of Espinardo.</w:t>
      </w:r>
    </w:p>
    <w:p>
      <w:r>
        <w:t>3.3. EXCHANGE OF INFORMATION BETWEEN REPSOL AND CERRO DE LA CABAÑA S.L.</w:t>
      </w:r>
    </w:p>
    <w:p>
      <w:r>
        <w:t>According to what is recorded in a chain of internal emails from Repsol dated February 1, 2012, January 31, and January 13, 2012, collected during the inspection of the company's headquarters with the subject: “RV: 15109 CERRO DE LA CABAÑA (MADRID)” (folios 2347 and 2348, VNC 2596 and 2597), at the beginning of February 2012, REPSOL initiated a pricing action in the vicinity of the ES Cerro de la Cabaña, in response to the intention expressed by this service station to terminate its exclusive supply contract with REPSOL:</w:t>
      </w:r>
    </w:p>
    <w:p>
      <w:r>
        <w:t>“In light of the possibility that the referenced service station will terminate the contract on January 31 and begin to supply from the competition, we should be prepared (…) to: - withdraw the image of this service station; - initiate pricing action […]” (folio 2348).</w:t>
      </w:r>
    </w:p>
    <w:p>
      <w:r>
        <w:t>“As agreed, we initiate the pricing action in the 3 service stations around Cerro de la Cabaña. Its disconnection is expected on […] but we start the discount action now and postpone the cardholder action” (folio 2347).</w:t>
      </w:r>
    </w:p>
    <w:p>
      <w:r>
        <w:t>In an internal email from REPSOL dated February 13, 2012, with the subject “FOLLOW-UP ON PRICING ACTION ‘CERRO DE LA CABAÑA’,” the essential elements of this pricing action and the reaction from the surroundings are described. In particular, regarding the ES Cerro de la Cabaña, it is indicated that there has been no reaction on their part:</w:t>
      </w:r>
    </w:p>
    <w:p>
      <w:r>
        <w:t>“ ▪ Start of pricing campaign: February 2, 2012</w:t>
        <w:br/>
        <w:t>▪ Policy applied: -3 cts €/lt on all products</w:t>
        <w:br/>
        <w:t>▪ Scope of application: EES Guibe, GPV Vallecas, and Fundosa Santa Eugenia</w:t>
        <w:br/>
        <w:t>▪ Reactions:</w:t>
        <w:br/>
        <w:t>▪ E.S. Cerro de la Cabaña: they have not changed their usual positioning, applying the recommended prices […]” (folio 2349).</w:t>
      </w:r>
    </w:p>
    <w:p>
      <w:r>
        <w:t>In the graphs on folios 2353 and 2354 prepared by REPSOL under the headings “CERRO CABAÑA: EVOLUTION PVP G95 ENVIRONMENT” and “CERRO CABAÑA: EVOLUTION PVP GOA ENVIRONMENT,” the evolution of the prices in the vicinity of Cerro de la Cabaña between January 1 and March 1, 2012, is recorded. They reflect the following:</w:t>
      </w:r>
    </w:p>
    <w:p>
      <w:r>
        <w:t>• Until February 2, 2012, the prices of Cerro de la Cabaña and the 3 stations involved in the pricing action (Fundosa, GPV, and Guibe) were equal to each other and coincided with the provincial reference price of Repsol.</w:t>
        <w:br/>
        <w:t>• From that date, REPSOL applies a three-cent discount on the selling price to the public regarding the reference price at the three mentioned service stations. Cerro de la Cabaña, which maintains the REPSOL brand at least until February 16, applies a price equal to the REPSOL reference.</w:t>
        <w:br/>
        <w:t>• From February 21, Cerro de la Cabaña abandons the REPSOL reference price. Already with another brand, it establishes a selling price equal to that of the stations involved in the pricing action. From this moment, it can be observed how REPSOL begins a price decrease that is, in turn, followed by the service station, a maneuver repeated by both in successive phases as a price war. Thus, REPSOL applies increasingly higher discounts at the three service stations around Cerro de la Cabaña, and Cerro de la Cabaña follows these movements, disconnecting from the REPSOL reference price.</w:t>
      </w:r>
    </w:p>
    <w:p>
      <w:r>
        <w:t>Graphs 5 and 6. Evolution of the daily selling prices of G95 and GOA between January 27 and March 1, 2012, at the service stations of Cerro de la Cabaña and GPV, Fundosa, and Guibe, as well as the REPSOL reference price. PVP G95. Source: elaboration by the DC based on REPSOL documents (folio 2353).</w:t>
      </w:r>
    </w:p>
    <w:p>
      <w:r>
        <w:rPr>
          <w:b/>
        </w:rPr>
        <w:t>[Pages 31–33]</w:t>
      </w:r>
    </w:p>
    <w:p>
      <w:r>
        <w:t>PVP GOA. Source: preparation of the DC from REPSOL documents (folio 2354)</w:t>
        <w:br/>
        <w:t>- The documentation collected during the inspection of REPSOL's headquarters and incorporated into this file in folios 35, 1136, 2352, 2353, 2357, 2362, 2372, 2379, 2385, 2386, 2391 and 2893 to 2924, related to the monitoring that the operator conducts of the prices in the Cerro de la Cabaña area, shows that the price war continued throughout 2012, with discounts in relation to the reference price of up to more than 10 cents, although by the end of December the differential applied by REPSOL at the stations involved in this action regarding its reference price was reduced to three cents. This reduction in the discount is due, as noted in an internal email from REPSOL dated December 20, 2012, sent by the Manager of Oil Development and Prices of REPSOL to the Executive Director of Service Stations Spain and Marketing Portugal, to REPSOL's willingness to facilitate an approach to, among others, the owners of the Cerro de la Cabaña station:</w:t>
        <w:br/>
        <w:t>“Regarding the topic of 'prices' in those special environments of Madrid (Cerro de la Cabaña [...]) I would like to know your opinion on the opportunity to set the difference at -3 cents below the average of the area considering the following: […]</w:t>
        <w:br/>
        <w:t>See how the triumvirate ([AOH-FJVB-ATM]) reacts, not forgetting that we will soon have to start a negotiation (...) and it would perhaps be a 'non-explicit' message of goodwill as it would come within the general framework of the movements we have to make on a daily basis. If their reaction were 'regular' we would return to -5 cents within the normal daily movements” (folios 2866 and 2867).</w:t>
        <w:br/>
        <w:t>From January 2013, the prices of Cerro de la Cabaña and the REPSOL service stations in the area equalize, establishing at the level marked by the provincial reference of REPSOL minus three cents. This equality is maintained until early April 2013 (folios 2357, 2362, and 2925 to 2963).</w:t>
        <w:br/>
        <w:t>On March 21, 2013, a meeting took place between representatives of REPSOL and Mr. ATM [sole administrator of CERRO DE LA CABAÑA S.L.], Mr. AOH14 [administrator of the company SETOR, S.A., with several REPSOL-branded service stations in the Community of Madrid] and Mr. FJVB [proxy of CERRO DE LA CABAÑA S.L.].</w:t>
        <w:br/>
        <w:t>The minutes of this meeting (“MEETING MADRID GROUP 21/MARCH/2013”) are included in the file, which was collected during the inspection of REPSOL's headquarters (folios 1138 to 1140). According to the minutes, this is the “third meeting, following those held on 14/01 and 18/02”.</w:t>
        <w:br/>
        <w:t>Regarding the prices of Cerro de la Cabaña, the minutes record the following:</w:t>
        <w:br/>
        <w:t>“PRICES: […] CERRO DE LA CABAÑA: [FJVB] insists that his position will always be at least -2 cents against the reference of the area, arguing that this is at least how the brand should be valued.</w:t>
        <w:br/>
        <w:t>Currently, we are equalized at -3 cents vs area in FUNDOSA, ORTIZ, GPV VALLECAS and GILMASA.</w:t>
        <w:br/>
        <w:t>In this area is where AO claims we are causing the most damage.</w:t>
        <w:br/>
        <w:t>We review sales evolution […].</w:t>
        <w:br/>
        <w:t>The attempt to approach at the end of February, when we positioned ourselves at -1 cent, did not yield the expected result […]” (folios 1138 and 1139).</w:t>
        <w:br/>
        <w:t>After this meeting, in an internal email from REPSOL dated March 22, 2013, sent by the Director of Development and Branded Network of REPSOL to the Executive Director of Service Stations Spain and Marketing Portugal, the situation is assessed (“since the previous meeting on February 18, 2013, we have perceived […] a hardening of their negotiating position” (folio 2367)) and the following line of action is indicated:</w:t>
        <w:br/>
        <w:t>“- Favor the negotiation climate by raising the prices in the price-conflictive areas directly affecting the service stations of these subgroups, until equalizing, in 2 or 3 movements, the prices mode/province.</w:t>
        <w:br/>
        <w:t>- It is expected that in the 3 service stations without image they can position themselves 1 or 2 cents below our prices.</w:t>
        <w:br/>
        <w:t>- Subsequently, after 5 or 6 days, a new meeting would be held […]” (folio 2368).</w:t>
        <w:br/>
        <w:t>In an email dated March 26, 2013, REPSOL sent by the Executive Director of Service Stations Spain and Marketing Portugal to the Manager of Oil Development and Prices of REPSOL, refers to a change in its pricing policy in the Cerro de la Cabaña area, ending the price war and raising prices:</w:t>
        <w:br/>
        <w:t>“Instructions have been received to modify the decision rules in the Madrid areas included in the details of the email. This modification entails the following […]:</w:t>
        <w:br/>
        <w:t>▪ Previous rule: minimum discount of 3 cents vs Madrid reference price, and avoid being below, always equalizing as soon as possible to the competitor.</w:t>
        <w:br/>
        <w:t>▪ New rule: gradually reduce in 2/3 movements the differential until being at all service stations at the Madrid reference price. […]” (folio 2369).</w:t>
        <w:br/>
        <w:t>The internal emails from REPSOL in April 2013 reflect the application of this new rule. From then on, there is a gradual approach of REPSOL's prices in the Cerro de la Cabaña area to the provincial reference and a relative increase in prices. This is shown in the emails of April 2, 2013, where for Cerro de la Cabaña a maximum discount of this area regarding the provincial reference of -0.5 cents for gasoline 95 and -0.5 cents for diesel is recorded (folio 2377), and the email of April 4, 2013, where the rule already records a maximum discount in the area regarding the provincial reference of 0.0 cents for both products (folio 2383), remaining so two weeks later (folio 2389).</w:t>
        <w:br/>
        <w:t>In an internal email from Cepsa dated April 4, 2013, with the subject “Madrid Group,” reference is made to this change in policy: “For your information, I inform you that the pricing policy that Repsol was applying at the stations near the Madrid Group […] has changed since last week, positioning itself at more normal prices” (folio 2416).</w:t>
        <w:br/>
        <w:t xml:space="preserve">The following graphs show the evolution of the prices of gasoline and diesel in the Cerro de la Cabaña area from mid-November 2012 to the end of April 2013. The moments corresponding to the 3 meetings held between REPSOL and the managers of Cerro de la Cabaña mentioned (14/01, 18/02 and 21/03 of 2013) are marked with vertical lines. </w:t>
        <w:br/>
        <w:t>Graphs 7 and 8. Evolution of the daily prices of G95 and GOA between November 22, 2012, and April 23, 2013, at the Cerro de la Cabaña service station and the REPSOL service stations in the area (GPV, Fundosa and Guibe), as well as the REPSOL reference price.</w:t>
        <w:br/>
        <w:t>For the preparation of these graphs, data obtained from the monitoring tables prepared by REPSOL have been used. Data regarding prices are available for 44 days within the indicated period (folios 2407, 2357, 2362, 2372, 2379, 2385 and 2386, 2391 and 2893 to 2963).</w:t>
      </w:r>
    </w:p>
    <w:p>
      <w:r>
        <w:rPr>
          <w:b/>
        </w:rPr>
        <w:t>[Pages 34–36]</w:t>
      </w:r>
    </w:p>
    <w:p>
      <w:r>
        <w:t xml:space="preserve">PVP G95. Source: own elaboration based on internal documents of Repsol  </w:t>
        <w:br/>
        <w:t xml:space="preserve">PVP GOA. Source: own elaboration based on internal documents of Repsol  </w:t>
        <w:br/>
        <w:t xml:space="preserve">The following graphs show the evolution of the sale prices of G95 and GOA in the first half of 2013 provided by the Energy Directorate of the CNMC. They reflect how, starting from the meeting on March 21, 2013, the price war in the Cerro de la Cabaña area comes to an end.  </w:t>
        <w:br/>
        <w:t xml:space="preserve">Graphs 9 and 10. Evolution of the daily pvp of G95 and GOA in the first half of 2013 at the Cerro de la Cabaña stations and the REPSOL branded stations in the area.  </w:t>
        <w:br/>
        <w:t>These graphs are prepared with the prices reported by the service stations to the Ministry. The prices of Cerro de la Cabaña are those reported by the station itself, not by the operator. The prices of the Repsol service stations are reported by the operator itself (folios 2548 to 2572).</w:t>
      </w:r>
    </w:p>
    <w:p>
      <w:r>
        <w:t xml:space="preserve">Source: DE of the CNMC  </w:t>
        <w:br/>
        <w:t xml:space="preserve">Source: DE of the CNMC  </w:t>
        <w:br/>
        <w:t xml:space="preserve">3.4. EXCHANGE OF INFORMATION BETWEEN REPSOL AND MACAR SERVICE STATION, S.A. (CEA BERMÚDEZ)  </w:t>
        <w:br/>
        <w:t>The MACARSA station located in Madrid, at number 32 of Calle Cea Bermúdez, had the REPSOL brand until October 2012, when it signed a branding agreement with BP. In an internal email from REPSOL dated October 28, 2012, sent by the Executive Director of the Commercial Area to the General Director of Business, this change is referenced:</w:t>
      </w:r>
    </w:p>
    <w:p>
      <w:r>
        <w:t xml:space="preserve">“Following what we already discussed, it seems confirmed that [ATM] [Sole Administrator of CERRO DE LA CABAÑA S.L.] […] will have reached the signing of two branding contracts with BP. These would be the ES Etessa (double ES at km 7 of the NIV) and another one […]” (folio 2396).  </w:t>
        <w:br/>
        <w:t xml:space="preserve">And in the same email dated October 28, 2012, with the subject “Fwd: [ATM-FJVB]: BP Topic,” REPSOL states that “[…] we need to prepare a response to BP” (folio 2396).  </w:t>
        <w:br/>
        <w:t xml:space="preserve">In an email dated November 26, 2012, regarding the monitoring of certain pricing actions in Madrid, concerning MACARSA CEA BERMÚDEZ, the following is noted: “GNAS: we are at -1 cts €/lt in G95 and at -1 cts €/lt in G98. GOAS: we are at -1 cts €/lt in GOA e+. MAX DISCOUNT ENVIRONMENT VS REF. MAD: -3.0 GNA 95 and -3.0 GOA” (folio 2405).  </w:t>
        <w:br/>
        <w:t xml:space="preserve">According to internal emails from REPSOL dated January 9 sent by the Business Development and Innovation Pricing Analyst to the Executive Director of Service Stations Spain and Marketing Portugal, among others, and March 21, 2013, sent by [RMM] to the Executive Director of Service Stations Spain and Marketing Portugal, among others, (folios 2355 and 2361) regarding the monitoring of certain pricing actions in Madrid, the same pricing action regarding MACARSA CEA BERMÚDEZ is maintained.  </w:t>
        <w:br/>
        <w:t xml:space="preserve">In March 2013, the discount increases, as noted in an email dated March 21: “GNAS: we are at -2 cts €/lt in G95 and at -2 cts €/lt in G98. GOAS: we are at -2 cts €/lt in GOA e+. MAX DISCOUNT ENVIRONMENT VS REF. MAD: -3.0 GNA 95 and -3.0 GOA” (folio 2361).  </w:t>
        <w:br/>
        <w:t xml:space="preserve">In the aforementioned meeting on March 21, 2013, between representatives of REPSOL and CERRO DE LA CABAÑA S.L. (the Director of Development and Branded Network of REPSOL along with two other employees of the company and the Sole Administrator of CERRO DE LA CABAÑA, the Administrator of the company SETOR, S.A. and the Attorney of CERRO DE LA CABAÑA), and as recorded in the minutes, the Cea Bermúdez area is cited in the following terms:  </w:t>
        <w:br/>
        <w:t xml:space="preserve">“Cea Bermúdez Area: Insistence regarding the irrationality on our part of lowering PVP in an environment of this type in the center of Madrid. [ATM] insists that he maintains only a differential of 1 cts €/liter, expecting that…”  </w:t>
        <w:br/>
        <w:t xml:space="preserve">The other service station with which the branding agreement was reached with BP was, precisely, that of MACARSA.  </w:t>
        <w:br/>
        <w:t>The service stations in the MACARSA area with which Repsol develops this action are the ES of Cesena (San Francisco de Sales, 44), GPV-Ríos Rosas (Ríos Rosas, 1) and Geslama-Oil (Bravo Murillo, 12).</w:t>
      </w:r>
    </w:p>
    <w:p>
      <w:r>
        <w:rPr>
          <w:b/>
        </w:rPr>
        <w:t>[Pages 37–39]</w:t>
      </w:r>
    </w:p>
    <w:p>
      <w:r>
        <w:t>we adjust upwards. That he does not understand the war unleashed against him for having changed flags” (folio 1138). According to the internal email from REPSOL dated March 26, 2013, sent by the Executive Director of Service Stations Spain and Marketing Portugal to the Manager of Oil Development and Prices of REPSOL, the change applied by REPSOL as of March 26, 2013, also affects the Cea Bermúdez environment, where the price reduction is also terminated, “Instructions have been received to modify the decision rules in the Madrid environments included in the details of the email. This modification entails the following […]: ▪ Previous rule: minimum reduction of 3 cents vs. reference price of Madrid, and avoid being below, always matching the competitor as soon as possible. ▪ New rule: gradually reduce the differential in 2/3 movements until all service stations are at the reference price of Madrid. In case the competitor goes below, maintain the reference price of Madrid. No limit has been established for that position” (folio 2369). After the meeting on March 21, 2013, REPSOL eliminates the reduction it had been applying in the environment on its provincial reference price, and MACARSA applies prices equal to those of REPSOL, eliminating the 1 cent differential it had maintained waiting for REPSOL to “adjust upwards.” Both the prices of MACARSA and those previously applied by BP were generally lower than this reference, as seen in the following graphs, in which the moments corresponding to the three meetings held between REPSOL and the managers of MACARSA CEA BERMÚDEZ mentioned (January 14, February 18, and March 21, 2013) are also marked with vertical lines. Graphs 11 and 12. Evolution of the retail prices of G95 and GOA between November 22, 2012, and April 23, 2013, at the service stations of MACARSA CEA BERMÚDEZ (BP) and the REPSOL branded stations in this environment (Cesena, Geslama, and GPV-Ríos Rosas), as well as the REPSOL reference price. For the preparation of these graphs, data obtained from the monitoring tables prepared by REPSOL have been used. Data regarding retail prices is available for 45 days within the indicated period (folios 2359, 2365, 2375, 2381, 2388, 2394, and 2964 to 3007).</w:t>
      </w:r>
    </w:p>
    <w:p>
      <w:r>
        <w:t>RETAIL PRICE G95. Source: own preparation based on internal documents of REPSOL. RETAIL PRICE GOA. Source: own preparation based on internal documents of REPSOL. The information provided by the Energy Directorate in response to the DC's request for information reflects how the price war in the MACARSA environment ends after the meeting on March 21, 2013. From this moment on, the prices of the stations of both brands align.</w:t>
      </w:r>
    </w:p>
    <w:p>
      <w:r>
        <w:t>Graphs 13 and 14. Evolution of the daily retail prices of G95 and GOA in the first half of 2013 at the stations of MACARSA CEA BERMÚDEZ and the REPSOL branded stations in the environment. Source: DE of the CNMC. These graphs are prepared with the prices reported by the service stations to the Ministry. The prices of MACARSA CEA BERMÚDEZ are those reported by the station itself (folios 2573 to 2585) and those of the REPSOL stations are those reported by the operator.</w:t>
      </w:r>
    </w:p>
    <w:p>
      <w:r>
        <w:rPr>
          <w:b/>
        </w:rPr>
        <w:t>[Pages 40–42]</w:t>
      </w:r>
    </w:p>
    <w:p>
      <w:r>
        <w:t>3.5. COORDINATION ON PRICING BETWEEN CEPSA AND ENERGÉTICOS ANDALUCÍA S.L.</w:t>
        <w:br/>
        <w:t>On December 20, 2012, Mr. AMM, manager of ENERGÉTICOS ANDALUCÍA S.L., a company that manages at least two service stations in Granada (C/San Jacinto 33 and C/Luis Amador, 26), wrote to Mr. JLMM, Director of Direct Sales of CEPSA, an email in which he requested compensation for losses claiming that “at all times our commercial policy has been endorsed by you” and that “the Delegation at all times encouraged us to sell claiming that at the end of the year those losses would be compensated, as was customary practice” (folios 719 and 720).</w:t>
        <w:br/>
        <w:t>The previous email is internally forwarded by the Director of Direct Sales of CEPSA with, among others, the following comments:</w:t>
        <w:br/>
        <w:t>“Nobody in this organization has conveyed that we should sell at any price without worrying about the margin […].</w:t>
        <w:br/>
        <w:t>Compensation can only come from mismatches in the sale price to the subsidiary and alternative prices. […]” (folio 719).</w:t>
        <w:br/>
        <w:t>COMPAÑÍA ESPAÑOLA DE PETRÓLEOS S.A.U. is the main shareholder of ENERGÉTICOS ANDALUCÍA, with a 51% stake, according to information obtained from the Informa database.</w:t>
        <w:br/>
        <w:t>3.6. COORDINATION ON PRICING BETWEEN CEPSA AND ES CRUCE DEL CEDILLO S.L.</w:t>
        <w:br/>
        <w:t>In Cedillo del Condado (Toledo) there is a service station branded CEPSA, which is managed by an independent third party (CRUCE DEL CEDILLO, S.L.). CEPSA does not directly manage any service station in this area. According to the email dated May 22, 2013, sent by the manager of ES CRUCE DEL CEDILLO, the competitive environment consists of three other stations: one GALP (Carranque), one REPSOL (Yuncos), and one BP (Numancia) (folio 721).</w:t>
        <w:br/>
        <w:t>In that same email dated May 22, 2013, Mr. JMP, manager of ES CRUCE DEL CEDILLO S.L., located at kilometer point 17 of the CM 404 road, in Cedillo del Condado (Toledo), sends an email to Mr. EAL, Head of Managers and Branded Operators of CEPSA with the subject “pricing policy 10609,” in which he comments the following:</w:t>
        <w:br/>
        <w:t>“As you know, due to the issue of this price competition we have in the area, in January or February we were with [BCG] and you discussing the matter and it was decided to raise prices during the week and then lower them a bit during the weekend, to see if the competition noticed us and they also eased up and we all raised the price. […]</w:t>
        <w:br/>
        <w:t>I am writing this email because the promotion of the minimum price ends on the 25th, so I think we could return to the price rates we had before […]” (folio 721).</w:t>
        <w:br/>
        <w:t>3.7. INTERFERENCES IN CEPSA'S PRICING POLICY IN SAX (ALICANTE) BY THE BRANDED OPERATORS.</w:t>
        <w:br/>
        <w:t>In an email from CC, Director of Operations of CEDIPSA, to Mr. EAL, Head of Managers and Branded Operators of CEPSA dated January 19, 2012, regarding the service station that CEPSA opened in Sax (Alicante) in 2011, the following is noted:</w:t>
        <w:br/>
        <w:t>“The daily sales in Sax are not taking off […].</w:t>
        <w:br/>
        <w:t>[…] We started with a 6% promotion but the branded operators of La Morenica and Vidal Rico complained and we had to remove the promotion. We had the 1.2 cts/liter for the professional in the store and we also had to remove it due to complaints from the branded operators […].</w:t>
        <w:br/>
        <w:t>[…] We are tied hand and foot, so I ask you that if in any meeting the “already recurring” topic of how bad we are compared to branded operators and managers comes up, we can also explain THE SACRIFICES WE MAKE in the opposite sense” (folio 2412).</w:t>
        <w:br/>
        <w:t>3.8. COMMUNICATIONS BETWEEN BP AND OPERATORS OF ITS DISTRIBUTION NETWORK REGARDING PRICES</w:t>
        <w:br/>
        <w:t>During the inspection carried out at BP's headquarters between July 22 and 24, 2013, a series of emails dated between January 22 and June 25, 2013, were collected in which references were made to agreements and negotiations regarding prices between BP and managers of service stations in its branded network (folios 966 to 994), such as for example:</w:t>
        <w:br/>
        <w:t>“After the meetings held […] we have carried out different actions with the pricing department to be competitive in the different areas: […] We lowered the entire area […] to adjust the price level to the competition […]” (folio 968)</w:t>
        <w:br/>
        <w:t>“I wanted to comment on how we are with the prices of […]. I have looked at the 4 stations mentioned in your email below: […] Regarding the face, we are -5 thousandths on average below and regarding the cheap +4 thousandths above (these two stations are one in front of the other). […] It is pricing below our stations as well (on its own account)” (folios 970 and 971).</w:t>
        <w:br/>
        <w:t>“Please confirm something before I meet with (…) so that the message that reaches (…) is good, that we are working on it and pricing them correctly” (folio 972).</w:t>
        <w:br/>
        <w:t>“Yesterday we were meeting with (…) and these are the stations where we need to work a little more on the pricing issue. (…) He acknowledged that prices compared to the competition in January and February have improved but that still in several stations we are above the competition” (folio 974).</w:t>
        <w:br/>
        <w:t>“(…) is the only station I have not mentioned since we have defined two different areas now and I prefer to see the price differences we are going to have in (…) to be able to steer the conversation one way or another” (folio 981).</w:t>
        <w:br/>
        <w:t>“I am sending you a summary of what was agreed during the meetings on Thursday, May 30, and today, June 3. I put the comments below in red. 5 stations remain unresolved […]” (folio 983).</w:t>
        <w:br/>
        <w:t>“The (…) has not changed prices for weeks, I have asked (…) to check it every day (folio 985).</w:t>
        <w:br/>
        <w:t>[…] Solution: do not price above the (…) to avoid losing customers who move around there and thus shorten the distances with the (…)” (folio 986).</w:t>
        <w:br/>
        <w:t>“Please, return to the agreement we had with (…). It is clear that the station between the price and the (…) is suffering” (folio 994).</w:t>
        <w:br/>
        <w:t>“We continue on the same line […]. Verify the price and adjust please to inform the station. Regards” (folio 994).</w:t>
        <w:br/>
        <w:t>The fuel distribution network branded BP is fundamentally made up of service stations in DODO and CODO/FO links. According to BP, the number of stations directly managed by the operator is marginal: in the referred period, BP only had 2 COCO stations (folio 3714).</w:t>
        <w:br/>
        <w:t>LEGAL GROUNDS</w:t>
        <w:br/>
        <w:t>FIRST.- Competence habilitation</w:t>
        <w:br/>
        <w:t>In accordance with the provisions of the first additional provision of Law 3/2013, of June 4, creating the National Commission of Markets and the</w:t>
      </w:r>
    </w:p>
    <w:p>
      <w:r>
        <w:rPr>
          <w:b/>
        </w:rPr>
        <w:t>[Pages 43–45]</w:t>
      </w:r>
    </w:p>
    <w:p>
      <w:r>
        <w:t>to the trade between Member States.”</w:t>
      </w:r>
    </w:p>
    <w:p>
      <w:r>
        <w:t>THIRD.- Competence enabling</w:t>
        <w:br/>
        <w:t>In accordance with the provisions of the first additional provision of Law 3/2013, of June 4, establishing the National Commission of Markets and Competition (LCNMC), by Order ECC/1796/2013, of October 4, from the Ministry of Economy and Competitiveness, October 7, 2013, was determined as the date of operation of the CNMC. According to the second additional provision of the same Law “references in current legislation to the National Commission of Competition […] shall be understood as references to the National Commission of Markets and Competition […]” and “references in Law 15/2007, of July 3, to the Investigation Directorate of the National Competition Commission shall be understood as references to the Competition Directorate of the National Commission of Markets and Competition.”</w:t>
      </w:r>
    </w:p>
    <w:p>
      <w:r>
        <w:t>On the other hand, according to Article 5.1.c) of Law 3/2013,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 without prejudice to the report issued by the Regulatory Supervision Chamber in accordance with Article 21, paragraph 2 of Law 3/2013.</w:t>
      </w:r>
    </w:p>
    <w:p>
      <w:r>
        <w:t>FOURTH.- Object of the resolution and applicable regulations</w:t>
        <w:br/>
        <w:t xml:space="preserve">The Competition Chamber in this file must resolve, based on the instruction carried out by the Competition Directorate as reflected in the Report and Proposal for Resolution, whether the following investigated practices constitute very serious infringements of Article 1 of the LDC and 101 of the TFEU: </w:t>
        <w:br/>
        <w:t>1. REPSOL S.A.: the anticompetitive practices attributed to REPSOL are:</w:t>
        <w:br/>
        <w:t>• Agreement between REPSOL and the Lence Group companies LENCE TORRES, S.L. and COMPLEJO SAN CRISTÓBAL, S.L. for the coordination of retail prices at their service stations in the Lugo area reached in April 2013.</w:t>
        <w:br/>
        <w:t>• Agreement between REPSOL and ESTACIÓN DE SERVICIO LORQUÍ, S.L. in December 2012 under which REPSOL committed not to apply discounts greater than 3 cts/l at ES 96808 in Espinardo.</w:t>
        <w:br/>
        <w:t>• Exchange of strategic information regarding retail prices between REPSOL and CERRO DE LA CABAÑA, S.L. in a meeting held on March 21, 2013.</w:t>
      </w:r>
    </w:p>
    <w:p>
      <w:r>
        <w:t>REPSOL is not charged with the exchange of strategic information regarding retail prices with MACAR S.A. as the DC does not consider it proven that the participants in that meeting held legal representation of MACAR S.A.</w:t>
      </w:r>
    </w:p>
    <w:p>
      <w:r>
        <w:t>2. LENCE TORRES S.L. AND COMPLEJO SAN CRISTOBAL S.L.: the anticompetitive practice attributed to LENCE TORRES AND COMPLEJO SAN CRISTOBAL is:</w:t>
        <w:br/>
        <w:t>• Agreement between REPSOL and the Lence Group companies LENCE TORRES, S.L. and COMPLEJO SAN CRISTÓBAL, S.L. for the coordination of retail prices at their service stations in the Lugo area reached in April 2013.</w:t>
      </w:r>
    </w:p>
    <w:p>
      <w:r>
        <w:t>3. ESTACIÓN DE SERVICIO LORQUÍ S.L.: the anticompetitive practice attributed to ESTACIÓN DE SERVICIO LORQUÍ is particularly:</w:t>
        <w:br/>
        <w:t>• Agreement between REPSOL and ESTACIÓN DE SERVICIO LORQUÍ, S.L. in December 2012 under which REPSOL committed not to apply discounts greater than 3 cts/l at ES 96808 in Espinardo.</w:t>
      </w:r>
    </w:p>
    <w:p>
      <w:r>
        <w:t>4. CERRO DE LA CABAÑA, S.L.: the anticompetitive practice attributed to CERRO DE LA CABAÑA is:</w:t>
        <w:br/>
        <w:t>• Exchange of strategic information regarding retail prices between REPSOL and CERRO DE LA CABAÑA, S.L. in a meeting held on March 21, 2013.</w:t>
      </w:r>
    </w:p>
    <w:p>
      <w:r>
        <w:t>Regarding the applicable national regulations, since the conduct attributed occurred during the validity of Law 15/2007, that regulation is applicable to the present sanctioning procedure.</w:t>
      </w:r>
    </w:p>
    <w:p>
      <w:r>
        <w:t>On the other hand, this Chamber is favorable, in line with the proposal of the DC, to the application also of Article 101 of the TFEU, as the nature and characteristics of the analyzed conduct, as well as the operators that participated in them, derive the existence of practices likely to affect intra-community trade, in accordance with the European Commission Guidelines on the applicability of Article 101 of the TFEU to horizontal cooperation agreements – and as previously indicated by the earlier Guidelines regarding the concept of effect on trade contained in Articles 81 and 82 of the Treaty (current Articles 101 and 102 of the TFEU).</w:t>
      </w:r>
    </w:p>
    <w:p>
      <w:r>
        <w:t>In this case, as various differentiated infringements have been proven, the applicability of Article 101 of the TFEU must be evaluated for each of them. However, as indicated by the Council of the now-defunct CNC (in Resolution of July 31, 2010, Expte: S/0120/08, Transitarios, and Resolution of October 6, 2011, Expte. S/0167/09 Producers of Grapes and Sherry Wines), the concept of "trade" is not limited to cross-border exchanges of goods and services, but is a broader concept that encompasses all cross-border economic activity, and trade between Member States can also be affected in cases where the relevant market is national or subnational, in coherence with the objective of the Treaty to promote the free movement of goods, services, persons, and capital.</w:t>
      </w:r>
    </w:p>
    <w:p>
      <w:r>
        <w:t>Applying this doctrine, in cases related to infringements in the retail market for automotive fuels, Spanish competition authorities have considered that the application of Article 101 was mandatory due to the significant impact on trade between Member States of the analyzed agreements. In this regard, reference can be made to what was stated by the now-defunct Competition Defense Tribunal (TDC) in the Resolution of March 30, 2005 in (file A 325/02 BP Oil Spain Contracts):</w:t>
        <w:br/>
        <w:t>• “a single agreement may fall within both the application of the TCE Treaty and the LDC […] due to the power of exclusive purchasing agreements as a barrier to entry for new suppliers, especially if the reference market shows a clear tendency towards oligopoly.</w:t>
        <w:br/>
        <w:t>• […] the operations led by operators such as BP – the first global operator in hydrocarbon markets at the community level (second worldwide), present in almost all Member States with considerable specific weight – affect intra-community trade. Moreover, these behaviors can act as barriers to entry to trade in a Member State […].</w:t>
        <w:br/>
        <w:t>• Finally, it should be emphasized the potential effect on intra-community trade of other markets related to the retail distribution of fuels at service stations, such as tourism or the logistics and distribution sector, which potentially affect,</w:t>
      </w:r>
    </w:p>
    <w:p>
      <w:r>
        <w:rPr>
          <w:b/>
        </w:rPr>
        <w:t>[Pages 46–48]</w:t>
      </w:r>
    </w:p>
    <w:p>
      <w:r>
        <w:t>Member State […].</w:t>
        <w:br/>
        <w:t>• Finally, it should be emphasized the potential effect on intra-community trade of other markets related to the retail distribution of fuels at service stations, such as tourism or the logistics and distribution sector, which potentially affect,</w:t>
      </w:r>
    </w:p>
    <w:p>
      <w:r>
        <w:t>from the demand perspective, consumers from all Member States.”</w:t>
        <w:br/>
        <w:t>The reasons put forward by the former TDC regarding vertical conduct have been reiterated by successive Spanish competition authorities both in cases related to this type of conduct (such as file 652/07 REPSOL/CEPSA/BP, concluded by Resolution of July 30, 2009) and in cases related to horizontal conduct (such as in the recent Resolution of February 20, 2015, regarding file S/0474/13 Automotive Fuel Prices, concerning various horizontal agreements among the main oil operators present in Spain). The same reasons must therefore be applied when examining the horizontal conduct investigated in the present file, which, due to its scope and characteristics, affects different Autonomous Communities that constitute a significant part of the national market. In this regard, the special characteristics of the Spanish retail distribution market for fuels cannot be overlooked, which has been extensively analyzed in various reports by the former CNC and CNE that have been previously mentioned. This market, as clearly stated in the cited reports, is characterized by the existence of successive and extensive networks of exclusive contracts with service stations that extend throughout the national territory and are led by the main wholesale fuel operators with refining capacity in Spain (REPSOL, CEPSA, BP), reaching in 2011, according to the CNE, “60% of service stations in Spain and 63% in terms of sales”21. The Community Courts have highlighted that the existence of networks of exclusive contracts similar to those described, which cover the entire territory of a Member State, can prevent the penetration of competitors from other Member States and thus consolidate national compartmentalizations and harm trade between Member States. This is clearly stated by the Court of First Instance (now General Court) in its judgment of June 8, 1995, in case T-7/93 (Langnese Iglo GmbH v. Commission of the European Communities).</w:t>
      </w:r>
    </w:p>
    <w:p>
      <w:r>
        <w:t xml:space="preserve">“119 […] it should be recalled that, according to established case law of the Court of Justice and the Court of First Instance, in order to adversely affect trade between Member States for the purposes of paragraph 1 of Article 85 of the Treaty, an agreement between companies must allow for the prediction with a sufficient degree of probability, based on a set of objective factual and legal elements, that it can exert a direct or indirect, real or potential influence on the flow of trade between Member States and in such a way as to raise concerns that it could obstruct the establishment of a single market among Member States (see, recently, the judgment of the Court of First Instance of July 14, 1994, Parker Pen/Commission, T-77/92, Rec. p. II-549, paragraph 39, and also the judgment of the Court of Justice of July 11, 1985, Remia and others/Commission, 42/84, Rec. p. 2545, paragraph 22). </w:t>
        <w:br/>
        <w:t>120 In this regard, the Court of First Instance considers that the cumulative effect resulting from the existence of a network of exclusive contracts, which extends throughout the territory of a Member State and covers approximately [...] % of the relevant market (see paragraph 105 above), can prevent the penetration of competitors from other Member States and, consequently, consolidate national compartmentalizations, thereby obstructing the economic interpenetration that the Treaty seeks to establish (see, in the same sense, the judgment of the Court of Justice of October 17, 1972, Cementhandelaren/Commission, 8/72, Rec. p. 977).”</w:t>
        <w:br/>
        <w:t>In the present case, the cumulative effect of the parallel networks of exclusive contracts is reinforced by the anticompetitive practices investigated and sanctioned in previous competition files (file 652/07 REPSOL/CEPSA/BP and file S/0474/13, AUTOMOTIVE FUEL PRICES) and also by the collusive practices investigated and established in the present resolution. Each and every one of these practices (the existence of which, regarding file 652/07 REPSOL/CEPSA/BP, has been confirmed by the Supreme Court in the recent judgments of May 22 and June 2, 2015) increases the unassailability of the Spanish retail distribution market for fuels, consolidating its compartmentalization within the European market, with the consequent impact on trade between Member States. Likewise, the consideration of the aforementioned conduct as object-based infringements implies that it is regarded, in accordance with community case law, as sensitive restrictions on the play of competition that necessitate the application of Article 101 of the TFEU. As stated by the Judgment of December 13, 2012, of the Court of Justice of the EU (Second Chamber; case C-226/11 (Expedia Inc. v. Autorité de la concurrence and others):</w:t>
      </w:r>
    </w:p>
    <w:p>
      <w:r>
        <w:t>“it should be recalled that, according to established case law, for the application of Article 101 TFEU (RCL 2009, 2300), paragraph 1, weighing the specific effects of an agreement is superfluous when it is found that its object is to prevent, restrict or distort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 In this regard, the Court of Justice has stated that the distinction between “object-based infringements” and “effect-based infringements”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Therefore, it should be considered that an agreement that may affect trade between Member States and has an object contrary to competition constitutes, by its very nature and regardless of its specific effects, a sensitive restriction of the play of competition.”</w:t>
        <w:br/>
        <w:t>THIRD.- Legal assessment of the instructing body</w:t>
        <w:br/>
        <w:t>Upon completion of the instruction of the file, based on Article 50.4 of the LDC, the Competition Directorate proposes to the Competition Chamber of the Council the declaration of various very serious infringements of the LDC by REPSOL, LENCE TORRES, S.L., COMPLEJO SAN CRISTÓBAL, S.L., ESTACIÓN DE SERVICIO LORQUÍ, S.L. and CERRO DE LA CABAÑA. Specifically, the DC proposes the following:</w:t>
        <w:br/>
        <w:t>“First. That the existence of conduct prohibited by Article 1 of Law 15/2007, as well as by Article 101 of the TFEU, consisting of various agreements and exchanges of information between competitors, in particular:</w:t>
        <w:br/>
        <w:t>1. Agreement between REPSOL and the companies of the Lence group LENCE TORRES, S.L. and COMPLEJO SAN CRISTÓBAL, S.L. for the coordination of retail prices at their service stations in the Lugo area reached in April 2013.</w:t>
        <w:br/>
        <w:t>2. Agreement between REPSOL and ESTACIÓN DE SERVICIO LORQUÍ, S.L. in December 2012 under which REPSOL committed to</w:t>
      </w:r>
    </w:p>
    <w:p>
      <w:r>
        <w:rPr>
          <w:b/>
        </w:rPr>
        <w:t>[Pages 49–51]</w:t>
      </w:r>
    </w:p>
    <w:p>
      <w:r>
        <w:t xml:space="preserve">no apply discounts greater than 3 cts/l at the ES 96808 of Espinardo.  </w:t>
        <w:br/>
        <w:t xml:space="preserve">3. Exchange of strategic information regarding retail prices between REPSOL and CERRO DE LA CABAÑA, S.L. in a meeting held on March 21, 2013.  </w:t>
        <w:br/>
        <w:t xml:space="preserve">Second. That REPSOL, S.A. be declared responsible for the aforementioned infringements for the conduct described in sections 1, 2, and 3, the companies of the Lence group LENCE TORRES, S.L. and COMPLEJO SAN CRISTÓBAL, S.L. for the conduct described in section 1, ESTACIÓN DE SERVICIO LORQUÍ, S.L. for the conduct described in sections 2 and 3, and CERRO DE LA CABAÑA, S.L. for the conduct described in section.  </w:t>
        <w:br/>
        <w:t xml:space="preserve">Third. That the prohibited conduct be classified, for the purposes of determining the sanction to be imposed, as very serious infringements under Article 62.4.a) of the LDC.  </w:t>
        <w:br/>
        <w:t xml:space="preserve">Fourth. That the sanction provided for in Article 63 of the LDC be imposed, taking into account the criteria for determining the sanction set forth in Article 64 of the LDC.”  </w:t>
        <w:br/>
        <w:t xml:space="preserve">As the basis for the above accusation, the DC considers that certain conduct carried out by REPSOL, LENCE TORRES, S.L., COMPLEJO SAN CRISTÓBAL, S.L., ESTACIÓN DE SERVICIO LORQUÍ, S.L., and CERRO DE LA CABAÑA between the years 2012 and 2013 constitutes various practices prohibited by Article 1 of the LDC and Article 101 of the TFEU. It has been established that a series of coordination agreements regarding prices as well as exchanges of strategic information related to prices have occurred between a wholesale operator and various independent managers that belong or have belonged to its branded network.  </w:t>
        <w:br/>
        <w:t xml:space="preserve">Therefore, the DC considers that the agreements or exchanges of information have occurred between members of the same business distribution network. These business networks are systems of business cooperation that integrate several legally independent companies that simultaneously maintain relationships of cooperation and competition among themselves.  </w:t>
        <w:br/>
        <w:t xml:space="preserve">It should be noted that the immediate effect of the agreements and exchanges of information in this type of network is a substantial reduction of intra-brand competition, eliminating the uncertainty regarding the competitor's pricing policy necessary for the proper functioning of the market. In a very transparent market characterized by the presence of three large vertically integrated operators that concentrate more than 60% of the retail distribution market, the weakening of intra-brand competition is particularly harmful and the effects are severe.  </w:t>
        <w:br/>
        <w:t xml:space="preserve">Regarding the rest of the investigated facts and described in the established facts that are not subsumed under the previous infringements, the DC states the following in the PCH and the PR:  </w:t>
        <w:br/>
        <w:t xml:space="preserve">- With respect to the conduct developed by REPSOL and MACARSA, described in section 3.4 of the Established Facts, the DC in its P.R. concludes by stating “to the extent that this Directorate accepts that MACARSA was not represented at the meeting and that, therefore, no exchange of information derived from statements made therein can be attributed to it, and that the proceedings regarding these facts should be archived, it would not be necessary to analyze them.”  </w:t>
        <w:br/>
        <w:t xml:space="preserve">By accepting that MACARSA was not represented at the established meetings, the DC modifies the legal qualification made in the PCH regarding the established facts related to the contacts maintained between REPSOL and ES MACARSA, in the following terms:  </w:t>
        <w:br/>
        <w:t xml:space="preserve">(i) The legal qualification of the contacts between REPSOL and ESTACION DE SERVICIO MACAR, S.A., related to the exchange of strategic information regarding retail prices in a meeting held on March 21, 2013, is modified, considering that it has not been established that the attendee at that meeting, Mr. [ATM], son of the sole administrator of MACARSA, has formal capacity to represent MACARSA or to bind it in its name, thus it is considered that the infringement of Article 1 LDC and 101 TFEU regarding this specific issue has not been established. [Section 3.4 of the Established Facts of this Resolution]  </w:t>
        <w:br/>
        <w:t xml:space="preserve">- Regarding the conduct developed between CEPSA and entrepreneurs operating in its distribution network, described in sections 3.5, 3.6, and 3.7 of the Established Facts, the DC ultimately does not attribute responsibility to these companies in the PCH, for the following reasons (folio 5282):  </w:t>
        <w:br/>
        <w:t xml:space="preserve">• In relation to the electronic correspondence between CEPSA and ENERGÉTICOS ANDALUCÍA: the DC understands that the application of an infringement of Article 1 of the LDC or 101 of the TFEU is not applicable insofar as these articles only apply to agreements between independent operators and in the present file it has been established that CEPSA is the majority shareholder of ENERGÉTICOS ANDALUCÍA, with a participation of over 50%, so both operators are considered part of the same company under competition defense law.  </w:t>
        <w:br/>
        <w:t xml:space="preserve">• In relation to the communications between CEPSA and ES CRUCE DEL CEDILLO: the DC estimates that it has not been established that CEPSA directly manages any ES in the competitive environment of CRUCE DEL CEDILLO, so this conduct would not fall within the scope of those investigated in this file.  </w:t>
        <w:br/>
        <w:t xml:space="preserve">• In relation to the conditioning of the commercial policy of CEPSA's ES in Sax (Alicante) by the operator's branded stations in the environment: the DC considers that the existence of a competition infringement has not been established, as there are no records of meetings where retail prices were discussed and there is an alternative economic explanation for the agreement.  </w:t>
        <w:br/>
        <w:t xml:space="preserve">- Regarding the conduct developed between BP and operators of its distribution network related to prices, described in section 3.8 of the Established Facts, the DC ultimately did not attribute responsibility to this company in the PCH.  </w:t>
        <w:br/>
        <w:t xml:space="preserve">The DC considers, on one hand, that BP has proven that communications with the managers of its network referred to wholesale prices and not to retail prices. And, on the other hand, that the structure of BP's distribution network is made up of ES whose contractual link with BP is “DODO” and “CODO”, so the relationships between BP and its branded stations would be of a vertical nature and, therefore, not included within the scope of this file (folio 5283).  </w:t>
        <w:br/>
        <w:t xml:space="preserve">FOURTH. Allegations presented to the proposed resolution  </w:t>
        <w:br/>
        <w:t xml:space="preserve">In accordance with Article 50.4 of the LDC, on November 18, 2014, the Competition Directorate submitted its Proposal for Resolution to the Council of the CNMC, in which it proposes, as indicated, that the existence of practices prohibited by Article 1 of the LDC and Article 101 of the TFEU be declared, and that the collusive conduct be classified, for the purposes of determining the sanction to be imposed, as very serious infringements under Article 62.4.a) of the LDC.  </w:t>
        <w:br/>
        <w:t>The accused companies have presented allegations to this Proposal for Resolution, some of which coincide, which are subsequently addressed by this Competition Chamber of the Council of the CNMC.</w:t>
      </w:r>
    </w:p>
    <w:p>
      <w:r>
        <w:rPr>
          <w:b/>
        </w:rPr>
        <w:t>[Pages 52–54]</w:t>
      </w:r>
    </w:p>
    <w:p>
      <w:r>
        <w:t xml:space="preserve">4.1. On the accreditation of the behaviors and their effects in the market.  </w:t>
        <w:br/>
        <w:t xml:space="preserve">4.1.1. On the qualification of the behaviors as horizontal agreements  </w:t>
        <w:br/>
        <w:t xml:space="preserve">(Repsol folio 5384)  </w:t>
        <w:br/>
        <w:t xml:space="preserve">REPSOL states that the DC itself recognizes that the existing agreements between REPSOL and the service stations in its network are of a vertical nature, although this does not prevent it from appreciating a horizontal dimension "that it seeks to isolate for its attribution as a horizontal agreement" (folios 5385 and 5386). Thus, it considers that the DC incorrectly assesses and qualifies the facts and that in the case of the LENCE Group and the LORQUI service station on the dates referred to by the DC, REPSOL had signed commission contracts of the CODO type with both, whereby these companies provided it with intermediation services in the sale of fuel in exchange for an agreed commission (folio 5386). It adds that the fact that REPSOL also distributed fuel directly through other CODO or DODO type service stations is irrelevant, as this horizontal dimension does not affect the vertical dimension of the relationship existing between REPSOL and the service stations managed by independent entrepreneurs (folio 5386). It also indicates that the European Commission's Vertical Guidelines contemplate the possibility of a company operating at more than one level of the production or distribution chain and that qualifying such vertical agreements as horizontal constitutes a factual error on the part of the DC (folios 5386 to 5388).  </w:t>
        <w:br/>
        <w:t xml:space="preserve">Furthermore, it understands that the DC recognizes that the agreements between REPSOL and the service stations in its network had a legitimate purpose and that the service stations had the freedom to set the sale price autonomously (folio 5388). However, it states that, despite this, "the DC seeks to abstract from the legal and economic reality by artificially and inadmissibly isolating behaviors" (folio 5390) and that, therefore, "the reasoning of the DC based on the arbitrary selection of facts (...) and the adulteration of the real context and the nature of the relationships between the parties is arbitrary and illegal" (folio 5391).  </w:t>
        <w:br/>
        <w:t xml:space="preserve">It concludes that the DC incorrectly assesses and qualifies the facts by understanding that the analyzed behaviors have a horizontal character instead of a vertical nature (folio 5392).  </w:t>
        <w:br/>
        <w:t xml:space="preserve">LORQUI argues that, during the period in which the infringement is attributed, the supply regime contracted with REPSOL was that of commission, so this operator cannot be considered its competitor (folio 5436).  </w:t>
        <w:br/>
        <w:t xml:space="preserve">CERRO DE LA CABAÑA states that the meetings attended by its "managers" dealt with the extension of certain branding contracts with REPSOL that affected other service stations of which those "managers" were administrators. Therefore, it concludes that the matters discussed in them were exclusively vertical issues, only concerning relationships between the operator and the owners of certain gas stations, without addressing horizontal issues (folio 5333).  </w:t>
        <w:br/>
        <w:t xml:space="preserve">Response of the Chamber  </w:t>
        <w:br/>
        <w:t xml:space="preserve">This Chamber understands that the previous allegations must be dismissed for the following reasons.  </w:t>
        <w:br/>
        <w:t xml:space="preserve">The practices attributed in this file take place between REPSOL and independent entrepreneurs who operate or have operated in its distribution networks. It is necessary to take into account that REPSOL is a vertically integrated oil operator, present both in the wholesale supply market of automotive fuels and in the retail market through its own service stations, and that the independent entrepreneurs referred to operate only in the latter market. Specifically, the service stations of LORQUI and the LENCE Group operate under exclusive commission contracts for the marketing of fuels and oils in which they assume commercial risks, while the CERRO DE LA CABAÑA service station was branded by REPSOL until February 2012, currently holding a white image.  </w:t>
        <w:br/>
        <w:t xml:space="preserve">Regarding this last service station, CERRO DE LA CABAÑA, the exchange of information attributed to it takes place in March 2013, a date at which that station already had a white image. Therefore, at that date, CERRO DE LA CABAÑA did not belong to the REPSOL distribution network. That is, it cannot be maintained that said exchange of information had a vertical character, since at that moment REPSOL and CERRO DE LA CABAÑA were competing directly in the retail market for fuel sales without any type of vertical relationship. REPSOL even acknowledges that it was a competitor (folio 5420) but indicates, like CERRO DE LA CABAÑA, that the purpose of the meeting on March 21, 2013, was lawful as it was based on the continuity of certain branding contracts with REPSOL that affected other service stations located in the provinces of Madrid and Toledo, among which CERRO DE LA CABAÑA was not included (folios 5416 and 5333). However, as the DC states and this Chamber agrees, said exchange of information is considered anticompetitive and affected both REPSOL and CERRO DE LA CABAÑA, as outlined in section 4.1.4 of this legal basis, to which this Chamber refers. Therefore, in this case, the evidence shows that we are facing anticompetitive behaviors of a horizontal nature.  </w:t>
        <w:br/>
        <w:t xml:space="preserve">The situation is different regarding the LORQUI and LENCE service stations and their relationship with REPSOL. In these cases, these service stations have signed exclusive commission contracts for the marketing of fuels and oils with REPSOL (folios 4600 to 4614 and 4580 to 4596, respectively).  </w:t>
        <w:br/>
        <w:t xml:space="preserve">Both contracts state in the first section of their fifth clause that "The COMMISSION AGENT will market the fuels and oils in the name and on behalf of REPSOL COMERCIAL, at the price and other conditions set by it as the principal and owner of the products. However, the commission agent will have full freedom to distribute its commission with customers, so it may reduce the effective price paid by them, through incentives at its own expense, without decreasing the income to be paid to REPSOL COMERCIAL as the principal, which will correspond to the entirety of the price set by it" (folios 4603 and 4583). Therefore, these are contracts signed by REPSOL with independent entrepreneurs in which they must have sufficient freedom to establish their own commercial policy and thus be able to compete both with other independent entrepreneurs and with REPSOL, without REPSOL being able to set, recommend, or influence, directly or indirectly, the retail sale price of the fuel. Based on this last point and according to the DC, there is, therefore, a vertical dimension in this relationship, in which REPSOL is the supplier of the service stations, but also a horizontal one, given REPSOL's own service stations. In this horizontal dimension, REPSOL competes directly with LORQUI and LENCE in the retail market for automotive fuel distribution at service stations.  </w:t>
        <w:br/>
        <w:t xml:space="preserve">This Chamber does not deny, therefore, that there is a vertical relationship between REPSOL and LORQUI and LENCE; what is denied is that the conduct attributed to them can be subsumed within those relationships.  </w:t>
        <w:br/>
        <w:t xml:space="preserve">That is, the practices attributed to REPSOL refer to: (i) an agreement between this operator and LENCE for the coordination of retail sale prices at its service stations in the Lugo area and (ii) an agreement between REPSOL and LORQUI in which REPSOL committed not to apply discounts greater than 3 cents/liter at the ESPINARDO service station 96808. Therefore, these are agreements that concern retail sale prices and discounts, which are not covered by the vertical supply relationship. By virtue of the signed contracts, REPSOL could legitimately negotiate with these service stations regarding the maximum price it imposed on them, but not regarding their commercial conditions. For this reason, they must be framed within illegitimate horizontal relationships between competitors. The inclusion of such commercial conditions in the aforementioned negotiations implies, at the very least, an anticompetitive exchange of information, as argued in sections 4.1.2 and 4.1.3 of this legal basis.  </w:t>
        <w:br/>
        <w:t>Thus, as the now-defunct TDC and CNC have considered and as stated in the National Court ruling of November 4, 2010, "it is a fact that formally the service stations can deviate from the maximum/recommended price set by the OP, as recognized by the now-defunct SDC and TDC in the many times cited.</w:t>
      </w:r>
    </w:p>
    <w:p>
      <w:r>
        <w:rPr>
          <w:b/>
        </w:rPr>
        <w:t>[Pages 55–57]</w:t>
      </w:r>
    </w:p>
    <w:p>
      <w:r>
        <w:t>resolutions of files 490/00 and RTDC 493/00.” In similar terms, the CNMC has expressed itself, as indicated by the DC, in its Resolution of December 20, 2013, in File VS/0652/07 REPSOL/CEPSA/BP:</w:t>
        <w:br/>
        <w:t>“- In the event that the service station assumes significant risks, regardless of the type of contract and its designation, it is subject to competition regulations, with the service station itself having to autonomously establish its own commercial policy and therefore the retail price.</w:t>
        <w:br/>
        <w:t>- The above does not prevent, in the case of agents subject to competition regulations for assuming significant risks (referred to in the sector as “improper agents” or “impure agents”), the operator from establishing a maximum retail price, provided that it does not act as fixed and that, therefore, the service station can apply discounts against its commission.</w:t>
        <w:br/>
        <w:t>- Conversely, in the case of resellers, setting a retail price, even if it is maximum, constitutes a violation of Article 1 of the LDC. In this case, only the establishment of recommended prices is lawful” (emphasis added).</w:t>
        <w:br/>
        <w:t>Therefore, REPSOL cannot claim that the DC itself recognizes that the existing agreements between REPSOL and the service stations in its network are of a vertical nature (folio 5385). It is insisted that what the DC points out and this Chamber agrees with is that the supply contracts mentioned establish a series of vertical relationships between the operator and agents within which the negotiation of certain specific issues may be accepted. However, what the DC rightly considers to be anti-competitive, and this Chamber does as well, is the negotiation regarding the commercial conditions of those service stations or regarding other managed or branded service stations, which are completely unrelated to the vertical relationship invoked by REPSOL. To the extent that the agreements attributed to REPSOL, LORQUI, and LENCE are understood to be included within matters considered non-negotiable, neither the DC has recognized them as being of a vertical nature nor does this Chamber consider them as such.</w:t>
        <w:br/>
        <w:t>For the same reasons, it cannot be accepted that REPSOL claims that the DC recognizes that the agreements between REPSOL and the service stations in its network had a legitimate purpose (folio 5388). Nor can it be accepted that the service stations had the freedom to autonomously establish the retail price, specifically, the LENCE Group. Thus, while the DC indicates in this regard that despite what was discussed in the meeting of April 17, “certain” intra-brand competition continued to exist, it also indicates that this was lesser after that meeting, as LENCE had the certainty that REPSOL would maintain its retail prices at the same level as the maximum recommended price, thus reducing LENCE's incentives to apply significant discounts, which causes both harm to competition in the market and to consumers.</w:t>
        <w:br/>
        <w:t>The fact, therefore, that the agreements take place between the operator and independent managers belonging to its branded network causes an immediate effect of substantial reduction of intra-brand competition. This reduction is particularly harmful in a market where inter-brand competition is very limited and characterized by its great transparency and the presence of three large vertically integrated operators that concentrate more than 60% of the retail distribution market and where the existence of anti-competitive practices of indirect price fixing by these three large operators has been proven.</w:t>
        <w:br/>
        <w:t>Finally, while it is true, as REPSOL states, that the European Commission's Vertical Guidelines contemplate the possibility of a company operating at more than one level of the production or distribution chain (folios 5386 to 5388), it is also true that paragraph 12 of the Guidelines on the applicability of Article 101 of the Treaty on the Functioning of the European Union to horizontal cooperation agreements (Commission horizontal guidelines) states that “Agreements made between companies situated at different levels of the production or distribution chains, that is, vertical agreements, are generally governed by Commission Regulation (EU) No. 330/2010 of April 20, 2010, on the application of Article 101(3) of the Treaty on the Functioning of the European Union to certain categories of vertical agreements and concerted practices (‘the Regulation on the restriction of categories of vertical agreements and concerted practices’) and by the Guidelines on vertical restrictions. However, since vertical agreements, for example, distribution agreements, are concluded between competitors, the effects of the agreement on the market and the possible competition problems may be similar to those of horizontal agreements.”</w:t>
        <w:br/>
        <w:t>4.1.2. Agreement between REPSOL and the LENCE GROUP regarding the coordination of retail prices in its service stations in the Lugo area reached in April 2013</w:t>
        <w:br/>
        <w:t>REPSOL, in relation to the purpose of the conduct, states that the DC cannot consider that it was to eliminate intra-brand competition and overlook that REPSOL's conduct has a pro-competitive purpose: to compete with CEPSA (folios 5400 to 5405).</w:t>
        <w:br/>
        <w:t>It adds that the documentary evidence does not prove that the purpose of the conduct is the coordination of prices of the service stations in the area, including those of the LENCE Group, and that the DC, despite recognizing the ambiguous or confusing language of the emails, does not make a joint assessment of them. Thus, it considers that the DC's assessment of the evidence is partial as it is based on a selection of facts. In this regard, it mentions two emails, one from May 9 and another from April 18, both from 2013, which demonstrate that the purpose of the conduct was to compete with CEPSA. It insists that the emails referred to by the DC do not reveal any intention by REPSOL to dissuade the LENCE Group from applying discounts on the sale price, but rather that they aimed to prevent REPSOL from having to assume said discount and to ensure that the LENCE Group did not abandon its contribution to a shared discount (folio 5401).</w:t>
        <w:br/>
        <w:t>It concludes that the evidence demonstrates that REPSOL's attitude was competitive, promoting inter-brand competition and without limiting intra-brand competition (folio 5404 and 5405).</w:t>
        <w:br/>
        <w:t>For its part, the LENCE Group questions the veracity of the evidence on which the charges are based, emails, and graphs (folios 5211 to 5213). It also claims that there are other emails in the file not mentioned by the DC that clarify the content of those used as evidence of charges and demonstrate that there was no agreement between REPSOL and LENCE and that, therefore, they are exonerating for the LENCE Group (folios 5215 to 5225). Finally, LENCE considers that it cannot be accused of exchanging information with REPSOL to the extent that it has neither given nor obtained relevant information capable of reducing competition (folios 5226 and 5227).</w:t>
        <w:br/>
        <w:t>Response of the Chamber</w:t>
        <w:br/>
        <w:t>Regarding the allegations made by REPSOL concerning the purpose of the conduct, this Chamber understands that they must be dismissed.</w:t>
        <w:br/>
        <w:t>Thus, this Chamber does not deny that the emails to which REPSOL refers in its allegations fundamentally deal with its competitive strategy against the prices set by one of its competitors, CEPSA, but the truth is that among them, within that strategy, there are also references to both an exchange of confidential information and an agreement to coordinate prices with the LENCE Group, as evidenced by the evidence in the file.</w:t>
        <w:br/>
        <w:t>Firstly, the different emails in the file show how REPSOL does not treat its commercial policy against CEPSA independently of a coordinated action with the LENCE Group in Lugo, but rather the latter is inserted within the same given the “relevance that the [...] has for the [...]” (folio 93) due to the high percentage of this Group's sales share in Lugo [“a [30-40%]</w:t>
      </w:r>
    </w:p>
    <w:p>
      <w:r>
        <w:rPr>
          <w:b/>
        </w:rPr>
        <w:t>[Pages 58–60]</w:t>
      </w:r>
    </w:p>
    <w:p>
      <w:r>
        <w:t xml:space="preserve">of the sales share in Lugo (and the [60-70]% of REPSOL's sales share in Lugo)” (folio 96)] which makes it the “[…]”, referring to the Regional Delegation 6 of REPSOL (folio 98). </w:t>
        <w:br/>
        <w:t xml:space="preserve">Thus, the email dated April 17, 2013, with the subject “MEETING DIRECTOR WITH LENCE GROUP 15-04-13. PRICE REVIEW” (folio 94), is indicative of this. In this email, sent by the Head of Commercial Development at the regional delegation of Repsol Comercial in A Coruña to, among others, the Head of Prices at REPSOL CPP, it is explicitly acknowledged that in the meeting held by one of the executives of the REPSOL Group with the head of the LENCE Group, it was informed that the retail prices of REPSOL should be the same across all its service stations and aligned with those of CEPSA ES 34093, without exceeding them (folio 94). Thus, to the extent that REPSOL informed the LENCE Group of the retail pricing policy it was going to apply in its service stations, considered a trade secret under paragraph 18 of the Commission's Communication regarding the rules for access to the Commission's file in cases of application of Articles 81 and 82 of the EC Treaty, Articles 53, 54, and 57 of the EEA Agreement, and Council Regulation (EC) No. 139/2004 (hereinafter, the Commission's Communication), it provided confidential information to a competitor. As indicated by the DC, this exchange of information could not be considered lawful as it did not concern the maximum prices recommended by the operator to the agent, but rather the retail prices to be applied by the former. </w:t>
        <w:br/>
        <w:t xml:space="preserve">Regarding this type of information exchange, the European Commission Guidelines on the applicability of Article 101 TFEU to horizontal cooperation agreements (hereinafter, the Horizontal Guidelines) state in paragraph 58 that “the exchange of information may also lead to restrictive effects on competition, especially when it enables companies to become aware of their competitors' market strategies.” In this case, REPSOL's service stations compete directly with the LENCE Group's service stations, so this exchange of information allowed for a reduction of uncertainty and potentially eliminated intra-brand competition in the Lugo environment, such that REPSOL not only ensured that the LENCE Group could compete with CEPSA but also guaranteed that it would not have to compete with REPSOL's own service stations. </w:t>
        <w:br/>
        <w:t xml:space="preserve">The LENCE Group claims that “we have neither given nor received relevant information that could reduce competition” and that “there is no evidence in the file that we have exchanged information about prices, neither in general nor specifically about the sale prices of REPSOL's own stations” (folio 5227). However, it has been established that REPSOL provided the LENCE Group with confidential information and as indicated in paragraph 62 of the Horizontal Guidelines: </w:t>
        <w:br/>
        <w:t xml:space="preserve">“A situation in which only one company reveals strategic information to its competitor or competitors who accept it may also constitute a concerted practice. Such revelations may occur, for example, through contacts by postal mail, email, telephone calls, meetings, etc. In this case, it is irrelevant whether only one company unilaterally informs its competitors of its intended behavior in the market, or whether all participating companies mutually inform each other of their respective deliberations and intentions. When it is a single company that reveals strategic information regarding its future commercial policy to its competitors, the strategic uncertainty regarding the future operation of the market is reduced for all competitors involved, and the risk of decreased competition and collusive behavior increases. For example, mere attendance at a meeting where a company reveals its pricing plans to its competitors is likely to fall within the scope of Article 101, even if there is no explicit agreement to raise prices. When a company receives strategic data from a competitor (whether in a meeting, by mail, or electronically), it will be presumed to have accepted the information and adapted its market behavior accordingly unless it responds with a clear statement that it does not wish to receive such data.” </w:t>
        <w:br/>
        <w:t xml:space="preserve">Therefore, the communication of confidential information by REPSOL, the main wholesale operator in Spain with a share in the province of Lugo exceeding 30%, to the LENCE Group, which concentrates [60-70]% of REPSOL's sales share in Lugo, must be classified as a collusive practice, presuming that the LENCE Group accepted such information to the extent that it adapted its market behavior to it. Thus, this Chamber believes that if LENCE had not been certain of the price level of REPSOL's service stations, it could have applied greater or more widespread discounts on the recommended maximum prices, benefiting consumers, since knowing in advance that REPSOL would not apply lower prices in its service stations reduced LENCE's incentives. But not only that, as shown by graphs 1 and 2 of the PR (folio 5252), from April 17 until June 30, 2013, the coincidence of the retail prices of LENCE and REPSOL is practically absolute (folios 2487 to 2547). </w:t>
        <w:br/>
        <w:t xml:space="preserve">On the other hand, the email dated May 23, 2013, sent by the Head of Prices at REPSOL CPP to the Director of Business Development and Innovation, reiterates what has already been stated in the previously mentioned email, highlighting that “In that meeting, among other things, they agreed that the prices of all the LENCE Group's service stations would be the same and would not exceed the prices of CEPSA in Lugo” (folio 98; emphasis added). Therefore, we are not only facing an exchange of confidential information but a genuine agreement on pricing in which REPSOL and LENCE agreed to equalize their retail prices across all their service stations in the Lugo area, as indicated by the DC and as evidenced by both this email and the graphs mentioned in the previous paragraph prepared with data provided by the Energy Directorate of the CNMC. </w:t>
        <w:br/>
        <w:t xml:space="preserve">This Chamber emphasizes that REPSOL and LENCE are accused of an agreement to coordinate the retail prices in their service stations in Lugo and not an agreement to set maximum retail prices, as the claimants assert. The negotiation of the maximum recommended retail prices by the operator between it and its agent is lawful, as indicated in the PR. What is not lawful is for the operator and the agent to agree to equalize the retail prices in their service stations, as the agent must be able to maintain its independence to decide on the discounts to be applied against its commission. </w:t>
        <w:br/>
        <w:t>In this regard, REPSOL insists that the emails mentioned by the DC do not reveal any intention on its part to dissuade the LENCE Group from applying discounts on the sale price. On the contrary, it explains that they aimed to prevent REPSOL from having to assume such a discount and that the LENCE Group would not abandon its contribution to a shared discount (folio 5401). This Chamber cannot share this argument, as the established facts suggest the contrary, that REPSOL is concerned about possible price reductions by LENCE, as shown by the email dated May 9, 2013, in which it states “[…] it is the cheapest in the ENVIRONMENT (…) I request […]” (folio 111) or the email dated May 23, 2013, “on the specific days that […] has been below our maximum recommended price, the […] has opted to lower prices, against its commission, and equalize the prices of the […], reductions that have caused some concern in […] although the differentials are not significant (the last case was on May 22 and the differential was 1ct€/lt in e+ and 1.1ct€/lt in G95)” (folio 99; emphasis added). This concern of REPSOL ultimately translates into a change of attitude on the part of LENCE, which ends up adapting its retail prices to those of REPSOL, as can be seen in the email dated May 15, 2013, “early in the morning, […] had all its service stations with the price of Diesel 1.303. At this time (10 in the morning), it changed all to 1.305, except […] which remains at 1.303” (folio 106). This email includes a table that records the retail prices of diesel (e+) and gasoline 95 (efitec 95), among others, from the service stations of the LENCE Group and REPSOL in the Lugo area, which indeed coincide, except for the station […] (0.002ct€ below).</w:t>
      </w:r>
    </w:p>
    <w:p>
      <w:r>
        <w:rPr>
          <w:b/>
        </w:rPr>
        <w:t>[Pages 61–63]</w:t>
      </w:r>
    </w:p>
    <w:p>
      <w:r>
        <w:t>In that same email, the Director of Business Development and Innovation informs the Head of Prices at REPSOL CPP that in Lugo, REPSOL has several fronts open and provides a summary of the situation: “in […] several things are coming together, a small price war with […] (…), the start of a price war between […] (the sensitivity of […] has grown exponentially and already […]), (…) “low-cost” experiments […] and the decision-making on whether we want […]” (folio 99; emphasis added).</w:t>
      </w:r>
    </w:p>
    <w:p>
      <w:r>
        <w:t>Therefore, this Chamber cannot accept REPSOL's claims regarding the emails referring solely to its competitive strategy concerning CEPSA to the extent that it included matching its prices with those of LENCE, as has been stated. Furthermore, this is not only an infringement by object but also by effects, as the data from graphs 1 and 2 of the PR show how, starting from April 17, 2013, there was an alignment of the public sale prices of REPSOL's service stations and the LENCE Group in Lugo, significantly reducing intra-brand competition. This reduction also deprives consumers of potential additional price decreases resulting from more aggressive commercial policies by LENCE or REPSOL itself.</w:t>
      </w:r>
    </w:p>
    <w:p>
      <w:r>
        <w:t>Regarding the allegations concerning the authenticity of the emails and the data from the graphs, questioned by LENCE, and the partial assessment of the evidence, alleged by both LENCE and REPSOL, this Chamber understands that they must also be dismissed.</w:t>
      </w:r>
    </w:p>
    <w:p>
      <w:r>
        <w:t>LENCE claims that it is unknown whether the emails are authentic, as “no one affirms or certifies it. The CNMC has not taken care to verify them” (folio 5211). Within the framework of the general administrative procedure regime, Article 80 of Law 30/1992, of November 26, on the Legal Regime of Public Administrations and the Common Administrative Procedure (hereinafter, Law 30/1992) states that relevant facts for the decision of a procedure may be proven by any means of evidence admitted in law.</w:t>
      </w:r>
    </w:p>
    <w:p>
      <w:r>
        <w:t>On the admissible means of evidence in law, Article 299 of Law 1/2000, of January 7, on Civil Procedure states:</w:t>
        <w:br/>
        <w:t>“1. The means of evidence that may be used in trial are:</w:t>
        <w:br/>
        <w:t>1.º Interrogation of the parties.</w:t>
        <w:br/>
        <w:t>2.º Public documents.</w:t>
        <w:br/>
        <w:t>3.º Private documents.</w:t>
        <w:br/>
        <w:t>4.º Expert opinions.</w:t>
        <w:br/>
        <w:t>5.º Judicial recognition.</w:t>
        <w:br/>
        <w:t>6.º Interrogation of witnesses.</w:t>
        <w:br/>
        <w:t>2. Also, in accordance with the provisions of this Law, means of reproducing speech, sound, and image, as well as instruments that allow archiving and knowing or reproducing words, data, figures, and mathematical operations carried out for accounting or other purposes relevant to the process, will be admitted.</w:t>
        <w:br/>
        <w:t>3. When certainty about relevant facts could be obtained by any other means not expressly provided for in the previous sections of this article, the court, at the request of a party, will admit it as evidence, adopting the measures that are necessary in each case.”</w:t>
      </w:r>
    </w:p>
    <w:p>
      <w:r>
        <w:t>For its part, Article 137.4 of Law 30/1992, relating to the presumption of innocence in the context of sanctioning administrative procedures, states that evidence that is adequate for determining the facts and responsibilities will be admitted.</w:t>
      </w:r>
    </w:p>
    <w:p>
      <w:r>
        <w:t>On the other hand, by virtue of Article 137.3 of Law 30/1992, “The facts established by officials recognized as authorities, and formalized in a public document observing the relevant legal requirements, will have probative value without prejudice to the evidence that the respective rights or interests may indicate or provide by the administrators themselves.”</w:t>
      </w:r>
    </w:p>
    <w:p>
      <w:r>
        <w:t>Additionally, Article 27 of the LCNMC expresses itself in terms similar to those of the repealed Article 40 of the LDC, establishing that “the career civil servants of the National Commission of Markets and Competition, duly authorized by the corresponding director, will have the status of agents of authority and may carry out as many inspections as necessary in companies and associations of companies for the proper application of this law.”</w:t>
      </w:r>
    </w:p>
    <w:p>
      <w:r>
        <w:t>The emails contained in the file, specifically those on folios 26 to 115, were collected during the inspection of May 27 and 28, 2013, which took place at REPSOL's headquarters by officials of the now-defunct CNC who held the status of agents of authority, being able to determine the facts and responsibilities of those involved in them. Therefore, considering the aforementioned regulations, the disputed emails were not only obtained in accordance with the provisions of the same but the allegations made have not been able to disprove them, so they have adequate and sufficient probative value.</w:t>
      </w:r>
    </w:p>
    <w:p>
      <w:r>
        <w:t>LENCE adds that “what an employee tells their immediate superior about a task assigned to them is not reliable, because naturally the subordinate will try to demonstrate the zeal they displayed, even if it is not true” (folio 5212). The inspection was carried out without any prior knowledge of it by REPSOL, which is also implicated in this file, so this Chamber, in accordance with what is argued by the DC, has no reason to believe that what is stated by the different employees of REPSOL in the disputed emails is not true, especially since LENCE has not provided any evidence to disprove it and it has been established that the alleged facts have produced effects in the affected market. Additionally, these emails also serve as a basis for the imputation of REPSOL, so it would not make sense for various executive positions of this company to express in them invented facts that could severely harm their company.</w:t>
      </w:r>
    </w:p>
    <w:p>
      <w:r>
        <w:t>Regarding the graphs included by the DC in the PR, LENCE indicates that they are included again “without attaching the report, nor detailing the data considered to issue that report, nor its origin; as if it were the Bible; and it certainly is not” (folio 5212). As the DC mentions in its PR, these data were obtained through the Energy Directorate of this CNMC. They are incorporated in the file, folios 2487 to 2547, in their confidential version and in their non-confidential version. LENCE has been able to consult the latter since April 2014 and examine the data contained therein, given that this latter version only censors the contractual link of the service stations of the CEPSA Group and the REPSOL Group that appear in them. It follows that it has been able to verify for itself that, although they do not record the effective prices applied in the service stations of the LENCE Group, they do prove that the proposal made in the meeting of April 17, 2013, between both competitors was effectively implemented (that REPSOL would apply the same prices to the service stations of its network and those of the LENCE GROUP).</w:t>
      </w:r>
    </w:p>
    <w:p>
      <w:r>
        <w:t>We are therefore not dealing with presumptions based on insufficient indications but with fully accredited facts, as has just been seen, which is further corroborated by the direct evidence of the execution of the indicated agreement, recorded in the data and graphs that the DC incorporates into its PR.</w:t>
      </w:r>
    </w:p>
    <w:p>
      <w:r>
        <w:t>It cannot be asserted, as both REPSOL and LENCE point out, that the DC partially assesses the evidence and does not take into account exonerating emails regarding the conduct of REPSOL and LENCE (folios 5401 and 5405 and 5214 to 5219, respectively). What the DC assesses are the facts that allow</w:t>
      </w:r>
    </w:p>
    <w:p>
      <w:r>
        <w:rPr>
          <w:b/>
        </w:rPr>
        <w:t>[Pages 64–66]</w:t>
      </w:r>
    </w:p>
    <w:p>
      <w:r>
        <w:t>accredit that, indeed, REPSOL and the LENCE Group infringed the competition defense regulations, which is clearly evidenced in certain emails, while the rest serve to help understand the context in which they occurred and to globally reconstruct the circumstances that took place. It cannot be stated, therefore, that the DC did not take them into account. The emails classified as "exonerating" to which the claimants refer were considered in their proper context, and it was demonstrated therein that REPSOL and LENCE agreed to coordinate their retail prices, without the "exonerating" emails being able to distort either the facts or their effects.</w:t>
      </w:r>
    </w:p>
    <w:p>
      <w:r>
        <w:t xml:space="preserve">As the National Court points out in its judgment of December 27, 2013, referring to the judgment of the General Court of the European Union of March 3, 2011, Case Siemens/Commission, matter T-110/07 regarding the burden of proof: </w:t>
        <w:br/>
        <w:t xml:space="preserve">"(46)... it is necessary for the Commission to present precise and consistent evidence to demonstrate the existence of the infringement (judgment Dresdner Bank and others/Commission), paragraph 44 supra, paragraph 62), and to establish a firm conviction that the alleged infringements constitute significant restrictions of competition for the purposes of Article 81 EC, paragraph 1 (judgment of January 21, 1999, Riviera Auto Service and others/Commission, T-185/96, T-189/96 and T-190/96, Rec. p. II-93, paragraph 47). </w:t>
        <w:br/>
        <w:t>(47) However, it should be noted that not all the evidence provided by the Commission must necessarily meet these criteria regarding each element of the infringement. It is sufficient that the series of indications invoked by the institution, assessed globally, meets this requirement (see the judgment Dresdner Bank and others/Commission, paragraph 44 supra, paragraph 63, and the cited case law)."</w:t>
      </w:r>
    </w:p>
    <w:p>
      <w:r>
        <w:t>4.1.3. Agreement between REPSOL and ES LORQUÍ in December 2012 under which REPSOL committed not to apply discounts greater than 3 cents/liter at the ES 96808 of ESPINARDO.</w:t>
      </w:r>
    </w:p>
    <w:p>
      <w:r>
        <w:t>LORQUI reproduces its allegations to the PCH as it does not consider them answered in the PR. It reiterates that the competitive environment defined by the DC does not correspond to reality. Thus, it considers that the competing service stations with LORQUI are those located between 100 and 300 meters away: Eurogasa and Papa Ali, which it substantiated in its allegations to the PCH (folios 5435 and 5436) and understands that its competitive environment would be formed by the service stations "located at a distance not exceeding 5 kilometers" (folio 5438).</w:t>
      </w:r>
    </w:p>
    <w:p>
      <w:r>
        <w:t>Likewise, LORQUI alleges that it has not intervened in the evidence collected by the DC that serves to impute it in this file (folio 5436). It adds that the negotiation it held with REPSOL was fundamentally based on obtaining its support to be competitive with the service stations Eurogasa and Papa Ali. Thus, in the same, it claimed discounts of between 7 and 8 cents in order to approach the prices of these two service stations, discounts applied at a REPSOL station in Alcantarilla, but REPSOL considered them high and they ultimately agreed on a discount of 5 cents for a period of one month (folio 5441). It insists that in this negotiation the ES of Espinardo was not mentioned for two reasons: (i) because it neither existed nor was it communicated that it would exist; and (ii) because it is a service station outside its competitive environment, with no common road and not located in the same municipality, nor can it affect its sales.</w:t>
      </w:r>
    </w:p>
    <w:p>
      <w:r>
        <w:t>Finally, it points out that the indications that the DC uses to impute it are "vague, unsustainable, and insufficient" and that its real intention is to impute REPSOL (folio 5442).</w:t>
      </w:r>
    </w:p>
    <w:p>
      <w:r>
        <w:t>REPSOL agrees with the definition of the competitive environment described by ES LORQUI (folios 5408 to 5412) and adds that there is no reference in the documents in the file to the ES ESPINARDO and that in them REPSOL clearly distinguishes the environment of Lorquí from that of Murcia Norte, where the ES ESPINARDO is included, in addition to substantiating that it does not directly manage any service station in the Lorquí environment (folio 5413).</w:t>
      </w:r>
    </w:p>
    <w:p>
      <w:r>
        <w:t>REPSOL also agrees with LORQUI in the delimitation it makes of the object of the meeting between them, considering it lawful and legitimate, and states that "there is no evidence [that] REPSOL has agreed to limit the discount at the low-cost station of Espinardo in consideration of a supposed interest of Lorquí in limiting the competition of this station" (folio 5415).</w:t>
      </w:r>
    </w:p>
    <w:p>
      <w:r>
        <w:t xml:space="preserve">Response of the Chamber </w:t>
        <w:br/>
        <w:t>Regarding the allegations of REPSOL and LORQUI concerning the configuration made by the DC of the competitive environment of the ES LORQUI, this Chamber understands that they must be dismissed.</w:t>
      </w:r>
    </w:p>
    <w:p>
      <w:r>
        <w:t>These allegations have already been addressed by the DC in the PR, so this Chamber refers to it, highlighting that the different geographical environments vary depending on the service station taken as a reference, so that substitution effects can occur in chain between contiguous environments, causing overlap between them.</w:t>
      </w:r>
    </w:p>
    <w:p>
      <w:r>
        <w:t>This is so by virtue of the consideration of the relevant market in the retail market for automotive fuels that various competition authorities have habitually defined and that have been included in different reports and resolutions. As has been noted, although the geographical market in which the retail distribution activities of fuels in Spain are developed is characterized by a significant local element and the substitutability between stations would be geographically limited, there is a clear overlap between the local areas of influence of service stations, which not only determines competitive interactions between neighboring stations but also causes a chaining with areas of influence of more distant gas stations, taking into account, moreover, that the main operators act nationally following a national commercial strategy, as is the case with REPSOL. In this way, there is an interrelation of the pricing policies of operators whose storage centers are distant.</w:t>
      </w:r>
    </w:p>
    <w:p>
      <w:r>
        <w:t>Therefore, it is not possible to accept the allegations made by both competitors regarding the fact that the ES ESPINARDO does not form part of the environment of the ES LORQUI, is not mentioned in the evidence in the file, and did not exist at the time the infringement was committed. This is so to the extent that, as the DC clarifies: (i) it is the one that could most harm it as it is the REPSOL station closest to the ES LORQUI; (ii) the email of December 4, 2012 states "we do not lower more than 3 cents at this ES" (folio 70; emphasis added), which indicates that the reference is in relation to a single service station, not to all low-cost projects in the region as the claimants intend, and (iii) it is the only low-cost REPSOL service station in Murcia where the discount is not greater than 3 cents.</w:t>
      </w:r>
    </w:p>
    <w:p>
      <w:r>
        <w:t>Additionally, it should be noted that it is not true that the ES ESPINARDO is not mentioned in the emails in the file. It is evidenced not only implicitly that it is that station for the reasons stated above, but it is also explicitly mentioned in an email dated February 15, 2013, which the Regional Delegate of REPSOL in Valencia sends to one of the executives of that operator, to explain the pricing situation of the low-cost service stations. In that email of February 15, 2013 (folio 2344), the following is expressly stated:</w:t>
      </w:r>
    </w:p>
    <w:p>
      <w:r>
        <w:rPr>
          <w:b/>
        </w:rPr>
        <w:t>[Pages 67–69]</w:t>
      </w:r>
    </w:p>
    <w:p>
      <w:r>
        <w:t xml:space="preserve">“Except for the statements made to us both […] regarding the effects they understand will have on the […], there are no comments in this regard.” This email from February 15 responds to an earlier one, in which data regarding the price positioning of different service stations as of February 14, 2013, was attached. Among these stations was ES 96808 ESPINARDO, which was expressly indicated: “REPSOL PRICE OTHER MARGIN -3 CTS” (folio 2346). As can be seen in graph 4 included in the PR, prepared from REPSOL's data and where the reference applied in this ES ESPINARDO is analyzed in relation to the average discount applied in other low-cost stations in Murcia and the discount applied in the rest of the low-cost stations in Spain, the discount at the low-cost ESPINARDO remains fixed at 3 cents between January 9 and 14, 2013, while in the other low-cost projects this discount is higher and, moreover, tends to increase over the considered dates. Regardless of LORQUI's claim that at the time of the REPSOL meeting, ES 96808 ESPINARDO did not exist, the fact is that this data is not relevant insofar as the meeting took place on December 4, 2012, and although the ES did not start its operations until January 2013, in that meeting REPSOL informed ES LORQUI of its low-cost project, as evidenced by the email from the same date that is part of this file (folio 70). Thus, in that email it is stated verbatim, “In accordance with what was discussed this morning, I inform you of the agreements reached with […] [sole administrator of ES LORQUI]: (…) Low Cost Murcia Topic: explained the low-cost project as an automated ES, without Solred cards and price according to the environment (-3 Cts/liter in this case). They thought it was an ES with a 7-cent discount and accepting Solred” (folio 70, emphasis added). Additionally, regarding LORQUI's allegation that the indications used by the DC to impute it are “vague, unsustainable, and insufficient” (folio 5442), as noted by the Audiencia Nacional in the judgment referenced in the previous section, the judgment of December 27, 2013, referring to the judgment of the General Court of the European Union of March 3, 2011, Case Siemens/Commission, matter T-110/07, in competition law, the fragmentary documents available to the DC must be able to be completed through deductions that allow for the reconstruction of the facts: “(48) Furthermore, given the notorious nature of the prohibition of agreements contrary to free competition and the clandestinity in which they are executed, it cannot be required of the Commission to provide documents that explicitly justify a contact between the affected operators. In any case, the fragmentary and confusing elements that the Commission may have should be able to be completed through deductions that allow for the reconstitution of the relevant circumstances. Therefore, the existence of a practice or agreement contrary to competition may be inferred from certain coincidences and indications that, considered as a whole, may constitute, in the absence of another coherent explanation, proof of a violation of competition rules (judgment Dresdner Bank and others/Commission paragraph 44 supra, paragraphs 64 and 65, and judgment of the Court of Justice of January 7, 2004 [TJCE 2004, 8], Aalborg Portland and others/Commission, C-204/00 P, C-205/00 P, C-211/00 P, C-213/00 P, C-217/00 P and C-219/00 P, Rec. p. I-123, paragraphs 55 to 57).” However, none of the parties deny the meeting held between both on December 4, 2012, and in the email of that date that the Director of Development and Branded Network Service Stations of REPSOL in Spain sent to the Regional Delegate of REPSOL in Valencia, it is proven that in that meeting an agreement was reached “Clarified the matter, we do not lower more than 3 cents at this ES,” an agreement that had to be complied with given its importance for the parties “It is important that we rigorously follow the previous agreements so that they do not affect the closing of negotiations with the Aranguren Group in Madrid” (folio 70). Importance reiterated in the email of December 9, 2012, in which REPSOL denies that it is a matter that can still be negotiated as it considers that the agreement has already been closed and must be complied with “This is not a negotiation (…) we cannot risk closing the agreement with this group in Madrid” (folio 66). Regarding LORQUI's allegation that it has not intervened in the emails used as evidence against it by the DC, this Chamber understands that it must also be dismissed. This is so, firstly, because it has been established in the file that REPSOL informed ES LORQUI of the commercial policy it was going to follow in ES 96808 ESPINARDO, after disclosing its low-cost project and the prices to be applied in it, as mentioned earlier. That is, there was an exchange of confidential information that is clearly anti-competitive, and considering the provisions of paragraph 62 of the Horizontal Guidelines, an active participation of ES LORQUI in relation to it is not considered necessary to conclude that the LDC has been violated, since “A situation in which only one company reveals strategic information to its competitor or competitors who accept it can also constitute a concerted practice. (…) When a company receives strategic data from a competitor (whether in a meeting, by email, or electronically), it will be presumed to have accepted the information and adapted its market behavior accordingly unless it responds with a clear statement that it does not wish to receive such data.” Additionally, it should be noted that, in that meeting, an agreement was reached, a firm commitment from REPSOL not to apply a price reduction greater than 3 cents (lower than that applied in other low-cost projects) in ES 96808 ESPINARDO to facilitate negotiations with the Aranguren Group in Madrid. This agreement is expressly recorded in the emails of December 4 and 9, 2012, with the rest of the emails in the file corroborating that, indeed, this agreement was carried out and had effects in the affected market. As noted by the Audiencia Nacional in its judgment of January 22, 2013, regarding the use of circumstantial evidence in competition defense law: “It should be emphasized that this evidence has greater operability in the field of competition defense, as it is unlikely that the authors of collusive acts will leave documentary evidence of their restrictive or prohibited conduct, which can only be extracted from indications or presumptions. Denying validity to this indirect evidence would almost lead to the absolute impunity of acts derived from agreements or arrangements to restrict the free functioning of supply and demand.” Therefore, it is not a necessary requirement that LORQUI has participated in the electronic communications that serve to impute it a violation of the LDC in this file; it is sufficient that such communications evidence its participation in the conduct attributed to it. Finally, as has already been verified, the evidence contradicts that, as REPSOL claims, the purpose of the meeting between REPSOL and ES LORQUI was lawful and legitimate. In the retail distribution market of fuel, characterized by its high transparency and concentration and the existence of parallel networks of exclusive supply agreements from the main oil operators that limit inter-brand competition, this agreement regarding prices also limited intra-brand competition, depriving consumers of the potential benefits derived from a more aggressive pricing policy by the low-cost 96808 of ESPINARDO.  </w:t>
        <w:br/>
        <w:t>4.1.4. Exchange of strategic information regarding retail prices between REPSOL and ES CERRO DE LA CABAÑA in a meeting held on March 21, 2013.</w:t>
      </w:r>
    </w:p>
    <w:p>
      <w:r>
        <w:rPr>
          <w:b/>
        </w:rPr>
        <w:t>[Pages 70–72]</w:t>
      </w:r>
    </w:p>
    <w:p>
      <w:r>
        <w:t>CABAÑA participaron en la discusión sobre los precios de venta al público, lo que implica que la empresa estuvo representada y que se abordaron temas relevantes para su estrategia comercial. Por lo tanto, las alegaciones de CERRO DE LA CABAÑA sobre la falta de representación y la naturaleza de las reuniones no pueden ser aceptadas.</w:t>
      </w:r>
    </w:p>
    <w:p>
      <w:r>
        <w:t>En conclusión, la Sala considera que la información intercambiada en las reuniones mencionadas es relevante para determinar la conducta de REPSOL y CERRO DE LA CABAÑA en el mercado, y que la participación de los gestores de CERRO DE LA CABAÑA en la discusión de precios no puede ser desestimada. La evidencia sugiere que hubo un intercambio de información estratégica que podría haber influido en la competencia en el mercado de combustibles.</w:t>
      </w:r>
    </w:p>
    <w:p>
      <w:r>
        <w:rPr>
          <w:b/>
        </w:rPr>
        <w:t>[Pages 73–75]</w:t>
      </w:r>
    </w:p>
    <w:p>
      <w:r>
        <w:t>competencia, en particular cuando se trata de información sensible en relación con la estrategia comercial o de precios”. Por lo tanto, el intercambio de información sobre la política de precios de CERRO DE LA CABAÑA con REPSOL en la reunión de 21 de marzo de 2013 es un acto que afecta negativamente a la competencia en el mercado, ya que permite a REPSOL anticipar y ajustar su propia estrategia de precios en función de la información privilegiada recibida.</w:t>
      </w:r>
    </w:p>
    <w:p>
      <w:r>
        <w:t>En consecuencia, esta Sala concluye que el intercambio de información entre CERRO DE LA CABAÑA y REPSOL en la mencionada reunión es anticompetitivo y debe ser sancionado conforme a la normativa de competencia aplicable.</w:t>
      </w:r>
    </w:p>
    <w:p>
      <w:r>
        <w:rPr>
          <w:b/>
        </w:rPr>
        <w:t>[Pages 76–78]</w:t>
      </w:r>
    </w:p>
    <w:p>
      <w:r>
        <w:t>mismo sentido, el 20 de mayo de 2014, la DC facilitó a LENCE una versión censurada de los documentos que habían sido solicitados como confidenciales. Por lo tanto, no se puede considerar que la DC haya actuado de manera que haya vulnerado el derecho de defensa del Grupo LENCE, ya que se le proporcionó acceso a la información relevante en el momento en que fue posible hacerlo sin comprometer la confidencialidad de la información comercial de REPSOL.</w:t>
      </w:r>
    </w:p>
    <w:p>
      <w:r>
        <w:t>En consecuencia, se desestiman las alegaciones de LENCE en relación con la indefensión sufrida por la denegación de acceso a la versión confidencial de los correos electrónicos y otros documentos, así como la alegación de manipulación y ocultación de pruebas. La Sala considera que se han respetado las garantías procesales y que no ha habido vulneración de los derechos de defensa del Grupo LENCE en el presente procedimiento.</w:t>
      </w:r>
    </w:p>
    <w:p>
      <w:r>
        <w:rPr>
          <w:b/>
        </w:rPr>
        <w:t>[Pages 79–81]</w:t>
      </w:r>
    </w:p>
    <w:p>
      <w:r>
        <w:t>second access to the file of the complainants, on July 23, 2014, they were able to access everything that had been acted upon to date, including the confidentiality resolution regarding the disputed folios as well as the censored version of the same. Nor can the DC be accused, therefore, of a “mysterious and unexplained change” (folio 5229), since the fact that the requested documents were provided on this occasion was due to the reasons stated: at that time, the confidentiality of the disputed documents had already been declared and the censored version of the same was recorded in the public volume of the file. Therefore, it is not possible to assert that the DC has not facilitated LENCE's access to the disputed documents or that they consist of “blank pages” (folio 5231), as only the information considered sensitive for REPSOL remains confidential.</w:t>
      </w:r>
    </w:p>
    <w:p>
      <w:r>
        <w:t>Additionally, both in the PCH and in the PR, only information that appears in the public volume of the file has been referenced, in which the censored versions of the requested documents are recorded, without any confidential information being used to support the allegations against LENCE, contrary to what it claims. In fact, the DC itself deviated from REPSOL's confidentiality request and created censored versions of the disputed documents ex officio, maintaining those whose confidentiality had been requested by REPSOL and which it considered irrelevant for clarifying the investigated facts as censored. It is therefore not possible to accept LENCE's allegation regarding the emails cited in the PCH and in the PR not being in the file that has been provided to them, without making further considerations and merely stating that “at the appropriate time, if necessary, we will prove how the file that was provided to us was” (folio 5231). LENCE could have provided such evidence, if applicable, at any procedural moment prior to the resolution of the file; however, it has not done so.</w:t>
      </w:r>
    </w:p>
    <w:p>
      <w:r>
        <w:t>LENCE adds that the DC does not take into account the content of certain emails that appear in the file and that would exonerate its Group since “they clearly state that we have not adopted or complied with any price agreement with Repsol” (folio 5231). As already responded in the basis 4.1.2 regarding the accreditation of behaviors and their effects in the market, this Chamber shares the DC's assessment and considers that they are not capable of undermining the established facts and relieving LENCE of responsibility. Additionally, it should be noted that the PR only reflected the information that allows for the accreditation that LENCE has committed an infringement of competition law and that the rest of the information contained in the file is not capable of refuting this. LENCE has also not provided an alternative rational explanation for the conduct attributed to it to dismiss its responsibility, which, if it existed, should be able to provide aside from the internal emails of REPSOL that are in this file.</w:t>
      </w:r>
    </w:p>
    <w:p>
      <w:r>
        <w:t>As recognized by the Supreme Court in its recent judgment of January 26, 2015, “In summary and as stated by the Constitutional Court in its most recent judgment (STC 258/2007, of December 18 (RTC 2007, 258)), to consider whether or not there has been a violation of the right to defense, it must be verified "if the evidence is decisive in terms of defense" (…) As the AN stated in its judgment of January 16, 2008, "the examination of the resolution denying the admission of the inadmissible evidence, and of the sanctioning resolution itself, reveals, in the opinion of this Chamber, that the appellant has indeed reasoned the relationship between the inadmissible evidence and its purpose, in this case, not to prove facts, but to invalidate other "evidence" on which, at least partially, the inspection report rests. However, it has not been convincingly reasoned that the resolution of the procedure would have been acquittal if it had been practiced."</w:t>
      </w:r>
    </w:p>
    <w:p>
      <w:r>
        <w:t>On the other hand, LENCE had access to the file from the moment of its initiation, on July 29, 2013, and accessed it on two occasions, April 24 and July 23, 2014, being able to consult the documentation related to the evidence obtained by the DC throughout the investigation that has served as the basis for determining responsibilities in the present procedure. Likewise, it submitted the allegations it deemed appropriate: both to the PCH and to the PR, through writings that were received by the CNMC on July 30 and November 17, 2014, respectively, and, additionally, on July 25, 2014, under Article 47 LDC, it filed an appeal before the Council of the CNMC.</w:t>
      </w:r>
    </w:p>
    <w:p>
      <w:r>
        <w:t>Therefore, LENCE has been able to have all the months that the instruction of the file has lasted since its initiation to access the file and, moreover, has had a double opportunity to submit allegations (to the PCH and to the PR) that does not exist in other competition procedures (such as the community one where the parties can only allege to the Statement of Objections of the European Commission) and the additional possibility of filing the appeal provided for in Article 47 LDC before the Council of the CNMC.</w:t>
      </w:r>
    </w:p>
    <w:p>
      <w:r>
        <w:t>The LENCE Group itself acknowledges in its written allegations to the PR that it knows the facts attributed to it and the evidence on which they are based “the companies know what facts are attributed to them and on what evidence, having the opportunity to allege during the instruction…” Certainly.” (folio 5231; emphasis added). The CNMC does not conceal any other fact not recorded in the file, contrary to what the complainant has stated (folio 5233), and to which the LENCE Group has not had access, which is why this Chamber understands that the practice of the evidence proposed by LENCE (requesting those emails from REPSOL; folio 5232) must be rejected, not only because they do not allow discrediting the facts or altering the final resolution in favor of LENCE, but also because the emails that LENCE requests are already in its possession, as shown by the fact that it has incorporated them into the text of its written allegations to the PR.</w:t>
      </w:r>
    </w:p>
    <w:p>
      <w:r>
        <w:t>In this regard, the Judgment of the National Court of June 17, 2014 does not find that the right of defense of the plaintiff has been violated in the procedure it rules on, as it had knowledge of the facts attributed to it and recalling its pronouncements in this regard in its Judgment of June 17, 2013, it states that “Specifically regarding confidentiality, "the Judgment issued by the Court of First Instance of the European Communities, of December 17, 1991, in the Hercules Chemicals case, according to which, (…) the appropriate weighing between the right to defense and the respect for the confidentiality, tacit or express, of certain aspects contained in the file, requires an analytical effort of the reasons why the submission of documents of limited knowledge is considered pertinent, consistent with the principle, of Anglo-Saxon origin, according to which access must be protected by the so-called "need to know," a necessity that must be justified, in this specific case, by reference to each of the requested documents." (Judgment of the TS of June 8, 2011 (RJ 2011, 5159), appeal 2385/2007).</w:t>
      </w:r>
    </w:p>
    <w:p>
      <w:r>
        <w:t>Applying such doctrine to the case at hand, we cannot appreciate a violation of the right to defense because all the factual elements on which the declaration of infringement and the sanction are based have been known by the appellant, without specifying how confidentiality has caused it material defenselessness.”</w:t>
      </w:r>
    </w:p>
    <w:p>
      <w:r>
        <w:t>This approach is equally applicable to the present case, so it cannot be appreciated that there has been a violation of the right to defense since the appellant has known all the facts attributed to it, as well as the documentary basis for them. That is, the accusation has been made based on the documents known to the plaintiff.</w:t>
      </w:r>
    </w:p>
    <w:p>
      <w:r>
        <w:t>For all the above reasons, this Chamber considers that the DC has acted with objectivity and transparency, respecting the provisions of the legislator and valuing both LENCE's right to defense with full means and without undue limitations and REPSOL's right to the protection of its trade secrets. It is therefore not possible to appreciate the abuse of power in this file by declaring and maintaining such confidentiality as alleged by the LENCE Group (folio 5232), nor can it be allowed to accuse the DC of manipulation and concealment of information or of prevarication, infidelity in the custody of documents or obstruction of justice, as stated by the complainant (folio 5233) without any type of credible and verifiable evidence supporting such a serious accusation.</w:t>
      </w:r>
    </w:p>
    <w:p>
      <w:r>
        <w:t>In this regard, it is recalled what was indicated in the Order of the Supreme Court of October 5, 2006 “Situated, therefore, in this perspective, it cannot be considered</w:t>
      </w:r>
    </w:p>
    <w:p>
      <w:r>
        <w:rPr>
          <w:b/>
        </w:rPr>
        <w:t>[Pages 82–84]</w:t>
      </w:r>
    </w:p>
    <w:p>
      <w:r>
        <w:t>sufficient motivation for lifting confidentiality is the mere allegation, devoid of further considerations, that the concerned document is included in the file and was assessed by the Administration that issued the act, nor is the brief assertion that this document is necessary for the articulation of the claim sufficient motivation, just as such a claim cannot be justified by generic preventive allegations aimed at globally examining certain documents solely to ascertain their relevance or insignificance. The declaration of confidentiality is reserved by the Legal System to certain bodies (the Competition Defense Service and the Competition Defense Tribunal) configured according to a status of functional autonomy and endowed with extensive knowledge to assess technically complex issues, in which numerous factors converge that affect not only the parties in the process but also third parties and even entire sectors of economic activity. It is precisely the social and economic significance of the data protected through this declaration and its grounding in the technical judgment of bodies that formally and materially enjoy recognized scientific authority in such intricate and specialized fields that determines that the lifting of that confidentiality cannot be based solely on principled assertions. On the contrary, against the argumentative void we would find ourselves in if we accepted such assertions as sufficient, it is the argumentation of the party requesting the delivery of the confidential material, its contrast with the reasons put forth by the opposing parties, and its projection on the reasons that justified the granting of protection and the very content of the material thus protected, that will allow this Chamber to base its decision on something more than voluntaristic or apodictic approaches.</w:t>
      </w:r>
    </w:p>
    <w:p>
      <w:r>
        <w:t>Finally, LENCE's allegation regarding the lack of reference in the PR both to the sanction that the DC proposes to impose on the Council and to the business volume to be considered (folio 5233 and 5234), this Chamber considers must also be dismissed. Thus, the alleging party points out that Article 18 of the Regulation of the procedure for exercising the Sanctioning Power, approved by Royal Decree 1398/1993, of August 4 (hereinafter, RD 1398/1993), states that the PR must specify the sanction proposed to be imposed. While this is true, it is also true that Article 1.1 of that same Regulation establishes, in relation to its object, that “The sanctioning power shall be exercised through the procedure established in this Regulation, in total or partial absence of specific procedures provided for in the corresponding regulations.” In this regard, it is recalled that the LDC establishes its own sanctioning procedure, specific in matters of competition defense, to which the LCNMC also refers in its Article 29.3 in the following terms: “Specifically, the sanctioning procedure in matters of competition defense shall be governed by the specific provisions provided in Law 15/2007, of July 3.”</w:t>
      </w:r>
    </w:p>
    <w:p>
      <w:r>
        <w:t>This procedure is developed by the RDC, which in its Article 34 indicates “The proposal for resolution must contain the background of the file, the proven facts, their authors, the legal qualification that the facts deserve, the proposal for declaration of the existence of an infringement and, where appropriate, the effects produced in the market, the responsibility corresponding to its authors, the aggravating and mitigating circumstances, and the proposal of the Directorate of Investigation regarding the exemption or reduction of the amount of the fine referred to in Articles 65 and 66 of Law 15/2007, of July 3. When the Directorate of Investigation considers that the existence of prohibited practices has not been proven, it shall state this circumstance in its proposal for resolution.”</w:t>
      </w:r>
    </w:p>
    <w:p>
      <w:r>
        <w:t>That is, said article does not specify that the proposal for resolution issued by the DC must include the amount of the sanction to be imposed. It will be the resolution itself, issued by the Competition Chamber of the Council of the CNMC as established by Article 70.2 of the LDC, that will contain that reference by virtue of the provisions of Article 53.2 LDC, which contemplates that “The resolutions of the Council of the National Commission of Competition may contain: (…) d) The imposition of fines.” In the same vein, Article 38.3 RDC speaks to the content of the resolution when it indicates that “Likewise, by virtue of Article 53.2 of Law 15/2007, of July 3, the Council of the National Commission of Competition may (…) impose fines (…)”. Therefore, it is the Council of the CNMC and not the instructing body that is responsible for imposing the relevant sanctions, being at this procedural moment when it is appropriate to refer to the amounts to which they amount as well as to the business volume to be considered, as is effectively stated in the seventh legal basis.</w:t>
      </w:r>
    </w:p>
    <w:p>
      <w:r>
        <w:t>To this, it must be added that the DC's proposal, even without containing an exact figure regarding the amount of the sanction, contains all the elements provided in Article 64 LDC to quantify it: facts and background (dimension and characteristics of the market and share in it), attributed responsibility (duration of the infringement), effects in the market, aggravating and mitigating factors, which allows for a complete defense by the accused parties. All of this demonstrates, firstly, that this CNMC has not, at any time, had any intention of limiting the right of defense of the LENCE Group and, secondly, that the right of defense of LENCE has been fully guaranteed since the instructor has scrupulously complied with the requirements established by the legislator. Therefore, the LENCE Group has been able to defend itself in real and effective terms throughout the processing of the file, without its right of defense being undermined.</w:t>
      </w:r>
    </w:p>
    <w:p>
      <w:r>
        <w:t>4.2.2. On the violation of the principle of equality</w:t>
        <w:br/>
        <w:t>LENCE alleges that other accused parties in this file have been granted access to confidential documents (folio 5231) while LENCE has been denied, which violates the principle of equality (folio 5232). REPSOL (folio 5392), for its part, alleges that the DC has treated it discriminatorily compared to BP and CEPSA and that the explanation used by the DC to exempt those operators applies to REPSOL, whether or not it is directly present in the corresponding geographical environments (folios 5392 and 5393). Thus, it indicates that: (i) the agreements attributed to it are vertical agreements rather than horizontal (folio 5395); (ii) negotiating on sale prices with the branded service stations is legal as long as a specific sale price is not imposed (folio 5394); and (iii) the discriminatory treatment it suffers reaches the assessment of the facts affecting other operators compared to those affecting REPSOL (folio 5396).</w:t>
      </w:r>
    </w:p>
    <w:p>
      <w:r>
        <w:t>Response of the Chamber</w:t>
        <w:br/>
        <w:t>In relation to the allegations of REPSOL and LENCE regarding the claim that the DC has violated the principle of equality, this Chamber understands that they must be dismissed as it rules out that the alleged violation has occurred. There are three requirements established by the Constitutional Court to appreciate the concurrence of a violation of the principle of equality: (i) provision of a suitable term of demonstrative comparison showing the substantial identity of the legal situations that have received different treatment; (ii) that the unequal treatment is not based on objective reasons that justify it; and (iii) that the comparative judgment is developed within the framework of legality, as the principle of equality cannot be invoked in illegality to perpetuate situations contrary to what is provided by the legal system. This Chamber considers that the allegations presented by REPSOL and LENCE do not meet these three requirements, which is why the alleged violation is not appreciated, and this for the reasons set forth below.</w:t>
      </w:r>
    </w:p>
    <w:p>
      <w:r>
        <w:t>LENCE indicates that CERRO DE LA CABAÑA and MACARSA were granted the lifting of the requested confidentiality concerning certain emails from REPSOL, very similar to those in the file related to LENCE, while LENCE was denied its request. However, not</w:t>
      </w:r>
    </w:p>
    <w:p>
      <w:r>
        <w:rPr>
          <w:b/>
        </w:rPr>
        <w:t>[Pages 85–87]</w:t>
      </w:r>
    </w:p>
    <w:p>
      <w:r>
        <w:t>and it cannot be established that there is an identity relationship between both situations since, in this case, there is no valid term of comparison that allows for the equality judgment, and the unequal treatment is based on objective reasons. Thus, although Article 42 of the LDC, which regulates the treatment of confidential information, establishes, as mentioned in section 4.2.1., that "At any time during the procedure, it may be ordered, ex officio or at the request of a party, that the data or documents considered confidential be kept secret," allowing the parties in a procedure to request the confidentiality of certain information contained therein, this does not constitute an absolute principle. This is so to the extent that it is qualified by the circumstances of each particular case. In this same sense, the Judgment of the National Court of December 2, 2011, states that "the concept of 'confidential' is an indeterminate legal concept, so it is necessary to consider the circumstances of the specific case to determine whether information has that character or not." Similarly, it has been repeatedly pointed out by both the Council of the now-defunct CNC and that of the CNMC in their Resolutions, including that of April 2, 2014 (R/DC/0009/14, EUROPAC), which specifies that: "in paragraph 22 of the Commission's Communication regarding the rules for access to the Commission's file in cases applying Articles 81 and 82 of the EC Treaty (hereinafter, The Communication): 'The reasons for claiming that the information is a trade secret or other type of confidential information must be justified.' Likewise, other additional principles, equally protectable although contradictory, such as the rights of defense of those who are accused in the procedure, must be weighed."</w:t>
      </w:r>
    </w:p>
    <w:p>
      <w:r>
        <w:t>Therefore, neither the declaration of confidentiality nor its lifting constitutes a right of the appellant, but rather they are the result of evaluating the different principles at play, taking into account the circumstances of each specific case, an evaluation always made in a reasoned manner. It is, therefore, necessary to analyze the documentation referred to in each specific case to determine not only whether confidentiality is warranted but also, if applicable, whether it should be lifted. Thus, the DC proceeded in the present file, agreeing, on July 18, 2014, to the total or partial lifting of the confidentiality of certain folios based on the fact that the data contained therein were considered necessary to clarify the investigated facts and safeguard the defense rights of CERRO DE LA CABAÑA and MACARSA to the extent that it provided them with a better understanding of the documents indicated in the PCH for their accusation (folios 4323 to 4326).</w:t>
      </w:r>
    </w:p>
    <w:p>
      <w:r>
        <w:t>However, in the case of LENCE, as argued in the previous section 4.2.1., neither the DC nor this Chamber appreciates that the confidentiality of the disputed documents (folios 26 to 115) affects its right of defense nor that they are necessary to clarify the facts. This was stated by the DC in its Agreement denying access to the confidential version of REPSOL's documents on July 22, 2014, "considering that its right of defense is fully guaranteed since all the information included in the Accredited Facts of the Statement of Specific Facts related to LENCE TORRES, S.L. and COMPLEJO SAN CRISTÓBAL, S.L., appears in the public volume of the file, with censored versions of the folios referred to in its writing according to the confidentiality resolutions issued on May 19 and June 10, 2014." Similarly, the Competition Chamber of the CNMC Council stated in its Resolution of October 2, 2014, file R/AJ/0302/14 COMPLEJO SAN CRISTOBAL, which dismisses the appeal filed by LENCE against the aforementioned Agreement and concludes that: "According to the above, from any perspective, it cannot be appreciated that the action of the DC on which this appeal is based has caused defenselessness or irreparable harm to COMPLEJO SAN CRISTOBAL, S.L. and LENCE TORRES, S.L."</w:t>
      </w:r>
    </w:p>
    <w:p>
      <w:r>
        <w:t>Therefore, understanding that the confidential documents referred to by the appellants have not been used to support the accusations against LENCE and that it is aware of the facts attributed to it and the evidence supporting them, this Chamber understands that the DC has not violated LENCE's right to equal treatment in relation to CERRO DE LA CABAÑA and MACARSA. Regarding REPSOL's allegations concerning the discriminatory treatment received by the DC in relation to BP and CEPSA, this Chamber understands that they must also be dismissed.</w:t>
      </w:r>
    </w:p>
    <w:p>
      <w:r>
        <w:t>These allegations have already been addressed by the DC in the PR, and most of them have also been responded to by this Chamber in other legal grounds of this Resolution. Regarding these latter points, this Chamber refers, on the one hand, to what is stated in legal ground four, section 4.1.1., of this Resolution regarding the agreements attributed to REPSOL being horizontal rather than vertical. And, on the other hand, to sections 4.1.2, 4.1.3, and 4.1.4. also of legal ground four, concerning the illegality of negotiating public sale prices with the branded service stations.</w:t>
      </w:r>
    </w:p>
    <w:p>
      <w:r>
        <w:t>Therefore, this Chamber will not revisit the same arguments but will refer to them, insisting that the practices attributed to REPSOL occur within the framework of horizontal relationships and that the agreements and exchanges of information attributed concern public sale prices of fuel. As indicated in the mentioned sections, in the case of CERRO DE LA CABAÑA, the horizontality of the conduct is evident as it is a white-label service station that, at the time the facts occurred, was no longer branded by REPSOL. In the case of LENCE and LORQUI, however, they are service stations branded by REPSOL but that compete with it in the geographical environments defined by the DC. Thus, to the extent that the agreements and exchanges of information attributed do not refer to recommended sale prices or to the conditions of fuel supply, but rather to the commercial conditions (prices and discounts) applied by REPSOL in its network of service stations, it is not possible to encompass such conduct within a vertical supply relationship as pursued by REPSOL.</w:t>
      </w:r>
    </w:p>
    <w:p>
      <w:r>
        <w:t>Regarding the alleged discriminatory treatment by REPSOL concerning the assessment that the DC makes of the facts affecting this operator compared to those attributed to BP and CEPSA, this Chamber considers that the criteria used to determine whether the infringements attributed are proven have been the same in all three cases, as indicated by the DC. However, the circumstances under which each of the analyzed conducts occurs differ in each case, making it impossible to establish an identity connection between them.</w:t>
      </w:r>
    </w:p>
    <w:p>
      <w:r>
        <w:t>Thus, as already argued in the previous legal ground 4.1. On the accreditation of the conducts and their effects in the market, it is not possible to overlook that REPSOL is present in the geographical environments defined in this file directly through its own network of service stations and that the accredited facts show how it has exchanged information and adopted agreements with direct competitors that are anti-competitive. In contrast, in the case of CEPSA: (i) either it involves vertical relationships; (ii) or it is not present in the corresponding competitive geographical environment; (iii) or the DC has not proven any infringement of the LDC. Thus, despite also maintaining a significant network of its own service stations, CEPSA is, on the one hand, the majority shareholder of ENERGÉTICOS DE ANDALUCÍA, with a stake of over 50%, which implies that it cannot be considered an independent company from CEPSA but rather that both constitute a single economic entity, forming part of the same company, as provided in paragraph 11 of the Commission's horizontal guidelines. On the other hand, CEPSA is not present in the competitive geographical environment of the service station CRUCE DEL CEDILLO and, therefore, cannot be considered a direct competitor of it. As a consequence, its relationships are not susceptible to being framed within the relationships between oil operators and independent entrepreneurs competing in the retail market.</w:t>
      </w:r>
    </w:p>
    <w:p>
      <w:r>
        <w:rPr>
          <w:b/>
        </w:rPr>
        <w:t>[Pages 88–90]</w:t>
      </w:r>
    </w:p>
    <w:p>
      <w:r>
        <w:t>dominant in the market, this Chamber understands that such attribution is sufficiently justified. Thus, in the national retail distribution market of automotive fuels through service stations, REPSOL is the leading company, holding in 2012 a share of [40-50]% by sales volume and [30-40]% by number of service stations in gasoline 95, with similar figures in diesel. And in the wholesale extra-network market to the service station channel, REPSOL held a share of [30-40]% in 2012. Therefore, it is the operator with the largest share in these markets, making its dominant position in them indisputable. This is also stated by the now-defunct CNE in its Resolution of May 30, 2013, which establishes and publishes the lists of dominant operators.</w:t>
      </w:r>
    </w:p>
    <w:p>
      <w:r>
        <w:t>4.2.3. On the lack of impartiality of the DC and the violation of the presumption of innocence.</w:t>
        <w:br/>
        <w:t xml:space="preserve">REPSOL alleges that the DC intends to imply that from the behaviors it analyzes and evaluates, it is possible to infer the existence of more serious behaviors presuming that its evidence has been destroyed. It adds that the fact that the DC intends to imply that the behaviors it attributes to REPSOL are a sample of the totality of them violates its right to the presumption of innocence (folio 5376). </w:t>
        <w:br/>
        <w:t>It also points out that certain statements by the DC demonstrate a prejudice against REPSOL and a desire to sanction this company that is improper for a public body, and in relation to them, it mentions the following: (i) the error of considering horizontal agreements what are vertical relationships, which is applied to the detriment of REPSOL using discriminatory typification; (ii) the request to the Council for the application of an aggravating factor to REPSOL for competing on prices; (iii) the attribution to REPSOL of a special responsibility, without foundation and unlawful, for occupying a dominant position in the market; (iv) the effects of the behaviors not only occur in the micro-environments that the DC has established but have intra-community effects and can affect consumers in the EU and even the global competitiveness of the country (folio 5378).</w:t>
      </w:r>
    </w:p>
    <w:p>
      <w:r>
        <w:t>Response of the Chamber</w:t>
        <w:br/>
        <w:t>This Chamber understands that REPSOL's allegations must be dismissed for the following reasons.</w:t>
      </w:r>
    </w:p>
    <w:p>
      <w:r>
        <w:t xml:space="preserve">First, it is worth mentioning that a systematic interpretation of Articles 24 and 25 of the Spanish Constitution and Article 6.2 of the European Convention on Human Rights encompasses, as derived from the doctrine of the Constitutional Court and the European Court of Human Rights, among other guarantees, the right to the presumption of innocence, which includes the right not to be sanctioned without legitimate and valid evidence that supports the sanctioning resolution. </w:t>
        <w:br/>
        <w:t>In relation to this right to the presumption of innocence, the Judgment of the Supreme Court of June 28, 2013 (STS 3505/2013) states that “the existence of sufficient evidentiary material, whose particular pieces must be obtained without the deterioration of the fundamental rights of the accused and their free evaluation by the Judge, are the basic ideas to safeguard that constitutional presumption and are explicit or latent in the abundant doctrine of this Court in this regard (SSTC 120/1994, of April 25, F. 2; 45/1997, of March 11, F. 4).”</w:t>
        <w:br/>
        <w:t xml:space="preserve">In the present case, the accusations made against REPSOL are based on direct evidence of REPSOL's participation in the behaviors attributed to it, documents legally obtained, most of them during the inspection of REPSOL's own headquarters, which have not been discredited by the allegations presented. </w:t>
        <w:br/>
        <w:t xml:space="preserve">Thus, what the DC declares both in the PCH and in the PR is that the documentation in the file allows for the proof of the existence of several agreements - (i) agreement between REPSOL and LENCE to coordinate retail prices in the Lugo 2013 environment and (ii) agreement between REPSOL and LORQUI in December 2012 whereby REPSOL committed not to apply discounts greater than 3 cts/l at the ES 96808 ESPINARDO while exchanging information - the exchange of strategic information regarding retail prices between REPSOL and CERRO DE LA CABAÑA in a meeting held on March 21, 2013. And it is these practices and not others that are attributed to REPSOL through legitimate and valid evidence, therefore, proven the commission of the infringement, the presumption of innocence is considered destroyed. </w:t>
        <w:br/>
        <w:t>Regarding REPSOL's reference to the DC's inferences concerning the existence of more serious behaviors and the destruction of the evidence that supports it, it can be concluded with the statements that the Supreme Court itself has made and that the National Court adopts, for all, in its Judgment of October 1, 2013, which endorses the position of the DC in the PR to which REPSOL refers: “hardly the authors of collusive acts will leave documentary evidence of their restrictive or prohibited conduct.”</w:t>
      </w:r>
    </w:p>
    <w:p>
      <w:r>
        <w:t xml:space="preserve">For all the above, this Chamber understands that REPSOL's reproaches towards the DC's actions in the present case cannot be accepted, as the DC has at all times respected the provisions of the competition defense regulations, being its actions objective and impartial. </w:t>
        <w:br/>
        <w:t xml:space="preserve">Secondly, regarding the alleged prejudice of the DC towards REPSOL and its supposed desire to sanction this operator, this Chamber, in light of the proven facts, can only disagree with the arguments put forward by REPSOL. </w:t>
        <w:br/>
        <w:t xml:space="preserve">Thus, it is reiterated that it has been demonstrated in the present case that the behaviors attributed to REPSOL are based on horizontal relationships between REPSOL and its direct competitors in the retail fuel market, so this Chamber refers to what has already been stated on this topic in section 4.1.1. of the fourth legal basis of this Resolution. </w:t>
        <w:br/>
        <w:t xml:space="preserve">As for the DC requesting the Council to apply an aggravating factor to REPSOL, Article 64.2 LDC expressly includes among the criteria for determining the amount of sanctions the following aggravating circumstances: “a) The repeated commission of infractions typified in this Law. b) The position of responsible or instigator of the infringement.” </w:t>
        <w:br/>
        <w:t xml:space="preserve">Thus, it must be taken into account that REPSOL has already been sanctioned by this body in relation to vertical anti-competitive practices, files 652/07 REPSOL/CEPSA/BP and 490/00 REPSOL, as well as horizontal anti-competitive practices, file S/0474/13 PRICES AUTOMOTIVE FUELS. In the first two files, 652/07 and 490/00, the National Court ratified, on June 6, 2012, and July 11, 2007, respectively, the behaviors sanctioned by the now-defunct CNC and TDC. In the latter case (490/00 REPSOL), that ruling was shared by the Supreme Court by Judgment of November 17, 2010. Therefore, the repeated commission of infractions of the LDC is fully applicable to REPSOL as an aggravating factor. </w:t>
        <w:br/>
        <w:t xml:space="preserve">Regarding that “the DC intends in the Proposal that an aggravating factor be applied to this party for competing on prices (in fact for lowering the sale prices!)” (folio 5377), this Chamber insists again that what is attributed to REPSOL are anti-competitive practices in which this operator does not compete on prices but rather the opposite. Thus, it has been proven that both the agreements that REPSOL has adopted with LENCE and LORQUI and the exchanges of information with CERRO DE LA CABAÑA have produced effects in the market that have resulted in a substantial reduction of intra-brand competition and the consequent harm caused to the consumer. On this matter, sections 4.1.2., 4.1.3., and 4.1.4. of the fourth legal basis of this Resolution address this, and this Chamber refers to them. </w:t>
        <w:br/>
        <w:t>With respect to the DC attributing to REPSOL a special responsibility that this operator considers unfounded and unlawful for occupying a dominant position in the market;</w:t>
      </w:r>
    </w:p>
    <w:p>
      <w:r>
        <w:rPr>
          <w:b/>
        </w:rPr>
        <w:t>[Pages 91–93]</w:t>
      </w:r>
    </w:p>
    <w:p>
      <w:r>
        <w:t xml:space="preserve">dominant in the market, this Chamber understands that such attribution is sufficiently justified. Thus, in the national retail distribution market of automotive fuels through service stations, REPSOL is the leading company, holding in 2012 a share of [40-50]% by sales volume and [30-40]% by number of service stations in gasoline 95, with similar figures in diesel. And in the wholesale extra-network market to the service station channel, REPSOL held a share of [30-40]% in 2012. Therefore, it is the operator with the largest share in these markets, making its dominant position in them indisputable. This is also stated by the now-defunct CNE in its Resolution of May 30, 2013, which establishes and publishes the lists of dominant operators in strategic sectors (BOE of July 10, 2013), in which it includes REPSOL among the dominant operators in the fuel sector. The fact that CEPSA also appears as a dominant operator does not change either the sales volume share of REPSOL or the number of its service stations nor the proven behaviors attributed to REPSOL nor the special responsibility of this operator in them, given that REPSOL's position in the affected market allowed it to develop strategies with the aim of, in the words of the DC, “disciplining competition.” Thus, it had sufficient capacity to maintain price wars in the face of brand changes or aggressive commercial policies, implying that it would respond to any attack. In fact, even some of the independent entrepreneurs involved in this file reproach REPSOL's attitude regarding the power granted to it by its dominant position in the affected market. For example, MACARSA, in its written allegations to the PCH indicates that “MACAR, S.A. (…) is a mere victim of REPSOL's dominant position in the Spanish market. By changing its branding to BP, it has been subjected to a brutal price action as retaliation by REPSOL” (folios 4317). For all these reasons, REPSOL bears a special responsibility for such behaviors, both due to its position in the market as the leading national operator and due to the capacity for action that this confers. This “position of responsibility” is expressly included in Article 64.2 as an aggravating circumstance, as already discussed. Finally, regarding REPSOL's allegation that the DC considers that the effects of the behaviors not only occur in the micro-environments it has established but also have intra-community effects, this Chamber refers to what is stated in section 4.3.1. On the lack of competence of the CNMC to resolve the present file of the fourth legal basis of this Resolution, insofar as both issues are addressed therein. Consequently, to the extent that: (i) the PR has correctly reflected the fundamental elements of the imputations, specifically the facts that have been proven through legally obtained evidence and the legal qualification that they deserve; (ii) the allegations made by REPSOL have not been able to distort those facts and (iii) REPSOL has been present in the three behaviors attributed in this file, this Chamber cannot appreciate, from any perspective, any violation of REPSOL's right to the presumption of innocence. </w:t>
        <w:br/>
        <w:t xml:space="preserve">4.3. On the allegations regarding the procedure </w:t>
        <w:br/>
        <w:t xml:space="preserve">4.3.1. On the lack of competence of the CNMC to resolve the present file </w:t>
        <w:br/>
        <w:t xml:space="preserve">REPSOL considers that the CNMC lacks competence to resolve both the imputation related to the price coordination agreement with LENCE in the Lugo area in April 2013 and the agreement with LORQUI not to apply discounts greater than three cents/liter at the ESPINAR service station and the exchange of strategic information with CERRO DE LA CABAÑA regarding retail prices in March 2013. It understands that this is the case insofar as these are three differentiated behaviors occurring in three distinct local geographic environments and at different times, with no connection between these behaviors. Thus, it considers that since supra-autonomous effects do not occur, but are limited to those environments, the DC lacks competence to resolve and that such functions should be assumed by the Consello Galego da Competencia, the Regional Competition Defense Service of the Region of Murcia, and the competition defense body of Madrid, respectively. Otherwise, the acts issued by the DC could be declared null and void (folio 5378). It adds that the DC does not prove that the behaviors it imputes alter or could alter competition in a supra-autonomous scope or in the entirety of the national market nor justifies the chain substitution effects that generate overlap of the different competitive environments. It points out that the DC itself limits the behaviors to local environments and that there is no indication of competitive interaction or effect between those environments or between neighboring environments that would allow for a domino effect to be appreciated. Furthermore, it states that the supposed “domino effect” that the DC uses to attribute competence to itself is incompatible with the arguments used to exempt CEPSA and BP (folio 5380). It insists that the three attributed behaviors are differentiated and do not affect three communities but have effects limited to local infra-autonomous environments, so the DC cannot justify its competence by stating that REPSOL operates throughout the national territory and the behaviors affect three Autonomous Communities, as this does not respect what is established in Law 1/2002, of February 21, on the Coordination of the Competences of the State and the Autonomous Communities in matters of Competition Defense (Law 1/2002). Not even regarding the overflow of the Madrid area in relation to the exchange of information with CERRO DE LA CABAÑA, insofar as the DC considers the object of the meeting to be lawful (folio 5381). Likewise, it considers that the behaviors are not likely to produce effects in intra-community trade (folio 5383). Finally, it points out that the CNMC deviates from previous precedents without any motivation (folios 5383 and 5384). </w:t>
        <w:br/>
        <w:t xml:space="preserve">CERRO DE LA CABAÑA alleges that the geographic environment of this service station established by the DC is limited to a very delimited and specific territorial scope (folio 5332) and that there is no evidence in the file that allows verifying the theoretical construction made by the DC, regarding the alleged behavior exceeding the scope of the Community of Madrid. It states that the competitive environment of CERRO DE LA CABAÑA is constituted by 21 service stations branded by both REPSOL and BP, GALP, and CEPSA among others, located in a circle around it between 1.5 and 2 km and on the national A3 at a maximum distance of 12 km (folio 5344). It points out that “the environment of Cerro de la Cabaña did not transmit, like ripples in a pond, harmful anti-competitive effects towards Valencia. What actually happened is that, since then, there is more and better competition among retailers and this has benefited consumers” (folio 5346). For all these reasons, it denies the competence of the CNMC to instruct and resolve the present file, considering that Article 1 of Law 1/2002 has been infringed (folio 5348). </w:t>
        <w:br/>
        <w:t xml:space="preserve">Response of the Competition Chamber </w:t>
        <w:br/>
        <w:t xml:space="preserve">This Chamber considers that the previous allegations must be dismissed for the reasons set forth below. </w:t>
        <w:br/>
        <w:t xml:space="preserve">The Law 1/2002 in its preamble states that “the Constitutional Court considers [in its judgment of November 11, 1999] that not only the regulation, but all executive activities that determine the real configuration of the national single market must be attributed to the State, which will therefore be responsible for the executive actions in relation to those practices that may alter free competition in a supra-community scope or in the entirety of the national market, even if such executive acts must be carried out in the territory of any of the Autonomous Communities” (emphasis added). </w:t>
        <w:br/>
        <w:t>Thus, the second section of its Article 1 includes among the cases in which it is considered that free competition is altered or may be altered in a supra-autonomous scope or in the entirety of the national market, the following: “a) When a behavior alters or may alter free competition in a supra-autonomous scope or in the entirety of the national market or may affect the unity of the national market, among other causes, due to the dimension of the affected market, the market share of the corresponding company, the modality and scope of the restriction of competition, or its effects on competitors.</w:t>
      </w:r>
    </w:p>
    <w:p>
      <w:r>
        <w:rPr>
          <w:b/>
        </w:rPr>
        <w:t>[Pages 94–96]</w:t>
      </w:r>
    </w:p>
    <w:p>
      <w:r>
        <w:t xml:space="preserve">effective or potential and on consumers and users, even when such conduct takes place in the territory of an Autonomous Community” (emphasis added).  </w:t>
        <w:br/>
        <w:t xml:space="preserve">And it adds in its fifth section that “It shall correspond in all cases to the State: the application in Spain of Articles 81 and 82 [Articles 101 and 102 TFEU] of the Treaty of the European Community and its derived law, in accordance with the provisions in Article 25 c) of Law 16/1989, of July 17, on the Defense of Competition [Article 5.1.f) LCNMC]” (emphasis added).  </w:t>
        <w:br/>
        <w:t xml:space="preserve">Under this regulatory framework, it must be taken into account, first of all, that the conduct attributed to the parties involved takes place in various Autonomous Communities: Galicia, Madrid, and Murcia. However, the claimants have expressed their differences with the DC regarding the competitive environment defined by it both in the PCH and in the PR.  </w:t>
        <w:br/>
        <w:t xml:space="preserve">Thus, CERRO DE LA CABAÑA, although initially appearing to agree with the competitive environment delineated by the DC, ultimately points out that “That 'environment' is constituted by the following service stations, which are in a circle around it of between 1.5 and 2 km, and on the national A3, at a maximum distance of 12 kilometers, from the 7.100 where Cerro de la Cabaña is located, to the P.K. 19.500 of one in Rivas Vaciamadrid.” Thus, it states that this environment, which would cover about 12 kilometers, is made up of 21 EESS among which are EESS of REPSOL, CEPSA, BP, GALP, hypermarkets, and numerous “white” gas stations (folios 5343 to 5345).  </w:t>
        <w:br/>
        <w:t xml:space="preserve">REPSOL, for its part, while acknowledging in its internal email of February 13, 2012, that the environment of CERRO DE LA CABAÑA is constituted by “EES Guibe, GPV Vallecas, and Fundosa Santa Eugenia” (folio 2349), in the minutes of the Madrid Group meeting on March 21, 2013, also adds ORTIZ and GIMALSA (folio 1138), and in its allegations to the PR states that “there are a large number of service stations of different brands and types in the same [environment of CERRO DE LA CABAÑA].” For its part, LORQUI also disagrees with the delineation of its competitive environment presented in the PR and indicates that between ES LORQUI and ES ESPINARDO there are 19 service stations (folios 5436 and 5437) and that, due to proximity and uniformity in the route, its competitive environment would be formed by the EESS located no more than five kilometers away, referring to 7 EESS, of which two would be in LORQUI and the other five in Molina de Segura. Moreover, LORQUI in its allegations to the PCH states that it could even be more affected by a service station located 16 km from ES LORQUI than by that of ESPINARDO, located 12 km away: “with other low-cost stations like ES CAMPSA located in the Alcantarilla industrial estate at a distance of 16 kilometers from ES Lorquí and with a price 7 cents cheaper than the REPSOL stations, we would be more affected by this station than by that of Espinardo” (folio 4409).  </w:t>
        <w:br/>
        <w:t xml:space="preserve">Finally, it should be added that within the competitive environment of the LENCE Group in Lugo defined by the DC and not disputed by either LENCE or REPSOL, we can find EESS that are approximately 25.5 kilometers away (96674 LENCE TORRES24 and 96313 COMPLEJO SAN CRISTÓBAL25) or even about 39 kilometers away (3573 LENCE TORRES26 and 96313 COMPLEJO SAN CRISTÓBAL).  </w:t>
        <w:br/>
        <w:t xml:space="preserve">That is, in REPSOL's words, competitive environments “are not determined and their definition is subjective” (folio 4647). This is so insofar as they vary depending on the service station taken as a reference, that is, the one considered its epicenter. In the present file, the DC has been consistent with the established facts, establishing the competitive environments based on the EESS that were affected by the conduct carried out by the accused, either because they recognized it directly in the evidence (in the case of REPSOL and LENCE and CERRO DE LA CABAÑA) or because such evidence pointed to that environment and not another (in the case of REPSOL and LORQUI).  </w:t>
        <w:br/>
        <w:t xml:space="preserve">But it must be added that the geographical delineation of them is not considered absolute, as contiguous environments may be affected to the extent that substitution effects are generated between them, as indicated by the DC and have been pointed out by various reports from the now-defunct CNE and CNC. Thus, as early as 2009, the CNC stated in its Report on Competition in the Automotive Fuels Sector of July 2009 that “The importance of the local element has been highlighted on various occasions by the CNC. Final consumers usually go to those EESS close to their center of activity. However, there is some overlap between the areas of influence of service stations, with competitive interactions appearing between neighboring stations and a chaining of areas of influence between more distant EESS.” The CNE Report of October 10, 2012, on the Spanish market for the distribution of gasoline and diesel through the service station channel reached the same conclusion: “As for the geographical market, the retail distribution market for automotive fuels is characterized by a significant local component (...). On the other hand, in various resolutions, the CNC has noted that there is some overlap between the areas of influence of service stations that causes a chaining with areas of influence of more distant gas stations” (emphasis added in both quotes).  </w:t>
        <w:br/>
        <w:t xml:space="preserve">24 In GOMEAN-O CORGO: A-6, PK -479 (CASTROVERDE) MD, Lugo.  </w:t>
        <w:br/>
        <w:t xml:space="preserve">25 In AV AVDA. BENIGNO RIVERA, 99 P.I. CEAO, Lugo.  </w:t>
        <w:br/>
        <w:t xml:space="preserve">26 In Calla San Roque, 90-92, Lugo.  </w:t>
        <w:br/>
        <w:t xml:space="preserve">Thus, this characteristic of the retail automotive fuel market that these authorities have been defining is particularly evident in this file in some behaviors, perceiving in them competitive interactions between neighboring stations that cause a chaining with areas of influence of more distant gas stations. This is the case for both LORQUI and CERRO DE LA CABAÑA. In the latter case especially, given the location of the ES CERRO DE LA CABAÑA on the A-3 highway, which connects the province of Madrid with those of Valencia, Alicante, and Murcia, passing through cities such as Albacete.  </w:t>
        <w:br/>
        <w:t xml:space="preserve">On the other hand, the evidence in this file proves that the negotiations that took place between REPSOL and ES LORQUI in the Region of Murcia sought to facilitate the closure of negotiations with the Aranguren Group in the Community of Madrid: “this is not a negotiation. (...) at this moment we cannot risk closing the agreement with this group in Madrid” (folio 66). Regarding CERRO DE LA CABAÑA, this very ES states that representatives from both Madrid and Toledo attended the meetings “the purpose of the meetings held between REPSOL and Mr. [ATM, Mr. FJVB, and Mr. AOH] [Sole Administrator of CERRO DE LA CABAÑA, Attorney of CERRO DE LA CABAÑA, and Administrator of the company SETOR, S.A., respectively], was to negotiate the continuity or not of the aforementioned contracts for the supply of gasoline and diesel with branding and exclusive supply, which certain companies represented by these gentlemen had arranged in the provinces of Madrid and Toledo (DODOS contracts)” (folio 5333) and adds that “Mr. [FJVB] [Attorney of CERRO DE LA CABAÑA] is the CEO of the following companies, all of which operate gas stations branded with REPSOL and whose contracts also had to be extended or terminated on the dates of the meetings referred to in this fact: ESTACIÓN DE SERVICIO RONDA DE SEGOVIA, S.A (In Madrid); ALCORCÓN, S.A. (In Alcorcón, Madrid); ESTACIÓN DE SERVICIO GARCÍA NOBLEJAS, S.L. (In Madrid); and ESTACIÓN DE SERVICIO DOS LUISES (In Toledo)” (folio 5334).  </w:t>
        <w:br/>
        <w:t>In addition, various emails from REPSOL can be found in the file referring to the application of the same commercial policy in EESS located in different Autonomous Communities (Madrid, Valencia Community, and Andalusia). For example, in the email of December 20, 2012, the Manager of Oil Development and Prices of the Business Development and Innovation Network of EESS Spain responds to the Executive Director of Service Stations Spain and Marketing Portugal “Apply with zero effect Saturday hours the adjustments in Madrid environments with the new criterion and the three provinces commented in the same line” (folio 2866). In that same email, another from December 20, 2011, is included in which it is indicated “OK. Also -3 in Castellon Almeria and Granada” (folio 2866). Likewise, the email of March 26</w:t>
      </w:r>
    </w:p>
    <w:p>
      <w:r>
        <w:rPr>
          <w:b/>
        </w:rPr>
        <w:t>[Pages 97–99]</w:t>
      </w:r>
    </w:p>
    <w:p>
      <w:r>
        <w:t>2013 is also evidence of this, as in it the Price Analyst, Business Development and Innovation of REPSOL sends an email to the Oil Development Manager and Prices of the Business Development and Innovation Department of EESS Spain, in which the subject specifies “Re: FOLLOW-UP PVP AV. TENERIFE, C. CABAÑA, PARLA, SETOR N-1, ETESSA, MACARSA and DENIA” (folio 2370), in which the situation of certain EESS located in Madrid as well as a service station located in DENIA (province of Alicante) is presented.</w:t>
      </w:r>
    </w:p>
    <w:p>
      <w:r>
        <w:t>Secondly, and in connection with what is stated in the previous paragraph, it must be noted that, as indicated by the CNC in its Report on Competition in the Automotive Fuels Sector of July 2009, the main operators act nationally following a national commercial strategy: “Moreover, a large part of the EESS are part of national networks and many of the supply-side decisions are made at the national level (product range, commercial practices, etc.). Therefore, despite recognizing the local component in the competition between EESS, it is considered that the geographical market to be analyzed has a national dimension.” Thus, the chaining of areas of influence between service stations at the regional and supra-regional level can reach the national market. In similar terms, the CNE Report of October 10, 2012 “The Spanish market for the distribution of gasoline and diesel through the service station channel” adds that “Additionally, many relevant supply parameters such as the range of products offered, the level of service (for example, opening hours) are usually decided on a national basis, which could lead to considering a peninsular geographical dimension.”</w:t>
      </w:r>
    </w:p>
    <w:p>
      <w:r>
        <w:t>The development of a commercial strategy at the national level as well as the overlap between areas of influence and the previously mentioned network effects is particularly evident in several of the behaviors investigated in the present file that affect REPSOL. This can be observed in different emails from this operator in which both individuals holding positions of responsibility at the national level and regional delegates with authority in neighboring provinces and even in neighboring Autonomous Communities are involved. For example, in the email of April 17, 2013 (folio 94), related to the behaviors attributed to REPSOL and LENCE in Lugo. This email is sent by the Head of Commercial Development in the REPSOL delegation in A Coruña, a neighboring province to Lugo, among others, to the Head of Prices at REPSOL with a copy, among others, to the Oil Development Manager and Prices of REPSOL and the Director of direct sales of REPSOL. Likewise, in the email of December 4, 2012 (folio 67), the Director of Development and Branded Network of REPSOL explains the agreements reached with the LORQUI service station to the Regional Delegate of REPSOL in Valencia, a neighboring Autonomous Community to the Region of Murcia, with a copy to the Director of direct sales of REPSOL, to the Oil Development Manager and Prices of REPSOL and to the Deputy Director of Planning and Evaluation of EESS of Spain of REPSOL.</w:t>
      </w:r>
    </w:p>
    <w:p>
      <w:r>
        <w:t>Even more significant is the email of March 26, 2013 (folio 2369), in relation to the facts attributed to REPSOL and CERRO DE LA CABAÑA, in which the Executive Director of Service Stations Spain and Marketing Portugal responds to the Oil Development Manager and Prices of REPSOL with a copy to the Director of Business Development and Innovation of REPSOL. That is, in this case, an executive with responsibilities not only in Spain but also in Portugal is involved, so the communication exceeded not only the regional scope but also the national one. This is further evidence of the existence of practices likely to affect intra-community trade.</w:t>
      </w:r>
    </w:p>
    <w:p>
      <w:r>
        <w:t>Thirdly, taking into account all the aforementioned and since REPSOL participates in the three attributed behaviors, which take place in territories of three different Autonomous Communities and, therefore, have the capacity to produce effects in a supra-autonomous scope, this Chamber understands that the competent body to resolve the present file is the CNMC. As indicated by the Audiencia Nacional in its ruling of May 3, 2013 “the criterion for the allocation between the State and the Autonomous Communities of the competence to pursue and sanction restrictive behaviors is not the national, autonomous or local nature of the relevant product market in each case, but the geographical scope infra-autonomous or supra-autonomous of the restrictive effects on competition produced or that may be produced by a certain behavior.” And it adds in its rulings of March 12, 2014, and April 30, 2014, that “although not all companies were present in the three cartels, some at least presumably participated in the meetings that took place in relation to contracts to be carried out in the territories of the two Autonomous Communities, and the characteristics of the behavior advise the investigation by a single body, which by virtue of the provisions of art. 1 of Law 1/2002 is the National Competition Commission.”</w:t>
      </w:r>
    </w:p>
    <w:p>
      <w:r>
        <w:t>To the national scope of the infringements attributed, it must be added, as already mentioned, the potential effects that they may have on trade between Member States. Thus, given the international nature of REPSOL as a global and multinational operator, its leadership in the national retail distribution market of automotive fuels through EESS, the potential effects that other markets related to this, such as tourism or the logistics and distribution sector, may have on intra-community trade from the perspective of demand and the power of exclusive purchase agreements as a barrier to entry for new suppliers, this Chamber understands that the analyzed behaviors are likely to infringe the provisions of Article 101 of the TFEU.</w:t>
      </w:r>
    </w:p>
    <w:p>
      <w:r>
        <w:t xml:space="preserve">As the DC indicates, regarding the applicability of community regulations among operators and operators of EESS and their capacity to affect trade between Member States, the now-defunct TDC and CNC have stated in previous resolutions, notably, the Resolution of March 30, 2005, in file A 325/02 Contracts BP Oil España that, even when dealing with practices between companies of the same State and in a localized geographical area: </w:t>
        <w:br/>
        <w:t xml:space="preserve">“- a single agreement may fall within both the application of the TCE Treaty and the LDC [...] due to the power of exclusive purchase agreements as a barrier to entry for new suppliers, especially if the relevant market shows a clear tendency towards oligopoly. </w:t>
        <w:br/>
        <w:t xml:space="preserve">- [...] the operations led by operators such as BP - the first global operator in the hydrocarbons markets at the community level (second worldwide), present in almost all Member States with a considerable specific weight - affect intra-community trade. Furthermore, these behaviors can act as barriers to entry to trade in a Member State [...]. </w:t>
        <w:br/>
        <w:t>- Finally, it should be emphasized the potential effect on intra-community trade of other markets related to the retail distribution of fuels at service stations, such as tourism or the logistics and distribution sector, which potentially affect, from the perspective of demand, consumers from all Member States.”</w:t>
      </w:r>
    </w:p>
    <w:p>
      <w:r>
        <w:t>This thesis was endorsed by the Supreme Court in its ruling of June 2, 2000, in which it reasoned that in the field of fuel distribution, a single agreement may fall within both the application of the TCE Treaty and the LDC, even when dealing with companies located in the same State and in a localized geographical area, due to the power of exclusive purchase agreements as a barrier to entry for new suppliers, especially if the relevant market shows a clear tendency towards oligopoly, as is the case.</w:t>
      </w:r>
    </w:p>
    <w:p>
      <w:r>
        <w:t>Alongside the previous considerations, it should be highlighted that the CNCM is the only Spanish authority with competence for the application of Article 101 TFEU, based on the provisions of the fifth paragraph of Article 1 of Law 1/2002, an application that this Chamber considers pertinent.</w:t>
      </w:r>
    </w:p>
    <w:p>
      <w:r>
        <w:t>Based on all of the above, this Chamber understands that the behaviors attributed in the present file must be resolved by the CNMC.</w:t>
      </w:r>
    </w:p>
    <w:p>
      <w:r>
        <w:t>FIFTH.- Response to other issues requested in the resolution phase.</w:t>
      </w:r>
    </w:p>
    <w:p>
      <w:r>
        <w:rPr>
          <w:b/>
        </w:rPr>
        <w:t>[Pages 100–102]</w:t>
      </w:r>
    </w:p>
    <w:p>
      <w:r>
        <w:t>contenido del mismo. Por lo tanto, esta Sala entiende que no es necesario practicar la prueba testifical solicitada.</w:t>
      </w:r>
    </w:p>
    <w:p>
      <w:r>
        <w:t>5.2. Solicitud de ampliación de plazo</w:t>
        <w:br/>
        <w:t>LENCE TORRES, S.L. y COMPLEJO SAN CRISTOBAL, S.L. han solicitado una ampliación del plazo para formular sus alegaciones, argumentando que la complejidad del caso y la cantidad de documentación a analizar justifican dicha solicitud. Esta Sala considera que, si bien la solicitud de ampliación de plazo puede ser razonable, no se concede en este momento, ya que las partes han tenido tiempo suficiente para preparar sus alegaciones y la fase de resolución no debe dilatarse innecesariamente.</w:t>
      </w:r>
    </w:p>
    <w:p>
      <w:r>
        <w:t>5.3. Otras cuestiones</w:t>
        <w:br/>
        <w:t>Finalmente, esta Sala ha considerado las demás cuestiones planteadas por las partes en sus alegaciones, las cuales no afectan a la sustancia del presente procedimiento y, por tanto, no requieren una respuesta específica en esta resolución.</w:t>
      </w:r>
    </w:p>
    <w:p>
      <w:r>
        <w:t>Por todo lo expuesto, esta Sala resuelve:</w:t>
        <w:br/>
        <w:t>1. No admitir las pruebas documentales y testificales solicitadas por CERRO DE LA CABAÑA, LENCE TORRES, S.L., y COMPLEJO SAN CRISTOBAL, S.L.</w:t>
        <w:br/>
        <w:t>2. No conceder la solicitud de ampliación de plazo presentada por LENCE TORRES, S.L. y COMPLEJO SAN CRISTOBAL, S.L.</w:t>
        <w:br/>
        <w:t>3. Desestimar las demás cuestiones planteadas por las partes en sus alegaciones.</w:t>
      </w:r>
    </w:p>
    <w:p>
      <w:r>
        <w:rPr>
          <w:b/>
        </w:rPr>
        <w:t>[Pages 103–105]</w:t>
      </w:r>
    </w:p>
    <w:p>
      <w:r>
        <w:t>can be exempted. The evidence demonstrates that REPSOL's actions have significantly affected competition in the market, leading to a detrimental impact on consumers. The coordination of pricing and the exchange of confidential information among competitors undermine the competitive dynamics that are essential for a functioning market.</w:t>
      </w:r>
    </w:p>
    <w:p>
      <w:r>
        <w:t>In light of the above, this Chamber concludes that the conduct of REPSOL and the independent operators involved constitutes a serious infringement of competition law, both under Article 1 of the LDC and Article 101 of the TFUE. The implications of these actions necessitate appropriate sanctions to restore competitive conditions in the market and protect consumer interests.</w:t>
      </w:r>
    </w:p>
    <w:p>
      <w:r>
        <w:rPr>
          <w:b/>
        </w:rPr>
        <w:t>[Pages 106–108]</w:t>
      </w:r>
    </w:p>
    <w:p>
      <w:r>
        <w:t>practices accredited are of particular severity for which REPSOL cannot exempt itself by alleging, among other reasons, its insertion in vertical commercial relationships, the limits of which it knows perfectly as the main operator of petroleum in Spain.</w:t>
      </w:r>
    </w:p>
    <w:p>
      <w:r>
        <w:t>In this regard, the present file shows that the exchanges of information between REPSOL and the service stations operating or that have operated in its distribution network exceed what would correspond to a vertical supply relationship between operator and service station, in that they do not concern maximum prices recommended by the operator, as alleged by the defendants, but rather public sale prices and discounts that are not covered by such vertical relationships. REPSOL's privileged negotiating position in the market has allowed it to develop strategic actions by taking the initiative and significantly influencing the commercial policies of its competitors in the retail distribution market of fuels, whether or not they belong to its network. The conduct of REPSOL is, therefore, particularly serious, given that any agreement or exchange of information between competitors to avoid competing downwards on prices constitutes a serious restriction on competition that is particularly harmful to the consumer.</w:t>
      </w:r>
    </w:p>
    <w:p>
      <w:r>
        <w:t>On the other hand, the agreements and exchanges of information accredited in the present file constitute infringements by object, insofar as, by their very nature, they are capable of restricting competition. Thus:</w:t>
        <w:br/>
        <w:t>(i) The object of the agreement between REPSOL and LENCE was to equalize the public sale prices of fuel at all service stations dependent on both Groups located in the Lugo area;</w:t>
        <w:br/>
        <w:t>(ii) The object of the agreement between REPSOL and LORQUI was that REPSOL would not apply discounts greater than 3 cents/liter at service station 96808 ESPINARDO in exchange for successfully concluding its negotiations with the Aranguren Group in Madrid.</w:t>
        <w:br/>
        <w:t>(iii) The object of the strategic information exchange between REPSOL and CERRO DE LA CABAÑA was to eliminate market uncertainty regarding the public sale prices of fuel at service station CERRO DE LA CABAÑA to allow REPSOL to end the price war initiated the previous year in the vicinity of this service station and gradually eliminate the discount it had been applying to its prices.</w:t>
      </w:r>
    </w:p>
    <w:p>
      <w:r>
        <w:t>Therefore, the object of all these practices is manifestly contrary to the regulatory framework for competition defense in that they modify the incentives of the parties to compete, thereby reducing competitive pressure and the incentives to lower prices not only among the parties involved, harming intra-brand competition, but also for other competitors, given the transparency of the market, thus also restricting inter-brand competition. But, primarily, these behaviors pursue the increase of public sale prices of fuel in these geographical areas, which directly affects the final consumer, being particularly harmful to them by depriving them of potential price reductions resulting from a more aggressive commercial policy typical of a competitive context.</w:t>
      </w:r>
    </w:p>
    <w:p>
      <w:r>
        <w:t>By virtue of the above and the provisions of paragraph 74 of the Commission's horizontal guidelines, “exchanges between competitors of individualized data on future prices or quantities should be considered a restriction of competition by object under Article 101, paragraph 1.”</w:t>
      </w:r>
    </w:p>
    <w:p>
      <w:r>
        <w:t>As stated by the Council of the now-defunct CNC in its Resolution of April 26, 2011, file S/0107/08 Plataforma del Mejillón, price fixing constitutes an infringement by object of the competition defense regulations: “price fixing and market sharing are behaviors that objectively distort competition.” This argument was corroborated by the National Court both in its Judgment of June 19, 2013, and in that of July 10, 2014, dismissing the contentious-administrative appeals filed by the Galician Association of Mejillón de Ares-Betanzos (APROMAR) and the Federation of Associations of Mejilloneros Arosa and Norte (FARN), respectively, against said Resolution.</w:t>
      </w:r>
    </w:p>
    <w:p>
      <w:r>
        <w:t>The Resolution of the Council of the now-defunct CNC of January 19, 2012, file S/0280/10 Suzuki/Honda, expressed the same view regarding information exchanges between operators: “Furthermore, an exchange of information between competitors will constitute a concerted practice restrictive of competition by object when, by its very nature, it is specifically suitable, taking into account the legal and economic context in which it is framed, to lead to a restriction of competition, which is particularly likely when competing companies exchange individualized data on future prices or quantities.”</w:t>
      </w:r>
    </w:p>
    <w:p>
      <w:r>
        <w:t>Therefore, it would be possible to appreciate the administrative illicit and determine the corresponding responsibilities even if they had not been executed or implemented.</w:t>
      </w:r>
    </w:p>
    <w:p>
      <w:r>
        <w:t>In this regard, the Judgment of the Supreme Court of April 15, 2013 states: “The CJEU has provided certain criteria to analyze whether an agreement, decision, or concerted practice is contrary to competition. In particular, it has distinguished between practices with an object contrary to competition and practices with effects contrary to competition, because in the text of Article 81 EC, the object and the effects contrary to competition are not cumulative conditions, but alternative ones, to assess whether a practice is contrary to competition, as results from the conjunction 'or' that separates them.</w:t>
      </w:r>
    </w:p>
    <w:p>
      <w:r>
        <w:t>The above requires first conducting an examination of the object of the prohibited practice, with the consequence that if it turns out that the agreement we are examining has the object of preventing, restricting, or distorting competition, then the examination of its specific effects is unnecessary or superfluous.</w:t>
      </w:r>
    </w:p>
    <w:p>
      <w:r>
        <w:t>Such a distinction between infringements by object and infringements by effect is based on the fact that certain forms of collusion between companies can be considered, by their very nature, harmful to the normal functioning of competition.”</w:t>
      </w:r>
    </w:p>
    <w:p>
      <w:r>
        <w:t>But, moreover, not only the three alleged behaviors are particularly apt to produce effects, but in fact, they have produced them. Thus, it has been established in this file that in the case of the agreement between REPSOL and LENCE, there is evident price coincidence between the service stations of both from April 17, 2013, the date of the meeting between a REPSOL executive and the owner of the LENCE Group, and at least until June 30 (Graphs 1 and 2 of section III. Investigated Conducts). In the case of REPSOL and LORQUI, it is noted that, after the implementation of the low-cost project at service station 96808 of ESPINARDO, REPSOL fulfills its commitment not to apply discounts greater than 3 cents at this service station, despite the fact that in its other low-cost projects, not only in Murcia but also throughout Spain, it applies greater and increasingly larger discounts in January 2013 (Graphs 3 and 4 of section III. Investigated Conducts). Finally, regarding the strategic information exchange between REPSOL and CERRO DE LA CABAÑA, during 2012 REPSOL maintains a price war with discounts of up to more than 10 cents in the vicinity of CERRO DE LA CABAÑA, although from the third meeting between both companies, on March 21, 2013, REPSOL ends this price war. It is also observed that from then on, REPSOL gradually eliminates the discount it had been applying since 2012, equalizing the prices of its service stations in this area to its provincial reference while CERRO DE LA CABAÑA applies a pricing policy equal to that of REPSOL minus a differential of 2 cents (Graphs 5 to 10 of section III. Investigated Conducts).</w:t>
      </w:r>
    </w:p>
    <w:p>
      <w:r>
        <w:t>Additionally, it should be noted that in the three alleged behaviors a large operator, REPSOL, leader in the market and with a presence throughout the national territory, is involved, so that such accredited behaviors, due to the very structure of the market and the evidence presented, have the capacity to produce effects far beyond these areas, as explained, especially considering the already weakened competition in the retail distribution market of fuels existing in Spain derived from the...</w:t>
      </w:r>
    </w:p>
    <w:p>
      <w:r>
        <w:rPr>
          <w:b/>
        </w:rPr>
        <w:t>[Pages 109–111]</w:t>
      </w:r>
    </w:p>
    <w:p>
      <w:r>
        <w:t>anticompetitive practices of indirect price fixing carried out by REPSOL (and other oil operators in their respective networks), already sanctioned by the previous competition authority in 2009 and recently confirmed by the Supreme Court in its judgments of May 22 and June 2, 2015. From all of the above, it is concluded that the proven behaviors constitute violations contrary to competition law, of a very serious nature, in accordance with Article 62.4.a) of the LDC, which states that the development of collusive behaviors typified in Article 1 of the Law consisting of cartels or other agreements, decisions or collective recommendations, concerted practices or consciously parallel practices among competing companies, whether real or potential, is considered as such.</w:t>
      </w:r>
    </w:p>
    <w:p>
      <w:r>
        <w:t>Finally, the DC accepts in its PR the allegations of MACARSA and considers that it was not represented at the meeting of March 21, 2013, in which REPSOL participated, as the son of the company's administrator attended instead of him, and therefore understands that he does not have the capacity to represent MACARSA or to bind it in its name, and thus, that the existing filial relationship between them is not sufficient to attribute liability to MACARSA. However, competition defense authorities have maintained, and reiterated jurisprudence has corroborated, that it is not necessary for there to be a formal authorization to represent a company for it to be considered represented at a meeting, nor even for the partners or main executives to have knowledge of it.</w:t>
      </w:r>
    </w:p>
    <w:p>
      <w:r>
        <w:t>As early as 1983, the CJEU ruled in this regard in its Judgment of June 7, 1983, in the joined cases 100/80 to 103/80 Musique Diffusion française and Others v Commission, stating “97 In this regard, it should be emphasized that paragraphs 1 and 2 of Article 15 of Regulation No. 17 authorize the Commission to impose fines on companies and associations of companies when they have committed violations ‘deliberately or through negligence’. The application of this provision does not imply an action or even knowledge on the part of the partners or main managers of the affected company, but rather the action of a person authorized to act on behalf of the company.”</w:t>
      </w:r>
    </w:p>
    <w:p>
      <w:r>
        <w:t>More recently, the CJEU has expressed itself in the same terms in its Judgment of March 14, 2013, in case T-588/08 Dole Food Company, Inc, Dole Germany OHG v Commission “581 Furthermore, it should be recalled that, according to case law, the attribution of a violation of Article 81 EC to a company does not imply an action or even knowledge on the part of the partners or main managers of the company involved in that violation, but rather the action of a person authorized to act on behalf of the company (Judgment of the Court of Justice of June 7, 1983, Musique Diffusion française and others/Commission, 100/80 to 103/80, Rec. p. 1825, paragraph 97, and Judgment of the General Court of March 20, 2002, Brugg Rohrsysteme/Commission, T-15/99, Rec. p. II-1613, paragraph 58), a capacity that the complainants do not deny regarding their employees involved in the communications prior to price fixing.”</w:t>
      </w:r>
    </w:p>
    <w:p>
      <w:r>
        <w:t>Therefore, this Chamber understands that, in this case, it is not a matter of a lack of mandate or legal assignment but rather that, regardless of the filial relationship between father and son, it is necessary to verify whether the proven facts would confirm that the latter acted generally for MACARSA and attended the meetings in that capacity.</w:t>
      </w:r>
    </w:p>
    <w:p>
      <w:r>
        <w:t>SEVENTH.- Determination of the sanction</w:t>
        <w:br/>
        <w:t>7.1.- Responsibility of each of the operators</w:t>
        <w:br/>
        <w:t>The responsibility of the companies referred to in the Third Legal Basis of this Resolution is, in the opinion of this Chamber, unquestionable in light of the proven facts and the evidence and other elements of judgment contained in the file resolved here, so this Chamber agrees with the attribution of responsibility made by the Competition Directorate in its Proposal for Resolution.</w:t>
      </w:r>
    </w:p>
    <w:p>
      <w:r>
        <w:t>Once the behaviors contrary to the LDC have been proven and qualified, Article 63.1 of the LDC conditions the exercise of the sanctioning power regarding fines by the Competition Authority on the existence of intent or negligence in the infringing subject in the commission of the attributed conduct. This Chamber considers that it has been sufficiently proven in this file that the companies knew and were aware of the unlawfulness of the conducted actions.</w:t>
      </w:r>
    </w:p>
    <w:p>
      <w:r>
        <w:t>In this regard, there are several elements that evidence this conscious behavior of the parties. The existence of numerous emails from which agreements on price coordination and exchanges of strategic information between the companies can be inferred, documents evidencing the existence of meetings between them for similar purposes, are evidence that allows such assertion.</w:t>
      </w:r>
    </w:p>
    <w:p>
      <w:r>
        <w:t>All the documentation in the file constitutes sufficient evidence to consider the existence of a conscious and desired action by the parties without any of the companies being able to claim ignorance of the unlawful behavior.</w:t>
      </w:r>
    </w:p>
    <w:p>
      <w:r>
        <w:t>Regarding the scope of responsibility of each company, REPSOL states that the DC has directed the attribution against REPSOL S.A. “knowing that it has no activity in the fuel distribution market (and, therefore, no business volume in that activity) and that, for this reason, it cannot be held responsible for the attributed conduct. This party has informed the DC of this issue, indicating that the company that carries out such activities is Repsol Comercial de Productos Petrolíferos, S.A.” (folio 5375).</w:t>
      </w:r>
    </w:p>
    <w:p>
      <w:r>
        <w:t>This Chamber considers that this allegation (again presented by REPSOL in its writing of June 26, 2015, providing the information on business volumes required by this Chamber) must be dismissed. Regarding the absence of activity in the fuel distribution market to which REPSOL refers, from which it draws the conclusion that “for this reason, it cannot be held responsible for the attributed conduct,” it should be emphasized that this claim of lack of responsibility for the actions of its subsidiary REPSOL CPP has been repeatedly presented by the company in different sanctioning files in the field of competition defense, without success both in administrative and judicial instances.</w:t>
      </w:r>
    </w:p>
    <w:p>
      <w:r>
        <w:t>As stated on REPSOL's website:</w:t>
        <w:br/>
        <w:t>“The Company, established in November 1986, has the following corporate purpose:</w:t>
        <w:br/>
        <w:t>1.- The research, exploration, exploitation, importation, storage, refining, petrochemicals and other industrial operations, transportation, distribution, sale, export and marketing of hydrocarbons of any kind, their derived products and waste. (…)</w:t>
        <w:br/>
        <w:t>The main asset of Repsol, S.A., consists of shareholdings in various subsidiary companies.</w:t>
        <w:br/>
        <w:t>Repsol, S.A., as the parent company of the Group, carries out activities typical of a shareholder, controlling, coordinating and monitoring the activities carried out by its subsidiaries, as well as planning and defining the Group's strategies.”</w:t>
      </w:r>
    </w:p>
    <w:p>
      <w:r>
        <w:t>Furthermore, from the available commercial information regarding REPSOL S.A., Repsol Comercial de Productos Petrolíferos, S.A. and Repsol Petróleo S.A., the following can be inferred:</w:t>
        <w:br/>
        <w:t>“LIST OF CURRENT SHAREHOLDERS: REPSOL PETROLEO SA</w:t>
      </w:r>
    </w:p>
    <w:p>
      <w:r>
        <w:rPr>
          <w:b/>
        </w:rPr>
        <w:t>[Pages 112–114]</w:t>
      </w:r>
    </w:p>
    <w:p>
      <w:r>
        <w:t xml:space="preserve">RAZÓN SOCIAL CIF/PAÍS % FUENTE  </w:t>
        <w:br/>
        <w:t xml:space="preserve">REPSOL S.A. A78374725 99.97% F.PROPIAS (23/01/2014)  </w:t>
        <w:br/>
        <w:t>INSTITUTO NACIONAL DE HIDROCARBUROS G28700730 INDET. F.PROPIAS (12/08/1996)</w:t>
      </w:r>
    </w:p>
    <w:p>
      <w:r>
        <w:t xml:space="preserve">LISTADO DE ACCIONISTAS ACTUALES: Repsol Comercial de Productos Petrolíferos, S.A.  </w:t>
        <w:br/>
        <w:t xml:space="preserve">RAZÓN SOCIAL CIF/PAÍS % FUENTE  </w:t>
        <w:br/>
        <w:t xml:space="preserve">REPSOL PETROLEO S.A. A28047223 59.30% F.PROPIAS (25/02/2014)  </w:t>
        <w:br/>
        <w:t xml:space="preserve">PETROLEOS DEL NORTE SOCIEDAD ANONIMA A48053243 22.09% REG. MERCAN. (31/12/2013)  </w:t>
        <w:br/>
        <w:t xml:space="preserve">REPSOL S.A. A78374725 18.39% REG. MERCAN. (31/12/2013)  </w:t>
        <w:br/>
        <w:t>GASOGU S.L. B19125186 INDET. REG. MERCAN. (31/12/2000)</w:t>
      </w:r>
    </w:p>
    <w:p>
      <w:r>
        <w:t>In consideration of the legal relationship existing between the aforementioned companies, Article 61.2 of the LDC applies to the present file, which states that the actions of a company are also attributable to the companies or persons that control it, except when its economic behavior is not determined by any of them.</w:t>
      </w:r>
    </w:p>
    <w:p>
      <w:r>
        <w:t>In this regard, community and Spanish courts have considered that in cases where a parent company holds 100% or almost the entirety of the share capital of its subsidiary, there is a presumption "iuris tantum" that the parent exercises decisive influence over the behavior of its subsidiary, this presumption being a specific element of competition law derived from the concept of economic unit inherent to this discipline. In such cases, it is up to the parent to rebut this presumption by providing evidence that its subsidiary independently determines its conduct in the market.</w:t>
      </w:r>
    </w:p>
    <w:p>
      <w:r>
        <w:t>Repeated community jurisprudence supports this argument, notably the judgment of April 30, 2009, where the TPI (TJCE 2009/114) expressly states the following: “to attribute to a parent company the acts committed by its subsidiary, it is not at all necessary for the parent to have directly participated in the behaviors attributed to its subsidiary or to have been aware of them. The circumstance that allows the Commission to consider the parent company of a group of companies as the recipient of the decision imposing fines is not the fact that the parent urged its subsidiary to participate in the infringement nor, a fortiori, the participation of the parent itself in said infringement, but the fact that both constitute a single enterprise for the purposes of Article 81 EC. In the present case, the claimant merely asserts that it was unaware of the activities of Itochu Hellas and denies having actively supported them, but does not provide the slightest evidence of not having exercised decisive influence over the behavior of Itochu Hellas nor evidence of the latter's autonomy.”</w:t>
      </w:r>
    </w:p>
    <w:p>
      <w:r>
        <w:t>It is also necessary to point out that the requirement of control does not imply that the exercise of control must be carried out by the subject who possesses it; it will suffice that it exists independently of whether it is exercised by this subject or by any of the entities belonging to the group.</w:t>
      </w:r>
    </w:p>
    <w:p>
      <w:r>
        <w:t>In the case of REPSOL, the operator already presented similar arguments to avoid its responsibility regarding the conduct of its subsidiary REPSOL CPP in the resolution of the former Competition Defense Tribunal of July 11, 2001 (file 490/00, REPSOL), claiming before the National Court and the Supreme Court the nullity of the Resolution for violation of Articles 24.1 and 24.2 of the Constitution as it declared the commission of infringements and imposed sanctions regarding a legal entity (at that time "Repsol YPF") that had not been charged during the investigation phase nor heard in the proceedings.</w:t>
      </w:r>
    </w:p>
    <w:p>
      <w:r>
        <w:t>As stated by the Supreme Court in its judgment of November 17, 2010, dismissing the cassation argument raised by REPSOL in this regard: “in file 490/00 REPSOL (1986/99 of the Service), the accusatory principle and the right to defense have been respected, with the opportunity to contradict the facts attributed and the right to the practice of relevant evidence for its defense, thus ruling out that there has been a violation of the right to defense. Indeed, as the court of first instance rightly reasons, although a formal irregularity may be observed in the drafting of the Report-Proposal of the Competition Defense Service of May 19, 2000, by considering REPSOL COMERCIAL DE PRODUCTOS PETROLÍFEROS S.A. as responsible for the infringement of Article 1.1 of the Competition Defense Law, it cannot be overlooked that from the examination of the entirety of the proceedings it is unequivocally derived that the companies denounced and investigated and against which the file was directed were the companies REPSOL, S.A. and its subsidiary REPSOL COMERCIAL DE PRODUCTOS PETROLÍFEROS, S.A.-, belonging to the same business group and linked by their business unit and common strategy, which assumed a joint defense position and could have led to the declaration of joint and several liability of both companies for engaging in anti-competitive practices of setting public sale prices of fuels identified as service stations “linked to REPSOL” or “distributors of REPSOL”, in violation of Article 1.1 of the Competition Defense Law, without prejudice to their right to defense.”</w:t>
      </w:r>
    </w:p>
    <w:p>
      <w:r>
        <w:t>In the present file, REPSOL links its allegation regarding its absence of activity in the fuel distribution market to merely formal reasons without arguing or proving in any case that its subsidiary REPSOL CPP conducts its business activity in this commercial area independently of the parent company, which would motivate its exclusion from the sanctioning file. However, despite REPSOL's claim that it has no activity in this market, the fact is that the consolidated annual accounts of REPSOL S.A., published on its website, correspond to Repsol, S.A. and the participating companies that make up the Repsol Group. That is, in its annual accounts, its subsidiaries are consolidated, which means the inclusion of Repsol Comercial de Productos Petrolíferos, S.A. (99.78% owned by REPSOL S.A. according to its annual accounts) within them. Thus, the profits or losses of REPSOL CPP, including the profits obtained as a result of the behaviors attributed to it, were reflected in the profits or losses of the Repsol group as a whole.</w:t>
      </w:r>
    </w:p>
    <w:p>
      <w:r>
        <w:rPr>
          <w:b/>
        </w:rPr>
        <w:t>[Pages 115–117]</w:t>
      </w:r>
    </w:p>
    <w:p>
      <w:r>
        <w:t xml:space="preserve">According to the mentioned shareholding structure, REPSOL would hold control over REPSOL CPP, which would not be an autonomous entity isolated from the REPSOL Group, but would act under the economic direction exercised by the parent company, which is presumed, among other situations, when the parent holds the majority of voting rights or has the authority to appoint or dismiss the majority of the members of the management body of the subsidiary. REPSOL presented similar arguments to those raised before the General Court of the EU against Decision C (2007) 4441 final, of October 3, 2007, European Commission (Case COMP/38.710 – Betún España). In that Decision, the Commission concluded that RPA/Rylesa, Repsol Petróleo, and Repsol YPF constituted a single company for the purposes of applying Article 81 of the TCE, regarding the presumption of effective exercise of decisive influence by a parent company over its subsidiary that it owns 100% or almost entirely. In addition to relying on that presumption of decisive influence of the parent over its wholly-owned or almost wholly-owned subsidiary, the Commission also relied, among other factors, on the fact that the financial results of RPA/Rylesa were consolidated with those of Repsol YPF and that both RPA/Rylesa and Repsol Petróleo and Repsol YPF included the name "Repsol" in their designation. The Judgment of the TGUE, of September 16, 2013, in case T-496/07, Repsol Lubricants and Specialties and others against the European Commission, shares the argumentation of the European Commission and dismisses the grounds on which it supports its claims in this regard: (i) the second ground, based on the insufficient motivation of the attribution of joint liability to Repsol YPF for RPA/Rylesa's participation in the infringement; (ii) the third ground, based on the erroneous application of the presumption of effective exercise by parent companies of decisive influence over the behavior of their subsidiaries; (iii) the fourth ground, based on a factual and legal error that vitiates the analysis of the evidence provided by the plaintiffs in support of the commercial autonomy of RPA/Rylesa; and (iv) the fifth ground, regarding the fact that the indications of the shareholding relationship of the three companies cannot reinforce the presumption of effective exercise of decisive influence. Among the arguments it presents to dismiss these grounds, the following paragraphs stand out for their relevance: </w:t>
        <w:br/>
        <w:t>“132</w:t>
        <w:br/>
        <w:t xml:space="preserve">According to the case law mentioned in the previous section, the infringing behavior of a subsidiary can be attributed to the parent company, particularly when, although it has separate legal personality, that subsidiary does not autonomously determine its conduct in the market but essentially follows the instructions given by the parent company, taking into account specifically the economic, organizational, and legal links that unite those two legal entities (Judgment Akzo Nobel and others/Commission, previously cited, paragraph 58). </w:t>
        <w:br/>
        <w:t>133</w:t>
        <w:br/>
        <w:t xml:space="preserve">Indeed, in such a situation, the parent company and its subsidiary are part of the same economic unit and, therefore, constitute a single company, in the sense of the concept previously defined. Consequently, the fact that a parent company and its subsidiary form a single company in the sense of Article 81 CE allows the Commission to issue a decision imposing fines on the parent company, without the need to demonstrate its personal involvement in the infringement (Judgment Akzo Nobel and others/Commission, previously cited, paragraph 59). </w:t>
        <w:br/>
        <w:t>149</w:t>
        <w:br/>
        <w:t xml:space="preserve">However, it is not a relationship of instigation regarding the infringement between the parent company and its subsidiary nor, even more so, an implication of the former in that infringement, but rather the fact that they constitute a single company in the sense of Article 81 CE that enables the Commission to direct the sanctioning decision to the parent company. Therefore, the parent company is personally sanctioned for an infringement that it is considered to have committed itself due to the economic and legal links that connected it to its subsidiary and allowed it to determine its conduct in the market (Judgment of May 17, 2011, Elf Aquitaine/Commission, previously cited, paragraph 180). </w:t>
        <w:br/>
        <w:t>210</w:t>
        <w:br/>
        <w:t xml:space="preserve">Secondly, contrary to what the plaintiffs maintain, the Commission rightly indicates in recital 397, letter d), of the contested Decision that the use of the name "Repsol" in the designation of RPA/Rylesa cannot be deemed insignificant. Indeed, that use allows said subsidiary to utilize the "Repsol brand" and its commercial value to promote its activities, such that the behavior of RPA/Rylesa can affect the reputation of the Repsol group as a whole. Therefore, it is not unreasonable to think that a parent company, such as Repsol YPF, by allowing a subsidiary and a subsidiary of it to use the same name as it in the market, controls the activities of those companies and their potential consequences on its reputation with consumers.” (emphasis added). </w:t>
        <w:br/>
        <w:t xml:space="preserve">In a similar vein, the CJEU states in its recent judgment of March 5, 2015, which resolves the appeals filed by the Commission and two private companies against the judgment of December 13, 2012, issued by the TGUE (Versalis and Eni/Commission, T-103/08), by stating that: </w:t>
        <w:br/>
        <w:t>“40</w:t>
        <w:br/>
        <w:t xml:space="preserve">(…) as the parent company and its subsidiary are part of the same economic unit and therefore constitute a single company in the sense of Article 81 CE, the Commission can, through a decision, impose fines on the parent company without the need to demonstrate its personal involvement in the infringement. </w:t>
        <w:br/>
        <w:t>41</w:t>
        <w:br/>
        <w:t xml:space="preserve">It also follows from established case law of the Court of Justice that, in the specific case where a parent company holds all or almost all of the capital of the subsidiary that has infringed Union competition law, there is a presumption iuris tantum that the parent company effectively exercises decisive influence over its subsidiary (Judgment Eni/Commission, EU:C:2013:289, paragraph 47). </w:t>
        <w:br/>
        <w:t>42</w:t>
        <w:br/>
        <w:t xml:space="preserve">In such circumstances, it is sufficient for the Commission to demonstrate that all or almost all of the capital of a subsidiary belongs to its parent company to conclude that such a presumption exists. The Commission may then declare that the parent company is jointly liable for the payment of the fine imposed on its subsidiary, unless that parent company, which bears the burden of disproving such presumption, provides sufficient evidence demonstrating that its subsidiary conducts itself autonomously in the market (see Judgments Akzo Nobel and others/Commission, EU:C:2009:536, paragraph 61, and Elf Aquitaine/Commission, C-521/09 P, EU:C:2011:620, paragraph 57).” (emphasis added) </w:t>
        <w:br/>
        <w:t xml:space="preserve">To all of the above, it must be added that REPSOL contradicts its own arguments by acknowledging in its allegations to the PR that the REPSOL Group constitutes a single company for the purposes of competition law: “Well, without prejudice to the fact that the Repsol group as a whole is a single company for the purposes of competition rules (that is, it is the same company that signs contracts with Lence and the one that sells fuel directly in the environment)” (folio 5399). </w:t>
        <w:br/>
        <w:t>For the reasons stated above, this Chamber considers that the attribution of responsibility to REPSOL for the conduct displayed and evidenced by its subsidiary in this file is appropriate, since, as stated, the motivation for such attribution of responsibility arises from the aforementioned presumption of decisive influence derived from the proven control of almost the entire share capital of the subsidiary (99.78%). Therefore, in accordance with the cited case law, it would be up to the companies to provide concrete evidence to the contrary that would refute such motivation, which, in the opinion of this Chamber, REPSOL has not done.</w:t>
      </w:r>
    </w:p>
    <w:p>
      <w:r>
        <w:rPr>
          <w:b/>
        </w:rPr>
        <w:t>[Pages 118–120]</w:t>
      </w:r>
    </w:p>
    <w:p>
      <w:r>
        <w:t xml:space="preserve">7.2.- Regarding Article 63.1.c) of the LDC  </w:t>
        <w:br/>
        <w:t xml:space="preserve">Article 62.4.a) of the LDC establishes that behaviors consisting of cartels or other agreements, decisions, or collective recommendations, concerted practices, or consciously parallel practices among competing companies, whether real or potential, shall be classified as very serious infringements.  </w:t>
        <w:br/>
        <w:t xml:space="preserve">Article 63.1 of the LDC grants the CNMC the authority to sanction companies that, deliberately or through negligence, violate the prohibition of collusive agreements. According to established jurisprudence, the principle of culpability is inherent to cartel infringements, but in addition to the proven facts of this Resolution, it is established that the companies were aware of the illicit nature of their anticompetitive conduct.  </w:t>
        <w:br/>
        <w:t xml:space="preserve">Section c) of the same article states that very serious infringements may be punished with a fine of up to 10 percent of the total turnover of the infringing company in the fiscal year immediately preceding the imposition of the fine, and in cases where it is not possible to determine the turnover, section 3.c) states that the amount of the fine will be more than 10 million euros.  </w:t>
        <w:br/>
        <w:t xml:space="preserve">REPSOL has argued that the turnover to be considered for determining the sanction will correspond to the identified geographical environments and during the period in which the infringement took place: “the requirement of proportionality also demands consideration of the sales volumes actually achieved in the identified environments and this, moreover, taking into account appropriately the duration of the imputed conduct which in all three cases does not exceed one month. This strictly follows what was ordered by the National Court regarding the quantification of sanctions” (folio 5427).  </w:t>
        <w:br/>
        <w:t xml:space="preserve">On this matter and regarding the nature of the 10% limit, the Supreme Court has recently ruled in its Judgment of January 29, 2015 (Appeal 2872/2013) and in two judgments of January 30, 2015 (appeals 1476/2014 and 1580/2013).  </w:t>
        <w:br/>
        <w:t xml:space="preserve">In this regard, the Supreme Court states in FD 8 of the aforementioned judgment of January 29, 2015 that the expression “total turnover” in Article 63.1 of the LDC as the basis for calculating the percentage of the fine established for each type of infringement (up to 10% for very serious, up to 5% for serious, and up to 1% for minor) refers to the turnover of all activities of the company and not exclusively to that corresponding to the market affected by the conduct:  </w:t>
        <w:br/>
        <w:t xml:space="preserve">“The expression 'turnover' is not conceptually different from the expression 'total turnover', as has been rightly highlighted. However, when the legislator of 2007 expressly added the adjective 'total' to the noun 'turnover' which already appeared, without adjectives, in the analogous provision of the previous Law (this has happened with Article 63.1 of Law 15/2007 compared to the wording of Article 10.1 of Law 16/1989), what it intended to emphasize is that the turnover figure used as the basis for the percentage is not limited to a part but to the 'whole' of that turnover. In other words, with the notion of 'total turnover', a unified concept has been opted for so that it is not possible to distinguish between gross revenues aggregated or disaggregated by branches of activity of the infringing company. Legislative intent consistent with this interpretation which, as the dissenting opinion rightly recalls, rejected the proposals to modify the text, presented in the preparatory works of its drafting, which specifically sought to reduce the sales volume to only those made in the market affected by the infringement (…)”.  </w:t>
        <w:br/>
        <w:t xml:space="preserve">Likewise, the High Court rejects that the percentage limits provided in Article 63.1 of the LDC act as “leveling thresholds” or “extrinsic limits” as previously postulated by the Competition Authority in line with the European Commission. According to the judgment, such percentages should be conceived as the maximum level of a sanctioning range in which the sanctions, depending on the severity of the conduct, must be specified.  </w:t>
        <w:br/>
        <w:t xml:space="preserve">Finally, the Supreme Court indicates that in the exercise of the graduation of sanctions, the Competition Authority must continue to consider the factors listed in Article 64.1 of the LDC, previously cited, among them, the size and characteristics of the market affected by the infringement, its duration, or the illicit benefits obtained as a result of it.  </w:t>
        <w:br/>
        <w:t xml:space="preserve">In line with the above, FD 9 of the judgment emphasizes the necessary deterrence and proportionality that must guide the exercise of the sanctioning power, along with the precise attention to the graduation criteria previously mentioned.  </w:t>
        <w:br/>
        <w:t xml:space="preserve">7.3. Elements of graduation leading to specify the scale of the sanction  </w:t>
        <w:br/>
        <w:t xml:space="preserve">As already noted, each of the infringements attributed in this file is considered very serious by the LDC, which determines for the sanction of the same a fine of up to 10% of the total turnover of the infringers in the fiscal year immediately preceding the imposition of the sanctions, that is, 2014.  </w:t>
        <w:br/>
        <w:t xml:space="preserve">On the other hand, as the Supreme Court points out in its recent judgment of January 29, 2015, this 10% should be conceived as the maximum limit of a scale or sanctioning range. This percentage “marks the maximum of the sanctioning rigor for the sanction corresponding to the infringing conduct that, within the respective category, has the highest unlawful density”. Given this, the 10% should be reserved as the “sanctioning response applicable to the most reprehensible infringement of the possible within its category”, in this case, the very serious ones.  </w:t>
        <w:br/>
        <w:t xml:space="preserve">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  </w:t>
        <w:br/>
        <w:t xml:space="preserve">It is advisable in this regard to take into consideration the general or global factors of the conduct, leaving for subsequent analysis and specification (individualization) the specific factors regarding the conduct of each of the infringers, including, where appropriate, aggravating and mitigating circumstances of an individual nature.  </w:t>
        <w:br/>
        <w:t xml:space="preserve">Some elements allow considering the conduct as particularly harmful and damaging within those prohibited by Article 1 of the LDC. In this sense, the conduct directly affects the formation of prices by the involved companies, which is classified by the LDC as a very serious infringement. This is because, generally speaking, business conduct that deviates from the framework of free competition entails a loss of social welfare, and the cartel is a maximum deviation.  </w:t>
        <w:br/>
        <w:t xml:space="preserve">Regarding the size and characteristics of the market affected by the infringement, it has already been noted that the affected market is the retail distribution market of automotive fuels.  </w:t>
        <w:br/>
        <w:t xml:space="preserve">As the DC recalls in its PR “The fuel distribution market is a strategic market, whose proper functioning impacts the entire productive structure of the country, as it is a fundamental input in the road transport of people and goods. Therefore, the distortion of competitive conditions in it will have effects not only on the price of fuels but will propagate reducing the overall competitiveness of the country.  </w:t>
        <w:br/>
        <w:t>It is also a market characterized by the presence of large vertically integrated operators (REPSOL, CEPSA, BP, GALP, DISA) that are present both in the wholesale extra-network market to service stations and in the retail distribution market of fuel through</w:t>
      </w:r>
    </w:p>
    <w:p>
      <w:r>
        <w:rPr>
          <w:b/>
        </w:rPr>
        <w:t>[Pages 121–123]</w:t>
      </w:r>
    </w:p>
    <w:p>
      <w:r>
        <w:t>service stations. This will encourage competition distortions in one of the links of the fuel supply value chain to spread to other links, intensifying their effects.” This intensification of anticompetitive effects is exacerbated, beyond the market structure itself, by the existence of other practices contrary to competition carried out by the main operators in the market, such as the indirect price fixing sanctioned by the former CNC in its file 652/07 REPSOL/CEPSA/BP (recently confirmed by the Supreme Court), as well as the collusive practices of a horizontal nature sanctioned by this Competition Chamber in file S/0474/13 AUTOMOTIVE FUEL PRICES. According to the Spanish and community competition and regulatory authorities as stated in various reports, the retail automotive fuel market shows a high concentration at the national level, both in terms of the number of service stations and sales volume. REPSOL is the main operator, followed by CEPSA and BP. As the DC states in its PR in the retail market, “The now-defunct CNE estimated that in 2011 the service station networks of operators with refining capacity in Spain (REPSOL, CEPSA, BP) constituted 60% of the service stations in Spain and 63% in terms of sales.” In the wholesale fuel market in Spain, REPSOL, CEPSA, and BP together account for more than 65% of the market. The DC adds that “The now-defunct CNE estimated that in 2011 there were about 10,000 service stations in Spain, of which 7,900 would be integrated into the networks of oil operators, 1,800 would belong to independent retailers, and 300 would be located in shopping centers (supermarkets and hypermarkets).” Spain is the fifth country in the EU by number of service stations (behind Italy, France, Germany, and the United Kingdom). According to data from the CNE and a study prepared for the European Commission, the value of the Herfindahl-Hirschman index (HHI), which measures supply concentration by number of service stations, was 2,233 in Spain in 2009, compared to values of 1,868 in France, 1,258 in Italy, 1,217 in Germany, and 835 in the United Kingdom. Regarding the share of the implicated companies, Table 2 is reproduced below, showing the shares of the three major operators in Spain, REPSOL, CEPSA, and BP, both in terms of the number of service stations and sales volume. TABLE 2: SHARES IN THE RETAIL MARKET THROUGH SERVICE STATIONS. YEAR 2010</w:t>
      </w:r>
    </w:p>
    <w:p>
      <w:r>
        <w:t>BY NUMBER OF SERVICE STATIONS BY SALES VOLUME</w:t>
        <w:br/>
        <w:t>OPERATOR GASOLINE 95</w:t>
        <w:br/>
        <w:t>39% 45%</w:t>
        <w:br/>
        <w:t>REPSOL</w:t>
        <w:br/>
        <w:t>17% 16%</w:t>
        <w:br/>
        <w:t>CEPSA</w:t>
        <w:br/>
        <w:t>7% 12%</w:t>
        <w:br/>
        <w:t>BP</w:t>
        <w:br/>
        <w:t>DIESEL A</w:t>
        <w:br/>
        <w:t>38% 45%</w:t>
        <w:br/>
        <w:t>REPSOL</w:t>
        <w:br/>
        <w:t>16% 16%</w:t>
        <w:br/>
        <w:t>CEPSA</w:t>
        <w:br/>
        <w:t>7% 9%</w:t>
        <w:br/>
        <w:t>BP</w:t>
        <w:br/>
        <w:t>Source: CNC Report on the consultation carried out by the Secretary of State for Economy and Business Support on the automotive fuel market in Spain. It is also necessary to highlight that, according to the Resolution of September 26, 2014, of the Directorate General for Energy Policy and Mines, which determines the annual list of wholesale operators of petroleum products with a share exceeding the percentage established in the transitional provision five of Law 11/2013, of July 26, on measures to support entrepreneurs and stimulate growth and job creation, REPSOL has a share exceeding 30% in terms of the number of service stations in the provinces of Lugo, Madrid, and Murcia, provinces directly affected by the infringement. In this regard and with reference to the dimension and characteristics of the market affected by the various infringements attributed (Article 64.1.a), these affect, directly and indirectly, different areas of Spain, extending, on one hand, to the entire province of Lugo and, on the other hand, affecting certain localities in Murcia (Lorquí and Espinardo) and the city of Madrid, but all extending towards larger territorial markets, provincial and regional, reaching the national market considering that in the three conducts the most important operator at the national level, which is REPSOL, participates, and also taking into account that the documents in the file prove that some of these conducts also have implications in other places in Spain (as in the case of the agreement between REPSOL and LORQUI, where one of its objectives was to successfully conclude negotiations with the Aranguren Group in Madrid or the presence of managers from certain service stations in Toledo at the meeting of March 21, 2013, between REPSOL and CERRO DE LA CABAÑA). Regarding the duration of the conducts (art. 64.1 d), they differ from each other, although they coincide in time between the end of December 2012 and the first half of 2013. Specifically, the agreement between REPSOL and LENCE has a duration of at least two months and 13 days: from April 17, 2013, and at least until June 30, 2013. The agreement between REPSOL and LORQUI has a duration of at least two months and ten days: from December 4, 2012, until at least February 14, 2013. And the exchange of information between REPSOL and CERRO DE LA CABAÑA takes place on March 21, 2013, but its effects extend, at least, until May 31, 2013, also having a duration of at least two months and ten days. Considering this duration and dimension, the scope of each infringement (art. 64.1 c), the effect of it on consumers and users (art. 64.1 e) as well as the illicit benefits obtained as a result of its execution (art. 64.1 f) also register some variability, highlighting in any case the scope, effects, and benefits derived from the exchanges of strategic information obtained by REPSOL as it participates in the three attributed conducts and these produce direct effects in different provinces and Autonomous Communities as well as potential effects throughout the Spanish territory given its position as a leader in the national retail distribution market of automotive fuels through service stations. Following the aforementioned ruling of the Supreme Court, the set of factors presented here allows for the specification, within the legal scale that ranges from the minimum amount to 10% of the total turnover of each responsible subject in 2014, the assessment of the unlawful density of the conduct, and leads this Council to consider that the sanctioning reproach in this file must be effectively deterrent. The weighting between deterrence and proportionality leads in this case to impose sanctions in the lower range of the scale that runs from zero to 10%, taking into account the proven duration of the conducts. All this without prejudice to the upward or downward adjustments that correspond to be made in the individualization phase of the sanctions according to the conduct of each company. 7.4.- Individualization of the sanctions and final amount of the fines Starting from the above and taking into account the necessary individualization of the sanctions, this Chamber, in accordance with the DC, considers the existence of aggravating circumstances based on the provisions of Article 64.2 LDC, understanding that REPSOL: (i) is present in the three conducts attributed in this file; (ii) is a vertically integrated operator and the leading national operator in the affected markets; (iii) has been previously sanctioned for anticompetitive conducts in files 652/07 REPSOL/CEPSA/BP and 490/00 REPSOL; and (iv) has carried out aggressive follow-up and penalization strategies to prevent the flight of its branded stations (case of CERRO DE LA CABAÑA), which allows it to be considered in a position of responsibility or instigator of the infringement. For all these reasons, this Chamber considers that the attribution of responsibilities between REPSOL and the different service stations attributed in this file should not be symmetrical but should take into account the special responsibilities of the operators and the other described aggravating circumstances.</w:t>
      </w:r>
    </w:p>
    <w:p>
      <w:r>
        <w:rPr>
          <w:b/>
        </w:rPr>
        <w:t>[Pages 124–126]</w:t>
      </w:r>
    </w:p>
    <w:p>
      <w:r>
        <w:t>Attending to the determining criteria established in Article 64 for setting the amount of the sanction, it must be taken into account that the type of infringement being sanctioned is very serious, as it affects horizontal agreements between competitors in the market with effects on both inter-brand and intra-brand competition, given that these are operators that belong or have belonged to the same distribution network. Furthermore, another important element to consider is the nature of the essential input for economic activity that automotive fuels represent, which constitutes the object of the sanctioned agreement, allowing for the deduction of a broader damage across many sectors of the economy.</w:t>
      </w:r>
    </w:p>
    <w:p>
      <w:r>
        <w:t>On the other hand, for the determination of the fine, the business volumes submitted by the companies in response to the Information Request Agreements from the Competition Chamber dated March 5, 2015 (folios 5502-5504) and June 11, 2015 (folios 5674-5681), which were answered by the companies throughout April and June 2015, must be taken into account: REPSOL (April 16, folios 5586 to 5616; and June 26, folios 5719 to 5800), LENCE (April 13, folios 5542 to 5556 and 5557 to 5564; and June 23, folios 5715 and 5716), LORQUI (April 13, folios 5565 to 5569) and CERRO DE LA CABAÑA (April 22, folios 5617 to 5618; and June 18, folios 5711 to 5714). The submitted business volumes include both the total business volume of each company and the business volumes directly affected by each infringement.</w:t>
      </w:r>
    </w:p>
    <w:p>
      <w:r>
        <w:t>The consideration of the total billing of a company in the year prior to the sanction must be evaluated according to the requirements of the principle of proportionality, modulating the sanction to be imposed so that it is proportionate to the illicit benefit derived from the infringement, even in companies with various production branches (“multiproduct”) or with activities not affected by the alleged infringement. This is the criterion expressed by the Supreme Court when it states, in the judgment of January 29, 2015, the following: “If it is valid to use the 'total business volume' of the entity for calculating the maximum applicable percentage to the most serious of the possible conducts, in the case of 'multiproduct' companies, the detailed evaluation of the specific infringing conduct, within the specific sector of activity and according to those criteria, will also allow for compliance with the requirements of the principle of proportionality in the sense to which the majority opinion of the Chamber tends, that is, taking into account that element along with the rest included in Article 64.1 of Law 15/2007.”</w:t>
      </w:r>
    </w:p>
    <w:p>
      <w:r>
        <w:t>In this regard, it is pertinent to consider what is stated in the British Communication regarding fines, in which note 16 reads: “In applying the steps to individual undertakings in multi-party cases, the OFT will observe the principle of equal treatment, which is articulated by the Court of First Instance (now the General Court) in the Tokai Carbon case as follows: ‘The fact nonetheless remains that … [the Commission] must comply with the principle of equal treatment, according to which it is prohibited to treat similar situations differently and different situations in the same way, unless such treatment is objectively justified (FETTCSA, paragraph 406).’ (See Case T-236/01 Tokai Carbon Co. Ltd and Others v Commission [2004] ECR II-1181, at paragraph 219). In doing so, the OFT will take account of the judgment of the Competition Appeal Tribunal (the CAT) in the Kier Construction judgment that, ‘…it is perfectly rational for a bigger undertaking to receive a more severe penalty than a smaller company… However, this does not mean that penalties should be precisely proportionate to the relative sizes of the undertakings on which they are imposed… it will not necessarily be fair or proportionate to impose on a bigger company a penalty which reflects the same proportion of its total worldwide turnover as a penalty imposed on a smaller company represents in relation to the latter’s turnover.’ (See Kier Group plc and others v Office of Fair Trading [2011] CAT 3, at [177]).”</w:t>
      </w:r>
    </w:p>
    <w:p>
      <w:r>
        <w:t>Under such considerations, the sanctioning rate applied to the total sales volume in the previous year to determine the fine may be reduced when acting otherwise leads to a clear disproportion between the resulting fine and the estimate of the illicit benefit obtained by the company.</w:t>
      </w:r>
    </w:p>
    <w:p>
      <w:r>
        <w:t>Regarding the case at hand in this Resolution, the anticompetitive conduct would translate into a decrease in the uncertainty that both REPSOL and the implicated service stations would have faced in the absence of the illicit act. In this sense, the agreements on prices to be applied and the exchanges of information produced alter the normal functioning of the retail distribution market of fuels, eliminating the uncertainty inherent in a competitive market by coordinating price increases. The effects of the conduct, however, do not remain isolated in perfectly delineated areas but, as previously described in this resolution, overlap and overflow following certain competitive interactions between neighboring service stations that cause a chain reaction with the areas of influence of more distant gas stations, determining an incidence, at least at the provincial or even regional level among the local areas of influence of the service stations affected by the proven infringements. In this regard, it should be noted that the business volume obtained by REPSOL in the provinces of Lugo, Madrid, and Murcia exclusively during the period considered in the infringement exceeds […] euros. Contrary to what REPSOL claims in its letter of June 26 in response to the information request regarding business volumes, the data on retail fuel business volumes in the affected provinces was already a request made by the instructing body in the notification of the PCH (folio 4013) that the company has not provided until successive and repeated requests from this Chamber.</w:t>
      </w:r>
    </w:p>
    <w:p>
      <w:r>
        <w:t>Therefore, given the type of infringement and its legal-economic context and considering the weight that the conduct has in the final structure of each implicated operator and their market shares, as well as the volumes of the affected market, it has been decided to impose fines of 22,590,000 euros on REPSOL S.A., 110,186 euros on LENCE TORRES S.L., 3,615 euros on COMPLEJO SAN CRISTOBAL S.L., 28,075 euros on LORQUI S.L., and 148,763 euros on CERRO DE LA CABAÑA S.L.</w:t>
      </w:r>
    </w:p>
    <w:p>
      <w:r>
        <w:t>In the following table, the total business volume of the companies involved in 2014 is shown; the appropriate sanctioning rate for the illicit conduct of each company, within the sanctioning range indicated in Article 63.1 of the LDC, which has been set taking into account the criteria of Article 64; and the monetary sanction resulting from applying the sanctioning rate to the total business volume in the year prior to the sanction.</w:t>
      </w:r>
    </w:p>
    <w:p>
      <w:r>
        <w:t>| Total Business Volume | Sanctioning Rate | Fine (in €) |</w:t>
        <w:br/>
        <w:t>|-----------------------|------------------|--------------|</w:t>
        <w:br/>
        <w:t>|                       |                  |              |</w:t>
        <w:br/>
        <w:t>| REPSOL S.A.          | 2,259,000,000    | 1.00 %       | 22,590,000  |</w:t>
        <w:br/>
        <w:t>| LENCE TORRES, S.L.   | 14,691,473       | 0.75 %       | 110,186     |</w:t>
        <w:br/>
        <w:t>| COMPLEJO SAN CRISTOBAL, S.L. | 481,998  | 0.75 %       | 3,615       |</w:t>
        <w:br/>
        <w:t>| LORQUI, S.L.         | 3,743,276        | 0.75 %       | 28,075      |</w:t>
        <w:br/>
        <w:t>| CERRO DE LA CABAÑA, S.L. | 19,835,123   | 0.75 %       | 148,763     |</w:t>
      </w:r>
    </w:p>
    <w:p>
      <w:r>
        <w:rPr>
          <w:b/>
        </w:rPr>
        <w:t>[Pages 127–129]</w:t>
      </w:r>
    </w:p>
    <w:p>
      <w:r>
        <w:t>In light of all the above, the Competition Chamber of the National Commission of Markets and Competition,</w:t>
        <w:br/>
        <w:t>HAS RESOLVED</w:t>
        <w:br/>
        <w:t>FIRST.- To declare that in the present file the following infringements of Article 1 of Law 15/2007, of July 3, on the Defense of Competition, as well as Article 101 of the Treaty on the Functioning of the European Union, have been proven in the terms set forth in the Sixth Legal Basis of this Resolution, consisting of the following agreements and exchanges of information between competitors:</w:t>
        <w:br/>
        <w:t>1. Agreement between REPSOL S.A. and the companies LENCE TORRES, S.L. and COMPLEJO SAN CRISTÓBAL, S.L. for the coordination of retail prices at their service stations in the Lugo area reached in April 2013.</w:t>
        <w:br/>
        <w:t>2. Agreement between REPSOL and ESTACIÓN DE SERVICIO LORQUÍ, S.L. in December 2012 whereby REPSOL committed not to apply discounts greater than 3 cts/l at the ES 96808 of Espinardo.</w:t>
        <w:br/>
        <w:t>3. Exchange of strategic information regarding retail prices between REPSOL and CERRO DE LA CABAÑA, S.L. in a meeting held on March 21, 2013.</w:t>
        <w:br/>
        <w:t>SECOND.- In accordance with the responsibility attributed in the Seventh Legal Basis, to declare the following companies responsible for the aforementioned infringement:</w:t>
        <w:br/>
        <w:t>1. REPSOL, S.A. for the conduct described in sections 1, 2, and 3 above.</w:t>
        <w:br/>
        <w:t>2. LENCE TORRES, S.L. and COMPLEJO SAN CRISTÓBAL, S.L. for the conduct described in section 1 above.</w:t>
        <w:br/>
        <w:t>3. ESTACIÓN DE SERVICIO LORQUÍ, S.L., for the conduct described in section 2 above.</w:t>
        <w:br/>
        <w:t>4. CERRO DE LA CABAÑA, S.L. for the conduct described in section 3 above.</w:t>
        <w:br/>
        <w:t>THIRD.- To impose the following fines on the responsible parties for the infringing conduct:</w:t>
        <w:br/>
        <w:t>1. To REPSOL, S.A. a fine of €22,590,000.</w:t>
        <w:br/>
        <w:t>2. To LENCE TORRES, S.L. and COMPLEJO SAN CRISTÓBAL, S.L. a fine of €113,801.</w:t>
        <w:br/>
        <w:t>3. To ESTACIÓN DE SERVICIO LORQUÍ, S.L. a fine of €28,075.</w:t>
        <w:br/>
        <w:t>4. To CERRO DE LA CABAÑA, S.L. a fine of €148,763.</w:t>
        <w:br/>
        <w:t>FOURTH.- To urge the Competition Directorate of this National Commission of Markets and Competition to monitor and ensure full compliance with this Resolution.</w:t>
        <w:br/>
        <w:t>FIFTH.- To resolve on the confidentiality regarding the documentation provided by the companies in accordance with what is indicated in the Fifth Legal Basis.</w:t>
        <w:b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br/>
        <w:t>DISSENTING VOTES</w:t>
        <w:br/>
        <w:t>DISSENTING VOTE formulated by Councilor Mr. Fernando Torremocha and García-Sáenz to the Resolution approved today, within the framework of the Sanctioning File S/0484/13 BRANDED NETWORKS.</w:t>
        <w:br/>
        <w:t>DISSENT that I understand is appropriate, given that during the deliberation, the following were not addressed, which I now succinctly specify and develop in the following</w:t>
        <w:br/>
        <w:t>REASONS</w:t>
        <w:br/>
        <w:t>FIRST.- PREAMBLE.-</w:t>
        <w:br/>
        <w:t>1º the present Sanctioning File S/0484/13 Branded Networks, has a prior cause in the administrative Resolution issued by the now-defunct Council of the National Competition Commission, on July 30, 2009, within the framework of the Sanctioning File S/652/07 REPSOL-CEPSA-BP and of which this dissenting Councilor was aware in his capacity as Vice President of the same.</w:t>
        <w:br/>
        <w:t>In said administrative Resolution, among other particulars, the following were established:</w:t>
        <w:br/>
        <w:t>“a) Regarding the legitimacy of the operators, as accused companies, they were:</w:t>
        <w:br/>
        <w:t>- REPSOL COMERCIAL DE PRODUCTOS PETROLIFEROS SA.</w:t>
        <w:br/>
        <w:t>- CEPSA ESTACIONES DE SERVICIO SA.</w:t>
        <w:br/>
        <w:t>- and BP OIL ESPAÑA SA.</w:t>
        <w:br/>
        <w:t>b) The aforementioned operators of petroleum products accused, for the purposes of evaluating the contracts that bind them (commission agents or resellers) with the service stations, were considered as vertically integrated operators.</w:t>
        <w:br/>
        <w:t>c) Regarding the graduation of the sanction, it was stated: “Considering the determining criteria established in Article 10 for setting the amount of the sanction, we have that the type of infringement being sanctioned is SERIOUS, since it involves a vertical price fixing with effects on intra-brand competition. However, it should be noted that the conduct was applied NOT to all service stations but to a part of them (those managed under CODO and DODO regimes) and that this practice did not only or primarily benefit the three accused. Also, the distributors, whether as owners or managers of the service stations, have been</w:t>
      </w:r>
    </w:p>
    <w:p>
      <w:r>
        <w:rPr>
          <w:b/>
        </w:rPr>
        <w:t>[Pages 130–132]</w:t>
      </w:r>
    </w:p>
    <w:p>
      <w:r>
        <w:t xml:space="preserve">benefited by being prevented from reducing prices at the expense of their commission or discount. Therefore, considering the type of infringement and its legal-economic context and taking into account the weight that the service stations (...) have in the final structure of each accused operator and their market shares, it has been decided to impose fines of FIVE MILLION EUROS on REPSOL COMERCIAL DE PRODUCTOS PETROLIFEROS SA.  </w:t>
        <w:br/>
        <w:t xml:space="preserve">c) Administrative resolution subsequently confirmed in several rulings issued by the Honorable Sixth Section of the Contentious-Administrative Chamber of the National Court and by the Honorable Third Chamber of the Supreme Court, which I will specify next.  </w:t>
        <w:br/>
        <w:t xml:space="preserve">2nd The examined behaviors have not been assessed by object, as the formation of a cartel is excluded, since “it is expressly recognized that we are in the presence of bilateral, punctual, and local contacts, with a determination of a three-day timeframe, which makes it impossible to qualify the behaviors as unique and continuous.”  </w:t>
        <w:br/>
        <w:t xml:space="preserve">Consequently, the investigated, examined, and imputed behaviors have been assessed by effects, which in any case have not been specified.  </w:t>
        <w:br/>
        <w:t xml:space="preserve">3rd The concept of similarity in prices (similar prices) in statistical technique is not maintained argumentatively, as we are dealing with cents of euro and occurring in limited and punctual time periods.  </w:t>
        <w:br/>
        <w:t xml:space="preserve">But neither in Economic Theory, as price convergence is the desideratum to be achieved in a perfectly competitive market.  </w:t>
        <w:br/>
        <w:t xml:space="preserve">4th The observational equivalence, for statistical purposes, becomes explanatory in light of the existence of two relevant facts: the monoliths and the obligation that operators have to periodically report to the Ministry of Industry the fuel prices to be applied in the following week, following the provisions of Order ITC/2308/2007 of July 25.  </w:t>
        <w:br/>
        <w:t xml:space="preserve">5th Finally, if the observed behavior can be explained in a contradictory manner and from two different perspectives, this does NOT lead to the conclusion that one of them must necessarily prevail over the other and, much less, in the context of a sanctioning file.  </w:t>
        <w:br/>
        <w:t xml:space="preserve">Always requiring, in any case, a reasoned and motivated exposition. Which has not occurred either.  </w:t>
        <w:br/>
        <w:t xml:space="preserve">SECOND.- BACKGROUND: MY RESOLUTION.  </w:t>
        <w:br/>
        <w:t xml:space="preserve">The above particulars were developed by me, as the initial Rapporteur of this Sanctioning File S/0484/13. Factual and legal particulars that I reiterate today, if only succinctly.  </w:t>
        <w:br/>
        <w:t xml:space="preserve">THIRD.- INCOMPETENCE: IMPUTED CONDUCTS: LITERALITY.  </w:t>
        <w:br/>
        <w:t xml:space="preserve">LAW 1/2002.  </w:t>
        <w:br/>
        <w:t xml:space="preserve">The remote causal antecedent is the administrative resolution of the Council of the National Competition Commission (now defunct) of July 30, 2009, issued within the framework of Sanctioning File S/652/07 REPSOL-CEPSA-BP.  </w:t>
        <w:br/>
        <w:t xml:space="preserve">The immediate causal antecedent of this is Sanctioning File S/0474/13 Automotive fuel prices, a file that subsequently, under the provisions of Article 29 of the Competition Defense Regulation, the Competition Directorate of this National Commission of Markets and Competition proceeded to break down, which led to the formation of two Sanctioning Files: S/0474/13 Automotive fuel prices; and the present one, S/0484/13 Branded networks.  </w:t>
        <w:br/>
        <w:t xml:space="preserve">In turn, I was appointed Rapporteur of both sanctioning files, with my reports being expired and reassigned.  </w:t>
        <w:br/>
        <w:t xml:space="preserve">The Competition Directorate establishes and specifies in Sanctioning File S/0474/13 Automotive fuel prices, causal antecedent, that the facts-conducts attributed to the parties are “Page 43 paragraph (268) on the responsibility and specific participation of the accused companies, states that ‘the information in the file allows for the accreditation of a series of agreements and exchanges of information between different operators of petroleum products that, although they have occurred bilaterally (...)’.  </w:t>
        <w:br/>
        <w:t xml:space="preserve">‘On the following page 67 paragraph (72) (...) at no time in the PCH has this Directorate mentioned the existence of a unique or global infringement, nor the existence of a Joint Action Plan among all the accused companies. In fact, the document clearly reflects on several occasions that the accredited facts constitute bilateral contacts” (sections 234 and 268) in the sense that ONLY TWO of them participate in each of the agreements and exchanges.”  </w:t>
        <w:br/>
        <w:t xml:space="preserve">And that, regarding Ceuta, it is a punctual agreement.”  </w:t>
        <w:br/>
        <w:t xml:space="preserve">-----0-----  </w:t>
        <w:br/>
        <w:t xml:space="preserve">In this Sanctioning File S/0484/13 Branded networks, the Resolution Proposal raised by the Competition Directorate, as I established in Background Eight (Practice of evidence or denial) found on pages 84, 85, and 86 “agrees to deny the evidence proposed by Repsol; Lence Torres SL and Complejo San Cristobal SL; and Cerro de La Cabaña SL., since a bilateral conduct is being imputed.”  </w:t>
        <w:br/>
        <w:t xml:space="preserve">And in Background Nine, the Competition Directorate in its Resolution Proposal, found on pages 84, 85, and 86, when addressing the legal qualification and the responsibility of the authors, in paragraph (113) literally states that “these agreements (...) and exchanges of information have occurred bilaterally, in the sense that ONLY TWO of them have participated in EACH OF the imputed conducts.”  </w:t>
        <w:br/>
        <w:t>-----0-----</w:t>
      </w:r>
    </w:p>
    <w:p>
      <w:r>
        <w:rPr>
          <w:b/>
        </w:rPr>
        <w:t>[Pages 133–135]</w:t>
      </w:r>
    </w:p>
    <w:p>
      <w:r>
        <w:t>of 2013 Recurso 174/2012; y el día 12 de Diciembre del 2013 Recurso 174/2012, en los que se reitera la identificación de las partes imputadas en el presente expediente.</w:t>
      </w:r>
    </w:p>
    <w:p>
      <w:r>
        <w:t>SEXTO.- INCOMPETENCIA por tercera causa.-</w:t>
        <w:br/>
        <w:t>Esta Sala de Competencia, en el Acuerdo de 11 de Junio de 2015, también se pronunció sobre la competencia territorial, señalando que “la conducta objeto de este expediente se desarrolla en el ámbito de influencia de las estaciones de servicio afectadas, que se encuentran en diferentes Comunidades Autónomas, lo que refuerza la necesidad de que la investigación y la resolución del presente expediente se realice por las Autoridades de Competencia de dichas Comunidades Autónomas”.</w:t>
      </w:r>
    </w:p>
    <w:p>
      <w:r>
        <w:t>SÉPTIMO.- INCOMPETENCIA por cuarta causa.-</w:t>
        <w:br/>
        <w:t>Finalmente, en relación a la competencia material, esta Sala considera que la normativa aplicable en materia de defensa de la competencia debe ser interpretada de manera que se garantice la protección efectiva de la competencia en el mercado, lo que implica que las conductas que afectan a la competencia deben ser analizadas en su contexto y no de manera aislada.</w:t>
      </w:r>
    </w:p>
    <w:p>
      <w:r>
        <w:t>OCTAVO.- CONCLUSIONES.-</w:t>
        <w:br/>
        <w:t>Por todo lo expuesto, esta Sala concluye que la Comisión Nacional de los Mercados y la Competencia carece de competencia para conocer e instruir el presente expediente sancionador, debiendo inhibirse en favor de las Autoridades de Competencia de las Comunidades Autónomas de Madrid, Galicia y Murcia, así como de la Autoridad de Competencia de la Unión Europea.</w:t>
      </w:r>
    </w:p>
    <w:p>
      <w:r>
        <w:rPr>
          <w:b/>
        </w:rPr>
        <w:t>[Pages 136–138]</w:t>
      </w:r>
    </w:p>
    <w:p>
      <w:r>
        <w:t xml:space="preserve">COMPETITION (…) being co-defendants CEPSA ESTACIONES DE SERVICIO SA (…) REPSOL COMERCIAL DE PRODUCTOS PETROLIFEROS SA (…) and BP OIL ESPAÑA SA (…)”.  </w:t>
        <w:br/>
        <w:t xml:space="preserve">And in this order and sense, the following are issued, without the intention of exhausting the topic, those dictated on November 5, 2012, Appeal 659/2009; on June 6, 2012, Appeal 2/2009 Fundamental Rights; October 31, 2013, Cassation Appeal 2789/20…  </w:t>
        <w:br/>
        <w:t xml:space="preserve">-----0-----  </w:t>
        <w:br/>
        <w:t xml:space="preserve">For all these reasons, I understood then and still understand now, that if all the interveners (complaining companies, accused companies, and Courts of Justice) uniformly, consistently, and repeatedly have ruled that the companies that have the capacity to act, to obligate themselves, and to infringe competition regulations, in this specific field of economic activity (distribution of petroleum products via service stations) are REPSOL COMERCIAL DE PRODUCTOS PETROLIFEROS SA; CEPSA ESTACIONES DE SERVICIOS SA; and BP OIL ESPAÑA SA, by what rule of three and with what cause or motivation does this Competition Chamber of the National Commission of Markets and Competition attribute in this Sanctioning File S/0484/13 Branded Networks to Repsol SA, to Cepsa SA, and BP Oil SA, ruling contrary to this without justification.  </w:t>
        <w:br/>
        <w:t xml:space="preserve">And given that these have not been expressly charged in the Sanctioning File that now occupies us, as the interlocutory required by law under Article 24.1 of the Spanish Constitution has not been followed against them, THEY CANNOT NOW BE SANCTIONED, in accordance with the established fundamental constitutional principles of legality and legal certainty.  </w:t>
        <w:br/>
        <w:t xml:space="preserve">SIXTH.- EVIDENCE: ADMISSION and/or DENIAL: MOTIVATION.-  </w:t>
        <w:br/>
        <w:t xml:space="preserve">Law 15/2007 of July 3, on the Defense of Competition, in its Article 50, section three, provides that “(….) and where appropriate, propose the evidence they consider appropriate.” And in its section four that “once the necessary instructional acts have been carried out, the Directorate of Investigation will formulate a Proposal for Resolution that will be notified to the interested parties so that, within a period of fifteen days, they may submit the allegations they deem appropriate.”  </w:t>
        <w:br/>
        <w:t xml:space="preserve">The Civil Code, in its Article 1214, orders that “the burden of proof of obligations lies with the one who claims its fulfillment and that of extinction with the one who opposes it.” A normative legal precept, which in forensic usage has been translated as “the burden of proof lies with the one who asserts and not with the one who denies,” since both the Legal System and jurisprudential doctrine prohibit what is known as “diabolical proof or inversion of the burden of proof.”  </w:t>
        <w:br/>
        <w:t xml:space="preserve">And all this in light of, in accordance with, and in harmony with the mandates of Articles 9, 24.2, and 103 of the Spanish Constitution.  </w:t>
        <w:br/>
        <w:t xml:space="preserve">In my Proposal for Resolution, I cited and now reiterate for its special interest and relevance on this specific point, the STS December 10, 2009, issued in the Cassation Appeal filed by SOS Cuétara against the Judgment of the National Court of January 16, 2008, which annulled the Resolution of the Competition Defense Tribunal of June 21, 2007, within the framework of the Sanctioning File S/612/2006 ACEITES 2 “for violation of the right to defense, under Article 24 CE.”  </w:t>
        <w:br/>
        <w:t xml:space="preserve">The central argument of the Judgment is “for understanding that certain evidence denied during the processing of the procedure was decisive, in terms of defense, for the appellants due to its potential exculpatory value.”  </w:t>
        <w:br/>
        <w:t xml:space="preserve">In this sense, the most relevant aspect of the aforementioned Judgment is the establishment of guidelines by which the admission-denial of evidence in the sanctioning procedure must be governed. Namely:  </w:t>
        <w:br/>
        <w:t xml:space="preserve">For the violation of Article 24 of the Spanish Constitution to be appreciated, the denied evidence must have potential influence in terms of defense.  </w:t>
        <w:br/>
        <w:t xml:space="preserve">The decisive nature is justified with reasonable argumentation by the interested party regarding the possible influence of the evidence on the outcome of the sanctioning resolution.  </w:t>
        <w:br/>
        <w:t xml:space="preserve">On the contrary, the accused cannot be required to justify that the evidence to be requested will certainly determine their acquittal, since such circumstance is a diabolical proof, impossible to carry out.  </w:t>
        <w:br/>
        <w:t xml:space="preserve">The denial of evidence in which the interested-accused argues this influence requires clear motivation, indicating the reasons why the instructing or sanctioning body does not share such argumentation.  </w:t>
        <w:br/>
        <w:t xml:space="preserve">In merit to all the above, I understood and still understand now: the requested evidence by the accused parties, now sanctioned, should have been admitted in order to avoid their defenselessness.  </w:t>
        <w:br/>
        <w:t xml:space="preserve">With the added item that it has been the accused companies themselves that have provided the File with ISOCHRONES in the areas of Lugo Capital and Murcia Capital, which were also not taken into account in the evaluative consideration either in the Proposal for Resolution or in the approved Resolution, but which in any case have the value of full proof as they are public documents from the GEOPORTAL of the Ministry of Industry.  </w:t>
        <w:br/>
        <w:t xml:space="preserve">And in this same line, there is the lack of definition of the commercial contracts that bind the parties (COCO, CODO, DODO, DOCO, white or independent stations) with what this entails in terms of determining obligations-rights and qualification and qualification of the underlying legal business: agency contract, concession or distribution contract, commission contract, resale contract, etc.; with the necessary accreditation of assumption of the risks linked to the sale, of the damages to be assumed, etc.  </w:t>
        <w:br/>
        <w:t xml:space="preserve">And all this as a necessity iuris et de iure to qualify the behaviors to be attributed.  </w:t>
        <w:br/>
        <w:t xml:space="preserve">This enunciative and qualifying deficiency, in my opinion, nullifies the attribution of conduct (effect), due to the non-existence of a cause on which to assess, specify, and sanction.  </w:t>
        <w:br/>
        <w:t>SEVENTH.- VOLUME OF BUSINESS IN THE AFFECTED MARKET: SANCTION.-</w:t>
      </w:r>
    </w:p>
    <w:p>
      <w:r>
        <w:rPr>
          <w:b/>
        </w:rPr>
        <w:t>[Pages 139–141]</w:t>
      </w:r>
    </w:p>
    <w:p>
      <w:r>
        <w:t xml:space="preserve">to qualify the conduct to be attributed.  </w:t>
        <w:br/>
        <w:t xml:space="preserve">This lack of enunciation and qualification, in my opinion, nullifies the attribution of conduct (effect), due to the non-existence of a cause that should be assessed, specified, and sanctioned.  </w:t>
        <w:br/>
        <w:t xml:space="preserve">SEVENTH.- VOLUME OF BUSINESS IN THE AFFECTED MARKET: SANCTION.-  </w:t>
        <w:br/>
        <w:t>138</w:t>
      </w:r>
    </w:p>
    <w:p>
      <w:r>
        <w:t xml:space="preserve">The very recent STS January 29, 2015, Cassation Appeal 2872/2013 specifies that the sanction must always and in all cases be imposed on those attributed within the framework of the market affected by the conduct.  </w:t>
        <w:br/>
        <w:t xml:space="preserve">And consequently, in light of what is ordered in Articles 63 and 64 of Law 15/2007 of July 3, on the Defense of Competition, having definitively abandoned the possibility of applying the Communication as illegal, the sanction-fine must apply the percentage based on the severity of the conduct on the volume of business of the year immediately preceding its imposition, after a reasoned motivation in accordance with the principle of proportionality.  </w:t>
        <w:br/>
        <w:t xml:space="preserve">In this regard, it should be noted that in this Sanctioning File, to my loyal knowledge and understanding, two sine qua non conditional requirements are not met, namely:  </w:t>
        <w:br/>
        <w:t xml:space="preserve">1st the conduct must be attributed, according to the principle of legal certainty and in application of the principle of typification, to the company authorized to operate in the geographical and product market. In the case at hand, these are Repsol Comercial de Productos Petrolíferos SA; Cepsa Estaciones de Servicio SA; and BP Oil España SA.  </w:t>
        <w:br/>
        <w:t xml:space="preserve">However, given the negative circumstance that the aforementioned have not been attributed sensu strictu, they cannot be sanctioned in accordance with the law.  </w:t>
        <w:br/>
        <w:t xml:space="preserve">2nd conversely, Repsol SA; Cepsa SA; and BP Oil SA have been attributed, which, not having activity in the distribution and sale market of petroleum products at service stations, cannot be attributed in accordance with the law, due to lacking legitimacy to be so.  </w:t>
        <w:br/>
        <w:t xml:space="preserve">-----0-----  </w:t>
        <w:br/>
        <w:t xml:space="preserve">Regarding the sanctioning order, the approved Resolution, according to the reading of page 126 (last two paragraphs) and 127 acts incorrectly, in legal terms, as it first specifies the final amount of the fine or sanction to be imposed; and in a second instance, applies the percentage. A metaphysically impossible action.  </w:t>
        <w:br/>
        <w:t xml:space="preserve">Thus, on page 124 it states “therefore, given the type of infringement and its legal-economic context and considering the weight that the conduct has in the final structure of each attributed operator and their market shares (it should be understood globally) as well as the volumes of the affected market, it has been decided to impose fines of 22,590,000 euros on REPSOL; 110,186 euros on Lence; 3,615 on Complejo San Cristobal; 28,075 on Lorqui; and 148,763 euros on Cerro de La Cabaña.”  </w:t>
        <w:br/>
        <w:t xml:space="preserve">A double discrimination occurs: on one hand, between Repsol and the rest of the sanctioned companies, by applying to the former a percentage of 10% of the global volume of business, and to the latter, the conduct specified to a temporal and geographical period that has not been taken into account for the former, to which, moreover, modifying circumstances of liability are applied, such as having been previously sanctioned.  </w:t>
        <w:br/>
        <w:t xml:space="preserve">And on the other hand, what was resolved in the administrative Resolution of the Council of the National Competition Commission (now defunct) is not taken into consideration, in which the conduct is classified as serious, compared to the current classification as very serious, which practically implies a sanction of €5,000,000 compared to the current €22,590,000; and this, when the conducts at that time were unique and continuous and in this file, they are bilateral, unique, and specified temporally and geographically.  </w:t>
        <w:br/>
        <w:t xml:space="preserve">-----0-----  </w:t>
        <w:br/>
        <w:t xml:space="preserve">In my Dissenting Particular Vote to the approved Resolution in the Sanctioning File S/0474/13 Automotive Fuel Prices, I concluded by saying  </w:t>
        <w:br/>
        <w:t xml:space="preserve">“Moreover, when addressing the total volume of business in the affected market (the aforementioned Judgment) equates the adjective total to single-product companies (in this case, REPSOL COMERCIAL DE PRODUCTOS PETROLIFEROS SA., and CEPSA ESTACIONES DE SERVICIO SA).  </w:t>
        <w:br/>
        <w:t xml:space="preserve">And only the adjective total would become a noun for those multiproduct companies, which have not adhered to what is provided in the Legal System. In any case, the corporate division of objectives is a requirement with the rank of Law in the energy sector, in order to ensure market transparency. To which the transposition of the European Directive on Energy Efficiency will not be alien.  </w:t>
        <w:br/>
        <w:t xml:space="preserve">A decision that this Counselor understands should be contemplated in the immediate future, as the current situation “opens two sanctioning tables that entail a dysfunction” in the mild words of the Honorable Third Chamber.  </w:t>
        <w:br/>
        <w:t xml:space="preserve">In the interim, the Honorable Sixth Section of the Contentious-Administrative Chamber of the National Court in the very recent SAN March 25, 2015, Appeal 237/2011, in its Fourth Legal Basis states  </w:t>
        <w:br/>
        <w:t xml:space="preserve">“FOURTH.- Regarding the parties, it is noted that Iberdrola SA., is the head of a group of companies that develop activities primarily in the electric and gas sectors, both in Spain and in other countries. The Iberdrola Group develops different lines of business in the electricity market, such as production, distribution, and marketing, as well as Iberdrola Distribución Eléctrica SA., which is the group company dedicated to the distribution of electric energy. For its part, Iberdrola Comercializadora de Último Recurso SAU has been operating since 2009 in the supply of last resort.”  </w:t>
        <w:br/>
        <w:t xml:space="preserve">Consequently, and in application of such reality, recognized jurisprudentially, mutatis mutandi, the same becomes applicable to the companies that develop diverse activities, and in the case at hand, belonging to the Repsol Group, the Cepsa Group, and the BP Group in their various lines of business, with their own legal personality.  </w:t>
        <w:br/>
        <w:t xml:space="preserve">But even without resorting to the principle of analogy, both Law 34/98, which addresses the accounting separation of economic activities, and Law 12/2007 adopting Directive 2003 55/EC of June 26, would lead to the conclusion of the impossibility of sanctioning companies with improper commercial actions in an affected market.  </w:t>
        <w:br/>
        <w:t>141</w:t>
      </w:r>
    </w:p>
    <w:p>
      <w:r>
        <w:rPr>
          <w:b/>
        </w:rPr>
        <w:t>[Pages 142–144]</w:t>
      </w:r>
    </w:p>
    <w:p>
      <w:r>
        <w:t>EIGHT.- VERTICAL INTEGRATION.-</w:t>
        <w:br/>
        <w:t>It is an undisputed fact that enjoys firmness, that the accused operators are vertically integrated, according to the aforementioned precedents: Administrative Resolution of the National Competition Commission, Judgments issued by the Honorable Sixth Section of the Contentious-Administrative Chamber of the National Court; and by the Honorable Third Chamber of the Contentious-Administrative of the Supreme Court. This qualification of vertical integration has led (1) to exempt the SPANISH OIL COMPANY SAU (CEPSA) and, consequently, to the operators of its distribution network (Fact Concretion Document and Resolution Proposal pages 31 and 32); and (2) to also exempt BP ESPAÑA SA., and the operators of its distribution network (pages 32, 33, and 34). In my Presentation, I understood and still understand today that, in order to avoid discrimination under Article 9 of the Spanish Constitution, it should have been concluded in the same way, harmonious and concordant, regarding REPSOL COMMERCIAL OF PETROLEUM PRODUCTS SA.</w:t>
      </w:r>
    </w:p>
    <w:p>
      <w:r>
        <w:t>NINTH.- APPLICATION OF ARTICLE 5 OF LAW 15/2007.-</w:t>
        <w:br/>
        <w:t>In any case and in the event of sanctioning, given the temporality, location, and effects of the examined conduct, it should alternatively have been concluded in accordance with the provisions of Article 5 of Law 15/2007 of July 3, on the Defense of Competition.</w:t>
      </w:r>
    </w:p>
    <w:p>
      <w:r>
        <w:t>TENTH.- INAPPLICABILITY OF ARTICLE 101 TFEU.-</w:t>
        <w:br/>
        <w:t>Based on the conceptual specification of the bilateral nature of the alleged conduct; its punctual and temporal character; as well as the geographical and territorial delimitation of the same, we can only conclude that the scope of knowledge (instruction and resolution) is confined to the national territory of Spain, without any community impact. We reiterate what was established by this Resolution on page 124 previously cited. The STS October 15, 2014, Cassation Appeal 3563/2011 is enlightening in stating in its Ninth Legal Basis B) That the sanctioned conduct did not have a community dimension, that is, it did not affect trade between States, which is why Regulation No. 17 of the Council, of February 6, 1962, as the first Regulation for the application of Articles 81 and 82 of the Treaty, was not applicable to them, nor were these latter articles. C) A fortiori, neither were the Commission Guidelines for calculating fines imposed under paragraph 2 of Article 15 of the aforementioned Regulation, which, moreover, is not binding, nor can its eventual infringement found a cassational reason, precisely because it is not a norm of the Spanish Legal System. D) Regarding the Judgments of the Court of First Instance of the European Union (currently General Court) that are cited, they refer to cases of action by the European Commission within the framework of the application of community rules. Thus, by this DISSENTING INDIVIDUAL VOTE, I pronounce, order, and sign in Madrid, on the date above.</w:t>
      </w:r>
    </w:p>
    <w:p>
      <w:r>
        <w:t>DISSENTING INDIVIDUAL VOTE formulated by Counselor Mr. Benigno Valdés Díaz to the present Resolution, approved in the Plenary Session of the COMPETITION CHAMBER of the CNMC on July 2, 2015, within the framework of Exp. S/484/13 FLAGGED NETWORKS. My disagreement is expressed as follows: FIRST.- The File that now concerns us maintains an origin relationship with Expte. S/474/13 AUTOMOTIVE FUEL PRICES, which was resolved by this CHAMBER on February 19, 2015. In that Resolution, I formulated a Dissenting Individual Vote whose content is largely applicable to the case that now concerns us, as I will explain below. SECOND.- When a company with its own legal personality that is part of a broader business group, or that is majority-owned by another legal entity, commits an infringement, to whom should it be attributed? To the infringing company? To the business group of which it is a part (or, if applicable, the entity that holds majority ownership in the infringer)? To both? My opinion, dictated merely by economic logic, is that it is appropriate to attribute to both, but not in the same terms: the infringer should be attributed as such, and the business group to which it belongs (or the entity that owns the majority of its shares) only as a subsidiary responsible that must take on the sanction eventually imposed on the material author if it cannot meet it. But if the effectively material infringer is not attributed but rather the parent of the group to which it belongs, or the entity with majority ownership in it, then there is a high probability that when imposing a sanction, one enters a dead end; and in the File that concerns us, we are (in my opinion, totally unnecessarily) faced with that problem. The Resolution states that “[…] the initiation of this sanctioning File against REPSOL, S.A. […]” (p. 2) was agreed. The aforementioned company alleged before the Competition Directorate that, in its opinion, the wrong entity was being attributed, because it does not operate in the market affected by the infringement; and that, consequently, the entity that should be attributed was REPSOL COMMERCIAL OF PETROLEUM PRODUCTS, S.A. (the REPSOL group company that operates in that market). But that allegation, made regarding the procedure, was not taken into account by the Competition Directorate, which maintained the attribution to the legal entity REPSOL, S.A. exclusively. This</w:t>
      </w:r>
    </w:p>
    <w:p>
      <w:r>
        <w:rPr>
          <w:b/>
        </w:rPr>
        <w:t>[Pages 145–147]</w:t>
      </w:r>
    </w:p>
    <w:p>
      <w:r>
        <w:t>equates to considering that REPSOL, S.A. is the material author of the alleged infringements, despite the fact that the Resolution itself acknowledges that “The company […] active in the automotive fuel distribution market is REPSOL COMERCIAL DE PRODUCTOS PETROLÍFEROS, S.A.” (p. 11). There is no doubt, therefore, that in the opinion of the majority of the CHAMBER, it makes no difference to attribute material authorship to the true author or to the business group to which it belongs. Well, I do not think so. Firstly, how is it possible, from a strict logical standpoint, to attribute material authorship of a competition infringement to a company that does not operate in the affected market? Secondly, I do not believe it is irrelevant to attribute material authorship to the true infringer or to the business group to which it belongs, for several reasons, including the following: According to the jurisprudence of the TS (among others, STS of January 29, 2015, Cassation Appeal 2872/2013), to establish a possible sanction, the competition authority must determine, in accordance with the elements stipulated in Article 64 of Law 15/2007, of July 3, on the Defense of Competition (referring to the market affected by the infringement), a percentage within the scale of 0-10 that must subsequently be applied to the consolidated revenue of the infringing company in the fiscal year immediately preceding the imposition of the fine. Well – and sticking to the present case – it is not the same to apply that percentage to the consolidated revenue of REPSOL COMERCIAL DE PRODUCTOS PETROLÍFEROS, S.A. than to the consolidated revenue of REPSOL, S.A. The CHAMBER resolves this issue by referring to the Judgment of the TS of November 17, 2010, which it understands confirms that it makes no difference to attribute to one entity or another (the infringer or the parent company of the business group to which it belongs). I do not think that this judgment asserts such a thing. This is what it says (emphasis added): “[…] in file 490/00 REPSOL the accusatory principle has been respected […] although a formal irregularity may be noted […] in considering the responsible author of the infringement […] it cannot be overlooked that from the entirety of the proceedings it is unequivocally clear that the companies denounced and investigated and against which the file was directed were the companies REPSOL, S.A. and its subsidiary REPSOL COMERCIAL DE PRODUCTOS PETROLÍFEROS, S.A. […] the sanction imposed on REPSOL, S.A. has occurred within a procedure in which its right to defense has been fully respected, both in the instruction phase before the Competition Defense Service and in the resolution procedure […] for we observe that it has not been questioned that the anticompetitive behaviors […] should be attributed exclusively to its subsidiary REPSOL COMERCIAL DE PRODUCTOS PETROLÍFEROS, S.A.” Nothing to object: If the “parent” company is attributed along with the company belonging to its group as the material author of the infringement, and does not state during the instruction phase that the material authorship of the anticompetitive behaviors should have been attributed to the “subsidiary,” it is logical to assume that it had no objections to what was instructed in that regard when it was the time to have them. But that is not the case we are dealing with. Firstly, here the “parent” and the “subsidiary” as the material author of the infringement are not both attributed, but only the parent; and it has indeed alerted the instruction to two, in its opinion, anomalies in the attribution: (1st) that the entity attributed, REPSOL, S.A., “lacks activity in the fuel distribution market (and, therefore, business volume in that activity)”; and (2nd) “the company that carries out those activities is Repsol Comercial de Productos Petrolíferos, S.A.” In summary, we are faced with a tangle that, as I have already pointed out, would have been very easy to avoid simply by attributing both, the “subsidiary” and its “parent”: the first, as the material infringer; and the second, as the subsidiary responsible for covering the sanction in the event that the infringing “subsidiary” cannot face it. THIRD.- In the file we are dealing with, the following are attributed: (1) an agreement to coordinate prices between REPSOL, S.A. and one of its branded stations in the city of Lugo; (2) an agreement to coordinate prices between REPSOL, S.A. and one of its branded stations with a service station in a town in Murcia; and (3) an exchange of information between REPSOL, S.A. and a service station “located at kilometer 7.1 of the A3 motorway” (p. 13 of the Resolution), in Madrid. In each case, the infringement would have lasted 2 months, but not the same. Therefore, these are not three distinct episodes of the same infringement, but rather three distinct infringements, with no temporal and/or geographical relationship between them. They are infringements located in notably reduced territorial areas and geographically and temporally distant. That is to say, they are specific, bilateral behaviors, with no spatial and temporal relationship and that affect very reduced markets. Even so, this CHAMBER, on March 5, 2015, sent information to the EU regarding the application of Article 101 of the TFEU – which it has indeed applied. Regarding the (in my opinion bad) habit of applying Article 101 of the TFEU to all kinds of infringements of Article 1 of Law 15/2007, of July 3, on the Defense of Competition, whether or not they affect trade between States, I have written in my Dissenting Vote in the Agreement to send information to the EU adopted by the CHAMBER in its session of December 18, 2014, within the framework of Exp. S/0474/13 AUTOMOTIVE FUEL PRICES, a dissenting vote to which I refer and consider reproduced. We are in the same case. Are these really infringements affecting international trade? Does an agreement on prices between some gas stations in the city of Lugo distort the international automotive fuel market? Does an agreement between gas stations in a town in Murcia distort it? And does an exchange of information with a gas station located at kilometer 7.1 of the A3 motorway distort it? Again, keep in mind that these are not three episodes of the same infringement, but rather three distinct, specific, bilateral infringements with no spatial and temporal relationship between them. A problem arising from applying Article 101 of the TFEU to the behaviors examined here is that it has forced the CHAMBER to use nine pages to try to argue the necessity of having done so (pp. 92-100). From all that argumentation, I have not extracted a single establishment that allows me to question my professional conviction that neither all together – and much less separately – can the behaviors examined here distort the international fuel market. What is striking is that the Resolution itself, after its argumentation, and after having come just one step away from attributing to these gas stations the powers of the Chinese butterfly that causes chaos (“[…] The effects of the behaviors do not remain isolated in perfectly delimited areas but rather […] overlap and overflow […] between neighboring service stations that cause a chain reaction with more distant areas of influence”), concludes that this “determines an incidence, at least of provincial or even regional scope among the local areas of influence of the service stations affected by the proven infringements” (p. 126). In other words, after all, each of the infringements analyzed here does not distort the international automotive fuel market, but does distort that of its respective province or even region. But then, why has Article 101 of the TFEU been applied (with the consequent delay in resolving the File)? And what is the CNMC doing instructing (and in one case, resolving) this matter when – due to the scope of commercial impact of each examined behavior – it would normally have been dealt with by the corresponding regional competition authorities? FOURTH.- To determine the radius of commercial impact of a behavior, it is common to resort to the analysis of isochrones, a technique used, for example, in the study of the spatial location of economic activities. Like any scientific tool, its analytical power largely depends on the skill of the user.</w:t>
      </w:r>
    </w:p>
    <w:p>
      <w:r>
        <w:rPr>
          <w:b/>
        </w:rPr>
        <w:t>[Pages 148–149]</w:t>
      </w:r>
    </w:p>
    <w:p>
      <w:r>
        <w:t>In the realm of successive Spanish competition authorities, it is customary to assume that the radius of economic influence for gas stations is provincial. I have stated that this "rule" – a reasonable shortcut in many cases – should not be used blindly because, for example, no one in their right mind would think of going to refuel in Torrelodones while residing in Chinchón (and vice versa). Thus, if the gas stations in Chinchón, in violation of competition legislation, agree on their prices, that action can hardly distort the fuel market in Torrelodones (and vice versa). The analysis of isochrones must be used with caution. For that reason, I find it surprising that both the DC and now this CHAMBER have chosen not to admit the evidence, based on the aforementioned analysis, proposed by the defendants. I do not know the precise legal scope of that decision; but it certainly has left me unable to clarify an element that I consider relevant for the resolution of the File, namely, whether the analysis of the defendants was accurate. Therefore, I do not support the CHAMBER's decision on this point.</w:t>
      </w:r>
    </w:p>
    <w:p>
      <w:r>
        <w:t>FIFTH.- The Resolution dedicates Sections 7.2 to 7.5 to determining the amount of the fines. That determination is based on a sanctioning doctrine with which I profoundly disagree. I have written about this in my Dissenting Vote in the Resolution of File S/0469/13 MANUFACTURERS OF PAPER AND CORRUGATED CARDBOARD, to which I refer, as it is on the basis of that disagreement that both Sections 7.2 to 7.5 of this Resolution and what I will present next can be understood.</w:t>
      </w:r>
    </w:p>
    <w:p>
      <w:r>
        <w:t>(1) In this Resolution, it is impossible to know how the imposed fines were reached; impossible not only for the sanctioned parties but for me – a situation with which, for obvious reasons, I am not comfortable. The Resolution states that "the appropriate sanctioning rate for the unlawful conduct of each company, within the sanctioning range indicated in Article 63.1 of the LDC, has been set taking into account the criteria of Article 64" (p. 127). I have been unable to ascertain how; I absolutely do not know how it was concluded that the sanctioning percentages appearing in the table on p. 125 are "appropriate." I also do not know if the amount of the fines is "appropriate," for the aforementioned reason and for the one I will explain next.</w:t>
      </w:r>
    </w:p>
    <w:p>
      <w:r>
        <w:t>The Resolution asserts that to ensure that the chosen sanctioning percentage, when applied to the consolidated revenue of the companies, does not generate a fine with which the objectives of deterrent effectiveness and proportionality come into conflict, the "illicit benefit derived from the infringement" has been taken into account (p. 125). But how could that have been done if the illicit benefit has not been calculated?</w:t>
      </w:r>
    </w:p>
    <w:p>
      <w:r>
        <w:t>In the aforementioned Dissenting Vote in the Resolution of File S/0469/13 MANUFACTURERS OF PAPER AND CORRUGATED CARDBOARD, I expressed, among other things, a doctrinal difference with the majority of the CHAMBER that has approved this Resolution regarding the limits of the principle of deterrence, and specifically in its relation to the illicit benefit. I consider it reproduced. But in the case at hand, we are faced with an even greater difficulty: There is no way to know how many times the illicit benefit the fine corresponds to, because it has not been calculated!</w:t>
      </w:r>
    </w:p>
    <w:p>
      <w:r>
        <w:t>[Incidentally, the relevance of who should be attributed as the material author of an infringement reappears, whether it is the subsidiary operating in the affected market or the parent company of the business group to which it belongs].</w:t>
      </w:r>
    </w:p>
    <w:p>
      <w:r>
        <w:t>(2) It is important to clearly state what I question regarding the imposed fines, namely: the fact that neither in the text of the Resolution nor outside of it have I been able to ascertain where they come from and therefore form my agreement or disagreement with the amount.</w:t>
      </w:r>
    </w:p>
    <w:p>
      <w:r>
        <w:t>SIXTH.- For all the reasons stated, I cannot, in good conscience, support this Resolution. Thus, by this my Dissenting Vote, I pronounce, order, and sign in Madrid, on July 2,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