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https://www.cnmc.es/expedientes/s050013</w:t>
      </w:r>
    </w:p>
    <w:p>
      <w:r>
        <w:t>Pages translated : 85</w:t>
      </w:r>
    </w:p>
    <w:p/>
    <w:p>
      <w:r>
        <w:rPr>
          <w:b/>
        </w:rPr>
        <w:t>[Pages 1–3]</w:t>
      </w:r>
    </w:p>
    <w:p>
      <w:r>
        <w:t xml:space="preserve">RESOLUTION  </w:t>
        <w:br/>
        <w:t xml:space="preserve">(Exp. S/0500/13 AGEDI/AIE RADIO)  </w:t>
        <w:br/>
        <w:t xml:space="preserve">COMPETITION CHAMBER  </w:t>
        <w:br/>
        <w:t xml:space="preserve">PRESIDENT  </w:t>
        <w:br/>
        <w:t xml:space="preserve">Mr. José María Marín Quemada  </w:t>
        <w:br/>
        <w:t xml:space="preserve">COUNCILORS  </w:t>
        <w:br/>
        <w:t xml:space="preserve">Ms. María Ortiz Aguilar  </w:t>
        <w:br/>
        <w:t xml:space="preserve">Mr. Benigno Valdés Díaz  </w:t>
        <w:br/>
        <w:t xml:space="preserve">Ms. Idoia Zenarrutzabeitia Beldarrain  </w:t>
        <w:br/>
        <w:t xml:space="preserve">SECRETARY  </w:t>
        <w:br/>
        <w:t xml:space="preserve">Mr. Tomás Suárez-Inclán González  </w:t>
        <w:br/>
        <w:t xml:space="preserve">In Madrid, on November 26, 2015  </w:t>
        <w:br/>
        <w:t>The Competition Chamber of the National Commission of Markets and Competition has issued this Resolution in the file S/0500/13 AGEDI/AIE RADIO, initiated by the Directorate of Competition (DC) against the Association for the Management of Intellectual Rights and the Society of Performing Artists of Spain, for alleged infringement of Articles 2 of Law 15/2007, of July 3, on the Defense of Competition (LDC) and 102 of the Treaty on the Functioning of the European Union (TFEU), consisting of an abuse of a dominant position.</w:t>
      </w:r>
    </w:p>
    <w:p>
      <w:r>
        <w:t xml:space="preserve">I.- FACTUAL BACKGROUND  </w:t>
        <w:br/>
        <w:t xml:space="preserve">1. On December 4, 2013, a complaint (pages 1 to 564) was submitted to the National Commission of Markets and Competition (CNMC) by the Spanish Association of Commercial Broadcasting (AERC) against the Association for the Management of Intellectual Rights (AGEDI) and the Society of Performing Artists of Spain (AIE), for a possible abuse of a dominant position through practices contrary to Articles 2 of the LDC and 102 of the TFEU consisting of:  </w:t>
        <w:br/>
        <w:t xml:space="preserve">a) Maintenance of an abusive negotiating position by AGEDI/AIE in the negotiation with AERC of a new General Agreement to enforce the intellectual property rights of phonogram producers and musical performing artists in Spain.  </w:t>
        <w:br/>
        <w:t xml:space="preserve">b) The abusive increase, by being disproportionate and inequitable, of the price demanded by AGEDI/AIE from AERC members in relation to the intellectual property rights of phonogram producers and musical performing artists in Spain.  </w:t>
        <w:br/>
        <w:t xml:space="preserve">c) The discriminatory treatment of private commercial radio broadcasters compared to public ownership radio broadcasters (represented by FORTA1) regarding the tariff conditions offered by AGEDI/AIE in their negotiations with the representatives of the radio broadcasters.  </w:t>
        <w:br/>
        <w:t xml:space="preserve">The complaint indicated that the aforementioned behaviors would have taken place within the framework of negotiations for a new General Agreement between AERC and AGEDI/AIE following the termination of the Agreement of September 20, 2006, which regulated the relations between the complainant and the defendants.  </w:t>
        <w:br/>
        <w:t xml:space="preserve">It was also noted in the complaint that, although discussions aimed at reaching a new conventional framework had been ongoing since late 2009, an agreement between the parties had not been possible mainly due to the position maintained by AGEDI/AIE, which reflected the high negotiating power they enjoy as monopolists of the intellectual property rights necessary for the broadcasting of phonograms.  </w:t>
        <w:br/>
        <w:t xml:space="preserve">According to the complaint, this negotiating power would have been used to attempt to impose, by AGEDI and AIE, disadvantageous conditions for AERC members compared to those they had been enjoying until then.  </w:t>
        <w:br/>
        <w:t xml:space="preserve">2. As a result of this complaint, the Directorate of Competition initiated, in accordance with the provisions of Article 49.2 of the LDC, a reserved information (reference number S/0500/13) in order to preliminarily determine the existence of circumstances that justified the initiation of a sanctioning file.  </w:t>
        <w:br/>
        <w:t xml:space="preserve">3. On January 22, 2014, AERC submitted new documents to update the status of communications between AGEDI/AIE and the aforementioned entity, which had been provided along with the complaint, regarding the agreement to enforce the intellectual property rights of phonogram producers and musical performing artists in Spain (pages 574 to 583).  </w:t>
        <w:br/>
        <w:t xml:space="preserve">4. On February 6, 2014, a request for information was made to AERC to clarify and complete certain aspects of the complaint it had submitted to the CNMC (pages 584 to 586). AERC's response was received by the CNMC on February 19, 2014 (pages 616 to 656).  </w:t>
        <w:br/>
        <w:t xml:space="preserve">5. Likewise, on February 10, 2014, a request for information was made to AGEDI and AIE in order to determine the existence of indications of infringement, in which the existence of the complaint was informed (pages 589 to 596). The response to the request was received by the CNMC on February 27, 2014 (pages 657 to 985).  </w:t>
        <w:br/>
        <w:t xml:space="preserve">6. On March 20, 2014, a document from AGEDI/AIE with complementary information regarding the negotiation that both entities were maintaining with AERC was received by the CNMC (pages 986 to 993).  </w:t>
        <w:br/>
        <w:t xml:space="preserve">7. On April 11, 2014, the Directorate of Competition made a new request for information to AGEDI/AIE (pages 994 to 998) whose response was received on May 5, 2014 (pages 1007 to 1689).  </w:t>
        <w:br/>
        <w:t xml:space="preserve">8. On May 12, 2014, the Directorate of Competition agreed to initiate the sanctioning file in reference due to the existence of reasonable indications of the commission, by AGEDI/AIE, of an infringement of Articles 2 of the LDC and 102 of the TFEU, consisting of an abuse of a dominant position through the establishment of inequitable and excessive tariffs, and through the discriminatory treatment of private commercial radio broadcasters compared to public ownership radio broadcasters, in their joint management of the remuneration rights for the public communication of phonograms published for commercial purposes and in the management of the instrumental or technical reproduction right of said phonograms, prior to their public communication, held by AGEDI (pages 1690 and 1691).  </w:t>
        <w:br/>
        <w:t xml:space="preserve">9. On June 6, 2014, a new request for information was made to AGEDI/AIE (pages 1930 and 1931), whose response was received by the CNMC on June 23, 2014 (pages 2015 to 2176).  </w:t>
        <w:br/>
        <w:t xml:space="preserve">10. On July 18, 2014, AGEDI/AIE submitted a written statement regarding the documents in the file. Additionally, as a complement to the aforementioned document, the entities reported a possible violation of competition rules by AERC (pages 2178 to 2329).  </w:t>
        <w:br/>
        <w:t xml:space="preserve">11. On July 30, 2014, given the complaint filed by AGEDI/AIE against AERC, it was agreed to extract testimony from the information provided by the management entities for their investigation in a separate piece (page 2330).  </w:t>
        <w:br/>
        <w:t>12. On September 18, 2014, the Directorate of Competition requested information from AGEDI/AIE (pages 2347 to 2351) and from AERC (pages 2355 to 2357), with the responses to both requests being received by the CNMC on September 30, 2014 (pages 2398 to 2926) and September 25, 2014 (pages 2363 to 2394), respectively.</w:t>
      </w:r>
    </w:p>
    <w:p>
      <w:r>
        <w:rPr>
          <w:b/>
        </w:rPr>
        <w:t>[Pages 4–6]</w:t>
      </w:r>
    </w:p>
    <w:p>
      <w:r>
        <w:t xml:space="preserve">13. On October 9, 2014, a document from AGEDI/AIE was received at the CNMC in which the management entities express their opinion regarding certain statements contained in the complaint submitted by AERC that gave rise to the sanctioning file, and in which several documents related to the negotiations held with AERC are attached (folios 2935 to 2983).  </w:t>
        <w:br/>
        <w:t xml:space="preserve">14. On November 5, 2014, a request for information was made to CADENA RADIO BLANCA, S.A., UNIPREX, S.A.U., PRISA RADIO, S.L, RADIO MARCA UNIDAD EDITORIAL, S.A. and RADIO POPULAR, S.A. (folios 2993 to 3006).  </w:t>
        <w:br/>
        <w:t xml:space="preserve">15. On November 18, 2014, the response from RADIO MARCA UNIDAD EDITORIAL, S.A. to the previous request was received at the CNMC (folios 3052 to 3057). The responses from CADENA RADIO BLANCA, S.A. and RADIO POPULAR, S.A. were received at the CNMC on November 21, 2014 (folios 3063 to 3065 and 3071 to 3073, respectively).  </w:t>
        <w:br/>
        <w:t xml:space="preserve">16. On that same date, a partial response from PRISA RADIO, S.L. to the information request was also received (folios 3059 to 3062 and 3066 to 3070), with the information being completed by the entity on December 1, 2014 (folios 3116 to 3120).  </w:t>
        <w:br/>
        <w:t xml:space="preserve">17. On November 24, 2014, a response to the request from UNIPREX, S.A.U. was received at the CNMC (folios 3101 to 3114).  </w:t>
        <w:br/>
        <w:t xml:space="preserve">18. On December 9, 2014, a new request for information was made to PRISA RADIO, S.L. (folios 3126 to 3128), to which a response was received on December 15, 2014 (folios 3130 to 3136).  </w:t>
        <w:br/>
        <w:t xml:space="preserve">19. On February 18, 2015, the Director of Competition agreed to extend the initiation of the reference file (folios 3152 to 3154), to correct a material error regarding the initiation for infringement of Article 102 of the TFEU, and to include in the scope of the initiation the possible existence of unjustified discriminatory treatment by AGEDI/AIE among radio operators, regardless of the public or private ownership of the stations they operate, in relation to the intellectual property rights under investigation in the present file. This agreement was notified to the interested parties in the file.  </w:t>
        <w:br/>
        <w:t xml:space="preserve">20. On March 9, 2015, the Specification of Facts (PCH) was agreed upon, which was notified on March 10, 2015, to both AERC and AGEDI/AIE (folios 3226 to 3353).  </w:t>
        <w:br/>
        <w:t>21. On April 8, 2015, the allegations to the PCH from AGEDI/AIE were received at the CNMC (folios 3384 to 3617). Likewise, on April 9, 2015, the allegations from AERC were received (folios 3619 to 3646).</w:t>
      </w:r>
    </w:p>
    <w:p>
      <w:r>
        <w:t xml:space="preserve">Subsequently, on April 22, 2015, AERC submitted a new statement (folios 3650 to 3685) in which reference is made to the situation regarding tariffs at the beginning of 2015.  </w:t>
        <w:br/>
        <w:t xml:space="preserve">22. On June 3, 2015, the Director of Competition adopted the Proposal for Resolution of the procedure, which was duly notified to the parties.  </w:t>
        <w:br/>
        <w:t xml:space="preserve">23. AGEDI and AIE (folios 4029 to 4093) and AERC (folios 4202 to 4219) have submitted allegations to the Proposal for Resolution.  </w:t>
        <w:br/>
        <w:t xml:space="preserve">24. The Proposal for Resolution of the Procedure was submitted to the Council on June 23, 2015 (folio 4220).  </w:t>
        <w:br/>
        <w:t xml:space="preserve">25. On September 10, 2015, the Competition Chamber of the CNMC Council agreed to send information to the European Commission as provided by Article 11.4 of Council Regulation (EC) No. 1/2003 of December 16, 2002, regarding the application of the competition rules set forth in Articles 101 and 102 of the Treaty. It was also agreed to suspend the deadline for resolving the sanctioning procedure effective September 11, 2015, until a response was received from the European Commission regarding the information sent or until the term referred to in Article 11.4 of Regulation (EC) No. 1/2003 elapsed. The suspension period was lifted by agreement dated October 13, 2015, effective the same day.  </w:t>
        <w:br/>
        <w:t xml:space="preserve">26. This resolution has been subject to deliberation and ruling by the Competition Chamber of the Council in its session of November 26, 2015.  </w:t>
        <w:br/>
        <w:t xml:space="preserve">27. The interested parties in the procedure are:  </w:t>
        <w:br/>
        <w:t xml:space="preserve">- the ASSOCIATION FOR THE MANAGEMENT OF INTELLECTUAL RIGHTS (AGEDI)  </w:t>
        <w:br/>
        <w:t xml:space="preserve">- the entity ARTISTS, INTERPRETERS OR PERFORMERS, MANAGEMENT SOCIETY OF SPAIN (AIE) and  </w:t>
        <w:br/>
        <w:t xml:space="preserve">- the SPANISH ASSOCIATION OF COMMERCIAL BROADCASTING (AERC).  </w:t>
        <w:br/>
        <w:t xml:space="preserve">II. THE PARTIES  </w:t>
        <w:br/>
        <w:t xml:space="preserve">1. ASSOCIATION FOR THE MANAGEMENT OF INTELLECTUAL RIGHTS (AGEDI)  </w:t>
        <w:br/>
        <w:t xml:space="preserve">AGEDI is an entity authorized by Order of the Ministry of Culture dated February 15, 1989, to manage the intellectual property rights that correspond to phonogram producers regarding their sound and audiovisual recordings, under the terms provided in its Statutes.  </w:t>
        <w:br/>
        <w:t xml:space="preserve">According to its bylaws, the object of its activity is "the collective management of the rights that correspond to phonogram producers for the public communication of their sound recordings and musical videos, for their reproduction exclusively for, directly or indirectly, proceeding to their public communication as well as to the compensatory remuneration regulated in Article 25 LPI," under the terms established in its management contract.  </w:t>
        <w:br/>
        <w:t xml:space="preserve">AGEDI is the only management entity for intellectual property rights authorized administratively to manage the intellectual property rights of phonogram producers.  </w:t>
        <w:br/>
        <w:t xml:space="preserve">More specifically, AGEDI collectively manages the rights of public communication and reproduction for such public communication that correspond to phonogram producers either by legal mandate, for the rights of mandatory collective management, or by virtue of a management contract signed by the associates upon joining the entity in the case of exclusive rights.  </w:t>
        <w:br/>
        <w:t xml:space="preserve">At the end of the 2013 fiscal year, AGEDI had 452 associates. The record companies associated with AGEDI represent more than 3,000 labels or record brands from around the world2.  </w:t>
        <w:br/>
        <w:t xml:space="preserve">2. ARTISTS, INTERPRETERS OR PERFORMERS, MANAGEMENT SOCIETY OF SPAIN (AIE)  </w:t>
        <w:br/>
        <w:t xml:space="preserve">AIE is also a management entity that was authorized as such by Order of the Ministry of Culture dated June 29, 1989, to manage the intellectual property rights of artists, interpreters, or performers and their rights holders, under the terms provided in its statutory regulations.  </w:t>
        <w:br/>
        <w:t xml:space="preserve">The Statutes of AIE mention in Article 4, as the main purpose of the Entity "the management of the intellectual property rights of musical artists, interpreters, or performers indicated in numbers 2 and 3 of this article, corresponding to both their original holders and their derivative holders."  </w:t>
        <w:br/>
        <w:t xml:space="preserve">Within the aforementioned generic scope of management of any intellectual property rights of musical artists, interpreters, or performers, it specifically includes: "The rights to compensation and/or remuneration that are recognized at any time by the legal system to artists, interpreters, or performers, especially and by way of example those provided in Articles 25, 108, and 109 of the TRLPI relating, respectively, to equitable compensations for private copying of phonograms, videograms, and other sound, visual, or audiovisual media, and to equitable remunerations for public communication of phonograms or reproductions of phonograms and audiovisual recordings, and for distribution.  </w:t>
        <w:br/>
        <w:t>2 Source: Activity Report and Management Report 2013 of AGEDI (http://www.agedi.es/images/memorias/Memoria_e_Informe_de_Gestin_de_Agedi_2013.pdf).</w:t>
      </w:r>
    </w:p>
    <w:p>
      <w:r>
        <w:rPr>
          <w:b/>
        </w:rPr>
        <w:t>[Pages 7–9]</w:t>
      </w:r>
    </w:p>
    <w:p>
      <w:r>
        <w:t xml:space="preserve">by renting phonograms and originals or copies of audiovisual recordings...”.  </w:t>
        <w:br/>
        <w:t xml:space="preserve">AIE is the only management entity for intellectual property rights authorized administratively to manage the intellectual property rights of musical performers or executors regarding the fixation of their performances on exclusively sound supports (phonograms).  </w:t>
        <w:br/>
        <w:t xml:space="preserve">On July 14, 2004, AGEDI and AIE signed an agreement establishing a Community of Goods, called “AGEDI-AIE Joint Collection Body for Artists and Producers CB”, non-profit, whose partners are AGEDI and AIE, for the joint collection of certain intellectual property rights. Specifically, they manage the right to a single remuneration for the public communication of phonograms, which is shared between the artists, performers, or executors and the producers of phonograms, the exclusive right of the producer of phonograms to authorize the public communication of these, and the exclusive right of the producers of phonograms to authorize the instrumental reproduction of these, carried out by the user with a view to making their own public communications.  </w:t>
        <w:br/>
        <w:t xml:space="preserve">The contract establishes a maximum initial duration of ten years, without prejudice to the extension of the duration that the entities will agree upon for successive maximum periods of ten years if the initial or extended maximum period has elapsed and the aforementioned General Agreement AGEDI/AIE has not been extinguished for any reason3.  </w:t>
        <w:br/>
        <w:t xml:space="preserve">3. SPANISH ASSOCIATION OF COMMERCIAL BROADCASTING (AERC)  </w:t>
        <w:br/>
        <w:t xml:space="preserve">AERC is a non-profit business organization that was established more than thirty years ago under the name of the Spanish Association of Private Broadcasting Stations, with the aim of defending the professional interests of private commercial broadcasting stations in Spain (page 4).  </w:t>
        <w:br/>
        <w:t xml:space="preserve">AERC currently represents almost all of the 1,150 private broadcasting stations in Spain. Collectively, the total audience of the broadcasting stations associated with AERC represents more than 80% of the total radio audience in our country (page 4).  </w:t>
        <w:br/>
        <w:t xml:space="preserve">AERC is entrusted with negotiating on behalf of its members (the commercial radio companies) the general agreements to be signed with management entities for intellectual property rights for the use of their respective repertoires, and therefore AERC has a general agreement in force with the SOCIEDAD GENERAL DE AUTORES Y EDITORES (SGAE) and has signed agreements with AGEDI/AIE in the past.  </w:t>
        <w:br/>
        <w:t xml:space="preserve">3 Source: Resolution of the Council of the National Competition Commission of June 14, 2012 (http://www.cnmc.es/es-es/cnmc/ficha.aspx?Num=S%2f0297%2f10&amp;ambito=Conductas).  </w:t>
        <w:br/>
        <w:t xml:space="preserve">III. THE LEGAL REGIME OF THE MANAGEMENT OF INTELLECTUAL PROPERTY RIGHTS OVER PHONOGRAMS  </w:t>
        <w:br/>
        <w:t xml:space="preserve">This Resolution aims to analyze the conditions under which AGEDI and AIE, acting jointly, have managed in recent years the intellectual property rights over phonograms of phonographic producers, artists, performers, and executors, against radio operators.  </w:t>
        <w:br/>
        <w:t xml:space="preserve">In particular, taking into account the period in which the conduct has been carried out, the intellectual property rights affected in the present file are encompassed in the so-called exploitation rights regulated in Royal Legislative Decree 1/1996, of April 12, which approves the Consolidated Text of the Intellectual Property Law (LPI), that is, economic rights that allow their holders to obtain an economic return from the use of the work by third parties4.  </w:t>
        <w:br/>
        <w:t xml:space="preserve">The object of these rights would be the phonograms, whose definition is included in Article 114.1 of the LPI as “any exclusively sound fixation of the execution of a work or other sounds”, with the holders being the producers of phonograms and the artists, performers, and executors, based on what is stipulated in the LPI in Titles I and II of Book II.  </w:t>
        <w:br/>
        <w:t xml:space="preserve">The intellectual property rights that correspond to these groups for the public communication of phonograms are provided for in Articles 108.4 and 116.2 of the LPI in a similar manner. These provisions establish that users of published phonograms who make use of them for public communication are obliged to pay a fair and single remuneration to the artists, performers, or executors and to the producers of phonograms, among whom the distribution of the remuneration will be made. In the absence of an agreement between them regarding this distribution, it will be made in equal parts.  </w:t>
        <w:br/>
        <w:t xml:space="preserve">Public communication is one of the acts of exploitation in the field of intellectual property. It is defined in Article 20 of the LPI, whose paragraph 1 states that “public communication shall be understood as any act by which a plurality of persons can access the work without prior distribution of copies to each of them”. Likewise, phonogram producers hold the exclusive right to authorize their reproduction. This right can be transferred, assigned, or subject to contractual licensing based on Article 115 of the LPI. Reproduction consists, according to Article 18 of the LPI, of: “The direct or indirect, provisional or permanent fixation by any means and in any form, of the entire work or part of it, which allows its communication or the obtaining of copies”.  </w:t>
        <w:br/>
        <w:t xml:space="preserve">4 Chapter III, Section Two of Title II of the LPI.  </w:t>
        <w:br/>
        <w:t xml:space="preserve">Radio broadcasters, to the extent that they include phonograms in their programming, carry out acts of public communication and, for the performance of these acts of public communication, reproduce the phonograms on their equipment, which is referred to as instrumental reproduction since it is necessary for such public communication. Therefore, radio broadcasters that carry out acts of public communication of phonograms are obliged to pay the fair and single remuneration to both the producers and the performers of phonograms.  </w:t>
        <w:br/>
        <w:t xml:space="preserve">It should be noted that the right to fair and single remuneration, which corresponds to the producers of phonograms and to the performers for the acts of exploitation of phonograms legally provided, is a right of mandatory collective management. This implies that AGEDI and AIE, the only entities recognized for the management of these intellectual property rights, manage them on behalf of all phonogram producers and on behalf of all performers, artists, and executors, regardless of whether those producers or performers belong to the AGEDI and AIE entities or not.  </w:t>
        <w:br/>
        <w:t xml:space="preserve">In addition to recognizing the management entities' right to receive remuneration on behalf of their beneficiaries, the LPI establishes the bases for the management entities themselves to directly set the remuneration. The mechanism provided in the LPI for establishing the remuneration is the General Tariffs. The establishment of the General Tariffs is, for every management entity, a legally imposed obligation.  </w:t>
        <w:br/>
        <w:t xml:space="preserve">Until January 1, 20155, Article 157.1 of the LPI in letter b) stated that management entities are obliged to “establish general tariffs that determine the remuneration required for the use of their repertoire, which must foresee reductions for cultural entities that lack a profit-making purpose.”  </w:t>
        <w:br/>
        <w:t xml:space="preserve">Therefore, under the legal regime under which the facts developed in the present file occurred, the setting of the General Tariffs was a unilateral act of the management entity itself. Once approved, the tariffs were deposited with the Ministry of Culture (Article 159.3 of the LPI), without any mechanisms for their approval or authorization.  </w:t>
        <w:br/>
        <w:t>Along with the existence of the obligation to set General Tariffs, the LPI also established the obligation for management entities to “enter into general contracts with associations of users of their repertoire, provided that they request it and are representative of the corresponding sector” (Article 157.1c) LPI), although it is worth noting when assessing this obligation that the regulation itself establishes that “as long as the parties do not reach an agreement, the corresponding authorization shall be understood as granted if the applicant</w:t>
      </w:r>
    </w:p>
    <w:p>
      <w:r>
        <w:rPr>
          <w:b/>
        </w:rPr>
        <w:t>[Pages 10–12]</w:t>
      </w:r>
    </w:p>
    <w:p>
      <w:r>
        <w:t xml:space="preserve">as long as the parties do not reach an agreement, the corresponding authorization will be understood as granted if the applicant effectively deposits or secures judicially the amount required by the management entity in accordance with the general tariffs” (Article 157.2 of the LPI).  </w:t>
        <w:br/>
        <w:t xml:space="preserve">That is to say, the LPI establishes a dual tariff system based on General Tariffs and tariffs negotiated in agreements with representative associations of users.  </w:t>
        <w:br/>
        <w:t xml:space="preserve">The purpose of these agreements is, in all cases, to establish the principles and bases that will govern the granting of authorizations by AGEDI/AIE to the members of these associations. Therefore, the general agreements do not imply the granting of any authorization for the use of intellectual property rights related to phonograms managed by AGEDI and AIE, but rather each of the associates must individually ratify the application of the contractual conditions set forth in the general agreement. These individual contracts, referred to as authorization contracts, are usually signed in accordance with the model appearing in the annexes of the various agreements.  </w:t>
        <w:br/>
        <w:t xml:space="preserve">This enforceability of the General Tariffs over the negotiated ones has been nuanced by the Civil Chamber of the Supreme Court6, which does not consider that the General Tariffs are automatically applicable, but rather the judicial body reserves the possibility of not applying them in the calculation of compensation in cases where it deems them inequitable.  </w:t>
        <w:br/>
        <w:t xml:space="preserve">Although the provisions established in Articles 157.1c) and 157.2 of the LPI have not been modified, it must be taken into account that the reform of the regulation carried out by Law 12/2014, of November 4, does have a direct impact on the setting of the General Tariffs by the management entities, as well as on the introduction of mechanisms for resolving conflicts that may arise between the management entities and the users.  </w:t>
        <w:br/>
        <w:t xml:space="preserve">As previously pointed out, the facts analyzed in this file began prior to the entry into force of the reform of the LPI carried out by Law 12/2014, of November 4. However, it is necessary to introduce in this section the new regulatory framework insofar as the behaviors that are the subject of analysis have not necessarily ceased as of January 1, 2015.  </w:t>
        <w:br/>
        <w:t xml:space="preserve">The current Article 157.1 b) of the LPI maintains the obligation of every authorized management entity to establish General Tariffs, but includes certain criteria that must be taken into account by them for their establishment.  </w:t>
        <w:br/>
        <w:t xml:space="preserve">1. The management entities are obliged:  </w:t>
        <w:br/>
        <w:t xml:space="preserve">b) To establish general tariffs, simple and clear, that determine the remuneration required for the use of their repertoire, which must foresee reductions for cultural entities that lack a profit-making purpose.  </w:t>
        <w:br/>
        <w:t xml:space="preserve">The amount of the tariffs will be established under reasonable conditions,  </w:t>
        <w:br/>
        <w:t xml:space="preserve">6 Judgments of February 18, 2009, April 7, 2009, and September 15, 2010.  </w:t>
        <w:br/>
        <w:t xml:space="preserve">taking into account the economic value of the use of the rights over the protected work or performance in the user's activity, and seeking a fair balance between both parties, for which at least the following criteria will be taken into account:  </w:t>
        <w:br/>
        <w:t xml:space="preserve">1. º The degree of effective use of the repertoire in the entirety of the user's activity.  </w:t>
        <w:br/>
        <w:t xml:space="preserve">2. º The intensity and relevance of the use of the repertoire in the entirety of the user's activity.  </w:t>
        <w:br/>
        <w:t xml:space="preserve">3. º The breadth of the repertoire of the management entity. For these purposes, repertoire will be understood as the works and performances whose rights are managed by a collective management entity.  </w:t>
        <w:br/>
        <w:t xml:space="preserve">4. º The economic income obtained by the user from the commercial exploitation of the repertoire.  </w:t>
        <w:br/>
        <w:t xml:space="preserve">5. º The economic value of the service provided by the management entity to enforce the application of tariffs.  </w:t>
        <w:br/>
        <w:t xml:space="preserve">6. º The tariffs established by the management entity with other users for the same mode of use.  </w:t>
        <w:br/>
        <w:t xml:space="preserve">7. º The tariffs established by analogous management entities in other Member States of the European Union for the same mode of use, provided that there are homogeneous bases for comparison.  </w:t>
        <w:br/>
        <w:t xml:space="preserve">The methodology for determining the general tariffs will be approved by order of the Ministry of Education, Culture and Sport, prior to a report from the National Commission of Markets and Competition and prior agreement of the Government's Delegated Commission for Economic Affairs.”  </w:t>
        <w:br/>
        <w:t xml:space="preserve">In addition to setting the criteria on which the determination of the General Tariffs must be based, Law 12/2014, of November 4, has introduced certain transparency obligations for management entities regarding the tariffs applied and the repertoire they manage (Article 157.1d)) and the possibility for the Administration to supervise the obligations that management entities have assigned under the LPI (Article 157 bis of the LPI).  </w:t>
        <w:br/>
        <w:t>As a closing mechanism for cases of conflict regarding compliance with the financial obligations arising from the application of the LPI, the new Law reinforces the functions of the First Section of the Intellectual Property Commission, the body responsible for exercising “the functions of mediation, arbitration, determination of tariffs, and control.”</w:t>
      </w:r>
    </w:p>
    <w:p>
      <w:r>
        <w:t xml:space="preserve">IV. THE AFFECTED MARKET  </w:t>
        <w:br/>
        <w:t xml:space="preserve">a) Product Market  </w:t>
        <w:br/>
        <w:t xml:space="preserve">AGEDI and AIE, in their capacity as authorized management entities, carry out the management of intellectual property rights for public radio communication acts of the phonograms managed by both management entities, as well as for instrumental reproduction acts of said phonograms managed by AGEDI.  </w:t>
        <w:br/>
        <w:t xml:space="preserve">From the demand perspective, the claimants of these rights are the radio operators. They need to lawfully exploit the phonograms in order to develop their activity in the broadcasting market, as phonograms usually form an essential part of the content they broadcast.  </w:t>
        <w:br/>
        <w:t xml:space="preserve">Thus, radio operators use a product, the phonograms, as an input in their activity, which carries an equitable remuneration right for both its reproduction and its public communication.  </w:t>
        <w:br/>
        <w:t xml:space="preserve">From the demand perspective, there would therefore be no substitutability with other services, since no other right can replace this one, and the authorization of AGEDI and AIE is necessary to make use of the protected repertoire. This non-substitutability also implies that the eventual behavior of AGEDI and AIE in the market for the rights they manage could affect the competitive conditions in the downstream broadcasting market, where the radio stations that demand the services of AGEDI/AIE operate.  </w:t>
        <w:br/>
        <w:t xml:space="preserve">From the supply perspective, AIE is the only management entity that administers the rights of artists, performers, or musical executors of the phonograms, and AGEDI is the only entity that manages the rights of phonogram producers in Spanish territory.  </w:t>
        <w:br/>
        <w:t xml:space="preserve">Therefore, AGEDI and AIE are configured as the only operators in Spain that, on behalf of producers and artists, performers, and executors, carry out the necessary acts for broadcasting operators to enforce the right to equitable remuneration that corresponds to both entities.  </w:t>
        <w:br/>
        <w:t>For these reasons, for the purposes of this file, it is considered that there is a relevant product market for the collective management of the authorization and remuneration rights that correspond to artists, performers, or executors and to phonogram producers for public radio communication acts of the phonograms, as well as for instrumental reproduction for said public communication, through radio stations.</w:t>
      </w:r>
    </w:p>
    <w:p>
      <w:r>
        <w:rPr>
          <w:b/>
        </w:rPr>
        <w:t>[Pages 13–15]</w:t>
      </w:r>
    </w:p>
    <w:p>
      <w:r>
        <w:t xml:space="preserve">b) Geographic Market  </w:t>
        <w:br/>
        <w:t xml:space="preserve">AGEDI and AIE are the only management entities authorized in Spain to operate in the collective management market of the aforementioned rights.  </w:t>
        <w:br/>
        <w:t xml:space="preserve">The tariff system established by both entities is developed at a national level, either through the application of the General Tariffs which, as explained above, have a scope of application that covers the entire Spanish territory, or through authorization contracts signed with radio broadcasters.  </w:t>
        <w:br/>
        <w:t xml:space="preserve">These individual authorization contracts are based, in light of the data contained in the file, on the general agreements signed between the aforementioned management entities and the most representative associations of all broadcasters: AERC, for commercial radio, and FORTA for public regional radios, with the only individual contract with an operator being the one signed by AGEDI and AIE with RTVE.  </w:t>
        <w:br/>
        <w:t xml:space="preserve">For all these reasons, for the purposes of this file, the relevant geographical scope of the previously defined product market is considered national.  </w:t>
        <w:br/>
        <w:t xml:space="preserve">On the other hand, as in other previous files related to intellectual property rights management entities, the behaviors of AGEDI/AIE investigated in this file are likely to affect intra-community trade.  </w:t>
        <w:br/>
        <w:t xml:space="preserve">Firstly, because the protection that the LPI grants to national citizens and companies is expressly extended to citizens and companies from other community countries by virtue of Articles 164 and 165 of the LPI.  </w:t>
        <w:br/>
        <w:t xml:space="preserve">To effectively manage the rights of non-Spanish producers or artists, it must be taken into account that both AGEDI and AIE have signed reciprocal representation contracts7 with foreign management entities (folios 245 and 246).  </w:t>
        <w:br/>
        <w:t xml:space="preserve">Furthermore, it should be noted that since the remuneration rights for the public communication of phonograms are subject to mandatory collective management, AGEDI and AIE currently have the exclusive right to manage these rights for all community producers and artists, even in the absence of an express mandate from the holders of these rights.  </w:t>
        <w:br/>
        <w:t xml:space="preserve">Secondly, the behaviors of AGEDI/AIE investigated in this file are likely to affect intra-community trade since any community radio company operating in Spanish territory needs authorization for the reproduction and public communication rights of phonograms, managed by AGEDI and by AGEDI/AIE, respectively, on behalf of the producers and the artists, performers, or executors, which means they must negotiate with these entities as they are the only management entities authorized to do so.  </w:t>
        <w:br/>
        <w:t xml:space="preserve">In light of the above, the behaviors of AGEDI/AIE investigated in this file affect all intra-community flows related to the rights of public radio communication and instrumental reproduction of phonograms in Spain.  </w:t>
        <w:br/>
        <w:t xml:space="preserve">In short, the criteria for possible effects on trade between Member States developed in the European Commission's Communication on guidelines regarding the concept of effect on intra-community trade are met, which allows for the application of Article 102 of the TFEU for the purposes of this file.  </w:t>
        <w:br/>
        <w:t xml:space="preserve">V. PROVEN FACTS  </w:t>
        <w:br/>
        <w:t xml:space="preserve">1. The tariff system applied by AGEDI/AIE to radio broadcasters in Spain  </w:t>
        <w:br/>
        <w:t xml:space="preserve">Currently, various tariffs coexist in Spain for the remuneration for the public communication of phonograms and their instrumental reproduction, which vary depending on whether or not they belong to a particular association. In particular, the General Tariffs, the tariffs negotiated with representative associations such as AERC and FORTA, and the individual tariffs negotiated with RTVE currently coexist.  </w:t>
        <w:br/>
        <w:t xml:space="preserve">1.1. General Tariffs  </w:t>
        <w:br/>
        <w:t xml:space="preserve">The document containing the General Tariffs prepared in 2012 by AGEDI and AIE8, subject to analysis in this file, establishes and defines, prior to the determination of the tariff system, the activities that are subject to authorization, as well as those expressly excluded from it (folios 976 and 979).  </w:t>
        <w:br/>
        <w:t xml:space="preserve">The amount of the tariff is based on the application of a percentage9 on the total gross operating income (hereinafter, IBE) of the radio broadcasters, defined as "the total obtained by the radio broadcaster, without any deductions, including, by way of example, those derived from the fees of members or subscribers, the subsidies received for the exercise of the business activity, and advertising income (which will include all its forms, including advertising information, bartering, promotion, sponsorship, and/or sponsorship of products or services)" (folios 977 and 979).  </w:t>
        <w:br/>
        <w:t xml:space="preserve">In the text of the General Tariffs themselves, there is a list of what is considered income in any case.  </w:t>
        <w:br/>
        <w:t xml:space="preserve">Regarding advertising income, it is defined as "the total amount of the sums that advertisers pay or are obliged to pay, with or without the interposition of agencies. In the case of advertising that is not satisfied through monetary compensation, the income corresponding to these spaces will be calculated by applying to them the tariff most generally practiced by the broadcaster to advertisers or agencies for the emission of spaces of analogous characteristics."  </w:t>
        <w:br/>
        <w:t xml:space="preserve">In section 5 of the document, minimum monthly amounts are set, updated annually according to the CPI, to be paid by each broadcasting center if applying the percentage on the IBE does not reach such a minimum (folios 978 and 980).  </w:t>
        <w:br/>
        <w:t xml:space="preserve">In this case, the amount to be paid by the broadcasters is proportional to the number of registered inhabitants in the population where the broadcasting centers are located (the larger the population, the greater the amount they must pay).  </w:t>
        <w:br/>
        <w:t xml:space="preserve">In summary, the General Tariffs communicated by AGEDI and AIE to the Ministry of Culture in 2012 would be as follows:  </w:t>
        <w:br/>
        <w:t xml:space="preserve">TARIFFS  </w:t>
        <w:br/>
        <w:t xml:space="preserve">Reproduction Rights  </w:t>
        <w:br/>
        <w:t xml:space="preserve">Public Communication Rights  </w:t>
        <w:br/>
        <w:t xml:space="preserve">GENERAL  </w:t>
        <w:br/>
        <w:t xml:space="preserve">Instrumental  </w:t>
        <w:br/>
        <w:t xml:space="preserve">2.35%  </w:t>
        <w:br/>
        <w:t xml:space="preserve">10  </w:t>
        <w:br/>
        <w:t xml:space="preserve">IBE  </w:t>
        <w:br/>
        <w:t xml:space="preserve">Amount of the tariff and 5%  </w:t>
        <w:br/>
        <w:t xml:space="preserve">11  </w:t>
        <w:br/>
        <w:t xml:space="preserve">for phonograms in  </w:t>
        <w:br/>
        <w:t xml:space="preserve">0.35% IBE  </w:t>
        <w:br/>
        <w:t xml:space="preserve">sponsored programs.  </w:t>
        <w:br/>
        <w:t xml:space="preserve">MINIMUM MONTHLY AMOUNTS YEAR 2012  </w:t>
        <w:br/>
        <w:t xml:space="preserve">12  </w:t>
        <w:br/>
        <w:t xml:space="preserve">Special category13 359.85 € 53.59 €  </w:t>
        <w:br/>
        <w:t xml:space="preserve">First category14 215.90 € 32.14 €  </w:t>
        <w:br/>
        <w:t xml:space="preserve">Second category15 143.90 € 21.43 €  </w:t>
        <w:br/>
        <w:t xml:space="preserve">Third category16 71.97 € 10.71 €  </w:t>
        <w:br/>
        <w:t xml:space="preserve">10 Corresponding to AGEDI 1.1985% and AIE 1.1515%.  </w:t>
        <w:br/>
        <w:t xml:space="preserve">11 Corresponding to AGEDI 2.55% and AIE 2.45%, for the emissions of phonograms in programs sponsored by individuals or commercial entities for the advertising or promotion of their businesses.  </w:t>
        <w:br/>
        <w:t xml:space="preserve">12 Corresponding to AGEDI 51% and AIE 49%.  </w:t>
        <w:br/>
        <w:t xml:space="preserve">13 Broadcasting centers located in population entities with a census exceeding 1,000,000 inhabitants will be considered SPECIAL CATEGORY.  </w:t>
        <w:br/>
        <w:t xml:space="preserve">14 Broadcasting centers located in population entities with a census between 400,001 and 1,000,000 inhabitants will be considered FIRST CATEGORY.  </w:t>
        <w:br/>
        <w:t xml:space="preserve">15 Broadcasting centers located in population entities with a census between 200,001 and 400,000 inhabitants will be considered SECOND CATEGORY.  </w:t>
        <w:br/>
        <w:t>16 Broadcasting centers located in population entities with a census between 100,001 and 200,000 inhabitants will be considered THIRD CATEGORY.</w:t>
      </w:r>
    </w:p>
    <w:p>
      <w:r>
        <w:rPr>
          <w:b/>
        </w:rPr>
        <w:t>[Pages 16–18]</w:t>
      </w:r>
    </w:p>
    <w:p>
      <w:r>
        <w:t xml:space="preserve">Category Four17 43.21€ 6.43€  </w:t>
        <w:br/>
        <w:t xml:space="preserve">According to the data contained in the file, during the period from 2010 to 2014, 130 radio operators have billed based on the described General Tariffs, 26 of which have ceased operations during that period (page 2619).  </w:t>
        <w:br/>
        <w:t xml:space="preserve">1.2. AGEDI/AIE Agreement with AERC signed on September 20, 2006 (hereinafter, 2006 Agreement)  </w:t>
        <w:br/>
        <w:t xml:space="preserve">The purpose of the 2006 Agreement is to regulate the general principles, content, and other circumstances that must govern compliance by AGEDI and AIE and by the operating companies of radio stations that are members of AERC, with the legal obligations arising from intellectual property rights for the public communication of phonograms (page 102).  </w:t>
        <w:br/>
        <w:t xml:space="preserve">Regarding the duration of the Agreement, although it was signed on September 20, 2006, according to clause four, its entry into force is retroactive to January 1, 2005, and its termination is set for December 31, 2009, without prejudice to the annual extensions agreed for that purpose.  </w:t>
        <w:br/>
        <w:t xml:space="preserve">Unlike the General Tariffs, in the Agreement with AERC, the basis for the fee is the Gross Advertising Revenue (IBP) obtained monthly by the broadcasting centers operated by the broadcasters.  </w:t>
        <w:br/>
        <w:t xml:space="preserve">The concept of IBP includes all compensation that advertisers pay or are obligated to pay to the broadcaster for the dissemination of their advertisements, the amounts paid or owed by third parties for antenna rental even if they are the only recipients of the compensation from the advertisers, as well as the IBP corresponding to the management of the broadcaster that appear or are compensated in the accounts of other entities and the agency discount made by the broadcasters. Likewise, amounts contracted by the broadcasters with advertisers for the production and realization of advertising spaces that exceed 25% of the total IBP must also be counted as IBP. In the case of cable transmissions, revenues obtained from the exploitation of cable programs, such as subscriber fees, are also counted.  </w:t>
        <w:br/>
        <w:t xml:space="preserve">Broadcasters may also deduct their uncollectible advertising (i.e., amounts not paid, excluding VAT) from their IBP as long as they justify having made efforts to collect them. If they are subsequently recovered, they must be included in the basis for the fee.  </w:t>
        <w:br/>
        <w:t xml:space="preserve">It is also allowed to exclude from the basis the income derived from advertising exchanges (i.e., barter of advertising between two media).  </w:t>
        <w:br/>
        <w:t xml:space="preserve">Once the basis for the fee is obtained, it is subsequently corrected based on the category to which each broadcasting center belongs. The 2006 Agreement provides for the existence of three categories of broadcasters based on the percentage of total broadcasting time in which phonograms are used (intensity of use of phonograms, hereinafter “i”) and assigns a corrective coefficient to each of them in the following terms:  </w:t>
        <w:br/>
        <w:t xml:space="preserve">- INTENSITY OF USE OF THE COEFFICIENT  </w:t>
        <w:br/>
        <w:t xml:space="preserve">CATEGORY MUSIC CORRECTOR  </w:t>
        <w:br/>
        <w:t xml:space="preserve">CATEGORY A i ≤ 20% 0.40*  </w:t>
        <w:br/>
        <w:t xml:space="preserve">CATEGORY B 20% &lt; i ≤ 70% 0.80  </w:t>
        <w:br/>
        <w:t xml:space="preserve">CATEGORY C i &gt; 70% 1.00  </w:t>
        <w:br/>
        <w:t xml:space="preserve">* The coefficient for group A has changed to 0.43, as provided in the 2006 Agreement (see, among others, pages 163 and 164).  </w:t>
        <w:br/>
        <w:t xml:space="preserve">Source: Own preparation by DC based on data from pages 646 and 647.  </w:t>
        <w:br/>
        <w:t xml:space="preserve">Finally, the 2006 Agreement includes various bonuses (reductions of the basis for the fee) to which members of AERC can apply (page 647):  </w:t>
        <w:br/>
        <w:t xml:space="preserve">a. 20% for belonging to AERC.  </w:t>
        <w:br/>
        <w:t xml:space="preserve">b. 5% for preparation and submission of computerized and standardized settlements.  </w:t>
        <w:br/>
        <w:t xml:space="preserve">c. 5% for presentation and submission of a list of phonograms used, computerized and standardized.  </w:t>
        <w:br/>
        <w:t xml:space="preserve">After applying these bonuses, the effective basis of the fee is obtained to which the percentage rates that configure the amount that radio broadcasters must pay to AGEDI/AIE are applied: as previously mentioned, 2.35%18 for public communication and 0.35% for reproduction for public communication.  </w:t>
        <w:br/>
        <w:t xml:space="preserve">In conclusion, the effective basis of the fee is obtained through the following steps:  </w:t>
        <w:br/>
        <w:t xml:space="preserve">18 Corresponding to AGEDI 1.1985% and to AIE 1.1515%.  </w:t>
        <w:br/>
        <w:t xml:space="preserve">Fee basis = IBP - uncollectibles - advertising exchanges  </w:t>
        <w:br/>
        <w:t xml:space="preserve">Corrected basis Fee basis x corrective coefficients  </w:t>
        <w:br/>
        <w:t xml:space="preserve">Effective basis of the fee Corrected basis - bonuses  </w:t>
        <w:br/>
        <w:t xml:space="preserve">Public communication fee Effective basis of the fee x 2.35%  </w:t>
        <w:br/>
        <w:t xml:space="preserve">Reproduction fee Effective basis of the fee x 0.35  </w:t>
        <w:br/>
        <w:t xml:space="preserve">=  </w:t>
        <w:br/>
        <w:t xml:space="preserve">= %  </w:t>
        <w:br/>
        <w:t xml:space="preserve">The Annex of the 2006 Agreement, which includes the model authorization contract that AERC members must sign to benefit from the conditions agreed between their Association and AGEDI/AIE, also provides, in the same way as the General Tariffs, for the existence of minimum monthly amounts to be paid by broadcasters in case those amounts are not reached by applying the previous tariff (pages 647 to 649).  </w:t>
        <w:br/>
        <w:t xml:space="preserve">The minimums are set based on the category of the broadcasters in a manner analogous to that of the General Tariffs.  </w:t>
        <w:br/>
        <w:t xml:space="preserve">In summary, the tariffs provided in the 2006 Agreement are as follows:  </w:t>
        <w:br/>
        <w:t xml:space="preserve">Right of  </w:t>
        <w:br/>
        <w:t xml:space="preserve">Rights of  </w:t>
        <w:br/>
        <w:t xml:space="preserve">TARIFFS AGREEMENT '06 Reproduction  </w:t>
        <w:br/>
        <w:t xml:space="preserve">Public Communication  </w:t>
        <w:br/>
        <w:t xml:space="preserve">Instrumental  </w:t>
        <w:br/>
        <w:t xml:space="preserve">2.35% Effective basis of 0.35% Effective basis of  </w:t>
        <w:br/>
        <w:t xml:space="preserve">Amount of the tariff fee fee  </w:t>
        <w:br/>
        <w:t xml:space="preserve">19  </w:t>
        <w:br/>
        <w:t xml:space="preserve">MINIMUM MONTHLY AMOUNTS YEAR 2006  </w:t>
        <w:br/>
        <w:t xml:space="preserve">Special category 300.80 € 44.80 €  </w:t>
        <w:br/>
        <w:t xml:space="preserve">First category 180.48 € 26.88 €  </w:t>
        <w:br/>
        <w:t xml:space="preserve">Second category 120.29 € 17.92 €  </w:t>
        <w:br/>
        <w:t xml:space="preserve">Third category 60.16 € 8.96 €  </w:t>
        <w:br/>
        <w:t xml:space="preserve">Fourth category 36.11 € 5.38 €  </w:t>
        <w:br/>
        <w:t xml:space="preserve">Source: Preparation by DC based on data from pages 102 to 106 and 642 to 456  </w:t>
        <w:br/>
        <w:t xml:space="preserve">The model authorization contract includes an element that is not introduced in the scope of the General Tariffs, which is the incorporation of a "most favored nation" clause limited to the conditions that AGEDI/AIE may agree with other commercial radio stations (page 645), and which allows "the broadcaster to claim, with immediate effect, the benefit of any contained in the contracts or agreements that AGEDI-ATE enters into with other commercial broadcasting entities (excluding television) for the use of the repertoire in the field of public communication and reproduction by that means, if it considers that such a condition is more advantageous for it than the corresponding condition."  </w:t>
        <w:br/>
        <w:t>19 The definition of the categories coincides with those described in the general tariffs.</w:t>
      </w:r>
    </w:p>
    <w:p>
      <w:r>
        <w:rPr>
          <w:b/>
        </w:rPr>
        <w:t>[Pages 19–21]</w:t>
      </w:r>
    </w:p>
    <w:p>
      <w:r>
        <w:t xml:space="preserve">established in this contract, or if such condition constitutes an unforeseen advantage for the other broadcasters in this contract” (page 645).  </w:t>
        <w:br/>
        <w:t xml:space="preserve">On June 23, 2009, AERC communicated to AGEDI/AIE its intention not to extend the duration of the 2006 agreement (page 107) and AGEDI/AIE considered the agreement terminated on June 25, 2009 (page 108). The validity of the agreement ceased on December 31, 2009. Theoretically, from that date, a new agreement agreed upon by the parties should have come into effect. However, the discrepancies between AERC and AGEDI/AIE have prevented them from reaching an agreement, so, as will be seen later, the tariff scheme agreed upon by both parties in 2006 has continued to be applied in practice.  </w:t>
        <w:br/>
        <w:t xml:space="preserve">1.3. General Agreement of AGEDI/AIE with FORTA signed on July 23, 2012  </w:t>
        <w:br/>
        <w:t xml:space="preserve">This Agreement regulates the conditions under which radio broadcasters belonging to FORTA will proceed with the public communication and reproduction for public communication of phonograms (hereinafter Agreement 2012 or FORTA Agreement) (pages 884 to 939).  </w:t>
        <w:br/>
        <w:t xml:space="preserve">The Agreement signed on July 23, 2012, applies retroactively from January 1, 200920 and its validity is set until December 31, 2015, unless extensions occur (page 886).  </w:t>
        <w:br/>
        <w:t xml:space="preserve">The basis of the fee provided in the Agreement is the Gross Income of the broadcaster, which includes subsidies received for the exercise of business activity, advertising income in all its forms, and income from membership or subscription fees. Financial income and income from the sale or transfer of programs are excluded (pages 893 and 894).  </w:t>
        <w:br/>
        <w:t xml:space="preserve">To clarify the concepts that must be included in the basis of the fee, the standard contract itself establishes that, in any case, the following are considered income (page 894): (i) those corresponding to the management of the broadcaster that appear or are compensated in the accounts of other entities; (ii) regarding subsidies, any form of financing intended for the provision of radio service that has the effect of ensuring a minimum profitability or compensating or alleviating the operating deficit of the entity (subsidies intended to cover the deficit of previous years are counted in the year in which the income occurs); and (iii) expenses that are accounted for by the radio broadcaster but are assumed by other entities.  </w:t>
        <w:br/>
        <w:t xml:space="preserve">Only one exception is established regarding the subsidies that FORTA members may receive for the purpose of calculating the basis of the fee, and  </w:t>
        <w:br/>
        <w:t xml:space="preserve">20  </w:t>
        <w:br/>
        <w:t xml:space="preserve">The FORTA Agreement provides for the exceptional application in the year 2009 to Radiotelevisión Canaria of a condition from the immediately preceding agreement that allows subsidies to be excluded from the calculation base for the first two years of broadcasting, as 2009 is its second year of broadcasting (page 885).  </w:t>
        <w:br/>
        <w:t xml:space="preserve">19  </w:t>
        <w:br/>
        <w:t xml:space="preserve">is that the standard contract determines that subsidies received by FORTA broadcasters for activities unrelated to the provision of radio service will not be taken into account for the calculation, provided that the total amount of these subsidies does not exceed the limit of 35% of the total subsidies received by the broadcaster (pages 894 and 895).  </w:t>
        <w:br/>
        <w:t xml:space="preserve">In a manner similar to what is observed in the standard contracts derived from the 2006 Agreement signed between AGEDI/AIE and AERC, the standard contract accompanying the FORTA Agreement establishes the possibility of deducting from the basis of the fee the defaults21 of advertising income (page 894) and, additionally, applying two types of additional deductions:  </w:t>
        <w:br/>
        <w:t xml:space="preserve">a. The so-called “Public Service Compensation.” That is, a deduction of the amounts allocated to cover the fulfillment of the specific public service mission and obligations imposed by the legal status of the broadcaster, with a limit of 35%22 of the total subsidies of the broadcasters, “without prejudice to its accreditation” (pages 894 and 895).  </w:t>
        <w:br/>
        <w:t xml:space="preserve">b. And the so-called “advertising deduction” which consists of the possibility for the broadcaster to deduct a maximum of 10% of the IBP for commissions paid to legally established agencies or intermediaries or for necessary expenses to obtain those advertising revenues, which must be justified by invoices or accounting documents, and without other types of discounts or bonuses that the broadcaster applies to its advertisers being deductible, whatever their nature (page 895).  </w:t>
        <w:br/>
        <w:t xml:space="preserve">Once the corrected basis of the fee is obtained, the FORTA Agreement establishes that the final fee to be paid by the broadcaster will be calculated by applying a series of rates to it that will depend on the tariff option chosen by the broadcaster from the two offered by AGEDI/AIE within the framework of the FORTA Agreement, both based on the degree of use of the musical repertoire performed by the broadcasters.  </w:t>
        <w:br/>
        <w:t xml:space="preserve">21 Amounts not paid to the broadcaster prior to justification to AGEDI/AIE of having made efforts to collect them or the resulting amount as a consequence of applying the current tax regulations in each fiscal year for the purposes of the Corporate Tax.  </w:t>
        <w:br/>
        <w:t xml:space="preserve">22 The establishment of the 35% limit is due, according to what AGEDI/AIE stated on pages 2163 and 2164, to reasons of legal certainty: “in a system, such as that provided in the AGEDI-AIE/FORTA Agreement, in which the accreditation of public service obligations is done a posteriori, it was necessary to establish a maximum limit of possible deduction in order to prevent one of the essential elements of the Agreement (such as the final amount of the consideration to be paid for the rights of AGEDI-AIE) from being completely undefined.”  </w:t>
        <w:br/>
        <w:t xml:space="preserve">"The reason why the limit was set at 35% was that it was a reasonably sufficient percentage for FORTA broadcasters to effectively account for the costs exclusively related to specific public service obligations. Indeed, by setting a percentage of 35%, it allowed for covering cases where certain users might, exceptionally, have higher costs related to specific public service obligations, such as, for example, could (eventually) be the case of regional radio networks established in bilingual Autonomous Communities, which are subject to higher costs related to specific public service obligations in order to ensure programming in the corresponding official languages.”  </w:t>
        <w:br/>
        <w:t>20</w:t>
      </w:r>
    </w:p>
    <w:p>
      <w:r>
        <w:t xml:space="preserve">The first tariff formula sets the applicable tariff levels by usage intervals, establishing five categories23 of classification of broadcasters based on the use of the musical repertoire in their respective broadcasts (i.e., their intensity of use of music “i”) and for each of them a tariff level is established for both public communication and instrumental reproduction as follows:  </w:t>
        <w:br/>
        <w:t xml:space="preserve">TARIFF INTENSITY  </w:t>
        <w:br/>
        <w:t xml:space="preserve">TARIFF %TOTAL  </w:t>
        <w:br/>
        <w:t xml:space="preserve">CATEGORY USE OF PUBLIC  </w:t>
        <w:br/>
        <w:t xml:space="preserve">REPRODUCTION TO BE PAID  </w:t>
        <w:br/>
        <w:t xml:space="preserve">MUSIC  </w:t>
        <w:br/>
        <w:t xml:space="preserve">CATEGORY A i ≤ 20% 1.25% 0.19% 1.44%  </w:t>
        <w:br/>
        <w:t xml:space="preserve">CATEGORY B 20%&lt; i≤ 40% 2.33% 0.35% 2.68%  </w:t>
        <w:br/>
        <w:t xml:space="preserve">CATEGORY C 40%&lt; i≤ 60% 3.36% 0.50% 3.86%  </w:t>
        <w:br/>
        <w:t xml:space="preserve">CATEGORY D 60%&lt; i≤ 80% 4.35% 0.64% 4.99%  </w:t>
        <w:br/>
        <w:t xml:space="preserve">CATEGORY E i &gt;80% 5.28% 0.79% 6.07%  </w:t>
        <w:br/>
        <w:t xml:space="preserve">Source: Prepared by the DC based on data pages 895 and 896.  </w:t>
        <w:br/>
        <w:t xml:space="preserve">The second tariff option that FORTA radio broadcasters can choose is the so-called continuous tariff (page 896), calculated based on the intensity “i” of use of the phonograms expressed in percentage terms and obtained as follows24:  </w:t>
        <w:br/>
        <w:t xml:space="preserve">Public communication:  </w:t>
        <w:br/>
        <w:t xml:space="preserve">Reproduction:  </w:t>
        <w:br/>
        <w:t xml:space="preserve">𝑇 (𝑖) = (0.732%+6.093%∗ 𝑖)∗(94%−10%∗𝑖)  </w:t>
        <w:br/>
        <w:t xml:space="preserve">The new tariff that 𝑇s e(𝑖 p)a=ct(ó0 ,c1o0n9 %FO+R0T,A90 e8% e∗ l a𝑖)ñ∗o (29041%2 −se1 a0p%lic∗ó𝑖,) as previously mentioned, has retroactive effects from the year 2009. However, the tariff application was not in its entirety, but, as stated in the standard contract model in its clause 3.3.1, the implementation of the new agreed tariffs would be gradual and only in 2015 should the signing broadcasters pay 100% of the tariff agreed between FORTA and AGEDI/AIE (page 896).  </w:t>
        <w:br/>
        <w:t xml:space="preserve">23 Each broadcaster declares under its responsibility the classification to which the broadcasting centers it owns correspond, the verification of such classification by AGEDI/AIE and the changes in category are governed by what is stipulated in Annex 2 of the contract (pages 907 to 909).  </w:t>
        <w:br/>
        <w:t xml:space="preserve">24 As in the previous case, each broadcaster declares the intensity of use of the music of its broadcasting centers.  </w:t>
        <w:br/>
        <w:t>21</w:t>
      </w:r>
    </w:p>
    <w:p>
      <w:r>
        <w:rPr>
          <w:b/>
        </w:rPr>
        <w:t>[Pages 22–24]</w:t>
      </w:r>
    </w:p>
    <w:p>
      <w:r>
        <w:t xml:space="preserve">For greater clarity regarding the impact of this clause, the effective application of the rates resulting from the FORTA Agreement is summarized in the following table:  </w:t>
        <w:br/>
        <w:t xml:space="preserve">- INTENSITY OF  </w:t>
        <w:br/>
        <w:t xml:space="preserve">Until 2013 2014 2015  </w:t>
        <w:br/>
        <w:t xml:space="preserve">CATEGORY USE OF MUSIC  </w:t>
        <w:br/>
        <w:t xml:space="preserve">80% 90% 100%  </w:t>
        <w:br/>
        <w:t xml:space="preserve">CATEGORY A i ≤ 20% 1.15% 1.30% 1.44%  </w:t>
        <w:br/>
        <w:t xml:space="preserve">CATEGORY B 20%&lt; i ≤ 40% 2.14% 2.41% 2.68%  </w:t>
        <w:br/>
        <w:t xml:space="preserve">CATEGORY C 40%&lt; i ≤ 60% 3.09% 3.48% 3.86%  </w:t>
        <w:br/>
        <w:t xml:space="preserve">CATEGORY D 60%&lt; i ≤ 80% 4.00% 4.50% 4.99%  </w:t>
        <w:br/>
        <w:t xml:space="preserve">CATEGORY E i &gt;80% 4.85% 5.46% 6.07%  </w:t>
        <w:br/>
        <w:t xml:space="preserve">Source: Prepared by the DC based on fees communicated by AGEDI/AIE to AERC, recorded on page 429.  </w:t>
        <w:br/>
        <w:t xml:space="preserve">On the fee resulting from applying the previous rates or formulas to the base, three types of bonuses are applied (page 897):  </w:t>
        <w:br/>
        <w:t xml:space="preserve">a. Collaboration bonus of 4% (2% for the presentation and submission of computerized settlements in standard format25 and 2% for the presentation and submission of a computerized list of phonograms used26).  </w:t>
        <w:br/>
        <w:t xml:space="preserve">b. Bonus of 13% for joint negotiation with radio stations associated with FORTA, corresponding to the savings in negotiation costs and minimization of future conflicts regarding compliance with the contract.  </w:t>
        <w:br/>
        <w:t xml:space="preserve">c. Bonus of 4% for management through a single representative of the business group.  </w:t>
        <w:br/>
        <w:t xml:space="preserve">In summary, the procedure for setting the rate to be applied as a result of the FORTA 2012 Agreement would be as follows:  </w:t>
        <w:br/>
        <w:t xml:space="preserve">25 Attached to the contract in Annexes 3 and 3 bis (pages 910 and 911).  </w:t>
        <w:br/>
        <w:t>26 Also in standardized format in Annex 4 of the contract (page 912).</w:t>
      </w:r>
    </w:p>
    <w:p>
      <w:r>
        <w:t xml:space="preserve">Base of the fee = IBE (including account compensation + subsidies) + Advertising exchanges (valued at general tariff) – defaults.  </w:t>
        <w:br/>
        <w:t xml:space="preserve">Final fee base = Base of the fee – deduction for public service compensation – deduction for agency commissions.  </w:t>
        <w:br/>
        <w:t xml:space="preserve">Fee = Final fee base x rates (two models).  </w:t>
        <w:br/>
        <w:t xml:space="preserve">Rate to be paid = Fee – bonuses.  </w:t>
        <w:br/>
        <w:t xml:space="preserve">As in previous cases, the FORTA Agreement provides for the existence of minimum monthly payments to be made by the broadcasters in case these amounts are not reached by applying the previous rate.  </w:t>
        <w:br/>
        <w:t xml:space="preserve">The minimums are set based on the category of the broadcasters in a manner analogous to that of the General Tariffs and the 2006 Agreement. In fact, they coincide with the minimums set in the current General Tariffs. These minimums are updated annually in accordance with the CPI.  </w:t>
        <w:br/>
        <w:t xml:space="preserve">FORTA AGREEMENT - MINIMUM MONTHLY AMOUNTS YEAR 201227  </w:t>
        <w:br/>
        <w:t xml:space="preserve">Special category €359.85 €53.59  </w:t>
        <w:br/>
        <w:t xml:space="preserve">First category €215.90 €32.14  </w:t>
        <w:br/>
        <w:t xml:space="preserve">Second category €143.90 €21.43  </w:t>
        <w:br/>
        <w:t xml:space="preserve">Third category €71.97 €10.71  </w:t>
        <w:br/>
        <w:t xml:space="preserve">Fourth category €43.21 €6.43  </w:t>
        <w:br/>
        <w:t xml:space="preserve">Source: Pages 897 and 898.  </w:t>
        <w:br/>
        <w:t xml:space="preserve">As was the case with the authorization contract model established for broadcasters belonging to AERC, AGEDI/AIE establish that the payment of the corresponding rate or fee will be made through self-assessments that may be verified and inspected by the management entities (pages 899 and 900).  </w:t>
        <w:br/>
        <w:t xml:space="preserve">Finally, the FORTA Agreement establishes a most-favored-nation clause in favor of the signing broadcasters, whereby if AGEDI/AIE agree on more favorable conditions with any radio operator and the broadcaster considers them to be more advantageous than those derived from the 2012 Agreement, it may avail itself of them (page 904).  </w:t>
        <w:br/>
        <w:t>27 The definition of the categories coincides with those described in the General Tariffs.</w:t>
      </w:r>
    </w:p>
    <w:p>
      <w:r>
        <w:t xml:space="preserve">1.4. Contract signed between AGEDI/AIE and RTVE on March 27, 2014  </w:t>
        <w:br/>
        <w:t xml:space="preserve">This contract for the public communication of phonograms and/or reproductions thereof carried out by Radio Nacional de España (RNE) applies retroactively from January 1, 2012, and its termination is scheduled for December 31, 2015, although the possibility of annual extension by express agreement of both parties is established with a minimum notice of 6 months prior to the expiration of the contract (pages 1033 and 1034).  </w:t>
        <w:br/>
        <w:t xml:space="preserve">The basis for the consideration consists of the total amount of gross income that the RTVE Corporation allocates to RNE to cover the radio activity of each of the chains28 detailed in clause 3.2 of the contract, including income allocated to its interactive services (page 1024). For these purposes, the annual accounts of the RTVE Corporation for the fiscal year 2012, approved in June 2013, are used as a reference.  </w:t>
        <w:br/>
        <w:t xml:space="preserve">From these revenues, a 25%29 deduction is made throughout the duration of the contract, taking into account the specific public service obligations of the RTVE Corporation30 contained in Law 17/2006, Law 8/2009, and the Framework Mandate, some of which are RTVE activities that are not related to broadcasting activity (page 1024). According to AGEDI/AIE, the basis for this deduction lies in the fact that RTVE is obliged, by the legal framework regulating its activity, to fulfill certain specific public service obligations that require it to incur certain costs (page 2018).  </w:t>
        <w:br/>
        <w:t xml:space="preserve">The fee would be obtained by applying the percentages or rates corresponding to each of the RTVE chains to the base developed in the previous point, in accordance with the "rate called 'USE INTERVALS', chosen by the RTVE Corporation from those offered by AGEDI-AIE" (page 1025)31. To make this provision effective, the use intervals established in the AGEDI/AIE contract with RTVE coincide, both in the definition of the categories and in the rate applied, with those described for the FORTA Agreement, as determined below:  </w:t>
        <w:br/>
        <w:t xml:space="preserve">28 These chains are: RADIO 1, RADIO 3, RADIO 4, RADIO 5, RADIO CLÁSICA, and REE (Page 1026).  </w:t>
        <w:br/>
        <w:t xml:space="preserve">29 The determination of 25% as the percentage subject to deduction was made by first identifying all those costs that fell within the concept of public service and calculating the percentage that these represented in relation to the revenues that constitute the basis of the rate. As this was a complex and costly exercise, this percentage was rounded to obtain the 25% stated in the contract, which will be applied to subsequent fiscal years (pages 2019 to 2026). The calculation method followed for determining this percentage is developed in more detail on pages 2156 to 2163.  </w:t>
        <w:br/>
        <w:t xml:space="preserve">30 Among them, by way of example: RTVE orchestra and choir, digitization of documentary funds, international channel, sound archive, costs of religious programs or institutional advertising (Page 1025).  </w:t>
        <w:br/>
        <w:t>31 The change of rate is possible through prior notice and the signing of a new contract.</w:t>
      </w:r>
    </w:p>
    <w:p>
      <w:r>
        <w:rPr>
          <w:b/>
        </w:rPr>
        <w:t>[Pages 25–27]</w:t>
      </w:r>
    </w:p>
    <w:p>
      <w:r>
        <w:t xml:space="preserve">INTENSITY OF TARIFF  </w:t>
        <w:br/>
        <w:t xml:space="preserve">CATEGORY USE OF COMMUNICATION TARIFF %TOTAL TO  </w:t>
        <w:br/>
        <w:t xml:space="preserve">PUBLIC MUSIC REPRODUCTION TO PAY  </w:t>
        <w:br/>
        <w:t xml:space="preserve">CATEGORY A i ≤ 20% 1.25% 0.19% 1.44%  </w:t>
        <w:br/>
        <w:t xml:space="preserve">CATEGORY B 20%&lt; i≤ 40% 2.33% 0.35% 2.68%  </w:t>
        <w:br/>
        <w:t xml:space="preserve">CATEGORY C 40%&lt; i≤ 60% 3.36% 0.50% 3.86%  </w:t>
        <w:br/>
        <w:t xml:space="preserve">CATEGORY D 60%&lt; i≤ 80% 4.35% 0.64% 4.99%  </w:t>
        <w:br/>
        <w:t xml:space="preserve">CATEGORY E i &gt;80% 5.28% 0.79% 6.07%  </w:t>
        <w:br/>
        <w:t xml:space="preserve">Where i = intensity of use of the phonograms. Source: own elaboration based on folio 1026.  </w:t>
        <w:br/>
        <w:t xml:space="preserve">Of the six channels owned by RTVE, two are category A, two are category B, one is category D, and one is category E (folio 1026).  </w:t>
        <w:br/>
        <w:t xml:space="preserve">This classification made by RTVE can be varied upon notification to AGEDI/AIE, reserving the latter the powers of verification and establishing an objective determination mechanism by a recognized Opinion Institute in case of discrepancies (folio 1027).  </w:t>
        <w:br/>
        <w:t xml:space="preserve">The agreement states that the resulting tariff will be applied gradually, so that in 2012 and 2013, 80% will be accrued, and in 2014 and 2015, 90%, applying 100% in the event of a contract extension.  </w:t>
        <w:br/>
        <w:t xml:space="preserve">There are also a series of bonuses on the fee (folio 1028):  </w:t>
        <w:br/>
        <w:t xml:space="preserve">a. Bonus for collaboration of 4% (2% for presentation and sending of computerized settlements according to the format established in the contract32 and 2% for sending a computerized list of phonograms according to the stipulations of clause VI33 standard format of Annex 334 of the contract)  </w:t>
        <w:br/>
        <w:t xml:space="preserve">b. Bonus of 13% for joint negotiation with any association or for early payment.  </w:t>
        <w:br/>
        <w:t xml:space="preserve">c. Bonus of 4% in the concept of management by a single representative of the business group, provided that all broadcasters in the group opt for the same tariff option in the fiscal year.  </w:t>
        <w:br/>
        <w:t xml:space="preserve">Thus, the procedure for applying the tariff to RTVE would be summarized as follows:  </w:t>
        <w:br/>
        <w:t xml:space="preserve">32 Folio 1028.  </w:t>
        <w:br/>
        <w:t xml:space="preserve">33 Folios 1032 and 1033.  </w:t>
        <w:br/>
        <w:t xml:space="preserve">34 Folio 1044.  </w:t>
        <w:br/>
        <w:t xml:space="preserve">Base = Gross Income of RNE for radio activity  </w:t>
        <w:br/>
        <w:t xml:space="preserve">Corrected Base = Base – deduction for public service obligations (25%)  </w:t>
        <w:br/>
        <w:t xml:space="preserve">Fee = Corrected Base x category type of the broadcaster  </w:t>
        <w:br/>
        <w:t xml:space="preserve">Remuneration = Fee – bonuses  </w:t>
        <w:br/>
        <w:t xml:space="preserve">The contract includes the amounts resulting from the application of the revenues of the RTVE Corporation according to the annual accounts approved in 2012, corresponding to the four years of application of the contract (folio 1029), although the amounts corresponding to the years 2013 to 2015 will be reviewed taking into account the definitive revenues of RTVE applied to RNE that result from the annual accounts formulated and applied for each of those fiscal years.  </w:t>
        <w:br/>
        <w:t xml:space="preserve">In addition, a payment schedule is established prorating the payment of the previous amounts for the years 2014 and 2015, as well as the payment deadlines for the years 2012 and 2013 (folios 1029 and 1030).  </w:t>
        <w:br/>
        <w:t xml:space="preserve">Finally, it should be noted that the contract signed with RTVE includes a most-favored-nation clause whereby AGEDI/AIE will inform RTVE of the contracts signed with other radio broadcasters and, if it considers that they contain more favorable clauses, it may request the management entities to apply them instead of the current ones (folio 1036).  </w:t>
        <w:br/>
        <w:t xml:space="preserve">2. Proposal for tariff review prepared by AGEDI/AIE  </w:t>
        <w:br/>
        <w:t xml:space="preserve">AGEDI/AIE are in the process of reviewing the General Tariffs for remuneration for the public communication of phonograms and instrumental reproduction of the same that were communicated to the Ministry of Culture.  </w:t>
        <w:br/>
        <w:t xml:space="preserve">This review is aimed, according to the management entities, at replacing the current general tariff, based on the criterion of availability, with a general tariff based on the use of the repertoire. This new general tariff by use would be structured based on one of two modalities to be chosen by the user, either a continuous tariff or a tiered tariff, similar to that applied to the members of FORTA and RTVE.  </w:t>
        <w:br/>
        <w:t xml:space="preserve">However, AGEDI and AIE themselves acknowledge that “Both the Continuous Tariff and the Tiered Tariff are pending incorporation into the General Tariff published by AGEDI-AIE, as negotiations are open, both with AERC and with other operators not belonging to AERC. Thus, in the communications of the General Tariff made to the Ministry of Education, Culture and Sport for the fiscal years 2010 to 2013 (attached as Annex No. 8), this Ministry has been informed of the negotiation status of this Tariff, and that as soon as an agreement is reached with the affected broadcasting operators, the Tariff resulting from the agreements reached will be incorporated as the General Tariff” (folio 660).  </w:t>
        <w:br/>
        <w:t xml:space="preserve">The lack of agreement with AERC on the new tariffs has meant that they have not yet been incorporated into the General Tariffs. However, and despite not being formalized, AGEDI/AIE have already offered these tariffs to users who pay based on General Tariffs, who have begun to bill based on the new tariffs.  </w:t>
        <w:br/>
        <w:t xml:space="preserve">The proposal for tariff review prepared by AGEDI/AIE is based on the report, prepared by an economic consultancy at the request of AGEDI/AIE, titled “The Value of Music in Radio in Spain,” dated March 17, 2009 (folios 665 to 744) and on which various modifications have been introduced over time (folios 1940 to 2004; 810 to 841; 844 to 864; 865 to 883; 2293 to 2392).  </w:t>
        <w:br/>
        <w:t xml:space="preserve">The principle on which the review of the current system of General Tariffs is based is the determination of the value that music has for commercial radios in order to set a fair price for the public communication rights of phonograms by AGEDI/AIE, that is, a price that relates to the economic value of those rights.  </w:t>
        <w:br/>
        <w:t xml:space="preserve">To this end, the March 2009 report takes into account two approaches and combines them.  </w:t>
        <w:br/>
        <w:t xml:space="preserve">First, the report makes an international comparison35 of the tariffs of AGEDI/AIE with the tariffs charged by analogous management entities in fifteen countries that, according to the report, are similar to Spain36.  </w:t>
        <w:br/>
        <w:t xml:space="preserve">After analyzing the sample, which combines both the intensity of use of music (10%, 45%, and 85%) and the level of income of radio broadcasters (600,000 euros of income, 6,000,000 euros, and 60,000,000 euros), the report concludes that Spain is the third to fifth cheapest country in the sample, with differences ranging from 1 to 3 percentage points, depending on the combined parameters (intensity of use/income level), with the largest difference in those cases where a higher intensity of use of music is combined with a higher level of income (folio 712).  </w:t>
        <w:br/>
        <w:t xml:space="preserve">Therefore, the proposal to modify the General Tariffs should be aimed at a progressive tariff system based on the intensity of use combined with the income level of each broadcaster that allows charging more to those broadcasters with a higher intensity of music use37.  </w:t>
        <w:br/>
        <w:t xml:space="preserve">35 Folios 672 and 673 and 682 to 712.  </w:t>
        <w:br/>
        <w:t xml:space="preserve">36 United Kingdom, France, Germany, Italy, Netherlands, Belgium, Finland, Greece, Ireland, Denmark, Portugal, Austria, Sweden, Canada, and Australia.  </w:t>
        <w:br/>
        <w:t>37 Since, as stated in folio 2301, the difference between the tariff in Spain and the rest of the analyzed countries is “especially significant in the case of musical radios.”</w:t>
      </w:r>
    </w:p>
    <w:p>
      <w:r>
        <w:rPr>
          <w:b/>
        </w:rPr>
        <w:t>[Pages 28–30]</w:t>
      </w:r>
    </w:p>
    <w:p>
      <w:r>
        <w:t xml:space="preserve">In the second place, a theoretical approach is made through the development of an economic model38 for valuing music.  </w:t>
        <w:br/>
        <w:t xml:space="preserve">The model is based on the principle of "willing buyer - willing seller" in a competitive market. Therefore, the price of music is defined based on the maximization of profits by radio broadcasters (profit = advertising income - programming costs). This maximization would yield the optimal level of music usage intensity (i) for each broadcaster, which would be determined by the expected income: i = f (Expected income).  </w:t>
        <w:br/>
        <w:t xml:space="preserve">Based on i, the equitable tariff would be determined, according to AGEDI/AIE, as follows:  </w:t>
        <w:br/>
        <w:t xml:space="preserve">i  </w:t>
        <w:br/>
        <w:t xml:space="preserve">Music Cost Music Income  </w:t>
        <w:br/>
        <w:t xml:space="preserve">= Total Programming Cost = Total Income  </w:t>
        <w:br/>
        <w:t xml:space="preserve">After establishing this relationship, the economic model is put into practice with a simulation of what would be two typical Spanish radios, not identified, one of a generalist nature and another thematic musical, and the current tariff (taking into account discounts and bonuses) that AGEDI/AIE had been applying is compared with what the management entities consider to be the equitable tariff, concluding that39:  </w:t>
        <w:br/>
        <w:t xml:space="preserve">a. For a generalist radio with a music usage intensity of i = 10.84%, where the income from music represents 8.64% of total income, the tariff should increase by 0.04% to be considered equitable.  </w:t>
        <w:br/>
        <w:t xml:space="preserve">b. For a thematic radio with a music usage intensity of i = 76.10%, where the income from the use of the musical repertoire represents 74.81% of total income, the tariff should increase by 5.99% and be set at 7.93% to be considered equitable.  </w:t>
        <w:br/>
        <w:t xml:space="preserve">The above leads to the conclusion that both methodologies point40 to the need for an increase in the tariffs that radio broadcasters in Spain pay to AGEDI/AIE, especially for radios with a higher intensity of music usage.  </w:t>
        <w:br/>
        <w:t xml:space="preserve">The increase would be greater according to the economic model than based on the international comparison made. However, this is attributed to the fact that in the sample, countries are included that the report itself considers to "pay less than they should for music."  </w:t>
        <w:br/>
        <w:t xml:space="preserve">For all these reasons, in the modified report of October 2009 (folios 1940 to 2004), an increase in tariffs and their implementation is proposed, either through a tiered tariff based on the intensity of music usage, similar to the one currently existing in Spain but increasing the number of tiers from three to five for reasons of equity and efficiency, or through a continuous tariff (folio 1947).  </w:t>
        <w:br/>
        <w:t xml:space="preserve">It is also indicated that the basis for the application of the tariffs will be the IBE, since, according to the authors, it would be the accepted criterion in almost all EU countries (folio 827).  </w:t>
        <w:br/>
        <w:t xml:space="preserve">Furthermore, the tariff proposal includes three types of discounts based on the principles of efficiency in management and cost savings (folios 1948 and 1949) which were later, in December 200941, expanded to five (folios 832 to 841):  </w:t>
        <w:br/>
        <w:t xml:space="preserve">a. Discount for joint negotiation with any society or for early payment42 of 13.35% on the remuneration, with these discounts not being cumulative. In December 2009, it is identified with membership in an Association and rounded to 13%.  </w:t>
        <w:br/>
        <w:t xml:space="preserve">b. Collaboration discount of 3.8% on the remuneration, of which 1.9% corresponds to the submission of self-assessments and 1.9% to collaboration in providing information regarding the list of phonograms used in programming. In December 2009, the percentage corresponding to each of these concepts is rounded to 2%, setting the collaboration discount at 4%.  </w:t>
        <w:br/>
        <w:t xml:space="preserve">c. For the intermediation of a single representative for radios of the same group, a 4.05% discount on the remuneration. In December 2009, it is referred to as a volume management discount (joint management of contracts by an association or by belonging to the same business group) and rounded to 4%.  </w:t>
        <w:br/>
        <w:t xml:space="preserve">d. Discount for public service companies given their different mission and funding method (30% based on the percentage that subsidies represent in their funding) introduced in December 2009. Discount of up to 25% for cultural entities without profit motive under the provisions of Article 157.1b) of the LPI introduced in December 2009.  </w:t>
        <w:br/>
        <w:t xml:space="preserve">In short, the tariff based on the intensity of music usage for commercial radios would be as follows43:  </w:t>
        <w:br/>
        <w:t xml:space="preserve">After  </w:t>
        <w:br/>
        <w:t xml:space="preserve">Music Intensity (i) Tariff (% of gross income)  </w:t>
        <w:br/>
        <w:t xml:space="preserve">discounts  </w:t>
        <w:br/>
        <w:t xml:space="preserve">(0% - 20%] 1.54% 1.23%  </w:t>
        <w:br/>
        <w:t xml:space="preserve">(20% - 40%] 2.94% 2.35%  </w:t>
        <w:br/>
        <w:t xml:space="preserve">(40% - 60%] 4.34% 3.47%  </w:t>
        <w:br/>
        <w:t xml:space="preserve">(60% - 80%] 5.74% 4.59%  </w:t>
        <w:br/>
        <w:t xml:space="preserve">(80% - 100%] 7.14% 5.71%  </w:t>
        <w:br/>
        <w:t xml:space="preserve">Source: folio 1948  </w:t>
        <w:br/>
        <w:t xml:space="preserve">While the continuous tariff (folio 1947) would be reduced to applying the formula T = 0.841% + 7.001%* i and, on the result, applying the corresponding discounts, if any.  </w:t>
        <w:br/>
        <w:t xml:space="preserve">After the failure of negotiations with AERC and the closure of a new general agreement with FORTA, in December 2013 a new review of the General Tariffs proposal took place through the document "Update of the report - The value of music and radio in Spain" (folios 865 to 883), concluding that the results achieved in 2009 remained valid after updating the information on the tariffs applied in the international comparison and calibrating the economic model with updated data from the two commercial radios used in the previous report (whose identity is unknown to this Competition Directorate).  </w:t>
        <w:br/>
        <w:t xml:space="preserve">It should be noted that the signing of a new agreement with FORTA in July 2012 involved a reduction in the tariffs proposed by AGEDI/AIE that were being offered to radio broadcasters and to AERC. This is acknowledged by the management entities themselves when they state that "Based on the negotiation held with FORTA, an agreement is reached to review the rates from the initial rates applying a reduction of 7%, 9%, 11%, 13%, and 15% respectively in the usage tiers, which is also transferred to the continuous tariff" (folios 36 and 443).  </w:t>
        <w:br/>
        <w:t xml:space="preserve">The tariffs proposed after this review would have been as follows44:  </w:t>
        <w:br/>
        <w:t>43 Note that public radio suffers a reduction on the total of the gross income concept, although the tiers would be the same according to the tariff proposal of October 2009.</w:t>
      </w:r>
    </w:p>
    <w:p>
      <w:r>
        <w:rPr>
          <w:b/>
        </w:rPr>
        <w:t>[Pages 31–33]</w:t>
      </w:r>
    </w:p>
    <w:p>
      <w:r>
        <w:t xml:space="preserve">Usage Tiers Initial Platform Rates FORTA Agreement Rates  </w:t>
        <w:br/>
        <w:t xml:space="preserve">Tier 1 (0-20%] 1.54% 1.44%  </w:t>
        <w:br/>
        <w:t xml:space="preserve">Tier 2 (20-40%] 2.94% 2.68%  </w:t>
        <w:br/>
        <w:t xml:space="preserve">Tier 3 (40-60%] 4.34% 3.86%  </w:t>
        <w:br/>
        <w:t xml:space="preserve">Tier 4 (60-80%] 5.74% 4.99%  </w:t>
        <w:br/>
        <w:t xml:space="preserve">Tier 5 (80-100%] 7.14% 6.07%  </w:t>
        <w:br/>
        <w:t xml:space="preserve">T( )= (0.841% + 7.001% x ) x (94% - 10% x )  </w:t>
        <w:br/>
        <w:t xml:space="preserve">𝑖 𝑖 𝑖  </w:t>
        <w:br/>
        <w:t xml:space="preserve">Source: Prepared by the DC based on folios 222, 223, 24045, 443, and 444  </w:t>
        <w:br/>
        <w:t xml:space="preserve">When formulating its proposal, as can be seen, it does not distinguish the percentage corresponding to the public communication of phonograms and the instrumental reproduction of the same for the purpose of public communication.  </w:t>
        <w:br/>
        <w:t xml:space="preserve">In the context of negotiations for a new agreement for commercial radio broadcasters belonging to AERC, the Association requested a breakdown of the same from AGEDI/AIE.  </w:t>
        <w:br/>
        <w:t xml:space="preserve">The breakdown provided by the management entities (folio 444) shows how the remuneration for the right to instrumental reproduction of phonograms progressively increases based on the tier and the years considered, going in 2017 (the year in which the full rate would be paid) to a range from 0.18% for tier 1 or category A (i =(0-20%]) to 0.79% for tier 5 or category E (i =(80-100%]), and being above 0.35% for the last three tiers of intensity of use of the phonograms.  </w:t>
        <w:br/>
        <w:t xml:space="preserve">This breakdown by type of right, coinciding with that established in the contract signed by AGEDI/AIE with RTVE on March 27, 2014, does not appear, however, in any of the documents that AGEDI/AIE have used as a basis for the modification of their general tariff.  </w:t>
        <w:br/>
        <w:t xml:space="preserve">Finally, it should be noted that the proposed tariff review would also affect the minimum amounts to be paid for these intellectual property rights.  </w:t>
        <w:br/>
        <w:t xml:space="preserve">46 The continuous rate in this case includes both public communication and reproduction of the phonograms, which explains its difference from that presented in the section describing the Agreement signed with FORTA.  </w:t>
        <w:br/>
        <w:t>47 Document dated July 26, 2013.</w:t>
      </w:r>
    </w:p>
    <w:p>
      <w:r>
        <w:t xml:space="preserve">These minimum amounts, included in the self-assessment models sent by AGEDI/AIE to AERC in February 2013 (folios 224 to 229), which are updated annually according to the CPI, are independent of the level of use of the phonograms as they are exactly the same in the five self-assessment models provided for the five categories of intensity of use of the phonograms (A, B, C, D, E) and depend on the number of inhabitants in which the corresponding broadcasting entity is located:  </w:t>
        <w:br/>
        <w:t xml:space="preserve">PROPOSAL - MINIMUM MONTHLY AMOUNTS YEAR 2013  </w:t>
        <w:br/>
        <w:t xml:space="preserve">46  </w:t>
        <w:br/>
        <w:t xml:space="preserve">Categories47 Public Communication Reproduction  </w:t>
        <w:br/>
        <w:t xml:space="preserve">Special Category 370.29 € 55.14 €  </w:t>
        <w:br/>
        <w:t xml:space="preserve">Category One 222.16 € 33.07 €  </w:t>
        <w:br/>
        <w:t xml:space="preserve">Category Two 148.07 € 22.05 €  </w:t>
        <w:br/>
        <w:t xml:space="preserve">Category Three 74.06 € 11.02 €  </w:t>
        <w:br/>
        <w:t xml:space="preserve">Category Four 44.46 € 6.62 €  </w:t>
        <w:br/>
        <w:t xml:space="preserve">Source: Folios 224 to 229  </w:t>
        <w:br/>
        <w:t xml:space="preserve">As can be seen, the minimum amounts included in the self-assessment models that AGEDI/AIE sent to AERC are the same as those offered to operators who billed based on General Tariffs after the signing of the FORTA Agreement and, therefore, those contained in it48 (folios 2406 to 2516).  </w:t>
        <w:br/>
        <w:t xml:space="preserve">The lack of agreement between AERC and AGEDI/AIE has led to new negotiation processes.  </w:t>
        <w:br/>
        <w:t xml:space="preserve">Thus, the file contains various proposals presented by AGEDI/AIE to AERC, such as that of April 2013 (folio 234), modified in May of that same year (folio 235) and maintained in July 2013 (folios 243 and 446). It contemplates a framework for a progressive increase in the rate between 2013 and 2017 (considering the billing carried out in 2011 and 2012 by the broadcasters belonging to AERC based on the 2006 Agreement).  </w:t>
        <w:br/>
        <w:t xml:space="preserve">46 The definition of the categories coincides with those described in the General Tariffs.  </w:t>
        <w:br/>
        <w:t xml:space="preserve">47 Coinciding with those described in the section on General Tariffs.  </w:t>
        <w:br/>
        <w:t>48 The differences arise, after the calculations made by the Competition Directorate, from the increases in the CPI.</w:t>
      </w:r>
    </w:p>
    <w:p>
      <w:r>
        <w:t xml:space="preserve">The proposal includes, with minor modifications49, the same conditions regarding discounts and bonuses that AGEDI/AIE had offered to FORTA in the 2012 Agreement, also agreeing on improvements regarding the application of minimums (possibility of grouping broadcasters that broadcast the same programming and lack their own gross income as the same population for the purpose of billing by minimums), and contemplating a 10% reduction for category D broadcasters if the overall differential in the Spanish advertising sector between the year 2016 compared to 2014, or between the year 2017 compared to 2014, was negative50.  </w:t>
        <w:br/>
        <w:t xml:space="preserve">In short, as has been highlighted, the current proposal for the reform of General Rates is conditioned by the negotiations that continue to be held with AERC based on the rates that AGEDI/AIE agreed with FORTA on July 23, 2012, and which are also the ones that have been offered by the entities to those users who had been billing based on the General Tariffs under the terms explained above.  </w:t>
        <w:br/>
        <w:t xml:space="preserve">3. The effective rate to be paid by users  </w:t>
        <w:br/>
        <w:t xml:space="preserve">As a result of the above, various rates currently coexist for the remuneration for the public communication of phonograms and the instrumental reproduction of the same.  </w:t>
        <w:br/>
        <w:t xml:space="preserve">It should also be noted that, apart from the rates referred to in this file, there are also cases where the amount of billing is set based on what is agreed in extrajudicial transactions or in judicial rulings (folio 662).  </w:t>
        <w:br/>
        <w:t xml:space="preserve">The data corresponding to these broadcasters have not been included in the preparation of the calculations that will be referenced in this section, nor those relating to the income of broadcasters that bill based on the flat rate (the minimum amounts) which, due to the lack of data, prevents calculating the impact that the new tariff system may have on these cases.  </w:t>
        <w:br/>
        <w:t xml:space="preserve">3.1 Payment of the rate based on the General Tariffs  </w:t>
        <w:br/>
        <w:t xml:space="preserve">As previously seen with the description of the General Tariffs, broadcasters that bill according to these tariffs generally pay 2.35% of their Gross Operating Income (and 5% for phonograms in sponsored programs) as remuneration for the public communication of  </w:t>
        <w:br/>
        <w:t xml:space="preserve">49 It should be noted that at the end of June 2013 AGEDI/AIE deepened the definition of their offer of discounts and bonuses (folio 238), specifying that in order to benefit from the volume management discount (4% for management through a single representative of the business group) it was necessary for the entire represented group to opt for the same tariff model (intervals or intensity of use), a condition that is not included in the FORTA Agreement.  </w:t>
        <w:br/>
        <w:t>50 For which the closing report of 2014, 2016, and 2017 published by the company INFOADEX would be taken as a reference.</w:t>
      </w:r>
    </w:p>
    <w:p>
      <w:r>
        <w:rPr>
          <w:b/>
        </w:rPr>
        <w:t>[Pages 34–36]</w:t>
      </w:r>
    </w:p>
    <w:p>
      <w:r>
        <w:t xml:space="preserve">phonograms and 0.35% for their instrumental reproduction without any type of discount or bonus being foreseen.  </w:t>
        <w:br/>
        <w:t xml:space="preserve">In order to proceed with the calculation of what has actually been paid by users who bill according to these tariffs, it must be taken into account that, as indicated, these calculations do not include the income of broadcasters that bill based on the flat rate (the minimum amounts), since the percentage that the billed amount in each period represents concerning the IBP and the IBE is not available.  </w:t>
        <w:br/>
        <w:t xml:space="preserve">According to the information available in the file (pages 968 to 975), the broadcasters that bill based on the General Tariffs have paid the following:  </w:t>
        <w:br/>
        <w:t xml:space="preserve">GENERAL TARIFFS 2006 2007 2008 2009 2010 2011 2012 2013  </w:t>
        <w:br/>
        <w:t xml:space="preserve">15PBI  </w:t>
        <w:br/>
        <w:t xml:space="preserve">CPF52 2.45% 2.28% 2.31% 2.50% 3.25% 3.63% 4.82% 5.14%  </w:t>
        <w:br/>
        <w:t xml:space="preserve">RIF53 0.78% 0.69% 0.70% 0.82% 1.05% 1.25% 1.69% 1.80%  </w:t>
        <w:br/>
        <w:t xml:space="preserve">TOTAL 3.23% 2.97% 3.01% 3.32% 4.30% 4.88% 6.51% 6.94%  </w:t>
        <w:br/>
        <w:t xml:space="preserve">45EBI  </w:t>
        <w:br/>
        <w:t xml:space="preserve">CPF 2.12% 2.15% 2.20% 2.27% 2.68% 2.11% 2.00% 2.00%  </w:t>
        <w:br/>
        <w:t xml:space="preserve">RIF 0.67% 0.65% 0.67% 0.74% 0.86% 0.73% 0.70% 0.70%  </w:t>
        <w:br/>
        <w:t xml:space="preserve">TOTAL 2.79% 2.80% 2.87% 3.01% 3.54% 2.84% 2.70% 2.70%  </w:t>
        <w:br/>
        <w:t xml:space="preserve">Source: Prepared by the DC with data from pages 968 to 975.  </w:t>
        <w:br/>
        <w:t xml:space="preserve">As can be observed, if the IBE is taken as a reference, the amounts actually paid in the analyzed period do not match the figure of 2.70%, which would correspond to the sum of the remuneration for public communication rights and the rights for instrumental reproduction of the phonograms. They also do not correspond to the theoretical percentages of 2.35% for the public communication of phonograms and 0.35% for their instrumental reproduction provided in the General Tariffs.  </w:t>
        <w:br/>
        <w:t xml:space="preserve">The cause of the variability of the data in percentage terms is unknown, given that the variation that could correspond to 5% of the income from the phonograms broadcast in sponsored programs would only affect the remuneration for the public communication of the phonograms but not the remuneration for their instrumental reproduction.  </w:t>
        <w:br/>
        <w:t xml:space="preserve">Furthermore, it can be observed that the amounts paid show an increasing trend throughout the analyzed period when considering the IBP, having more than doubled the amounts paid between 2006 and 2013, while it would have remained more stable in relation to the IBE (the basis on which billing is done concerning the General Tariffs).  </w:t>
        <w:br/>
        <w:t xml:space="preserve">From the data, it is also inferred that for all periods the amount actually billed is higher in percentage terms when taking the IBP as a reference than when taking the IBE of the broadcasters, which may be due, at least in part, to the decrease in advertising income compared to other sources of income.  </w:t>
        <w:br/>
        <w:t xml:space="preserve">3.2 Payment of the tariff by AERC members  </w:t>
        <w:br/>
        <w:t xml:space="preserve">Considering the difficulty that tariff comparison entails in this case, due to variations in the base and rates, and the different ways in which the effective tariff to be paid is calculated (for example, due to the different timing of deductions and bonuses, apart from the different amounts of these), it is interesting to analyze the amounts actually paid by AERC members based on the tariffs of the 2006 Agreement.  </w:t>
        <w:br/>
        <w:t xml:space="preserve">The broadcasters belonging to AERC paid the following tariffs in the period from 2006 to 2013 (pages 955 to 962):  </w:t>
        <w:br/>
        <w:t xml:space="preserve">AGREEMENT CAT.55 2006 2007 2008 2009 2010 2011 2012 2013  </w:t>
        <w:br/>
        <w:t xml:space="preserve">OF 2006  </w:t>
        <w:br/>
        <w:t xml:space="preserve">75EBI  </w:t>
        <w:br/>
        <w:t xml:space="preserve">e  </w:t>
        <w:br/>
        <w:t xml:space="preserve">65PBI  </w:t>
        <w:br/>
        <w:t xml:space="preserve">% A 0.72% 0.72% 0.72% 0.71% 0.76% 0.77% 0.78% 0.80%  </w:t>
        <w:br/>
        <w:t xml:space="preserve">B 1.44% 1.41% 1.46% 1.49% 1.51% 1.53% 1.57% 1.63%  </w:t>
        <w:br/>
        <w:t xml:space="preserve">CPF58  </w:t>
        <w:br/>
        <w:t xml:space="preserve">C 1.73% 1.72% 1.73% 1.75% 1.76% 1.78% 1.82% 1.87%  </w:t>
        <w:br/>
        <w:t xml:space="preserve">Total CPF 1.04% 1.05% 1.05% 1.05% 1.09% 1.10% 1.13% 1.17%  </w:t>
        <w:br/>
        <w:t xml:space="preserve">RIF59 A 0.11% 0.11% 0.11% 0.11% 0.11% 0.11% 0.12% 0.12%  </w:t>
        <w:br/>
        <w:t xml:space="preserve">B 0.21% 0.20% 0.21% 0.22% 0.22% 0.23% 0.23% 0.24%  </w:t>
        <w:br/>
        <w:t xml:space="preserve">C 0.26% 0.25% 0.26% 0.26% 0.26% 0.26% 0.27% 0.28%  </w:t>
        <w:br/>
        <w:t xml:space="preserve">Total RIF 0.15% 0.16% 0.16% 0.16% 0.16% 0.16% 0.17% 0.17%  </w:t>
        <w:br/>
        <w:t xml:space="preserve">TOTAL CPF+RIF 1.19% 1.21% 1.21% 1.21% 1.25% 1.26% 1.30% 1.34%  </w:t>
        <w:br/>
        <w:t xml:space="preserve">Source: Prepared by the DC with data from pages 955 to 962.  </w:t>
        <w:br/>
        <w:t xml:space="preserve">As was the case with the General Tariffs, the amounts actually paid show an increasing trend throughout the analyzed period.  </w:t>
        <w:br/>
        <w:t xml:space="preserve">The variation of the effective tariffs in that period was:  </w:t>
        <w:br/>
        <w:t xml:space="preserve">TARIFF VARIATION TARIFF VARIATION  </w:t>
        <w:br/>
        <w:t xml:space="preserve">CATEGORY  </w:t>
        <w:br/>
        <w:t xml:space="preserve">EFFECTIVE CPF EFFECTIVE RIF  </w:t>
        <w:br/>
        <w:t xml:space="preserve">A 11.00% 9.00%  </w:t>
        <w:br/>
        <w:t xml:space="preserve">B 13.19% 14.28%  </w:t>
        <w:br/>
        <w:t xml:space="preserve">C 8.09% 7.69%  </w:t>
        <w:br/>
        <w:t xml:space="preserve">Source: Prepared by the DC based on data from the previous table.  </w:t>
        <w:br/>
        <w:t xml:space="preserve">Assuming the difficulty of prospectively calculating what the effective impact of the new General Tariffs proposed by AGEDI and AIE would have in relation to what the commercial radio broadcasters associated with AERC have been paying, it is necessary to reproduce the forecasts made by both the Association and the management entities.  </w:t>
        <w:br/>
        <w:t xml:space="preserve">AERC'S ASSESSMENT OF THE IMPACT OF THE GENERAL TARIFFS ON THE 2006 AGREEMENT TARIFFS  </w:t>
        <w:br/>
        <w:t xml:space="preserve">PROPOSAL A  </w:t>
        <w:br/>
        <w:t xml:space="preserve">CATEGORY 2006 AGREEMENT* RATE OF VARIATION  </w:t>
        <w:br/>
        <w:t xml:space="preserve">FORTA  </w:t>
        <w:br/>
        <w:t xml:space="preserve">A (i ≤ 20%) 1.08% 1.36% (1.44%)** 25.9% (33%)  </w:t>
        <w:br/>
        <w:t xml:space="preserve">B (20%&lt; i ≤ 40%) 2.16% 2.68% 24.1%  </w:t>
        <w:br/>
        <w:t xml:space="preserve">C (40%&lt; i ≤ 60%) 2.16% 3.86% 78.7%  </w:t>
        <w:br/>
        <w:t>D (60%&lt; i ≤ 70%) 2.16% 4.75% (4.99%)** 119.9% (131%)</w:t>
      </w:r>
    </w:p>
    <w:p>
      <w:r>
        <w:rPr>
          <w:b/>
        </w:rPr>
        <w:t>[Pages 37–39]</w:t>
      </w:r>
    </w:p>
    <w:p>
      <w:r>
        <w:t xml:space="preserve">Dbis (70%&lt; i ≤ 80%) 2.70% 4.75% (4.99%)** 75.9% (84.81%)  </w:t>
        <w:br/>
        <w:t xml:space="preserve">E (i &gt;80%) 2.70% 6.07% 124.8%  </w:t>
        <w:br/>
        <w:t xml:space="preserve">Source: Prepared by the DC based on the table on page 35 provided by AERC. For the comparison, the intervals provided by the FORTA Agreement have been taken into account, but in the case of category D, it has been subdivided since with the 2006 Agreement half of the interval fit into category B and the other half into category C of that agreement.  </w:t>
        <w:br/>
        <w:t xml:space="preserve">* The data in this column would correspond to the rates to be applied in case the bonuses were zero. Since there are bonuses to be deducted, prior to the application of the rate of 2.70% provided in the 2006 agreement, it is expected that the effective rates would be lower since, unlike the FORTA agreement, in the 2006 agreement the bonuses are deducted before calculating the fee, which complicates the comparison of the data.  </w:t>
        <w:br/>
        <w:t xml:space="preserve">** The data in parentheses are the percentages that actually appear in the FORTA Agreement, the reason for applying lower rates in their estimates by AERC is unknown. The corresponding variation percentage has also been calculated.  </w:t>
        <w:br/>
        <w:t xml:space="preserve">AGEDI/AIE ESTIMATION OF THE EFFECTIVE PAYMENT OF THE 2006 AGREEMENT RATES  </w:t>
        <w:br/>
        <w:t xml:space="preserve">CATEGORY EFFECTIVE RATE  </w:t>
        <w:br/>
        <w:t xml:space="preserve">A (i ≤ 20%) 0.78%  </w:t>
        <w:br/>
        <w:t xml:space="preserve">B (20%&lt; i ≤ 70%) 1.56%  </w:t>
        <w:br/>
        <w:t xml:space="preserve">C (i &gt;70%) 1.94%  </w:t>
        <w:br/>
        <w:t xml:space="preserve">Source: pages 672 and 1985  </w:t>
        <w:br/>
        <w:t xml:space="preserve">The effective rates (net of discounts) according to the tariff proposal that AGEDI and AIE submitted to AERC would be (page 862):  </w:t>
        <w:br/>
        <w:t xml:space="preserve">CATEGORY EFFECTIVE RATE PROPOSAL  </w:t>
        <w:br/>
        <w:t xml:space="preserve">A 1.23%  </w:t>
        <w:br/>
        <w:t xml:space="preserve">B 2.35%  </w:t>
        <w:br/>
        <w:t xml:space="preserve">C 3.47%  </w:t>
        <w:br/>
        <w:t xml:space="preserve">D 4.59%  </w:t>
        <w:br/>
        <w:t xml:space="preserve">E 5.71%  </w:t>
        <w:br/>
        <w:t xml:space="preserve">Source: page 862  </w:t>
        <w:br/>
        <w:t>Therefore, the percentage variation between both rates would be:</w:t>
      </w:r>
    </w:p>
    <w:p>
      <w:r>
        <w:t xml:space="preserve">CATEGORY RATE OF VARIATION  </w:t>
        <w:br/>
        <w:t xml:space="preserve">A (i ≤ 20%) 57.69%  </w:t>
        <w:br/>
        <w:t xml:space="preserve">B (20%&lt; i ≤ 40%) 50.64%  </w:t>
        <w:br/>
        <w:t xml:space="preserve">C (40%&lt; i ≤ 60%) 122.43%  </w:t>
        <w:br/>
        <w:t xml:space="preserve">D (60%&lt; i ≤ 70%) 194.23%  </w:t>
        <w:br/>
        <w:t xml:space="preserve">D bis (70%&lt; i ≤ 80%) 136.59%  </w:t>
        <w:br/>
        <w:t xml:space="preserve">E (i &gt;80%) 194.32%  </w:t>
        <w:br/>
        <w:t xml:space="preserve">Source: Prepared by the DC based on the two previous tables.  </w:t>
        <w:br/>
        <w:t xml:space="preserve">To calculate the percentage variation, the same method as in the previously prepared table has been followed, dividing category D into two subgroups to approximate the change produced with the change in the number of intervals.  </w:t>
        <w:br/>
        <w:t xml:space="preserve">Compared to the previously seen estimates that would result from the application of the new rates provided in the AGEDI/AIE revision proposal, it can be seen that the proposed increases represent a variation in the rates that far exceeds those experienced over the last few years.  </w:t>
        <w:br/>
        <w:t xml:space="preserve">Unlike what happened with the General Rates, the data provided by AGEDI/AIE coincide for both IBP and IBE (except for two data points in the entire table that vary by 0.01%) so the variation of the base between that applied in the 2006 Agreement (IBP) and that proposed by AGEDI/AIE (IBE) supposedly would not affect the final billing for the rights of public communication and instrumental reproduction of phonograms of the members of AERC.  </w:t>
        <w:br/>
        <w:t xml:space="preserve">The same conclusion would be drawn from the analysis of the data from the tables provided by AGEDI/AIE in relation to the four main groups, members of AERC, (COPE S.A, PRISA RADIO S.L, UNIPREX S.A.U and CADENA RADIO BLANCA S.A) which in 2013 accounted for 89.6% of the total amount of rights billed by these entities (2005 to 2012 and 2167 to 2174).  </w:t>
        <w:br/>
        <w:t xml:space="preserve">However, the existence of other income60, aside from that derived from advertising investment on air, suggests that, logically, the IBE of the broadcasters may be higher than the IBP, which would vary the previous estimates in relation to the IBE even though no data is available in this regard. In this line would be the data provided by AGEDI/AIE in relation to both the General Rates and the rates applied based on the FORTA Agreement that will be seen later.  </w:t>
        <w:br/>
        <w:t xml:space="preserve">On the other hand, the average rates for the public communication rights of phonograms paid during the period 2006-2013 by the broadcasters of AERC were 0.74% for category A, 1.50% for category B, and 1.77% for category C. These rates are lower than those estimated by the economic consultancy that prepared the reports at the request of AGEDI/AIE, but would be higher (except in category C) if the rights for the instrumental reproduction of phonograms were added (in that case, the average rates would be approximately 0.85% for category A, 1.72% for category B, and 1.93% for category C).  </w:t>
        <w:br/>
        <w:t xml:space="preserve">Regarding the possible effect that the change in the number of categories provided in the tariff may have on the amount to be paid finally, it is not possible to assess the effect of the mere change in the number of categories since, on the one hand, AGEDI/AIE has not been able to provide the previous data broken down based on the five proposed categories due to lack of information on the use of phonograms broken down according to them (page 661) and, on the other hand, the information provided by the aforementioned members of AERC does indicate the reclassification of broadcasters into different categories, but there are no homogeneous and complete estimates available that allow calculating the effect of such reclassification in relation to a variation in the billing for the rights managed by AGEDI/AIE.  </w:t>
        <w:br/>
        <w:t xml:space="preserve">The provided reclassification suggests that, except for the broadcasters belonging to category A who would remain in that category, the rest of the AERC broadcasters would mostly move to categories D and E. Thus, for the entire group of AERC members, in 2013 there would be 353 broadcasters in category A in total, and of the 11 in category B and 426 in category C, according to the 2006 Agreement, they would move to 2 in category C, 336 in category D, and 99 in category E.  </w:t>
        <w:br/>
        <w:t xml:space="preserve">In percentage terms, that means that 44.68% of the broadcasters are category A, 0.25% category C, 42.53% category D, and 12.53% category E61.  </w:t>
        <w:br/>
        <w:t xml:space="preserve">That is, for more than half of the AERC broadcasters, the reclassification by categories combined with the rate revision proposed by AGEDI/AIE means paying three times what has been paid so far for the rights managed by these management entities, and for nearly 45% it means an increase of two-thirds compared to the previous rate, taking into account the combined effect of the increase in the categories provided in the tariff and the reclassification of the broadcasters, as well as the proposed increases for each of those categories.  </w:t>
        <w:br/>
        <w:t>61 Data obtained from pages 3065, 3100, 3114, 3143, and 3145.</w:t>
      </w:r>
    </w:p>
    <w:p>
      <w:r>
        <w:rPr>
          <w:b/>
        </w:rPr>
        <w:t>[Pages 40–42]</w:t>
      </w:r>
    </w:p>
    <w:p>
      <w:r>
        <w:t xml:space="preserve">Lastly, it should be noted that by combining the number of broadcasters belonging to each category in 2013 with the information from the table on page 962, the average annual revenues of the broadcasters belonging to each category are obtained:  </w:t>
        <w:br/>
        <w:t xml:space="preserve">CATEGORY AVERAGE REVENUES PER BROADCASTER (€)  </w:t>
        <w:br/>
        <w:t xml:space="preserve">A 618,932.38  </w:t>
        <w:br/>
        <w:t xml:space="preserve">B 637,460.13  </w:t>
        <w:br/>
        <w:t xml:space="preserve">C 262,982.95  </w:t>
        <w:br/>
        <w:t xml:space="preserve">Source: Prepared by the DC based on the data presented and page 962.  </w:t>
        <w:br/>
        <w:t>As can be observed, the data does not show a correlation between the intensity of use of the phonograms by the broadcasters and their revenues, as the broadcasters with the highest intensity of use of the phonograms had the lowest average revenues in the year considered.</w:t>
      </w:r>
    </w:p>
    <w:p>
      <w:r>
        <w:t xml:space="preserve">3.3 Payment of the tariff by the members of FORTA  </w:t>
        <w:br/>
        <w:t xml:space="preserve">In the case of FORTA, during the period 2009-2013, its members have paid in effective terms, in relation to the IBP and IBE, the following62:  </w:t>
        <w:br/>
        <w:t xml:space="preserve">AGREEMENT FORTA CAT.63 2009 2010 2011 2012 2013  </w:t>
        <w:br/>
        <w:t xml:space="preserve">40  </w:t>
        <w:br/>
        <w:t xml:space="preserve">46PBI  </w:t>
        <w:br/>
        <w:t xml:space="preserve">%  </w:t>
        <w:br/>
        <w:t xml:space="preserve">A 2.42 2.73 3.11 3.45 3.54  </w:t>
        <w:br/>
        <w:t xml:space="preserve">B 17.40 15.35 24.23 32.15 18.60  </w:t>
        <w:br/>
        <w:t xml:space="preserve">C 26.73 17.39 26.44 32.45 61.13  </w:t>
        <w:br/>
        <w:t xml:space="preserve">CPF65  </w:t>
        <w:br/>
        <w:t xml:space="preserve">D 6.92 11.91 7.61 12.19 9.45  </w:t>
        <w:br/>
        <w:t xml:space="preserve">E 29.03 24.50 37.56 28.73 40.28  </w:t>
        <w:br/>
        <w:t xml:space="preserve">Total CPF 3.98 4.18 4.94 5.00 5.04  </w:t>
        <w:br/>
        <w:t xml:space="preserve">62 In this case, the period 2006-2009 is not taken into account due to lack of information. AGEDI/AIE stated that: “the Agreement with FORTA of 2012 was applied retroactively from January 1, 2009, therefore that information is not available regarding the previous period” (page 661)  </w:t>
        <w:br/>
        <w:t xml:space="preserve">63 Categories A, B, C, D, and E according to the FORTA Agreement.  </w:t>
        <w:br/>
        <w:t xml:space="preserve">64 Gross Advertising Income  </w:t>
        <w:br/>
        <w:t>65 Public Communication of Phonograms</w:t>
      </w:r>
    </w:p>
    <w:p>
      <w:r>
        <w:t xml:space="preserve">A 0.36 0.41 0.49 0.52 0.53  </w:t>
        <w:br/>
        <w:t xml:space="preserve">B 2.59 2.29 3.61 4.81 2.78  </w:t>
        <w:br/>
        <w:t xml:space="preserve">C 3.98 2.59 3.93 4.83 9.11  </w:t>
        <w:br/>
        <w:t xml:space="preserve">RIF66  </w:t>
        <w:br/>
        <w:t xml:space="preserve">D 1.02 1.77 1.13 1.79 1.39  </w:t>
        <w:br/>
        <w:t xml:space="preserve">E 4.35 3.67 5.63 4.58 6.98  </w:t>
        <w:br/>
        <w:t xml:space="preserve">Total RIF 0.59 0.62 0.76 0.76 0.77  </w:t>
        <w:br/>
        <w:t xml:space="preserve">TOTAL CPF+RIF 4.57 4.8 5.7 5.76 5.81  </w:t>
        <w:br/>
        <w:t xml:space="preserve">41  </w:t>
        <w:br/>
        <w:t xml:space="preserve">76EBI  </w:t>
        <w:br/>
        <w:t xml:space="preserve">%  </w:t>
        <w:br/>
        <w:t xml:space="preserve">A 0.44 0.44 0.45 0.48 0.44  </w:t>
        <w:br/>
        <w:t xml:space="preserve">B 0.82 0.90 0.89 0.97 0.97  </w:t>
        <w:br/>
        <w:t xml:space="preserve">C 1.38 1.40 1.39 1.40 1.39  </w:t>
        <w:br/>
        <w:t xml:space="preserve">CPF  </w:t>
        <w:br/>
        <w:t xml:space="preserve">D 1.98 1.84 1.96 1.92 1.98  </w:t>
        <w:br/>
        <w:t xml:space="preserve">E 2.25 2.26 2.23 2.45 2.31  </w:t>
        <w:br/>
        <w:t xml:space="preserve">Total CPF 0.66 0.63 0.66 0.66 0.60  </w:t>
        <w:br/>
        <w:t xml:space="preserve">A 0.07 0.07 0.07 0.07 0.07  </w:t>
        <w:br/>
        <w:t xml:space="preserve">B 0.12 0.13 0.13 0.15 0.15  </w:t>
        <w:br/>
        <w:t xml:space="preserve">C 0.21 0.21 0.21 0.21 0.21  </w:t>
        <w:br/>
        <w:t xml:space="preserve">RIF  </w:t>
        <w:br/>
        <w:t xml:space="preserve">D 0.29 0.27 0.29 0.28 0.29  </w:t>
        <w:br/>
        <w:t xml:space="preserve">E 0.34 0.34 0.33 0.39 0.40  </w:t>
        <w:br/>
        <w:t xml:space="preserve">Total RIF 0.10 0.09 0.10 0.10 0.09  </w:t>
        <w:br/>
        <w:t xml:space="preserve">TOTAL CPF+RIF 0.76 0.72 0.76 0.76 0.69  </w:t>
        <w:br/>
        <w:t xml:space="preserve">All data in the table are in percentage terms.  </w:t>
        <w:br/>
        <w:t xml:space="preserve">Source: Prepared by the DC based on the data from pages 963 to 967  </w:t>
        <w:br/>
        <w:t xml:space="preserve">66 Instrumental Reproduction of Phonograms  </w:t>
        <w:br/>
        <w:t>67 Gross Exploitation Income</w:t>
      </w:r>
    </w:p>
    <w:p>
      <w:r>
        <w:t xml:space="preserve">As can be seen, the amounts paid for the public communication of phonograms and for their instrumental reproduction have increased over the period considered in relation to the IBP.  </w:t>
        <w:br/>
        <w:t xml:space="preserve">The variation of the effective tariffs in relation to the IBP during that period was:  </w:t>
        <w:br/>
        <w:t xml:space="preserve">TARIFF VARIATION TARIFF VARIATION  </w:t>
        <w:br/>
        <w:t xml:space="preserve">CATEGORY  </w:t>
        <w:br/>
        <w:t xml:space="preserve">EFFECTIVE CPF EFFECTIVE RIF  </w:t>
        <w:br/>
        <w:t xml:space="preserve">A 46% 47.2%  </w:t>
        <w:br/>
        <w:t xml:space="preserve">B 106% 7.3%  </w:t>
        <w:br/>
        <w:t xml:space="preserve">C 128.6% 128%  </w:t>
        <w:br/>
        <w:t xml:space="preserve">D 36.5% 36.27%  </w:t>
        <w:br/>
        <w:t xml:space="preserve">E 38% 38.75%  </w:t>
        <w:br/>
        <w:t xml:space="preserve">Source: Prepared by the DC based on data from the previous table  </w:t>
        <w:br/>
        <w:t xml:space="preserve">In terms of IBE, however, a certain stability in the values is observed, regardless of the category in question and whether it concerns rights of public communication of the phonograms or rights of instrumental reproduction of these.  </w:t>
        <w:br/>
        <w:t xml:space="preserve">As was the case with the General Tariffs, the analyzed data also indicates that for all periods the amount effectively billed is higher in percentage terms when taking the IBP as a reference than when taking the IBE of the broadcasters as a reference.  </w:t>
        <w:br/>
        <w:t xml:space="preserve">This may also be partly due to the decrease in advertising revenues compared to other sources of income, and also to the existence of the deduction for public service compensation which implies a reduction of the base of the fee by 35%.  </w:t>
        <w:br/>
        <w:t xml:space="preserve">The quantification of 35% is not explained in any of the documents provided, and the only explanatory approximation to the decided amount is found on page 784 where it is stated that the 30% previously applied by AGEDI/AIE is “in line with those of other countries close to Spain, such as France, which offers a discount of approximately 15% and Italy, with 25%.”  </w:t>
        <w:br/>
        <w:t>The limit of 35% for said deduction provided in the FORTA Agreement has not acted as such but rather as a direct application deduction of 35%, since although the agreement provides for the accreditation of the public service nature of the items of the subsidies that led to the deductions for public service of the members of FORTA (pages 2400 and 2401), AGEDI/AIE has issued</w:t>
      </w:r>
    </w:p>
    <w:p>
      <w:r>
        <w:rPr>
          <w:b/>
        </w:rPr>
        <w:t>[Pages 43–45]</w:t>
      </w:r>
    </w:p>
    <w:p>
      <w:r>
        <w:t xml:space="preserve">various communications68 to them so that, in compliance with the provisions of the signed contracts, they proceed to the accreditation in order to benefit from the public service compensation. In these communications, it is made clear that the accreditation has not taken place to date, and in May 2014, the members of FORTA were informed that since the accreditation had not occurred, the deduction would cease to apply from the settlements made from the fourth quarter of 2013.  </w:t>
        <w:br/>
        <w:t xml:space="preserve">Consequently, AGEDI/AIE have automatically ceased to apply the public service deduction as of May 2014, the date on which the corresponding invoices for the last quarter of 2013 were issued (folio 2401). The response from the member broadcasters of FORTA has been to proceed with the return of the invoices issued by AGEDI/AIE, who, according to a letter dated May 19, 2014, signed by the Secretary General of FORTA (folios 2869 and 2870), state that during the negotiation of the Agreement with FORTA it was agreed that "all the activity of the Public Autonomous Radios was public service and, precisely to preserve hypothetical contingencies in terms of competition, a prudent deduction of 35% was established, admitting that advertising was not the only computable concept in the base." This is something that is reiterated in the letter dated June 24, 2014 (folio 2910).  </w:t>
        <w:br/>
        <w:t xml:space="preserve">The existence of this deduction would have served for the members of FORTA to admit that advertising was not the only computable concept in the base (which reinforces the thesis that the change from IBP to IBE proposed to the members of AERC implies an increase in the same with practical relevance).  </w:t>
        <w:br/>
        <w:t xml:space="preserve">On the other hand, it is worth noting that in 2013, the members of FORTA had 9 category A broadcasters, 2 category B, 1 category C, 2 category D, and 4 category E (folio 2012), that is, of their broadcasters, 50% are category A, 11% are category B, 5% are category C, 11% are category D, and 22% are category E.  </w:t>
        <w:br/>
        <w:t xml:space="preserve">If this data is combined with the data from the table on folio 967, which collects the IBP and IBE declared by the broadcasters based on their category, it is obtained that the average income of a broadcaster was, in 2013, based on their category:  </w:t>
        <w:br/>
        <w:t xml:space="preserve">CATEGORY AVERAGE IBP PER BROADCASTER AVERAGE IBE PER BROADCASTER  </w:t>
        <w:br/>
        <w:t xml:space="preserve">A 782,507.06 € 6,242,698.92 €  </w:t>
        <w:br/>
        <w:t xml:space="preserve">B 45,558.46 € 869,070.96 €  </w:t>
        <w:br/>
        <w:t xml:space="preserve">C 59,920.00 € 2,642,920 €  </w:t>
        <w:br/>
        <w:t xml:space="preserve">D 175,000.00 € 835,487.5 €  </w:t>
        <w:br/>
        <w:t xml:space="preserve">E 31,168.46 € 544,117.175 €  </w:t>
        <w:br/>
        <w:t xml:space="preserve">Source: Own elaboration with data from folios 2012 and 967  </w:t>
        <w:br/>
        <w:t xml:space="preserve">From this data, it follows that there is no correlation between the intensity of use of the phonograms by the broadcasters and their income (whether IBP or IBE), since the broadcasters with the lowest intensity of use of the phonograms were those that had the highest income in the year considered.  </w:t>
        <w:br/>
        <w:t xml:space="preserve">3.4 Payment of the fee for RTVE  </w:t>
        <w:br/>
        <w:t xml:space="preserve">The conditions agreed with RTVE are practically identical to those of FORTA except with regard to:  </w:t>
        <w:br/>
        <w:t xml:space="preserve">- Deduction for agency commissions, given the difference in the financing method of the RTVE Corporation.  </w:t>
        <w:br/>
        <w:t xml:space="preserve">- Deduction for public service obligations: which in the case of RTVE has been subject to a methodology that places it at 25% for the upcoming exercises, while in the case of FORTA it is theoretically limited to 35% of the subsidies received, prior accreditation that they are intended to cover the fulfillment of the mission and specific public service obligations.  </w:t>
        <w:br/>
        <w:t xml:space="preserve">In 2012 and 2013, RTVE had 2 category A broadcasters, 2 category B, and one of category D and E, which, based on the contract signed in 2014, would have paid AGEDI/AIE 1.20% of their IBE in both years for the rights of public communication and instrumental reproduction of the phonograms (folios 1016 and 1017).  </w:t>
        <w:br/>
        <w:t xml:space="preserve">The distribution based on the category of the broadcasters would be as follows:  </w:t>
        <w:br/>
        <w:t xml:space="preserve">CATEGORY % IBE  </w:t>
        <w:br/>
        <w:t xml:space="preserve">A 0.68  </w:t>
        <w:br/>
        <w:t xml:space="preserve">B 1.27  </w:t>
        <w:br/>
        <w:t xml:space="preserve">D 2.37  </w:t>
        <w:br/>
        <w:t xml:space="preserve">E 2.88  </w:t>
        <w:br/>
        <w:t xml:space="preserve">TOTAL 1.20  </w:t>
        <w:br/>
        <w:t xml:space="preserve">Source: Preparation by the DC with information from folios 1016 and 1017.  </w:t>
        <w:br/>
        <w:t xml:space="preserve">Since the financing method of RTVE differs from the other radio operators analyzed in this section, as it does not resort to advertising in any measure, it is not appropriate to analyze in greater detail the fee effectively paid by this operator as it is not comparable with the situations previously described.  </w:t>
        <w:br/>
        <w:t xml:space="preserve">LEGAL GROUNDS  </w:t>
        <w:br/>
        <w:t xml:space="preserve">FIRST. COMPETENCY ENABLEMENT  </w:t>
        <w:br/>
        <w:t xml:space="preserve">According to the second additional provision of Law 3/2013, of June 4, creating the National Commission of Markets and Competition "the references that current legislation contains to the National Commission of Competition [...] shall be understood as made to the National Commission of Markets and Competition [...]" and "The references that Law 15/2007, of July 3, contains to the Investigation Directorate of the National Commission of Competition shall be understood as made to the Competition Directorate of the National Commission of Markets and Competition."  </w:t>
        <w:br/>
        <w:t xml:space="preserve">On the other hand, according to Article 20.2 of the same law, the Council is assigned the function of "resolving the sanctioning procedures provided for in Law 15/2007, of July 3" and according to Article 14.1.a) of the organic statute of the CNMC, approved by Royal Decree 657/2013, of August 30, "the Competition Chamber shall hear matters related to the application of Law 15/2007, of July 3."  </w:t>
        <w:br/>
        <w:t xml:space="preserve">Consequently, the competence to resolve this procedure corresponds to the Competition Chamber of the CNMC Council.  </w:t>
        <w:br/>
        <w:t xml:space="preserve">SECOND. OBJECT OF THE RESOLUTION AND APPLICABLE REGULATIONS  </w:t>
        <w:br/>
        <w:t xml:space="preserve">The Council in this file must resolve, based on the instruction carried out by the Competition Directorate as recorded in the Report and Proposal for Resolution, whether the investigated practices constitute a single and continuous infringement contrary to competition law, prohibited by Article 2 of the LDC and Article 102 of the TFEU, consisting of an abuse of dominant position by AGEDI/AIE in the management of the remuneration rights of the public communication of phonograms paid by radio broadcasters in Spain.  </w:t>
        <w:br/>
        <w:t>As for the applicable national regulations, this file concerns practices carried out during the validity of Law 16/1989 and the LDC, and both laws prohibit the abusive exploitation by one or more companies of their dominant position in all or part of the national market.</w:t>
      </w:r>
    </w:p>
    <w:p>
      <w:r>
        <w:rPr>
          <w:b/>
        </w:rPr>
        <w:t>[Pages 46–48]</w:t>
      </w:r>
    </w:p>
    <w:p>
      <w:r>
        <w:t>As previously noted, it would be indifferent to apply one legal provision or another, opting for one of the two laws; however, in accordance with the provisions of Article 128 of Law 30/1992, of November 26, on the Legal Regime of Public Administrations and Common Administrative Procedure, it must be the one that is more beneficial for the offender in the specific case, in accordance with the principles of non-retroactivity of the more unfavorable sanctioning norm and retroactivity of the more favorable one.</w:t>
      </w:r>
    </w:p>
    <w:p>
      <w:r>
        <w:t>Notwithstanding that the conduct regulated by Article 2 of the aforementioned Laws is identical, according to the precedents of the now-defunct CNC and the CNMC, in this case, the sanctioning regime designed by Law 15/2007 is, from a global perspective, more favorable to the offenders than that contemplated by Law 16/1989.</w:t>
      </w:r>
    </w:p>
    <w:p>
      <w:r>
        <w:t>This more favorable application of Law 15/2007 has been recognized on previous occasions by the Council of the CNC69 and the CNMC70 and by the Audiencia Nacional71.</w:t>
      </w:r>
    </w:p>
    <w:p>
      <w:r>
        <w:t>In light of this, Law 15/2007 is the applicable norm to the present sanctioning procedure.</w:t>
      </w:r>
    </w:p>
    <w:p>
      <w:r>
        <w:t>On the other hand, as indicated in the definition of the market contained in this resolution, this Court is also in favor of the application of Article 102 of the TFEU.</w:t>
      </w:r>
    </w:p>
    <w:p>
      <w:r>
        <w:t xml:space="preserve">THIRD. PROPOSAL FOR RESOLUTION OF THE INSTRUCTING BODY  </w:t>
        <w:br/>
        <w:t>Once the sanctioning procedure has been instructed, the Directorate of Competition has concluded that the conduct carried out by AGEDI and AIE, in their management of the intellectual property rights of phonogram producers and of performing artists in relation to radio operators, consisting of the setting of inequitable tariffs and the discriminatory and unjustified application to certain radio operators of more advantageous conditions than to others, constitutes a joint abuse of a dominant position, which gives rise to a single and continued infringement typified in Article 2 of the LDC as well as Article 102 of the TFEU.</w:t>
      </w:r>
    </w:p>
    <w:p>
      <w:r>
        <w:t xml:space="preserve">According to the Directorate of Competition, the conduct would have been implemented through different avenues, among which the following stand out:  </w:t>
        <w:br/>
        <w:t xml:space="preserve">a) The general tariff applied for a large part of the considered period would not reflect the agreement reached by AGEDI/AIE with AERC in 2006, which would be inequitable and discriminatory for the operators that adhere to General Tariffs. Among other factors, these General Tariffs would not take into account the intensity of the use of phonograms, unjustifiably exclude the application of certain discounts and bonuses, and ultimately result in an effective average tariff paid that is much higher than that paid by AERC members.  </w:t>
        <w:br/>
        <w:t xml:space="preserve">b) The new tariffs reflected in the FORTA Agreement of 2012 imply the introduction of considerable increases in the effective average tariff to be paid by most radio operators, especially private commercial radio operators, without the modifications in the calculation of the bases, rates, and discounts and bonuses of this new tariff responding to admissible objective justifications.  </w:t>
        <w:br/>
        <w:t>c) The automatic application of the reduction in the tariff base of 35% of the total public subsidies received by FORTA members, at least in the period from January 1, 2009, to September 30, 2013, gives an unjustified and discriminatory preferential treatment to the radios belonging to FORTA, and artificially reduces the effective average tariff paid by these operators.</w:t>
      </w:r>
    </w:p>
    <w:p>
      <w:r>
        <w:t>According to the Directorate of Competition, this conduct of AGEDI and AIE would have occurred over time in relation to the same tariff framework, from at least September 20, 2006 (the date on which the Agreement between AGEDI/AIE and AERC is signed), until at least December 31, 2014.</w:t>
      </w:r>
    </w:p>
    <w:p>
      <w:r>
        <w:t>Finally, the Directorate of Competition considers AGEDI and AIE responsible for this infringement, corresponding to them a sanction for very serious infringement in accordance with the provisions of Article 62.4.b) of the LDC.</w:t>
      </w:r>
    </w:p>
    <w:p>
      <w:r>
        <w:t xml:space="preserve">FOURTH. ASSESSMENT OF THE COMPETITION CHAMBER  </w:t>
        <w:br/>
        <w:t xml:space="preserve">4.1.- On the unlawfulness of the conduct  </w:t>
        <w:br/>
        <w:t>Article 2 of the LDC establishes that: “1. The abusive exploitation by one or more companies of their dominant position in all or part of the national market is prohibited. 2. The abuse may consist, in particular, of: a) The imposition, directly or indirectly, of prices or other commercial or service conditions that are not equitable. b) The limitation of production, distribution, or technical development to the unjustified detriment of companies or consumers. c) The unjustified refusal to satisfy purchase demands for products or the provision of services. d) The application, in commercial or service relationships, of unequal conditions for equivalent performances, which place some competitors at a disadvantage compared to others. e) The subordination of the conclusion of contracts to the acceptance of supplementary performances that, by their nature or according to trade usages, have no relation to the object of such contracts. […]”.</w:t>
      </w:r>
    </w:p>
    <w:p>
      <w:r>
        <w:t>Article 102 of the TFEU has similar content, stating that: “Abusive exploitation by one or more companies of a dominant position in the internal market or in a substantial part of it shall be incompatible with the internal market and prohibited, insofar as it may affect trade between Member States. Such abusive practices may consist, in particular, of: a) directly or indirectly imposing unfair purchase or selling prices or other unfair trading conditions; b) limiting production, markets, or technical development to the detriment of consumers; c) applying unequal conditions to third-party contractors for equivalent performances, which place them at a competitive disadvantage; d) subordinating the conclusion of contracts to the acceptance, by the other contractors, of supplementary performances that, by their nature or according to commercial usages, have no relation to the object of those contracts”.</w:t>
      </w:r>
    </w:p>
    <w:p>
      <w:r>
        <w:t xml:space="preserve">In relation to this issue, the jurisprudence72 has indicated that in order to establish the existence of an abuse of a dominant position, the following elements must be present: i) existence of a dominant position that allows a company to act independently of its competitors; ii) an abusive conduct, which can be included among those provided for in Article 2 of the LDC, and therefore foreseeable, which is understood objectively, without depending on the intention of the actor; iii) a lack of justification for such conduct.  </w:t>
        <w:br/>
        <w:t xml:space="preserve">a) THE DOMINANT POSITION  </w:t>
        <w:br/>
        <w:t>The practice of competition authorities and jurisprudence has defined the dominant position as a position of economic power in a market that allows the holder to behave with relative independence with respect to its competitors, clients, and ultimately, consumers73.</w:t>
      </w:r>
    </w:p>
    <w:p>
      <w:r>
        <w:t>In the case analyzed here, AGEDI/AIE act as an economic unit and enjoy an absolute dominant position in the market in Spain for the collective management of the authorization and remuneration rights that correspond to artists, performers, or executors and to phonogram producers for acts of public radio communication of phonograms, thus</w:t>
      </w:r>
    </w:p>
    <w:p>
      <w:r>
        <w:rPr>
          <w:b/>
        </w:rPr>
        <w:t>[Pages 49–51]</w:t>
      </w:r>
    </w:p>
    <w:p>
      <w:r>
        <w:t xml:space="preserve">as well as instrumental reproduction of the same for public communication, through radio broadcasters74.  </w:t>
        <w:br/>
        <w:t xml:space="preserve">The position of AGEDI/AIE in the relevant market is reinforced by the fact that the case at hand partially concerns a right of mandatory collective management such as the right to remuneration for the intellectual property rights corresponding to the public communication of phonograms (as established in Articles 108.6 and 116.3 of the LPI).  </w:t>
        <w:br/>
        <w:t xml:space="preserve">Mandatory collective management implies that the right managed by these entities cannot be managed directly by the beneficiaries thereof (in this case, the artists, performers, or executors and the producers of phonograms), so this right must necessarily be managed through these management entities AGEDI/AIE.  </w:t>
        <w:br/>
        <w:t xml:space="preserve">On the other hand, the rights to authorize the reproduction and public communication of phonograms, although not mandatory collective management rights, can be assigned to management entities (Articles 107 and 115 of the LPI in relation to reproduction and 108 and 116 LPI in relation to public communication).  </w:t>
        <w:br/>
        <w:t xml:space="preserve">This assignment has occurred on the part of the vast majority of phonogram producers, with AGEDI managing the rights corresponding to 2,300 record labels (page 254) (the list of which is attached on pages 255 to 342).  </w:t>
        <w:br/>
        <w:t xml:space="preserve">Furthermore, as indicated by AGEDI (page 254), multinational companies such as EMI MUSIC, SONY MUSIC, or UNIVERSAL MUSIC, whose repertoire accounts for 95% of the total market, are record companies associated with AGEDI (page 254).  </w:t>
        <w:br/>
        <w:t xml:space="preserve">Apart from enjoying a monopoly position, the market power of AGEDI/AIE is reinforced since for radio operators wishing to operate legally in Spain, it is essential to make use of the phonograms whose intellectual property rights are managed by AGEDI/AIE. Thus, for these claimants, it is not an option to cease contracting the services of AGEDI/AIE, which directly affects the negotiating capacity of these operators.  </w:t>
        <w:br/>
        <w:t xml:space="preserve">Likewise, AGEDI/AIE have significant independence when it comes to setting and effectively applying the tariffs for the rights of instrumental reproduction and public communication of phonograms that they manage, among other areas, in the radio market. In fact, the very behaviors of AGEDI/AIE investigated in this file demonstrate this significant independence of behavior when setting and effectively applying these tariffs.  </w:t>
        <w:br/>
        <w:t>74 This dominance position has already been analyzed previously by the Competition Authority. See, for example, the Resolution dated June 14, 2012 (S/297/10 AGEDI/AIE).</w:t>
      </w:r>
    </w:p>
    <w:p>
      <w:r>
        <w:t xml:space="preserve">b) ABUSE OF DOMINANT POSITION  </w:t>
        <w:br/>
        <w:t xml:space="preserve">According to Article 2 of the LDC, an abusive exploitation by one or several companies of their dominant position is considered, among others:  </w:t>
        <w:br/>
        <w:t xml:space="preserve">- the imposition, directly or indirectly, of prices or other commercial or service conditions that are not equitable (letter a), and  </w:t>
        <w:br/>
        <w:t xml:space="preserve">- the application in commercial or service relationships of unequal conditions for equivalent performances, placing some competitors at a disadvantage compared to others (letter d).  </w:t>
        <w:br/>
        <w:t xml:space="preserve">Article 102 TFEU contains an equivalent prohibition in its letters a) and c).  </w:t>
        <w:br/>
        <w:t xml:space="preserve">In the field of collective management of intellectual property rights, abuse typically occurs when a management entity establishes a general tariff and, in exercising its autonomy of will, negotiates other more advantageous conditions without objective justification with other competing companies to which the general tariff applies. Likewise, discrimination can be appreciated in the case of differences between negotiated tariffs.  </w:t>
        <w:br/>
        <w:t xml:space="preserve">Such discriminatory practices have been declared prohibited on numerous occasions by the Competition Defense Tribunal and by the National Competition Commission75, and subsequently confirmed by the judicial bodies.  </w:t>
        <w:br/>
        <w:t xml:space="preserve">From the doctrine underlying the administrative and judicial practice in this regard, it can be concluded that management entities cannot favor, through unjustified more advantageous conditions, one user competing with another in the same market, as otherwise a competitive disadvantage arises for companies operating in the same market and on which identical services are provided, in this case relating to the management of intellectual property rights of authors.  </w:t>
        <w:br/>
        <w:t xml:space="preserve">In this sense, the Court of Justice of the European Union considers that76:  </w:t>
        <w:br/>
        <w:t xml:space="preserve">“a collective management entity of intellectual property rights can abusively exploit its dominant position for the purposes of that article when it applies unequal conditions to these companies for equivalent performances and thereby causes them a competitive disadvantage, unless such practice can be objectively justified.”  </w:t>
        <w:br/>
        <w:t xml:space="preserve">In similar terms, the National Court77, referring to the jurisprudence of the Supreme Court, has stated that “it is logical that if an operator is required, for the public communication of audiovisual recordings, to pay abusive tariffs that are not required of others, without objective reasons for it, they are left in a situation of competitive disadvantage to operate in the same market of broadcasting the aforementioned recordings.”  </w:t>
        <w:br/>
        <w:t xml:space="preserve">Therefore, the application without objective justification of unequal conditions for equivalent performances, which cause competitive disadvantages, directly conflicts with competition rules and must be punished.  </w:t>
        <w:br/>
        <w:t xml:space="preserve">It is also not in accordance with competition rules for entities to apply inequitable prices and conditions.  </w:t>
        <w:br/>
        <w:t xml:space="preserve">The CJEU78 has repeatedly stated that Article 102 a) of the Treaty requires companies in a dominant position to ensure that the prices they apply are related to the economic value of the product or service provided.  </w:t>
        <w:br/>
        <w:t xml:space="preserve">The imposition by management entities of disproportionate tariffs, or the application of tariffs unrelated to the effective use made by broadcasters, has led to a series of administrative and judicial pronouncements in which, as we will see, the conduct is also considered abusive.  </w:t>
        <w:br/>
        <w:t xml:space="preserve">There is, therefore, abundant doctrine and jurisprudence that allows for the relatively easy consideration of the existence of practices carried out by management entities that may be abusive, especially those that tend to be continuously repeated and that are systematically sanctioned by competition authorities for being discriminatory and inequitable.  </w:t>
        <w:br/>
        <w:t xml:space="preserve">Precisely this doctrinal and jurisprudential practice that has occurred in recent years has been reflected in the amendment of the LPI, giving a new wording to Article 157.1) which outlines the elements on which the establishment of General Tariffs by management entities that hold a dominant position in any relevant market must be articulated, and which can be summarized as follows:  </w:t>
        <w:br/>
        <w:t xml:space="preserve">• The degree of effective use of the repertoire in the overall activity of the user  </w:t>
        <w:br/>
        <w:t xml:space="preserve">• The intensity and relevance of the use of the repertoire in the overall activity of the user  </w:t>
        <w:br/>
        <w:t xml:space="preserve">• The breadth of the repertoire of the management entity  </w:t>
        <w:br/>
        <w:t xml:space="preserve">• The economic income obtained by the user from the commercial exploitation of the repertoire  </w:t>
        <w:br/>
        <w:t xml:space="preserve">• The economic value of the service provided by the management entity to effectively apply tariffs  </w:t>
        <w:br/>
        <w:t xml:space="preserve">77 Judgment of April 10, 2015 (case 346/2012).  </w:t>
        <w:br/>
        <w:t>78 Cases 26/75 General Motors v. Commission, and 27/76 United Brands v. Commission.</w:t>
      </w:r>
    </w:p>
    <w:p>
      <w:r>
        <w:rPr>
          <w:b/>
        </w:rPr>
        <w:t>[Pages 52–54]</w:t>
      </w:r>
    </w:p>
    <w:p>
      <w:r>
        <w:t xml:space="preserve">• The tariffs established by the management entity with other users for the same mode of use and  </w:t>
        <w:br/>
        <w:t xml:space="preserve">• The tariffs established by analogous management entities in other member states of the European Union for the same mode of use.  </w:t>
        <w:br/>
        <w:t xml:space="preserve">Well, in the present file, as we will see below, it has been established by the Directorate of Competition that the entities AGEDI/AIE have committed an infringement of Article 2 of the LDC and 102 of the TFEU, by having applied since 2006 to radio broadcasters discriminatory and inequitable tariffs for the management of intellectual property rights of phonograms, without the aforementioned entities having demonstrated an objective reason justifying the application of the same under the terms and conditions highlighted in the established facts of this resolution.  </w:t>
        <w:br/>
        <w:t xml:space="preserve">We are faced with a unique and continuous infringement whose duration has been established from 2006 to 2014, which would have consisted of the design and implementation by AGEDI/AIE of a remuneration system for the rights of use of phonograms that treats radio broadcasters unequally and that, in addition, applies inequitable tariffs.  </w:t>
        <w:br/>
        <w:t xml:space="preserve">There are several elements contained in the remuneration system whose global and collective analysis allows us to conclude, in the same terms as the Directorate of Competition, the existence of an abuse of dominant position carried out by the aforementioned management entities that has affected almost all radio broadcasters operating in Spain, either because they have been subjected to the payment system of the General Tariffs or because they have belonged to the most representative associations of the sector, such as AERC and FORTA.  </w:t>
        <w:br/>
        <w:t xml:space="preserve">We will analyze below, based on the instruction carried out by the Directorate of Competition, the different elements that compose the design and implementation of the remuneration system, which, as we have already pointed out, has proven to be discriminatory and inequitable as a whole.  </w:t>
        <w:br/>
        <w:t xml:space="preserve">a) The requirement of mandatory minimum tariffs based on population criteria  </w:t>
        <w:br/>
        <w:t xml:space="preserve">The established facts show that the management entities have implemented in their tariffs the system of mandatory minimum tariffs that radio broadcasters must pay based on population criteria and regardless of the use they make of the phonograms. This is discriminatory and inequitable.  </w:t>
        <w:br/>
        <w:t xml:space="preserve">This criterion applicable to all analyzed tariffs, contrary to what AGEDI/AIE state, is not objective, since those broadcasters that do not reach a certain level of income and, therefore, of tariff, that carry out their activity in areas where the population is high, are forced to pay a minimum much higher than those whose broadcasting centers are located in smaller populations, by the mere fact of the geographical location of their broadcasting centers, that is, regardless of the intensity with which they use the musical content managed by AGEDI/AIE or the economic income derived from the use of the repertoire managed by the aforementioned management entities.  </w:t>
        <w:br/>
        <w:t xml:space="preserve">According to the entities AGEDI/AIE, the inclusion of minimum amounts is a common practice in the General Tariffs of any management entity and is due to the need to simplify payments. However, this Court does not question the purpose of the system but rather the methodology used for calculating the mandatory minimum amount, based exclusively, as we have said, on population criteria and not on the effective use of the offered music or on the income obtained by the radio operator related to the use of this repertoire, which makes the system discriminatory and inequitable.  </w:t>
        <w:br/>
        <w:t xml:space="preserve">Indeed, the system based on population criteria generates a clear competitive disadvantage for operators that bill based on the same, as they are forced to pay for the rights managed by AGEDI/AIE based on the population center in which they broadcast and not based on the effective use of the repertoire managed by these entities, or on the income obtained by the radio operator related to the use of the repertoire. And it is that in these population centers other radio operators also operate, with higher incomes, to which the possibility of being subject to a tariff linked to the effective use of the repertoire is offered.  </w:t>
        <w:br/>
        <w:t xml:space="preserve">In short, the application of a calculation method such as that provided in the General Tariffs leads to a disproportion between the economic value of the service provided by AGEDI/AIE and the remuneration demanded, since it allows the amount of the remuneration to be disconnected from the effective use of musical works protected by copyright, and broadcasters that hardly use phonograms must pay a remuneration that bears no relation, or bears an insufficient relation, to the economic value of the service.  </w:t>
        <w:br/>
        <w:t xml:space="preserve">b) Calculation of the base tariff and application of discounts, reductions, and bonuses  </w:t>
        <w:br/>
        <w:t xml:space="preserve">The analysis of the conditions contained in the different tariffs clearly shows the existence of different calculation processes for the same, depending on whether they are General Tariffs, tariffs agreed with AERC, or tariffs agreed with FORTA, which have led to some broadcasters paying a higher tariff than others, without there being a reason that justifies these differences in treatment.  </w:t>
        <w:br/>
        <w:t xml:space="preserve">2006 AERC Agreement  </w:t>
        <w:br/>
        <w:t xml:space="preserve">If we take as a basis the agreement of the year 2006 signed between AGEDI/AIE and AERC, it is observed how in that agreement the basis for setting the tariff that the commercial radio broadcasters associated with AERC must ultimately pay has not been the gross operating income (IBE), as established in the General Tariffs, but the gross advertising income (IBP) obtained by the broadcaster, which presents a discrimination with respect to those broadcasters that have billed according to the general tariff system.  </w:t>
        <w:br/>
        <w:t xml:space="preserve">In this sense, contrary to what AGEDI/AIE state in their written allegations in which they consider that there are hardly any differences between one income and another, this Court does consider, based on the data contained in the file79, that the IBE implies a base that can be higher for the calculation of the tariff than the IBP, since the latter only takes into account the advertising income effectively received by the radio entity in the year in which it must pay the tariff. Among other aspects, as seen in the proven facts, in the 2006 Agreement signed between AGEDI/AIE and AERC, broadcasting centers could exclude their bad debts from the calculation of the tariff base.  </w:t>
        <w:br/>
        <w:t xml:space="preserve">AGEDI/AIE understand that the different operators that use these tariffs when calculating their IBE already discount the bad debts of advertising from the amounts declared to AGEDI/AIE. In the same sense as the Directorate of Competition, this Court does not share such assertion, which has not been demonstrated by the entities, since from an accounting and tax perspective, a non-payment does not allow the exclusion of the IBE of a service effectively rendered for which a right to remuneration has been generated. For these purposes, to reflect these non-payments or bad debts, there are other accounting items in the Spanish accounting system, which in no case lead to the retroactive modification of the IBE.  </w:t>
        <w:br/>
        <w:t xml:space="preserve">In addition to this reduction of the base for calculating the tariff, the 2006 Agreement establishes a proxy that will take into account the intensity of the use of music for the purpose of calculating the tariff to be paid for the public communication of phonograms and the instrumental reproduction for such public communication through radio broadcasters. Thus, those broadcasters that had an intensity of use below 20% would be assigned a corrective coefficient of 0.40 (or 0.43 later) to be applied on the basis of the fee, those whose intensity of use of music ranges between 20% and 70% would apply a corrective coefficient of 0.80, and the rest would apply a coefficient of 1.  </w:t>
        <w:br/>
        <w:t xml:space="preserve">This correction, not included in the General Tariffs system, implies that AGEDI/AIE have not taken into account the intensity of use criterion regarding the companies subject to the general tariff regime, while those with an agreement have indeed had the possibility of having the tariff set according to criteria more in line with the use of the repertoire managed by AGEDI/AIE and the intensity regarding its use.  </w:t>
        <w:br/>
        <w:t>79 See paragraphs 189, 207, 226, 274, and 275 of the PCH. This is also corroborated by the data provided in AGEDI/AIE's own allegations (folio 3405) showing that the IBE is higher (although the difference is not very pronounced) than the IBP for both Radio Popular S.A. and Uniprex S.A.U (while both coincide in the case of Radio Blanca S.A).</w:t>
      </w:r>
    </w:p>
    <w:p>
      <w:r>
        <w:rPr>
          <w:b/>
        </w:rPr>
        <w:t>[Pages 55–57]</w:t>
      </w:r>
    </w:p>
    <w:p>
      <w:r>
        <w:t>the subsidies received, in practice, the deduction has been applied uniformly without requiring proof of the specific use of the funds.</w:t>
      </w:r>
    </w:p>
    <w:p>
      <w:r>
        <w:t>Moreover, the application of this deduction has not taken into account the actual costs incurred by each broadcaster in fulfilling their public service obligations. This lack of differentiation leads to an inequitable situation where some broadcasters may benefit disproportionately from the deduction compared to others that may have higher costs associated with their public service duties.</w:t>
      </w:r>
    </w:p>
    <w:p>
      <w:r>
        <w:t>In conclusion, the configuration and application of the 35% reduction in the FORTA Agreement is discriminatory and inequitable, as it does not reflect the actual circumstances and obligations of the public broadcasters involved. The arbitrary nature of the deduction, combined with the automatic application without proper verification, undermines the fairness of the tariff system established by AGEDI/AIE and fails to ensure that all broadcasters are treated equitably based on their individual situations and contributions to public service.</w:t>
      </w:r>
    </w:p>
    <w:p>
      <w:r>
        <w:rPr>
          <w:b/>
        </w:rPr>
        <w:t>[Pages 58–60]</w:t>
      </w:r>
    </w:p>
    <w:p>
      <w:r>
        <w:t xml:space="preserve">the subsidies that led to the deductions for public service of the members of FORTA, (folios 2400 and 2401), is recorded in the file as AGEDI/AIE have issued various communications81 that evidence the lack of prior accreditation. In these communications, it is made clear that the accreditation has not taken place up to that date and in May 2014, the members of FORTA are informed that since the accreditation has not occurred, the deduction will cease to apply from the settlements made from the fourth quarter of 2013.  </w:t>
        <w:br/>
        <w:t xml:space="preserve">Finally, regarding the quantification of this limit, it should be noted that it does not correspond to the discounts proposed based on the economic studies that AGEDI/AIE have provided in the reference file, in which it is quantified that the discount would be 30%82 “depending on the percentage that the subsidies represent in their financing,” and it is also higher than both the deduction set in the contract with RTVE and the two countries (France and Italy) used to make a comparison with Spain.  </w:t>
        <w:br/>
        <w:t xml:space="preserve">As the Competition Directorate points out in its resolution proposal, this system is far from that established in the contract with RTVE, where, with great effort from both parties, the percentage of the subsidies received that has corresponded in recent years to the public service purpose has been determined. This percentage has been extrapolated to the rest of the periods to save costs since the process of determining it is not simple.  </w:t>
        <w:br/>
        <w:t xml:space="preserve">Thus, while the method of calculating the public service deduction provided in the AGEDI/AIE contract with RTVE adheres to the principles of equity and non-discrimination, the same cannot be said for the system agreed upon to set this public service deduction with the members of FORTA.  </w:t>
        <w:br/>
        <w:t xml:space="preserve">Moreover, as has been evidenced, unlike what was contractually stipulated, in practice the discount has been applied automatically in favor of the FORTA broadcasters, at least during the first years of the application of the contracts, which would have justified their acceptance that advertising was not the only computable concept in the base, setting a precedent for IBE to serve as the basis for tariffs instead of IBP (something sought by AGEDI/AIE throughout all its negotiations with AERC) and, therefore, the elimination of that automaticity in May 2014 has provoked the angry response of the FORTA broadcasters described in the facts.  </w:t>
        <w:br/>
        <w:t xml:space="preserve">Thus, the described deduction, and in particular its mode of application lacking rigor, would indeed be a discriminatory element in favor of the members of FORTA regarding their competitors, allowing them to reduce the tariff base by 35% and which in effective terms translates to the fact that despite applying the new rates proposed by AGEDI/AIE between 2009 and 2013, FORTA has effectively paid between 0.69% and 0.76% of its IBE while AERC would have paid between 1.21% and 1.34% (despite applying the other more favorable conditions of the 2006 Agreement and not those of the FORTA Agreement).  </w:t>
        <w:br/>
        <w:t xml:space="preserve">AGEDI/AIE again argue that it is necessary to consider that the configuration of this discount and the terms of its application are identical to those of the Contract with RNE, whose compliance, the parties state, has been expressly recognized by the Competition Directorate.  </w:t>
        <w:br/>
        <w:t xml:space="preserve">On this issue, the Competition Directorate has previously ruled in its resolution proposal, indicating that there are differences regarding the calculation method and its application, both in terms of establishing the method and regarding its application.  </w:t>
        <w:br/>
        <w:t xml:space="preserve">Thus, the method described by AGEDI/AIE has not been applied to the members of FORTA, who have not had to prove that the cost they intend to deduct actually arises from a public service obligation, nor the quantification of such obligations. Nor has the percentage that these amounts represent over the income base on which the tariff is calculated been determined, but rather a deduction percentage of 35% of the total subsidies received by the broadcasters has been automatically applied to them in their billings. In fact, as the Competition Directorate points out, the deduction has ceased to apply in the settlements made since the fourth quarter of 2013 (a fact communicated by AGEDI/AIE to the members of FORTA in May 2014), but it has been applied without any type of accreditation in previous periods of validity, since January 1, 2009, from which point this agreement has been applied retroactively.  </w:t>
        <w:br/>
        <w:t xml:space="preserve">These differences have had practical consequences, as AGEDI/AIE have indicated, since by requiring the members of FORTA to accredit the items affected by this deduction in order to review the billing for the rights managed by these entities, they have encountered their refusal to communicate the information and a Conflict between AGEDI/AIE and the members of FORTA.  </w:t>
        <w:br/>
        <w:t xml:space="preserve">It is true that there has been a significant effort on the part of AGEDI/AIE to achieve the accreditation of the aforementioned items through communications since December 2013, but it should also be noted that, had the methodology used in the Contract with the RTVE Corporation been employed, the existing difficulties regarding the accreditation of the aforementioned items would very likely not have arisen.  </w:t>
        <w:br/>
        <w:t xml:space="preserve">On the other hand, the entities believe that it should be taken into account that the discount applied to the members of FORTA is provided for in a tariff framework (the one resulting from the NERA Report, and reflected in the FORTA Radio 2012 Agreement and the 2014 Agreement with RNE) that has not been accepted by AERC. Therefore, they understand that only in the event that AERC were to apply the same tariff as FORTA and RNE, would it be appropriate to assess whether, within that same tariff, any type of discrimination has occurred between both types of users.  </w:t>
        <w:br/>
        <w:t xml:space="preserve">In this regard, it should be emphasized again that this Court does not question the existence of the discount in itself, but rather the configuration and application of it to the members of FORTA, so that the fact that AERC has had the possibility of enjoying or not enjoying other discounts is not relevant, in the opinion of this Court, which, on the other hand, could not be supported by public service obligations nor by the characteristics applied to the members of FORTA. In this sense, what is evidenced is that the members of FORTA, through a system lacking objectivity, enjoy a reduction of the tariff base due to their status as public entities, and this is a discriminatory element against their private competitors.  </w:t>
        <w:br/>
        <w:t xml:space="preserve">In short, this Court considers that the deductions provided for in the FORTA Agreement, and in particular their configuration and application procedure, in favor of public broadcasters, constitute discriminatory treatment against the rest of broadcasters operating in the same market, who cannot benefit from analogous deductions, nor from a system of application of deductions as lax as that provided for in the aforementioned Agreement.  </w:t>
        <w:br/>
        <w:t xml:space="preserve">c) Most Favored Nation Clauses  </w:t>
        <w:br/>
        <w:t xml:space="preserve">Another discriminatory element contained in the agreements of AERC, FORTA, and in the RTVE agreement, but not in the General Tariffs, refers to the most favored nation clause, which allows broadcasters to benefit from improvements negotiated by AGEDI/AIE with other commercial broadcasters (in the case of AERC) or users (in the case of FORTA and RTVE).  </w:t>
        <w:br/>
        <w:t xml:space="preserve">In this case, in addition to the differences with the General Tariffs, a clear distinction occurs between the FORTA agreement and the AERC agreement, which favors the former. The 2006 Agreement includes a closing clause stating that the members of AERC may benefit from an improvement in contractual conditions as long as AGEDI/AIE have agreed them with a “commercial broadcaster,” and, however, when analyzing the other contracts in the file (FORTA and RTVE), this most favored nation clause is extended to any improvement that may arise from the negotiation processes that AGEDI/AIE maintain with the “users.”  </w:t>
        <w:br/>
        <w:t>In the opinion of this Court, the different subjective scope to which AGEDI and AIE apply the most favored nation clause places public radio broadcasters in a more advantageous position than commercial ones, without any justification, which generates new elements of inequity in the design of the tariff system established by the management entities in relation to the rights of public communication of phonograms and instrumental reproduction for such public communication through radio broadcasters.</w:t>
      </w:r>
    </w:p>
    <w:p>
      <w:r>
        <w:rPr>
          <w:b/>
        </w:rPr>
        <w:t>[Pages 61–63]</w:t>
      </w:r>
    </w:p>
    <w:p>
      <w:r>
        <w:t xml:space="preserve">AGEDI/AIE believe that discrimination cannot be appreciated since the application of the AERC Agreement and the FORTA Agreement have not coincided temporally. However, this Court cannot favorably accept such consideration, given that the application of the FORTA Agreement and the 2006 Agreement is indeed concurrent in time, as the FORTA Agreement is applied retroactively from January 1, 2009, as noted in the proven facts of this resolution (page 886).  </w:t>
        <w:br/>
        <w:t xml:space="preserve">d) The tariff review carried out by AGEDI/AIE  </w:t>
        <w:br/>
        <w:t xml:space="preserve">The proposed General Tariffs, which have not yet been approved during the time period analyzed in this file, but which have been offered and applied de facto by AGEDI/AIE to various radio operators, while reflecting to a greater extent the principles defended by the Spanish competition authority, the jurisprudence, and the recent LPI, represent an increase in tariffs that is not justified by an increase in the scope of the rights managed by these entities, which in fact would have decreased according to AERC83 as a consequence of the repeal of the exclusive right of public communication by Law 23/2006, of July 7, nor by other objective elements.  </w:t>
        <w:br/>
        <w:t xml:space="preserve">A comparative analysis of what the entities associated with AERC have actually been paying and what it implies to pay according to the new tariffs – we insist already applied de facto – according to calculations made by the Competition Directorate, reflects a rate of variation that would range from 57.69 percentage points for those broadcasters whose intensity of use of musical content is below 20% to 194.32% for those radio broadcasters whose intensity of use of musical content is higher (above 80%).  </w:t>
        <w:br/>
        <w:t xml:space="preserve">The analysis shows that the new tariffs are disproportionate and inequitable.  </w:t>
        <w:br/>
        <w:t xml:space="preserve">The reasons for this increase stem from the change in tariff design made by both management entities based on various economic reports and their own negotiations with FORTA.  </w:t>
        <w:br/>
        <w:t xml:space="preserve">Indeed, AGEDI/AIE, in line with what was agreed with FORTA in 2012, intend to modify the basis of the fee on which the tariff derived from the 2006 Agreement (IBP) was based and to configure the IBE as the basis for the final calculation of the tariff to be paid by the different radio operators. AGEDI/AIE have not only modified the criteria for determining the economic base on which the percentage that the radio broadcaster must pay will be applied, but they have also significantly increased these percentages.  </w:t>
        <w:br/>
        <w:t xml:space="preserve">83 According to AERC, the 2006 Agreement aimed to regulate three types of rights: the exclusive right of public communication, the right to equitable remuneration, and the right of technical or instrumental reproduction. However, of the three rights contemplated in the 2006 Agreement, the exclusive right of public communication was repealed by Law 23/2006, of July 7, and therefore, it does not currently exist (page 4205).  </w:t>
        <w:br/>
        <w:t xml:space="preserve">Additionally, there has been a reduction in the bonuses that until that moment the members of AERC had been enjoying as a consequence of the 2006 Agreement. In this sense, the deductions for self-assessment and declaration of phonograms that under the previous system had been valued at a maximum of 10%, are currently valued at a maximum of 8%, without a sufficiently justified explanation being provided for the lower value of transaction costs now compared to 2006.  </w:t>
        <w:br/>
        <w:t xml:space="preserve">In the same vein, the previous Agreement signed between AGEDI/AIE and AERC established a discount for membership in the Association that implied a reduction in the fee base of 20%, whereas under the current proposed tariff framework, this reduction is replaced by another of 13% also for membership in the Association and akin to compliance with prompt payment obligations.  </w:t>
        <w:br/>
        <w:t xml:space="preserve">The increase in the percentages to be applied to the base and the reduction of both bonuses, initially unjustified, leads to an increase in the effective amount to be paid by the members of AERC.  </w:t>
        <w:br/>
        <w:t xml:space="preserve">This lack of justification is maintained by AGEDI/AIE in the tariff materialized in the agreement with FORTA and which, while not being general from a formal point of view, is already being applied in such a manner to numerous radio operators.  </w:t>
        <w:br/>
        <w:t xml:space="preserve">Furthermore, considering what AGEDI/AIE has stated in the file (page 814), this problem would persist with the new tariff model that is being progressively implemented, as the discounts for prompt payment, self-assessment, and declaration of phonograms will apply to individual radio broadcasters, but the exact proportion of these will be determined through negotiations with the various individual radio broadcasters.  </w:t>
        <w:br/>
        <w:t xml:space="preserve">This implies that, again, AGEDI/AIE will be in a position to unjustifiably discriminate against some users over others, which in turn would have effects on the competitive dynamics in downstream radio markets.  </w:t>
        <w:br/>
        <w:t xml:space="preserve">Indeed, if we analyze the content of the FORTA Agreement, it is observed how AGEDI/AIE have already established a maximum cap on the discounts that radio broadcasters belonging to FORTA will benefit from merely due to the collective negotiation maintained between the aforementioned management entities and the Association, and yet, the total amount of these discounts has not been transferred to the General Tariffs that the management entities are currently applying to certain radio broadcasters.  </w:t>
        <w:br/>
        <w:t xml:space="preserve">The immobility of the General Tariff system is observed not only in the lack of transfer of discounts but also in the fact that the FORTA Agreement (and also the contract signed with RTVE) has established a most-favored-nation clause that acts as a closing clause of the system that is also provided for in the 2006 Agreement.  </w:t>
        <w:br/>
        <w:t xml:space="preserve">This closing clause is favored by the lack of transparency of the tariff system established by AGEDI/AIE since, while there is a hypothetical possibility that users who currently pay for public communication of phonograms and instrumental reproduction of the same for such public communication through radio broadcasters under the General Tariffs could benefit from discounts, so far only applied to members of sectoral Associations with agreements with AGEDI/AIE, the lack of information about the exact amount that other users benefit from and the concepts for which these tariff bonuses are applied, maintains inequality between some users and others.  </w:t>
        <w:br/>
        <w:t xml:space="preserve">In relation to this conduct, AGEDI and AIE have alleged that when the user has not accepted the newly proposed tariff, AGEDI/AIE have not imposed said tariff in any case and have not even filed any legal action or initiated any other type of action aimed at obtaining its application against the will of the user. In this sense, the entities consider that in the absence of imposition of this proposed tariff, it can only be concluded that one of the essential elements of the type of abuse of dominant position in this matter, consisting of the company in a dominant position carrying out practices of “imposition, directly or indirectly, of prices or other commercial or service conditions that are not equitable” (Article 2.2 a) LDC and 102.a) TFEU) is not present.  </w:t>
        <w:br/>
        <w:t xml:space="preserve">However, this Court considers that the fact that the members of FORTA, RTVE, and certain operators previously covered by General Tariffs have accepted their terms does not necessarily confer an equitable character to said tariff, especially given the dominant position of AGEDI/AIE in the analyzed market, the absence of other alternatives for these users to access an essential input for their activity such as the intellectual property rights managed by these entities, as well as the lack of transparency regarding the conditions that have been applied to other users (for example, the members of AERC).  </w:t>
        <w:br/>
        <w:t xml:space="preserve">And in any case, the “imposition” of tariffs is not an essential element for qualifying the infringement, as this Competition Authority and the courts84 have previously pointed out.  </w:t>
        <w:br/>
        <w:t xml:space="preserve">On the other hand, AGEDI and AIE believe that, in accordance with the jurisprudence, a tariff can only be considered inequitable when it is significantly higher than that applied in other Member States, a circumstance that they claim is never considered or accredited in the PCH, nor in the Proposal for Resolution.  </w:t>
        <w:br/>
        <w:t>84 See in this regard, the Resolution of the Competition Defense Tribunal of July 13, 2006 (Expte. 593/05 Televisiones), the Judgment of the National Court of January 14, 2004, and the Judgment of the Supreme Court of June 20, 2006.</w:t>
      </w:r>
    </w:p>
    <w:p>
      <w:r>
        <w:rPr>
          <w:b/>
        </w:rPr>
        <w:t>[Pages 64–66]</w:t>
      </w:r>
    </w:p>
    <w:p>
      <w:r>
        <w:t xml:space="preserve">On this issue, the Directorate of Competition has already expressed its opinion in its proposal for resolution, which, referring to community jurisprudence85, considers that the reports submitted by AGEDI/AIE to justify that the price increase does not place Spain in a position of being an expensive country in relation to the other analyzed countries lack a homogeneous basis, for the following reasons86:  </w:t>
        <w:br/>
        <w:t xml:space="preserve">a) The reports underlie, both from the international comparison made and from the economic-theoretical model developed, the assumption that the level of income of radio is directly related to the intensity of use of music, when this may not be the case and, in fact, as has been demonstrated, it has not been the case in the Spanish market.  </w:t>
        <w:br/>
        <w:t xml:space="preserve">b) In most countries used in the comparison, the tariffs are established based on the income of the broadcasters, while the current Spanish system does so based on the intensity of use of music.  </w:t>
        <w:br/>
        <w:t xml:space="preserve">c) The international comparison made does not take into account public radios or local radios, due to having a different tariff system and the existence of special exemptions.  </w:t>
        <w:br/>
        <w:t xml:space="preserve">d) The report has not taken into account characteristics such as per capita income or the socio-cultural similarities in the selection of the sample of countries for the comparison made or the weighting of the data.  </w:t>
        <w:br/>
        <w:t xml:space="preserve">e) The analysis is based on a risky assumption, the identification of gross income with advertising income. However, as we have seen in the billing of the member radios of AERC, advertising income has been used.  </w:t>
        <w:br/>
        <w:t xml:space="preserve">f) Regarding the economic-theoretical model of music valuation proposed by AGEDI/AIE, it should be noted (aside from the aforementioned starting assumption) that it is based on a willing buyer-willing seller context in which one of the key assumptions is that neither party has market power to unilaterally change prices, an assumption that is radically contrary to the reality with which the result is intended to be contrasted, as the mentioned management entities hold a monopoly position in the Spanish collective management market of the affected rights analyzed in this resolution.  </w:t>
        <w:br/>
        <w:t xml:space="preserve">g) The data used is based on the period 2005-06, although the income corresponds only to 2006. Likewise, the results are based on aggregated financial data while the calculation by disaggregated cost items is done using the Canadian model, which may cause biases.  </w:t>
        <w:br/>
        <w:t xml:space="preserve">h) Other aspects that could be criticized regarding the model used by AGEDI/AIE would be the fact that it does not take into consideration the promotional effect that radio can have on music sales (although the simultaneous existence of a substitution effect and the impossibility of determining its magnitude and which predominates may explain its exclusion from the model), or the type of use of the repertoire being performed (incidental, secondary, or primary), so it does not take into account that, at times, the broadcasting of musical content overlaps with other content (background music in the narration), which may lead to an overestimation of the value of the music.  </w:t>
        <w:br/>
        <w:t xml:space="preserve">i) Some aspects regarding the methodology for calculating the proposed discounts are also striking, such as the fact that for the calculation of the discounts, data from both private and public radios, both regional and national, are taken into account, when, as has been seen, for the international comparison and the model, only data from private and non-local radios are considered.  </w:t>
        <w:br/>
        <w:t xml:space="preserve">In conclusion, as can be observed, the report from AGEDI/AIE, while the use of economic analysis in these matters is commendable, does not constitute a valid methodology capable of reflecting the economic value of the rights of instrumental reproduction and public communication of the phonograms used by radio operators and, therefore, the proposed tariff increase by AGEDI/AIE based on this report is not justified.  </w:t>
        <w:br/>
        <w:t xml:space="preserve">It is worth highlighting that the proposed tariff increase based on the model used is greater than that expected based on the international comparison, which according to the aforementioned report should be due to the fact that in other countries little is paid for the use of music.  </w:t>
        <w:br/>
        <w:t xml:space="preserve">This assertion is not supported and is as valid as saying that in Spain a fair price is paid and that it is in other countries where much is paid, especially considering the marked differences existing between certain countries such as Austria or Sweden, which pay 4% of advertising income, and others like Italy, where 1.5% is paid and there are also discounts.  </w:t>
        <w:br/>
        <w:t xml:space="preserve">Furthermore, this increase implies moving from occupying the last positions in the ranking to being among the top three87, without taking into account other elements such as the level of per capita income in Spain, or the income level of broadcasters in our country compared to those in our environment, in order to adjust the values.  </w:t>
        <w:br/>
        <w:t xml:space="preserve">Therefore, if all tariffs were increased, as proposed, Spain would become an expensive country in relation to the average of the EU15 alongside Canada and Australia, increasing the existing differential with the average as the intensity of use of music increases.  </w:t>
        <w:br/>
        <w:t xml:space="preserve">87  </w:t>
        <w:br/>
        <w:t>If the tariffs are increased generally as proposed, Spain would move from ranking between eleventh and thirteenth place to being between the second and fourth most expensive country in relation to the analyzed sample, for the three sizes of broadcasters by income and based on the intensity of use of music.</w:t>
      </w:r>
    </w:p>
    <w:p>
      <w:r>
        <w:t xml:space="preserve">Thus, the new tariffs represent a significant increase compared to those previously applied to commercial radio operators who are members of AERC, especially those who make more intensive use of phonograms (i.e., those users most dependent on the rights managed by AGEDI/AIE) without this increase being objectively justified, either by changes in the business model of radios since the signing of the 2006 Agreement to the present that would allow for the assumption that the value of use of phonograms for radios has varied, or by changes in the repertoire managed by AGEDI/AIE in that sense.  </w:t>
        <w:br/>
        <w:t xml:space="preserve">c) CONCLUSION ON ABUSE OF DOMINANT POSITION  </w:t>
        <w:br/>
        <w:t xml:space="preserve">The set of all the analyzed elements contained in the different tariffs that AGEDI/AIE has been applying in recent years allows for the consideration of the existence of an inequitable and discriminatory remuneration system in the market for the management of the rights of use of phonograms by radio broadcasters since 2006 and, at least until 2014.  </w:t>
        <w:br/>
        <w:t xml:space="preserve">Regarding the existence of heterogeneous tariffs in the market, as we have already analyzed, the conduct would have been carried out through the implementation of different tariff calculation procedures for each group of broadcasters, depending on their membership or not to a certain association, having to distinguish between individual broadcasters, broadcasters belonging to AERC, and broadcasters belonging to FORTA.  </w:t>
        <w:br/>
        <w:t xml:space="preserve">It has been demonstrated that the system is inequitable and discriminatory for the following reasons:  </w:t>
        <w:br/>
        <w:t xml:space="preserve">a) There is discriminatory and inequitable treatment contained in all the Tariffs, as minimum amounts required from broadcasters are set based on population criteria and not on actual use of phonograms.  </w:t>
        <w:br/>
        <w:t xml:space="preserve">b) Radio broadcasters that pay according to General Tariffs have been paying for equivalent service a higher percentage of tariff than the rest of broadcasters operating in Spain, since they have billed based on gross operating income, compared to the advertising income of AERC members, and they have not been applied the reductions, discounts, and bonuses that the rest of the radio broadcasters belonging to the associations may have enjoyed.  </w:t>
        <w:br/>
        <w:t>c) Broadcasters belonging to FORTA have been enjoying a deduction system for public service whose design and application lack objectivity, giving them an advantage over the rest of broadcasters. Furthermore, their agreement contains a most-favored-nation clause that offers them more favorable treatment than the rest of broadcasters (except for RTVE).</w:t>
      </w:r>
    </w:p>
    <w:p>
      <w:r>
        <w:rPr>
          <w:b/>
        </w:rPr>
        <w:t>[Pages 67–69]</w:t>
      </w:r>
    </w:p>
    <w:p>
      <w:r>
        <w:t xml:space="preserve">d) The new tariffs, which have not yet been approved but are already applied de facto by AGEDI/AIE, have proven to be disproportionate and inequitable due to an unjustified increase, considering that there has been no increase in the scope of the rights managed by the aforementioned entities.  </w:t>
        <w:br/>
        <w:t xml:space="preserve">Regarding the inequitable and discriminatory nature of such conduct, the CNC88 has already expressed itself while also analyzing the General Tariffs of management entities for the public communication of audiovisual recordings, with television operators. In these Resolutions, concerning the requirement of gross operating income for calculating the tariff base, the CNC stated that this is not acceptable, but rather that it is reasonable for the general tariff to include a criterion that allows, in the first instance, measuring the intensity of use as much as possible, but also measuring the value of that use.  </w:t>
        <w:br/>
        <w:t xml:space="preserve">In this same vein, the Supreme Court has also declared that the setting of the tariff cannot be accepted if it is based exclusively on the user's operating performance and that the criterion of effective use of the repertoire, as far as its application is possible, is more equitable than the criterion of availability89.  </w:t>
        <w:br/>
        <w:t xml:space="preserve">Regarding the existence of discounts, bonuses, or reductions of the base in favor of broadcasters belonging to associations, it is evident that different conditions have been applied to equivalent services, since while this type of discount linked to compliance with certain requirements was applied to business members of a sector association, individual entrepreneurs could not benefit from such advantages. This conduct, as the CNC has already pointed out90, is discriminatory and distorts competition in the affected market, as some entrepreneurs are forced to pay for the use of musical works much less advantageous tariffs than others, which increases the cost of providing the main service. Therefore, the way discounts are applied makes the final tariffs inequitable since if tariffs must relate to the value of the service intended to be remunerated, it is hardly understandable that in some cases it is considered equitable to obtain higher tariffs than in others for fulfilling exactly the same conditions.  </w:t>
        <w:br/>
        <w:t xml:space="preserve">In short, the General Tariffs should have reflected, in some way, the characteristics and general contents of the negotiated tariffs, so that there is always proportionality between the General Tariffs and the prices negotiated through agreements, as required by the Supreme Court itself in the 88 RCNC of July 23, 2009, February 23, 2011, and June 14, 2012.  </w:t>
        <w:br/>
        <w:t xml:space="preserve">89 Judgment of the Supreme Court of February 18, 2009 (Judgment No. 55/2009 (Civil Chamber) –TELECINCO–AIE).  </w:t>
        <w:br/>
        <w:t xml:space="preserve">90 Resolution of July 3, 2012 (Expte. S/0220/10 SGAE).  </w:t>
        <w:br/>
        <w:t xml:space="preserve">The cited Judgment states that when assessing whether a tariff is equitable, it is necessary to "compare it with other agreements that the management society has reached with other producers, since equity has a close relationship with the need for tariffs to be comparatively adequate between different producers, which does not mean that they must be identical, but that excessive disproportion that is not justified by management reasons or other analogous reasons must be proscribed."  </w:t>
        <w:br/>
        <w:t xml:space="preserve">In the same sense, the Judgment of the National Court dated February 5, 2009 (appeal 378/2006), regarding the discrimination arising from unequal treatment between individual and negotiated tariffs, stated the following: "In summary, the establishment of more burdensome tariffs for individual producers than for those presenting themselves as associates, inasmuch as, on the one hand, it is imposed unilaterally making real negotiation impossible or very difficult and, on the other hand, it is discriminatory and, therefore, contrary to the principle of equality, must be considered as violating the mandate of reasonableness contained in Article 157 a) LPI and, consequently, determines the nullity of the contractual clauses that thus violate the limits imposed by law on the principle of autonomy of will, to which Article 1256 CC expressly refers. As has been demonstrated, there is a disproportionate difference between what associations must pay and the general tariffs paid by the rest of broadcasters not belonging to any collective."  </w:t>
        <w:br/>
        <w:t xml:space="preserve">The management of AGEDI/AIE regarding the General Tariffs has led to a competitive disadvantage for those broadcasters that do not belong to the associations (particularly against AERC), and this, as pointed out by the Court of Justice of the European Union, evidences an abusive exploitation of the dominant position91.  </w:t>
        <w:br/>
        <w:t xml:space="preserve">It has also been demonstrated that there is discriminatory treatment in favor of public radio broadcasters, through the application to them of a public service discount system lacking any objectivity, considering its design and implementation, and the incorporation of a most favored nation clause that offers them more favorable treatment than the rest of broadcasters. This unjustified advantage has harmed the rest of the broadcasters operating in the sector. Regarding the unequal treatment given to public and private entities, community jurisprudence has had the opportunity to express itself. As an example, in this sense, the Judgment of the Court of Justice of December 11, 2008 (case C-52/07), highlights the competitive disadvantage that this unequal treatment can cause in the market to one broadcaster compared to others.  </w:t>
        <w:br/>
        <w:t xml:space="preserve">91 Judgment of the Court of Justice of the European Union of December 11, 2008 Kanal 5/ STIM (Case C-52/07 Rec, 2008, p. I-9275), paragraph 48 of the Judgment.  </w:t>
        <w:br/>
        <w:t xml:space="preserve">"Article 82 EC must be interpreted as meaning that, when calculating the tariffs received as remuneration due for the television broadcasting of musical works protected by intellectual property rights differently depending on whether they are private television companies or public service companies, a collective management entity of intellectual property rights may abusively exploit its dominant position for the purposes of that article when it applies unequal conditions to these companies for equivalent services and thereby causes them a competitive disadvantage, unless such practice can be objectively justified."  </w:t>
        <w:br/>
        <w:t xml:space="preserve">Finally, it has been proven that the new tariffs that AGEDI/AIE are already applying despite not yet being approved, have proven to be abusive due to their inequitable nature, as there has been a disproportionate increase considering that there have been no changes in the business model of the radios since the signing of the 2006 Agreement to the present, which would allow for the assumption that the value of the use of phonograms for radios has varied, nor has there been an increase in the repertoire managed by AGEDI/AIE in that sense.  </w:t>
        <w:br/>
        <w:t xml:space="preserve">In short, in the analyzed conduct, the elements that jurisprudence92 requires to appreciate the existence of discriminatory and inequitable treatment have concurred, which can be summarized as follows:  </w:t>
        <w:br/>
        <w:t xml:space="preserve">(i) the existence of a prior negotiation process does not justify that the general tariff complies with the equity requirement that is implicit in the very concept of equitable remuneration; (ii) the setting of the tariff based exclusively on the user's operating performance cannot be accepted; (iii) the criterion of effective use of the repertoire, as far as its application is possible, is more equitable than the criterion of availability; (iv) the criterion of comparing the tariff with the agreements reached by the management entity must be taken into account to assess its equity, as this has a close relationship with the need for tariffs to be comparatively adequate between different users, which does not mean that they must be identical, but that excessive disproportion that is not justified by management reasons or analogous reasons must be proscribed; and (v) the criterion of the breadth of the repertoire in correlation with the distribution of the product obtained among the holders of intellectual property rights must also be taken into account.  </w:t>
        <w:br/>
        <w:t xml:space="preserve">This Court considers that the conduct analyzed in this section allows us to conclude the existence of a violation of Articles 2 of the LDC and 102 of the TFEU, consisting of abuse of a dominant position by the entities AGEDI/AIE.  </w:t>
        <w:br/>
        <w:t xml:space="preserve">4.2.- Duration of the conduct and prescription  </w:t>
        <w:br/>
        <w:t>92 The Judgment of April 7, 2009, and (from the same Full Chamber) of December 13, 2010.</w:t>
      </w:r>
    </w:p>
    <w:p>
      <w:r>
        <w:rPr>
          <w:b/>
        </w:rPr>
        <w:t>[Pages 70–72]</w:t>
      </w:r>
    </w:p>
    <w:p>
      <w:r>
        <w:t xml:space="preserve">We are faced in the present file with a single and continuous infringement of Articles 2 of the LDC and 102 of the TFEU, consisting of the design and implementation by AGEDI/AIE of discriminatory and inequitable conditions in the tariffs applied to radio broadcasters for the use of phonograms, which began on September 20, 2006, with the signing of the Agreement with AERC, and its termination is determined, for the purposes of this file, on December 31, 2014, one day before the entry into force of the new Law 21/2014, of November 4, which amends the LPI.  </w:t>
        <w:br/>
        <w:t xml:space="preserve">Furthermore, the General Tariffs published in 2012 had been in force for some time prior, and had been pending modification at least since the fiscal year 2010, the year in which the Ministry of Culture was informed of the situation of negotiation of new tariffs that would materialize once an agreement was reached with the affected broadcasting operators (folio 660).  </w:t>
        <w:br/>
        <w:t xml:space="preserve">For the purposes of this file, the date of termination of the conduct is considered to be December 31, 2014, since with the entry into force of the new LPI, the regulation of Section One of the Intellectual Property Commission (CPI) is modified, expanding its competencies regarding the determination of tariffs. On the other hand, Article 157 of the LPI establishes as criteria for determining the General Tariffs the economic value of the use of the rights, as well as the degree of effective use and the intensity and relevance of the use of the repertoire, among others.  </w:t>
        <w:br/>
        <w:t xml:space="preserve">It is also expected that with the addition of Article 158.bis, situations of prolonged dissent such as that which has occurred in this case will be resolved, since, in the absence of an agreement within six months from the formal start of negotiations, the Section One of the CPI itself will establish the amounts of remuneration, the method of payment, and other necessary conditions to make effective the rights of mandatory collective management and the rights of remuneration on voluntary collective management rights.  </w:t>
        <w:br/>
        <w:t xml:space="preserve">Taking the above into account, the analysis of the conduct subject to this file should not extend beyond January 1, 2015, as it is presumed that the new regulatory framework may put an end to the competition problems detected in this file from that date.  </w:t>
        <w:br/>
        <w:t xml:space="preserve">In this regard, it is appropriate to dismiss the allegations of AERC in which it considers that the conduct should extend to 2015, since, as noted, in 2015 the amendments to the LPI that introduce a new scenario in the tariff system for the management of intellectual property rights came into force, which have not been subject to analysis in this file.  </w:t>
        <w:br/>
        <w:t xml:space="preserve">AGEDI/AIE consider that the conduct related to the Agreement with AERC would have prescribed. In this regard, they understand that the initial day for the computation of the prescription period of the infringement derived from the Agreement with AERC should be September 20, 2006 (the date of the signing of the Agreement), so the infringement would have prescribed on September 20, 2010, given the passage of four years established by the Law without the CNC having carried out any action capable of interrupting the prescription period.  </w:t>
        <w:br/>
        <w:t xml:space="preserve">Subsidiarily, the entities point out that if it is considered that the dies a quo of the prescription period could be December 31, 2009 (the date on which, they claim, the 2006 Agreement ceased to apply), the alleged practice would also have prescribed on December 31, 2013, a date, they claim, well before any investigation carried out by the National Competition Commission.  </w:t>
        <w:br/>
        <w:t xml:space="preserve">This Court disagrees with the consideration made by the entities in their allegations.  </w:t>
        <w:br/>
        <w:t xml:space="preserve">Article 68 of the LDC states that “very serious infringements shall prescribe after four years, serious infringements after two years, and minor infringements after one year. The term of prescription shall be computed from the day on which the infringement was committed or, in the case of continuous infringements, from the day on which they ceased.”  </w:t>
        <w:br/>
        <w:t xml:space="preserve">The literal wording of the cited article is clear in stating that in the case of continuous infringements, such as the present one, the dies a quo to be taken into account for the computation of the prescription period refers to the moment when the infringement ceases.  </w:t>
        <w:br/>
        <w:t xml:space="preserve">This assertion is corroborated by the Judgment of the Supreme Court dated November 6, 2013 (2736/2010), when in relation to the prescription of the infringements provided for in the competition regulations, it states the following:  </w:t>
        <w:br/>
        <w:t xml:space="preserve">“In the field of Criminal Law, from which the construction of the continuous infringement derives, the 2nd Chamber of the Supreme Court has been indicating that the computation of the prescription of continuous crimes does not begin until the last of the acts constituting the criminal continuity is carried out. This is recognized in the judgment of September 30, 2008 (appeal 2305/2007, of the 2nd Chamber): and it is a reiterated jurisprudential doctrine that in the hypothesis of criminal continuity, the computation of the period of prescription does not start until the last act constituting that chain of actions obedient to the same and unique plan conceived by the acting subject is carried out. The starting point or dies a quo for the computation of the time of prescription, even in the case of a continuous crime, begins when the wrongful act being judged is completed. Therefore, the initial moment is not altered by being a continuous infringement, since the last of the accused's wrongful acts will be the one that counts. [...]”.  </w:t>
        <w:br/>
        <w:t xml:space="preserve">The application of the conditions of the 2006 Agreement, and therefore its effects, extended at least until the end of 2010, a period in which the payments made by the members of AERC are considered definitive, without excluding the years 2011 to 2012, given that the billing of the same is still pending to be decided whether it is considered definitive, as offered by AGEDI/AIE to AERC in February 2015 (folio 3439).  </w:t>
        <w:br/>
        <w:t xml:space="preserve">While it could be thought that these tariffs are no longer applicable once the agreement has expired, it should be noted that, in light of the data provided in the sanctioning file in question (folio 661), the payments that the commercial radio broadcasters associated with AERC have made, at least until the year 2010, have done so under the application of the 2006 Agreement93. The consideration of such payments as definitive or provisional payments has been, precisely, the subject of negotiation between the parties (folios 239, 243, 345 to 348 among others). In this regard, there seems to have been an agreement whereby the amounts paid in 2010 are considered as a definitive payment, leaving the years 2011 to 2014 as provisional payments (folio 164).  </w:t>
        <w:br/>
        <w:t xml:space="preserve">In fact, AGEDI/AIE themselves have stated that "AERC has been paying what is provided for in the 2006 Agreement since the expiration date of the same (December 31, 2009)" (Folio 2179).  </w:t>
        <w:br/>
        <w:t xml:space="preserve">Notwithstanding the above, the conduct related to the Agreement between AGEDI/AIE and AERC should therefore be considered, at least, from September 20, 2006, and until at least December 2010, so the period to be considered for prescription should be December 31, 2014, and not 2013 as stated by the parties.  </w:t>
        <w:br/>
        <w:t xml:space="preserve">Subsidiarily, the parties point out that even considering December 31, 2010, as the dies a quo for the computation of the prescription period, the conduct would also have prescribed, since it would have been incorporated into the file by virtue of the extension of the initiation dated February 18, 2015, and consequently, the 4-year period established by the Law would have elapsed. The parties consider that the prior information requests made to AGEDI/AIE regarding this issue are not actions that allow the parties formal knowledge aimed at compliance with the LDC, as provided for in Article 68 of the LDC.  </w:t>
        <w:br/>
        <w:t xml:space="preserve">In this regard, this Court again considers the interpretation made by AGEDI/AIE regarding the scope of the concept of “formal knowledge of the interested party” provided for in the third section of Article 68 of the LDC to be erroneous.  </w:t>
        <w:br/>
        <w:t xml:space="preserve">It is fully accepted that any formal act carried out by the CNMC against a company prior to the initiation of the file, which allows it to know the existence of facts that may lead to a sanctioning procedure, must be considered an act capable of interrupting the prescription.  </w:t>
        <w:br/>
        <w:t>In this sense, the judgment of the Administrative Litigation Chamber of the National Court of May 12, 2011, serves as an example, where in its Fourth Ground, echoing what constitutes constant jurisprudence, it states that “This</w:t>
      </w:r>
    </w:p>
    <w:p>
      <w:r>
        <w:rPr>
          <w:b/>
        </w:rPr>
        <w:t>[Pages 73–75]</w:t>
      </w:r>
    </w:p>
    <w:p>
      <w:r>
        <w:t xml:space="preserve">The Court understands, along with the CNC, that the statute of limitations was interrupted both on June 27, 2006, when the first inspection was carried out, and on June 26, 2007, when the second inspection began, in both cases involving investigative actions aimed at determining whether conduct contrary to the LDC had been committed, carried out with formal knowledge of the administered party, and this is the case even though they took place before the formal initiation of the file, without the fact that more than a month elapsed between them determining the invoked statute of limitations.  </w:t>
        <w:br/>
        <w:t xml:space="preserve">The requests for information, just as with inspections, are legal instruments made available to this Commission to facilitate the investigation into the existence of a possible infringement of competition rules. Logically, when an inspection is carried out or a first request for information is made, the Competition Directorate cannot be certain of the existence of an infringement. It is precisely for this reason that these instruments are provided to ascertain as accurately as possible the existence of facts that would allow it to initiate a formal procedure for infringements of competition rules. However, this does not preclude accepting that this prior action already implies that the requested or inspected party is aware of the existence of an activity by the CNMC regarding an infringement that the company may have committed.  </w:t>
        <w:br/>
        <w:t xml:space="preserve">In this case, we are faced with a series of requests for information made to AERC in the months of February, April, June, and September 2014, once the sanctioning procedure was initiated, and from which the Competition Directorate concludes the existence of new facts susceptible to infringement, which is why it decided to expand the initiation on February 20, 2015.  </w:t>
        <w:br/>
        <w:t xml:space="preserve">For all the above reasons, the conduct arising from the 2006 agreement is not time-barred, as AGEDI/AIE claim. The infringement did not expire on September 20, 2010 (four years after the signing of the aforementioned agreement), since it was effective at least until December 31, 2010, and the requests for information to AGEDI/AIE that allowed for the expansion of the initiation were made before December 31, 2014.  </w:t>
        <w:br/>
        <w:t xml:space="preserve">4.3.- Effects on the Market  </w:t>
        <w:br/>
        <w:t xml:space="preserve">As the Competition Directorate rightly points out in its resolution proposal, the tariffs designed and applied by AGEDI and AIE in recent years have distorted competition in the downstream markets where radio operators act as suppliers, to the extent that some suffer a competitive disadvantage compared to others in a context where they all compete for audience, and based on that, many of these radio operators obtain advertising, the main source of funding for commercial radio operators and one of the funding sources for operators that are members of FORTA.  </w:t>
        <w:br/>
        <w:t xml:space="preserve">The lack of offering the conditions of the 2006 Agreement to commercial radio operators that bill according to the General Tariffs has caused a clear detriment to these operators, who, having a reduced negotiation margin against AGEDI and AIE, have been forced to accept worse conditions than those that could have been applicable to them, compared to the members of AERC.  </w:t>
        <w:br/>
        <w:t xml:space="preserve">As we have already pointed out throughout this resolution, this unequal treatment between radio stations has materialized in the higher amount that the stations subject to General Tariffs have had to pay compared to those associated with AERC, for identical services. Thus, while the amounts paid by the former (General Tariffs) were between 2.97% and 6.94% of the IBP, those of the AERC stations were between 1.19% and 1.34% of the IBP.  </w:t>
        <w:br/>
        <w:t xml:space="preserve">On the other hand, the configuration of certain discounts and bonuses of these tariffs has a discriminatory nature to the extent that they are not justified and, in the case of deductions for public service obligations provided for in the FORTA Agreement, lack the necessary elements for their compliance with competition regulations.  </w:t>
        <w:br/>
        <w:t xml:space="preserve">Thus, the deduction described in favor of FORTA members compared to their competitors, which would allow them to reduce the tariff base by 35%, has meant that FORTA members have effectively paid between 0.69% and 0.76% of their IBE while AERC would have paid between 1.21% and 1.34% (despite applying the other more advantageous conditions of the 2006 Agreement and not those of the FORTA Agreement).  </w:t>
        <w:br/>
        <w:t xml:space="preserve">Finally, the new tariffs designed by AGEDI/AIE represent a substantial increase from those that AERC member users had been paying, which would have resulted in a variation rate ranging from 57.69 percentage points for those stations whose intensity of use of musical content is below 20%, to 194.32% for those radio stations whose intensity of use of musical content is higher (above 80%).  </w:t>
        <w:br/>
        <w:t xml:space="preserve">As a result of the tariff design carried out by AGEDI and AIE, unjustified asymmetries arise regarding the costs that different radio operators must bear, which affects the competitive structure of the market by conditioning the possible investments that stations must face to maintain or improve their market position, in terms of audience, compared to other stations.  </w:t>
        <w:br/>
        <w:t xml:space="preserve">In this sense, the designed system harms private radio operators compared to public operators, and among the former, the most disadvantaged are those that do not have the support of AERC, that is, those that bill according to the General Tariffs and have less negotiating power.  </w:t>
        <w:br/>
        <w:t xml:space="preserve">AGEDI/AIE argue that since all tariffs have been freely accepted by the various users and no tariffs have been imposed on any of them, it cannot be claimed that such tariffs have harmed any operator.  </w:t>
        <w:br/>
        <w:t xml:space="preserve">However, such an assertion cannot be accepted by this Court, as it would imply considering that the management entities operate in a fully competitive market and not in a situation of dominance and legal monopoly. In such a situation, and as has already been pointed out, the tariffs applied by the management entities AGEDI/AIE have differed without objective justification based on membership or non-membership in a particular association, which implies a heterogeneous tariff system lacking freedom of choice on the part of the stations.  </w:t>
        <w:br/>
        <w:t xml:space="preserve">Aside from enjoying a monopoly position in which competition regulations require them to act with special responsibility, the market power of AGEDI/AIE is reinforced by the fact that for radio operators wishing to operate legally in Spain, it is essential to make use of the phonograms whose intellectual property rights are managed by AGEDI/AIE. Thus, for these claimants, it is not an option to stop contracting the services of AGEDI/AIE, which directly affects the negotiating capacity of these operators.  </w:t>
        <w:br/>
        <w:t xml:space="preserve">Furthermore, AGEDI/AIE have significant independence when it comes to setting and effectively applying the tariffs for the reproduction and public communication rights of phonograms they manage, among other areas, in the radio market.  </w:t>
        <w:br/>
        <w:t xml:space="preserve">Thus, on one hand, for the stations that pay according to General Tariffs, considering that these tariffs are unilaterally approved by the management entities, whose market power is undeniable, and their application is carried out, as the National Court has pointed out94, through adhesion contracts, the negotiating power of the tariffs for the stations is practically null. It is true that radio entities could find themselves needing to associate with an association to obtain negotiated tariffs with some justified advantage, but, as the Supreme Court has pointed out95, then we would be facing a case of indirect imposition of the obligation to integrate into an association to obtain more favorable treatment, which would be contrary to the "fundamental right of association, in its negative aspect."  </w:t>
        <w:br/>
        <w:t xml:space="preserve">For their part, in the case of the unjustified advantages obtained by public radio stations, it should be noted that considering that the benefit is obtained in relation to the public status of the station, it is inaccessible to the rest of the stations that do not have such status.  </w:t>
        <w:br/>
        <w:t xml:space="preserve">Nor can we appreciate, as we have already pointed out, the allegation of the entities in which they indicate that they have given those users the opportunity to switch to a usage-based tariff, referring to the offer to all radio operators of the  </w:t>
        <w:br/>
        <w:t xml:space="preserve">94  </w:t>
        <w:br/>
        <w:t xml:space="preserve">Judgment of the National Court dated February 5, 2009 (appeal 378/2006).  </w:t>
        <w:br/>
        <w:t xml:space="preserve">95  </w:t>
        <w:br/>
        <w:t>Judgment of December 22, 2008 in appeal 2951/2002.</w:t>
      </w:r>
    </w:p>
    <w:p>
      <w:r>
        <w:rPr>
          <w:b/>
        </w:rPr>
        <w:t>[Pages 76–78]</w:t>
      </w:r>
    </w:p>
    <w:p>
      <w:r>
        <w:t xml:space="preserve">given users the opportunity to switch to a usage-based tariff, in reference to the offer to all radio operators of the new usage tariffs from AGEDI/AIE once the FORTA Agreement was signed, since these usage tariffs offered to third parties are not those provided for in the 2006 Agreement. In particular, there has been a six-year delay in the effective offer of usage tariffs to third parties subject to the general tariff approved by AGEDI/AIE for a large part of the investigated time period.  </w:t>
        <w:br/>
        <w:t xml:space="preserve">In short, the effects of the conduct are evident, considering that broadcasters have been paying higher tariffs based on their status as members or non-members of a particular association, which allows for the consideration of the existence of abusive conduct carried out by the management entities with clear discriminatory and disproportionate effects against radio broadcasters. And in this context, it cannot be accepted, as AGEDI/AIE intends, to exclude the negative impact of the conduct on the market by the concurrence of the free will of the parties to reach agreements, since the General Tariffs are the only possible way for those radio broadcasters not affiliated with any business association to monetize their business through an input that is essential for them, such as the use of phonograms, the repertoire of which is entirely in the hands of the entities AGEDI and AIE. And the General Tariffs subject to this file have proven to be more burdensome than the tariffs agreed upon between AGEDI/AIE and the associations mentioned in this resolution.  </w:t>
        <w:br/>
        <w:t xml:space="preserve">4.4.- Responsibility of the Companies  </w:t>
        <w:br/>
        <w:t xml:space="preserve">This Court considers that the entity ASSOCIATION FOR THE MANAGEMENT OF INTELLECTUAL RIGHTS (AGEDI) and the entity ARTISTS, INTERPRETERS OR PERFORMERS, MANAGEMENT SOCIETY OF SPAIN (AIE) are responsible for the infringement referred to in this resolution.  </w:t>
        <w:br/>
        <w:t xml:space="preserve">To the extent that AGEDI/AIE have acted as an economic unit in the management of the rights over phonograms affected by this file, as a consequence of the creation of the joint collection body, both entities must be considered responsible for the unique and continued infringement of the LDC evidenced in this file.  </w:t>
        <w:br/>
        <w:t xml:space="preserve">Having established and qualified the conduct contrary to the LDC and identified its responsible parties, Article 63.1 of the LDC conditions the exercise of the sanctioning power regarding fines by the Competition Authority on the concurrence in the infringing subject of intent or negligence in the commission of the imputed conduct.  </w:t>
        <w:br/>
        <w:t xml:space="preserve">According to the above, the administrative reproach is not limited to cases where intent is present, but is extendable to those cases where the agent of the infringement acts with simple negligence.  </w:t>
        <w:br/>
        <w:t xml:space="preserve">It is understood that the subject is guilty if the infringement is a consequence of an action or omission attributable to its author due to malice or imprudence, negligence, or inexcusable ignorance (among others, as stated in the Judgment of the Supreme Court Chamber of November 6, 1990, and the Judgment of the Administrative Litigation Chamber of the Supreme Court of July 9, 1994). Regarding the scope of the concept of fault, the Judgment of the Superior Court of Justice of Andalusia dated November 28, 1994 (Fifth Legal Ground) is illustrative:  </w:t>
        <w:br/>
        <w:t xml:space="preserve">“Likewise, the non-existence of culpability by way of intent or fault is alleged. But it is evident that the company's failure to comply with mandatory observance measures constitutes at least negligence and, as such, must be qualified as culpable conduct.”  </w:t>
        <w:br/>
        <w:t xml:space="preserve">In this regard, the culpability of the companies in the commission of the infringement sanctioned here is, in the opinion of this Court, unquestionable in light of the established facts and the evidence and other elements of judgment contained in the resolved file.  </w:t>
        <w:br/>
        <w:t xml:space="preserve">In this case, this Court has no doubts about the concurrence of the volitional element of the conduct by AGEDI and AIE, since they are fully aware of the consequences of the conduct analyzed here, considering that they have already been sanctioned previously for facts similar to those now sanctioned, and those sanctions have been confirmed by the courts of our country.  </w:t>
        <w:br/>
        <w:t xml:space="preserve">As the Supreme Court has pointed out96, the existence of resolutions issued in similar previous matters excludes the possibility of considering that the responsible company could be unaware of the unlawfulness of its conduct and the consequences that derive from it.  </w:t>
        <w:br/>
        <w:t xml:space="preserve">The above evidences the existence of a tenacious will on the part of AGEDI and AIE to maintain a system widely sanctioned in the administrative order as condemned by civil jurisdiction, which can hardly be interpreted as negligent conduct. Therefore, it cannot be considered that AGEDI and AIE are unaware of the unlawfulness of the conduct and the consequences that derive from it.  </w:t>
        <w:br/>
        <w:t xml:space="preserve">FIFTH. OTHER ALLEGATIONS AND ISSUES REQUESTED IN THE RESOLUTION PHASE  </w:t>
        <w:br/>
        <w:t xml:space="preserve">5.1.- On the procedural infringement for taking into account and evaluating the allegations to the Statement of Facts of the AERC presented late  </w:t>
        <w:br/>
        <w:t xml:space="preserve">AGEDI/AIE consider that the Competition Directorate has committed an infringement of Article 35 of the RLDC, by taking into account the allegations of AERC to the PCH presented outside the 15-day period established in Article 33 of the same Regulation. According to the aforementioned entities, this point must be taken into account by this Court, since sanctions imposed without prior procedure or after a procedure different from that legally established are null and void ex article 62.1.a) LRJPAC or, at least, annulable, in accordance with the provisions of Article 63.1 LRJPAC.  </w:t>
        <w:br/>
        <w:t xml:space="preserve">In relation to this issue, it should be noted that, although it is true that the allegations to the PCH were presented by AERC outside the regulatory deadline, this neither constitutes a cause of defenselessness for AGEDI/AIE, nor does it imply a vitiating defect of the procedure, as the parties claim.  </w:t>
        <w:br/>
        <w:t xml:space="preserve">First of all, it goes without saying that the fact that the Competition Directorate has highlighted the late allegations in its proposal for resolution does not mean that it has taken them into account for its final conclusions regarding the sanctioned conduct. In this sense, it is enough to note that the conclusions reached by the Competition Directorate in the PCH have not changed in the Proposal for Resolution after the allegations presented by the parties, so the impact of the same in relation to the assessment of the conduct is certainly limited.  </w:t>
        <w:br/>
        <w:t xml:space="preserve">On the other hand, we must not forget that the body with the authority to resolve this procedure is the Competition Chamber of the Council, which is configured as an autonomous and independent body from the Competition Directorate, so the decisions made by the instructing body do not bind it when making its decisions. In this regard, it should be noted that, even assuming that the Competition Directorate had taken into account the allegations of AERC, it is ultimately the Council Chamber that must make the decisions of the procedure and assess the conduct through the analysis of the administrative file, which includes all the documentation incorporated therein, and, if applicable, will have the final authority to decide on the value to be given to late allegations.  </w:t>
        <w:br/>
        <w:t xml:space="preserve">Moreover, in this case, the parties refer to allegations presented during the instruction phase of the procedure that may serve as a basis for the Competition Directorate to modify the facts or conclusions reached in its PCH through the proposal for resolution submitted to the Council, but which do not configure as a final plea for resolving the procedure, since the regulation provides for a new hearing period in the resolution phase of the procedure, in which the parties again present allegations regarding all actions taken by the Competition Directorate during the instruction, and in particular, regarding the proposal for resolution.  </w:t>
        <w:br/>
        <w:t>In this sense, the comparative analysis of the allegations presented by AERC both in the instruction phase and in the resolution phase leads to the conclusion that they essentially contain the same reasoning and claims, so any defect that may have occurred in the instruction phase of the procedure would be fully validated after the presentation of the new allegations, which would be, in any case, what this Court would take into consideration when assessing the conduct subject to this file.</w:t>
      </w:r>
    </w:p>
    <w:p>
      <w:r>
        <w:rPr>
          <w:b/>
        </w:rPr>
        <w:t>[Pages 79–81]</w:t>
      </w:r>
    </w:p>
    <w:p>
      <w:r>
        <w:t xml:space="preserve">Additionally, there is no doubt that AGEDI/AIE's greater knowledge of AERC's allegations through their incorporation in the Resolution proposal cannot place them at a disadvantage or in a position of defenselessness against their complainant, considering that they can subsequently argue against them in the resolution phase of the procedure.  </w:t>
        <w:br/>
        <w:t xml:space="preserve">Therefore, the procedural defects alleged by the parties in their written submissions do not occur.  </w:t>
        <w:br/>
        <w:t xml:space="preserve">5.2.- On the request for confidentiality  </w:t>
        <w:br/>
        <w:t xml:space="preserve">AGEDI/AIE have requested the confidentiality of data related to the collection for the management of remuneration rights for the public communication of phonograms paid by radio broadcasters in Spain in 2014, as well as the billing in 2014, in terms of administrative costs (folio 4091, paragraph 213).  </w:t>
        <w:br/>
        <w:t xml:space="preserve">To the extent that the aforementioned request refers to information related to business volumes in the affected market, it is declared confidential in accordance with Article 42 of the LDC.  </w:t>
        <w:br/>
        <w:t xml:space="preserve">5.3.- On the holding of a hearing  </w:t>
        <w:br/>
        <w:t xml:space="preserve">The entities AGEDI and AIE have requested in their written submissions the holding of a hearing before this Competition Chamber of the CNMC, pursuant to Article 53.1 of the LDC.  </w:t>
        <w:br/>
        <w:t xml:space="preserve">In this regard, it should be noted that the hearing is provided for in Article 51.3 of the LDC and is configured as a discretionary power of the Council, which may agree to it "when it considers it appropriate for the analysis and judgment of the subject matter of the file" (art. 19.1 RDC).  </w:t>
        <w:br/>
        <w:t xml:space="preserve">The Council, taking into account that it is its power to agree to the holding of a hearing when it deems appropriate for the examination and judgment of the subject matter of the file, has decided not to grant the request for a hearing as it does not consider it necessary for the assessment of the matter, without this denial leading to any kind of defenselessness for the party, as the National Court has repeatedly pointed out.  </w:t>
        <w:br/>
        <w:t xml:space="preserve">SIXTH. SANCTION  </w:t>
        <w:br/>
        <w:t xml:space="preserve">6.1.- Criteria for determining the sanction  </w:t>
        <w:br/>
        <w:t>Article 62.4.b) of the LDC establishes that the abuse of a dominant position typified in Article 2 of the Law shall be classified as a very serious infringement "when committed by a company operating in a recently liberalized market, having a market share close to monopoly or enjoying special or exclusive rights."</w:t>
      </w:r>
    </w:p>
    <w:p>
      <w:r>
        <w:t xml:space="preserve">On the other hand, subsection c) of Article 63.1 states that very serious infringements may be punished with a fine of up to 10 percent of the total business volume of the infringing company in the fiscal year immediately preceding the imposition of the fine, and in cases where it is not possible to delineate the business volume, subsection 3.c) states that the amount of the fine shall be more than 10 million euros.  </w:t>
        <w:br/>
        <w:t xml:space="preserve">Regarding the nature of the 10% (whether it is the maximum of a sanctioning range, or whether it should be considered as a limit or threshold for leveling), the Supreme Court has recently ruled in its judgment of January 29, 2015 (Appeal 2872/2013)97, a judgment that has already been analyzed in the latest resolutions of this Council. According to the Supreme Court, the process of determining the fine must necessarily adhere to the following premises:  </w:t>
        <w:br/>
        <w:t xml:space="preserve">- The percentage limits provided in Article 63.1 of the LDC should be conceived as the maximum level of a sanctioning range in which the sanctions, depending on the severity of the conduct, must be individualized. The Chamber points out that these limits "constitute, in each case, the ceiling of the monetary sanction within a scale that, starting from the minimum value, culminates in the corresponding percentage" and continues to explain that "these are percentage figures that mark the maximum of the sanctioning rigor for the sanction corresponding to the infringing conduct that, within the respective category, has the highest unlawful density."  </w:t>
        <w:br/>
        <w:t xml:space="preserve">- Regarding the basis on which to calculate the percentage of the fine, in this case up to 10% for being a very serious infringement, Article 63.1 of the LDC refers to the "total business volume of the infringing company in the fiscal year immediately preceding the imposition of the fine," a concept with which the legislator, as the Supreme Court points out, "has sought to emphasize that the business figure used as the basis for the percentage is not limited to a part but to the 'whole' of that volume. In other words, with the notion of 'total volume,' it has opted to unify the concept so that it is not possible to distinguish between aggregated or disaggregated gross income by branches of activity of the infringing company." It thus rejects the interpretation according to which this percentage should be calculated based on the business figure related to the sector of activity to which the conduct or infringement is confined.  </w:t>
        <w:br/>
        <w:t>97 Also, in the same sense, two judgments of the High Court of January 30, 2015 (appeals 1476/2014 and 1580/2013) and other subsequent ones.</w:t>
      </w:r>
    </w:p>
    <w:p>
      <w:r>
        <w:t xml:space="preserve">- Within the sanctioning range that extends to the maximum percentage set in Article 63 of the LDC, fines must be graduated in accordance with Article 64 of the LDC, as previously mentioned.  </w:t>
        <w:br/>
        <w:t xml:space="preserve">- Finally, the 9th FD of the judgment emphasizes the necessary deterrence and proportionality that must guide the exercise of the sanctioning power, along with the precise attention to the graduation criteria previously pointed out. Thus, it states that "the administrative sanctions provided for the exercise of activities [...] must be set at a sufficiently deterrent level so that, when making their own decisions, companies do not aspire to obtain economic benefits derived from the infringements that turn out to be greater than the costs (the sanctions) inherent to the repression of those." It also specifies that the deterrent purpose of fines in competition defense matters cannot become the prevailing reference point for calculation in a specific case, displacing the principle of proportionality.  </w:t>
        <w:br/>
        <w:t xml:space="preserve">In this case, the business volume to be considered for calculating the sanctioning range refers to the total collection obtained by AGEDI/AIE in the year 2014.  </w:t>
        <w:br/>
        <w:t xml:space="preserve">The parties argue that the amounts collected by them cannot be taken into account for calculating the sanction, to the extent that such amounts do not belong to AGEDI/AIE but are distributed by them among their members, so they understand that their business volume to be considered for establishing the limit of the sanction refers to the administrative costs that the holders of the managed rights must pay to the aforementioned entities (folio 3613).  </w:t>
        <w:br/>
        <w:t xml:space="preserve">However, this issue has already been resolved by this Chamber in the SGAE-Conciertos file (S/0460/13), in whose resolution dated November 6, 2014, and with reference to other previous files resolved by the CNC, the following is stated:  </w:t>
        <w:br/>
        <w:t>"An analogous issue was already resolved by the competition authority in the Resolution of July 3, 2012 (File S/0220/10 SGAE), where this aspect was clarified: '[...] SGAE intends to replace the previously submitted figures of business volume obtained, that is, the income received [...], with the amount that represents the administrative discount that SGAE applies for the collection of rights in Spain (Hl). The Council cannot accept this modification of the data, since such a proposal does not correspond to any of the concepts that the LDC establishes in the criteria to be followed for calculating sanctions. On the one hand, according to Article 63 of the LDC, the limit of the sanction is set on the total business volume of the infringer, in this case the income collected by SGAE, in the year prior to the imposition, and on the other hand, according to Article 64.1.a), one criterion for calculating the sanction is the size and characteristics of the affected market."</w:t>
      </w:r>
    </w:p>
    <w:p>
      <w:r>
        <w:rPr>
          <w:b/>
        </w:rPr>
        <w:t>[Pages 82–84]</w:t>
      </w:r>
    </w:p>
    <w:p>
      <w:r>
        <w:t xml:space="preserve">Under such analysis, the basis on which the limit of 10% referred to in Article 63.1.c) of the LDC must be calculated is the total turnover of the entities in the fiscal year 2014, that is, 20,190,000 euros in the case of AGEDI, and 26,317,000 euros in the case of AIE (folio 3613).  </w:t>
        <w:br/>
        <w:t xml:space="preserve">6.2. Elements of Graduation Leading to Specify the Sanction Type  </w:t>
        <w:br/>
        <w:t xml:space="preserve">As already noted, the infringement being analyzed here is classified by the LDC as very serious, to which a fine of up to 10% of the total turnover of the infringer in the fiscal year immediately preceding the imposition of the sanctions, that is, 2014, is associated.  </w:t>
        <w:br/>
        <w:t xml:space="preserve">On the other hand, as the Supreme Court points out, this 10% should be conceived as the maximum limit of a scale or sanctioning arc. This percentage "marks the maximum of the sanctioning rigor for the sanction corresponding to the infringing conduct that, within the respective category, has the highest unlawful density." Given this, the 10% should be reserved as the "sanctioning response applicable to the most reprehensible infringement of the possible ones within its category."  </w:t>
        <w:br/>
        <w:t xml:space="preserve">Article 64 of the LDC states that the amount of the sanctions will be determined taking into account, among others, the following criteria: a) The dimension and characteristics of the market affected by the infringement; b) The market share of the responsible company or companies; c) The scope of the infringement; d) The duration of the infringement; e) The effect of the infringement on the rights and legitimate interests of consumers and users or on other economic operators; f) The illicit benefits obtained as a result of the infringement; g) The aggravating and mitigating circumstances that occur in relation to each of the responsible companies.  </w:t>
        <w:br/>
        <w:t xml:space="preserve">In this case, we are faced with a very serious infringement, carried out by an economic unit formed by AGEDI and AIE, which holds a monopoly position in the market for the collective management of intellectual property rights that correspond to both phonogram producers and artists, performers, or executors, and this position grants them a special responsibility to ensure that the design of the tariffs they establish in their management of the aforementioned intellectual property rights is equitable, transparent, and non-discriminatory.  </w:t>
        <w:br/>
        <w:t xml:space="preserve">The impact on the market is evident, as this discrimination and inequity derived from the tariff system established by AGEDI/AIE in recent years has caused harm to the radio sector in Spain. These entities manage, as we have pointed out, rights that are essential for the survival of radio broadcasters, since the use of phonograms represents an input for their businesses. In this sense, the tariffs designed by AGEDI and AIE have distorted competition in the downstream markets in which radio operators act as suppliers, to the extent that some suffer a competitive disadvantage compared to others in a context where they all compete for audience, and based on that, many of these radio operators obtain advertising, the main source of funding for commercial radio operators and one of the funding sources for operators that are members of FORTA.  </w:t>
        <w:br/>
        <w:t xml:space="preserve">Furthermore, it has been established that the impact would have extended to almost the entire sector, considering that the behaviors have particularly affected radio broadcasters that bill based on General Tariffs and radio broadcasters that are part of the AERC association98.  </w:t>
        <w:br/>
        <w:t xml:space="preserve">In any case, it should be noted that subsequent to the signing of the FORTA Agreement, AGEDI and AIE are requiring, for the billing periods starting from October 2013, the effective accreditation of the concepts for the application of deductions from the subsidies received for public service. This action by the entities reveals an effort to correct the conduct and mitigate its effects on the sector.  </w:t>
        <w:br/>
        <w:t xml:space="preserve">Regarding the duration of the conduct, as we have already indicated in the resolution, it would have extended at least from September 20, 2006, until at least December 31, 2014, so we are dealing with a continuous conduct that has lasted about 8 years, a matter that must also be taken into account for the calculation of the sanction.  </w:t>
        <w:br/>
        <w:t xml:space="preserve">It is now appropriate to analyze the proposal from the Directorate of Competition consisting of the application of the aggravating circumstance of repeated commission of infringements.  </w:t>
        <w:br/>
        <w:t xml:space="preserve">Article 64.2.a of the LDC establishes that in determining the amount of the sanctions, among others, the aggravating circumstance consisting of the repeated commission of infringements typified in the aforementioned Law will be taken into account. In this case, both entities have already been sanctioned for having engaged in abuses of dominant position by establishing remuneration conditions for the rights they manage against various users.  </w:t>
        <w:br/>
        <w:t xml:space="preserve">AGEDI/AIE believe that this aggravating circumstance should not be applied since neither AGEDI nor AIE have been considered responsible for any infringement of the LDC in relation to the market subject to this file (that is, the management of the rights to remuneration for the public communication of phonograms paid by radio broadcasters in Spain). And subsidiarily, they point out that this aggravating circumstance should only be considered regarding the period from which the resolutions referred to by the Directorate of Competition in the Proposal for Resolution to justify the reiteration became firm in judicial proceedings.  </w:t>
        <w:br/>
        <w:t xml:space="preserve">However, this Court considers that the circumstances provided for in Article 64.2.a of the LDC and in the jurisprudence do indeed concur, since in all cases the infringing type provided for in the competition rules coincides, that is, the existence of an abuse of dominant position. It should also be added that in all cases the behaviors are related to the right to remuneration for the rights they manage against various users and involve discriminatory and inequitable actions.  </w:t>
        <w:br/>
        <w:t xml:space="preserve">On the other hand, regarding the firmness of the previous resolutions, it should be noted the Judgment of the Supreme Court dated March 23, 2005 cited, which establishes that for the requirement of reiteration to be met, it is sufficient that there is a previous Resolution from the Competition Authority declaring the existence of an infringement of the LDC, without requiring that such Resolution be firm in the contentious-administrative route.  </w:t>
        <w:br/>
        <w:t xml:space="preserve">6.3. Sanction to be Imposed  </w:t>
        <w:br/>
        <w:t xml:space="preserve">In accordance with all the above considerations, this Court considers that it is appropriate to impose the following sanctions:  </w:t>
        <w:br/>
        <w:t xml:space="preserve">a) To the entity AGEDI a sanction in the amount of 1,211,400 euros, which represents 6% of the total collection corresponding to the year 2014 carried out by the aforementioned entity.  </w:t>
        <w:br/>
        <w:t xml:space="preserve">b) To the entity AIE a sanction in the amount of 1,579,020 euros, which represents 6% of the total collection corresponding to the year 2014 carried out by the aforementioned entity.  </w:t>
        <w:br/>
        <w:t xml:space="preserve">In virtue of this, having seen the cited articles and the others of general application, the Competition Chamber of the Council of the National Commission of Markets and Competition.  </w:t>
        <w:br/>
        <w:t xml:space="preserve">HAS RESOLVED  </w:t>
        <w:br/>
        <w:t xml:space="preserve">FIRST.- To declare accredited in this file the existence of a conduct of abuse of dominant position prohibited by Article 2 of Law 15/2007, of July 3, on the Defense of Competition and Article 102 of the Treaty on the Functioning of the European Union, consisting of the establishment of inequitable tariffs and the application in a discriminatory and unjustified manner to certain operators of more advantageous conditions than to others.  </w:t>
        <w:br/>
        <w:t>SECOND.- To declare AGEDI and the Association of Artists, Performers, and Executors, Management Society of Spain (AIE) jointly responsible for this infringement.</w:t>
      </w:r>
    </w:p>
    <w:p>
      <w:r>
        <w:rPr>
          <w:b/>
        </w:rPr>
        <w:t>[Pages 85–85]</w:t>
      </w:r>
    </w:p>
    <w:p>
      <w:r>
        <w:t xml:space="preserve">THIRD.- Impose the following fines:  </w:t>
        <w:br/>
        <w:t xml:space="preserve">- The Association of Management of Intellectual Rights is subject to a fine of 1,211,400 euros.  </w:t>
        <w:br/>
        <w:t>- The Association of Artists, Performers, and Executives, Management Society of Spain is subject to a fine of 1,579,020 euros.</w:t>
      </w:r>
    </w:p>
    <w:p>
      <w:r>
        <w:t>FOURTH.- Urge the Directorate of Competition to monitor compliance with this Resolution.</w:t>
      </w:r>
    </w:p>
    <w:p>
      <w:r>
        <w:t xml:space="preserve">FIFTH.- Declare confidential the information referred to in Legal Basis 5.2 of this Resolution.  </w:t>
        <w:br/>
        <w:t>Communicate this Resolution to the Directorate of Competition of the National Commission of Markets and Competition and notify the interested parties, informing them that no administrative appeal can be filed against it, and that they may file a contentious-administrative appeal in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