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https://www.cnmc.es/expedientes/s063118</w:t>
      </w:r>
    </w:p>
    <w:p>
      <w:r>
        <w:t>Pages translated : 40</w:t>
      </w:r>
    </w:p>
    <w:p/>
    <w:p>
      <w:r>
        <w:rPr>
          <w:b/>
        </w:rPr>
        <w:t>[Pages 1–3]</w:t>
      </w:r>
    </w:p>
    <w:p>
      <w:r>
        <w:t xml:space="preserve">RESOLUTION  </w:t>
        <w:br/>
        <w:t xml:space="preserve">Expte. S/DC/0631/18  </w:t>
        <w:br/>
        <w:t xml:space="preserve">COUNCIL. COMPETITION CHAMBER  </w:t>
        <w:br/>
        <w:t xml:space="preserve">President  </w:t>
        <w:br/>
        <w:t xml:space="preserve">Mr. José María Marín Quemada  </w:t>
        <w:br/>
        <w:t xml:space="preserve">Counselors  </w:t>
        <w:br/>
        <w:t xml:space="preserve">Ms. María Ortiz Aguilar  </w:t>
        <w:br/>
        <w:t xml:space="preserve">Mr. Josep Maria Guinart Solà  </w:t>
        <w:br/>
        <w:t xml:space="preserve">Ms. Clotilde de la Higuera González  </w:t>
        <w:br/>
        <w:t xml:space="preserve">Ms. María Pilar Canedo Arrillaga  </w:t>
        <w:br/>
        <w:t xml:space="preserve">Secretary of the Council  </w:t>
        <w:br/>
        <w:t xml:space="preserve">Mr. Joaquim Hortalà i Vallvé  </w:t>
        <w:br/>
        <w:t xml:space="preserve">In Madrid, on February 6, 2020  </w:t>
        <w:br/>
        <w:t xml:space="preserve">The Competition Chamber of the National Commission of Markets and Competition (CNMC), with the composition expressed in the margin, has issued this resolution within the framework of the sanctioning file S/DC/0631/18 initiated by the Directorate of Competition (DC) against ADIDAS ESPAÑA, S.A.U., in accordance with Article 49.1 of Law 15/2007, of July 3, on the Defense of Competition (LDC) for possible prohibited conduct under the LDC.  </w:t>
        <w:br/>
        <w:t xml:space="preserve">S//DC/0630/18 National Commission of Markets and Competition Page 1 of 40  </w:t>
        <w:br/>
        <w:t xml:space="preserve">C/ Barquillo, 5 – 28004 Madrid - C/ Bolivia, 56 – 08018 Barcelona  </w:t>
        <w:br/>
        <w:t>www.cnmc.es</w:t>
      </w:r>
    </w:p>
    <w:p>
      <w:r>
        <w:t xml:space="preserve">INDEX  </w:t>
        <w:br/>
        <w:t xml:space="preserve">I. BACKGROUND ...................................................................................... 4  </w:t>
        <w:br/>
        <w:t xml:space="preserve">II. THE PARTIES ............................................................................................ 6  </w:t>
        <w:br/>
        <w:t xml:space="preserve">1. Complainant: BCINCOPE S.L. ........................................................................... 6  </w:t>
        <w:br/>
        <w:t xml:space="preserve">2. Respondent: ADIDAS ESPAÑA S.A.U. ............................................................. 6  </w:t>
        <w:br/>
        <w:t xml:space="preserve">III. ANALYSIS OF THE AFFECTED MARKET .................................................. 6  </w:t>
        <w:br/>
        <w:t xml:space="preserve">1. Regulatory framework ................................................................................................ 6  </w:t>
        <w:br/>
        <w:t xml:space="preserve">2. Market characterization ............................................................................................ 8  </w:t>
        <w:br/>
        <w:t xml:space="preserve">IV. ESTABLISHED FACTS ........................................................................ 9  </w:t>
        <w:br/>
        <w:t xml:space="preserve">1. Introduction ....................................................................................................... 9  </w:t>
        <w:br/>
        <w:t xml:space="preserve">2. Regarding restrictions on sales and online advertising ............................... 10  </w:t>
        <w:br/>
        <w:t xml:space="preserve">2.1. Regarding the possibility of conducting online sales .................................................. 11  </w:t>
        <w:br/>
        <w:t xml:space="preserve">2.2. Regarding the conditions for conducting online sales .............................................. 11  </w:t>
        <w:br/>
        <w:t xml:space="preserve">2.3. Regarding online advertising .......................................................................................... 12  </w:t>
        <w:br/>
        <w:t xml:space="preserve">3. Regarding the setting of resale prices ............................................................ 12  </w:t>
        <w:br/>
        <w:t xml:space="preserve">4. Regarding the establishment of a post-contractual non-compete clause. ...... 13  </w:t>
        <w:br/>
        <w:t xml:space="preserve">5. Regarding the prohibition of cross-sales between franchisees and/or other suppliers or distributors. .................................................................. 13  </w:t>
        <w:br/>
        <w:t xml:space="preserve">5.1. Regarding the general prohibition .............................................................................. 14  </w:t>
        <w:br/>
        <w:t xml:space="preserve">5.2. Regarding the prohibition for franchisees ................................................................. 14  </w:t>
        <w:br/>
        <w:t xml:space="preserve">V. COMMITMENTS PRESENTED ......................................................... 16  </w:t>
        <w:br/>
        <w:t xml:space="preserve">1. Proactive communication of the applicable contractual framework to ADIDAS distributors ............................................................................... 16  </w:t>
        <w:br/>
        <w:t xml:space="preserve">2. Elimination of the post-contractual non-compete clause included in two franchise contracts ............................................................................ 17  </w:t>
        <w:br/>
        <w:t xml:space="preserve">3. Clarification regarding the requirement for prior approval of the URLs used by distributors. ..................................................................................... 17  </w:t>
        <w:br/>
        <w:t xml:space="preserve">4. Clarification regarding the interpretation of clause 14.B of the TCGV ........... 18  </w:t>
        <w:br/>
        <w:t xml:space="preserve">5. Commitment regarding sales between franchisees ................................ 18  </w:t>
        <w:br/>
        <w:t xml:space="preserve">VI. LEGAL GROUNDS .................................................................................. 19  </w:t>
        <w:br/>
        <w:t xml:space="preserve">FIRST. COMPETENCE TO RESOLVE .................................................... 19  </w:t>
        <w:br/>
        <w:t xml:space="preserve">SECOND. OBJECT OF THE RESOLUTION AND APPLICABLE REGULATIONS ... 19  </w:t>
        <w:br/>
        <w:t xml:space="preserve">THIRD. LEGAL ASSESSMENT OF THE COMMITMENTS ......................... 20  </w:t>
        <w:br/>
        <w:t xml:space="preserve">S//DC/0630/18 National Commission of Markets and Competition Page 2 of 40  </w:t>
        <w:br/>
        <w:t xml:space="preserve">C/ Barquillo, 5 – 28004 Madrid - C/ Bolivia, 56 – 08018 Barcelona  </w:t>
        <w:br/>
        <w:t>www.cnmc.es</w:t>
      </w:r>
    </w:p>
    <w:p>
      <w:r>
        <w:t xml:space="preserve">3.1. The application of the REC and the Guidelines .................................................... 21  </w:t>
        <w:br/>
        <w:t xml:space="preserve">3.2. The competition problems detected ................................................................. 25  </w:t>
        <w:br/>
        <w:t xml:space="preserve">3.3. Regarding the advisability of the conventional termination of the procedure . 28  </w:t>
        <w:br/>
        <w:t xml:space="preserve">3.3. The commitments presented by ADIDAS resolve the competition problems presented ............................................................................... 29  </w:t>
        <w:br/>
        <w:t xml:space="preserve">FOURTH. EXECUTION OF THE COMMITMENTS AND MONITORING OF THEIR COMPLIANCE .............................................................................................. 35  </w:t>
        <w:br/>
        <w:t xml:space="preserve">RESOLVES ...................................................................................................... 36  </w:t>
        <w:br/>
        <w:t xml:space="preserve">ANNEX - PROPOSAL OF COMMITMENTS OF JULY 30, 2019 ..... 38  </w:t>
        <w:br/>
        <w:t xml:space="preserve">S//DC/0630/18 National Commission of Markets and Competition Page 3 of 40  </w:t>
        <w:br/>
        <w:t xml:space="preserve">C/ Barquillo, 5 – 28004 Madrid - C/ Bolivia, 56 – 08018 Barcelona  </w:t>
        <w:br/>
        <w:t>www.cnmc.es</w:t>
      </w:r>
    </w:p>
    <w:p>
      <w:r>
        <w:rPr>
          <w:b/>
        </w:rPr>
        <w:t>[Pages 4–6]</w:t>
      </w:r>
    </w:p>
    <w:p>
      <w:r>
        <w:t>I. BACKGROUND</w:t>
      </w:r>
    </w:p>
    <w:p>
      <w:r>
        <w:t>1. On April 4, 2017, a complaint was received from BCINCOPE S.L. (hereinafter, BCINCOPE) against ADIDAS ESPAÑA S.A.U. (hereinafter, ADIDAS) for alleged conduct prohibited by the LDC, consisting of the prohibition of online sales and advertising, resale price maintenance, and predatory pricing (folios 2-74).</w:t>
      </w:r>
    </w:p>
    <w:p>
      <w:r>
        <w:t>2. The Competition Directorate, within the framework established in section 2 of Article 49 of the LDC, initiated a reserved inquiry to preliminarily determine the existence of circumstances justifying the initiation of sanctioning proceedings.</w:t>
      </w:r>
    </w:p>
    <w:p>
      <w:r>
        <w:t>3. On April 6, 2018, a request for information was made to ADIDAS (folios 75 to 83), which was answered on April 26, 2018 (folios 85 to 511).</w:t>
      </w:r>
    </w:p>
    <w:p>
      <w:r>
        <w:t>4. On July 18, 2018, two new requests for information were made to the complainant and the accused (folios 512 to 525). The latter responded on August 8, 2018 (folios 526-707).</w:t>
      </w:r>
    </w:p>
    <w:p>
      <w:r>
        <w:t>5. In view of the information held by the Competition Directorate, on November 14, 2018, it was agreed to initiate the present sanctioning proceedings for prohibited conduct under Articles 1 of the LDC and 101 of the TFEU (folios 708 to 709).</w:t>
      </w:r>
    </w:p>
    <w:p>
      <w:r>
        <w:t>6. On January 14, 2019, requests for information were sent to the following companies: BELLESMEN, S.L., BENITO SPORTS, S.A., BLOCKPUR SPORT S.L., FILO'S CONSULTING, S.L., FORUM SPORT, S.A., FUTBOL FACTORY, S.L., LOIX SPORT S.L., OTS GESTION DE TIENDAS DEPORTIVAS, S.L., PORTEROMANIA, S.L., SAI INVERSIONES, S.L., SPORT STREET, S.L., STADIO SPORT S.L., TRADEINN RETAIL SERVICES S.L., TRENDICO GROUP, S.L., VINSPORT, S.L., and YORGA S.A., identified as customers and franchisees of ADIDAS (folios 1073 and 1074).</w:t>
      </w:r>
    </w:p>
    <w:p>
      <w:r>
        <w:t>Between January 21 and February 12, 2019, responses were received from STADIO SPORTS (folios 1113 to 1132); SAI INVERSIONES (folios 1133 to 1364); LOIX SPORT (folios 1365 to 1374); FILO'S CONSULTING (folios 1383 to 2029); TRENDICO GROUP (folios 2032 to 2113); PORTEROMANIA (folios 2118 to 2196); SPORT STREET, S.L. (folios 2223 to 2286); YORGA (folios 2392 to 2397).</w:t>
      </w:r>
    </w:p>
    <w:p>
      <w:r>
        <w:t>On February 13, requests for information were reiterated to BENITO SPORTS, BLOCKPUR SPORT, FUTBOL FACTORY, OTS GESTION DE TIENDAS DEPORTIVAS, TRADEINN RETAIL SERVICES S.L., and VINSPORT (folios 2365 to 2371).</w:t>
      </w:r>
    </w:p>
    <w:p>
      <w:r>
        <w:t>Between February 15 and 28, 2019, responses were received from FORUM SPORT, S.A. (folios 2405 to 4753); BELLESMEN, S.L. (folios 4770 to 4845); VINSPORT, S.L. (folios 4891 to 4913); BENITO SPORTS, S.A. (folios 4938 to 5210); and FUTBOL FACTORY, S.L. (folios 5211 to 5273).</w:t>
      </w:r>
    </w:p>
    <w:p>
      <w:r>
        <w:t>7. On June 5, 2019, ADIDAS requested the initiation of actions aimed at the conventional termination of the procedure, under the terms provided in Article 52 of the LDC, submitting a first proposal of commitments (folios 5632 to 5666).</w:t>
      </w:r>
    </w:p>
    <w:p>
      <w:r>
        <w:t>8. On June 14, 2019, the Competition Directorate agreed, in view of the above and in accordance with the provisions of Article 39.1 of the Competition Defense Regulation, approved by Royal Decree 261/08, of February 22 (RDC), to initiate actions aimed at the conventional termination of the sanctioning procedure in reference (folio 5686). It was also agreed to suspend the maximum deadline for resolution, in accordance with Article 37.1 g) of the LDC, until the conclusion of the conventional termination.</w:t>
      </w:r>
    </w:p>
    <w:p>
      <w:r>
        <w:t>9. On July 8, 2019, the Competition Directorate agreed to consider, pursuant to the provisions of Article 39.3 of the RDC, that the commitments presented by ADIDAS on June 5, 2019, did not adequately resolve the effects on competition arising from the conduct subject to the reference file (folios 5692 to 5693). Furthermore, ADIDAS was requested, under the provisions of Article 39.3 of the RDC, to submit new commitments within a period of ten days. This ten-day period was extended, on July 22, 2019, at the request of ADIDAS.</w:t>
      </w:r>
    </w:p>
    <w:p>
      <w:r>
        <w:t>10. On July 30, 2018, ADIDAS submitted a new proposal of commitments (folios 5756 to 5768).</w:t>
      </w:r>
    </w:p>
    <w:p>
      <w:r>
        <w:t>11. In accordance with the provisions of Article 39, sections 1 and 4 of the RDC, on July 9, 2019, the only interested party was notified of the agreement to initiate the conventional termination with indication of the suspension of the computation of the procedure's deadline until the conclusion of the conventional termination (folio 5770). Additionally, the submitted commitments were forwarded, granting a period of 10 days for allegations, after which no allegations were received.</w:t>
      </w:r>
    </w:p>
    <w:p>
      <w:r>
        <w:t>12. On November 20, 2019, the Competition Directorate, in accordance with the provisions of Article 50.5 of the LDC, submitted a proposal for conventional termination to the Council (folios 5785 to 5825).</w:t>
      </w:r>
    </w:p>
    <w:p>
      <w:r>
        <w:t>13. On December 19, 2019, the Competition Chamber of the Council of the National Commission of Markets and Competition (CNMC) agreed to send the information provided for in Article 11.4 of Council Regulation (EC) No. 1/2003 of December 16, 2002, regarding the application of the competition rules provided for in Articles 101 and 102 of the Treaty to the European Commission.</w:t>
      </w:r>
    </w:p>
    <w:p>
      <w:r>
        <w:t>14. The Competition Chamber of the Council approved this resolution at its meeting on February 6, 2020.</w:t>
      </w:r>
    </w:p>
    <w:p>
      <w:r>
        <w:t>15. The interested parties in this file are: ADIDAS ESPAÑA S.A.U. and BCINCOPE S.L.</w:t>
      </w:r>
    </w:p>
    <w:p>
      <w:r>
        <w:t>II. THE PARTIES</w:t>
      </w:r>
    </w:p>
    <w:p>
      <w:r>
        <w:t>1. Complainant: BCINCOPE S.L.</w:t>
      </w:r>
    </w:p>
    <w:p>
      <w:r>
        <w:t>BCINCOPE S.L. is a company based in Tarragona dedicated to the retail trade of sporting goods in specialized establishments. To this end, it has a physical establishment located in that locality, through which it markets products from the company ADIDAS, with which it has signed a franchise agreement.</w:t>
      </w:r>
    </w:p>
    <w:p>
      <w:r>
        <w:t>2. Accused: ADIDAS ESPAÑA S.A.U.</w:t>
      </w:r>
    </w:p>
    <w:p>
      <w:r>
        <w:t>ADIDAS ESPAÑA S.A.U. is the subsidiary of the German multinational company, ADIDAS AG, dedicated to the manufacture of footwear, sports clothing, and other products related to sports and fashion. In Spain, the company is headquartered in Zaragoza and markets its products both through physical stores (owned by ADIDAS or through distribution agreements, particularly franchise agreements) and via the Internet.</w:t>
      </w:r>
    </w:p>
    <w:p>
      <w:r>
        <w:t>III. ANALYSIS OF THE AFFECTED MARKET</w:t>
      </w:r>
    </w:p>
    <w:p>
      <w:r>
        <w:t>1. Regulatory Framework</w:t>
      </w:r>
    </w:p>
    <w:p>
      <w:r>
        <w:t>Commercial activity under a franchise regime can be defined, following the provisions of Article 62 of Law 7/1996, of January 15, on the Regulation of Retail Trade, as "that which is carried out by virtue of an agreement or contract by which one company, called the franchisor, grants to another, called the franchisee, the right to exploit a proprietary system for marketing products or services."</w:t>
      </w:r>
    </w:p>
    <w:p>
      <w:r>
        <w:t>The franchise agreement is a commercial contract, atypical, bilateral, synallagmatic, and onerous. It does not have a specific legal-private regulation, beyond the mentions contained in the aforementioned Article 62 of Law 7/1996, whose Chapter IV is dedicated to commercial activity under a franchise regime and in the Royal</w:t>
      </w:r>
    </w:p>
    <w:p>
      <w:r>
        <w:rPr>
          <w:b/>
        </w:rPr>
        <w:t>[Pages 7–9]</w:t>
      </w:r>
    </w:p>
    <w:p>
      <w:r>
        <w:t>Decree 201/2010, of February 26, which develops it, by which the exercise of commercial activity under a franchise regime and the communication of data to the franchisor registry is regulated, whose Article 2 states:</w:t>
      </w:r>
    </w:p>
    <w:p>
      <w:r>
        <w:t>Article 2. Commercial activity under a franchise regime.</w:t>
      </w:r>
    </w:p>
    <w:p>
      <w:r>
        <w:t>1. For the purposes of this royal decree, commercial activity under a franchise regime, regulated in Article 62 of Law 7/1996, of January 15, on the Regulation of Retail Trade, shall be understood as that which is carried out by virtue of the contract by which a company, the franchisor, grants to another, the franchisee, in a determined market, in exchange for a direct, indirect, or both financial consideration, the right to exploit a franchise, over a business or commercial activity that the first has been developing previously with sufficient experience and success, to market certain types of products or services and which includes, at least:</w:t>
      </w:r>
    </w:p>
    <w:p>
      <w:r>
        <w:t>a) The use of a common name or sign or other intellectual or industrial property rights and a uniform presentation of the premises or means of transport subject to the contract.</w:t>
      </w:r>
    </w:p>
    <w:p>
      <w:r>
        <w:t>b) The communication by the franchisor to the franchisee of technical knowledge or know-how, which must be proprietary, substantial, and unique, and</w:t>
      </w:r>
    </w:p>
    <w:p>
      <w:r>
        <w:t>c) The continuous provision by the franchisor to the franchisee of commercial, technical assistance, or both during the term of the agreement; all this without prejudice to the supervisory powers that may be contractually established.</w:t>
      </w:r>
    </w:p>
    <w:p>
      <w:r>
        <w:t>2. The main franchise agreement or master franchise shall be understood as that by which a company, the franchisor, grants to another, the main franchisee, in exchange for a direct, indirect, or both financial compensation, the right to exploit a franchise with the purpose of concluding franchise agreements with third parties, the franchisees, in accordance with the system defined by the franchisor, with the main franchisee assuming the role of franchisor in a determined market.</w:t>
      </w:r>
    </w:p>
    <w:p>
      <w:r>
        <w:t>3. The commercial concession or exclusive distribution contract, by which a businessman commits to acquire under certain conditions, normally branded products, from another who grants him a certain exclusivity in an area, and to resell them also under certain conditions, as well as to provide assistance to the buyers of these products once the sale has been made, shall not necessarily be considered a franchise.</w:t>
      </w:r>
    </w:p>
    <w:p>
      <w:r>
        <w:t>4. None of the following legal relationships shall be considered a franchise:</w:t>
      </w:r>
    </w:p>
    <w:p>
      <w:r>
        <w:t>a) The granting of a manufacturing license.</w:t>
      </w:r>
    </w:p>
    <w:p>
      <w:r>
        <w:t>b) The assignment of a registered trademark for use in a certain area.</w:t>
      </w:r>
    </w:p>
    <w:p>
      <w:r>
        <w:t>c) The transfer of technology.</w:t>
      </w:r>
    </w:p>
    <w:p>
      <w:r>
        <w:t>d) The assignment of the use of a commercial sign or label.</w:t>
      </w:r>
    </w:p>
    <w:p>
      <w:r>
        <w:t>Distribution systems under the franchise model, as they constitute a type of "vertical agreements," are subject to analysis in accordance with Articles 1 of the LDC and 101 of the TFEU.</w:t>
      </w:r>
    </w:p>
    <w:p>
      <w:r>
        <w:t>Franchise vertical agreements are therefore within the scope of application of Regulation (EU) No. 330/2010 of the Commission, of April 20, 2010, on the application of Article 101(3) of the Treaty on the Functioning of the European Union to certain categories of vertical agreements and concerted practices (hereinafter, REC) and the Guidelines on vertical restrictions (2010/C 130/01) (hereinafter, Guidelines), which establish the principles for evaluating vertical agreements under Article 101 of the TFEU.</w:t>
      </w:r>
    </w:p>
    <w:p>
      <w:r>
        <w:t>2. Market characterization</w:t>
      </w:r>
    </w:p>
    <w:p>
      <w:r>
        <w:t>2.1. Product market</w:t>
      </w:r>
    </w:p>
    <w:p>
      <w:r>
        <w:t>Following national precedents (C/0671/15 PORTOBELLO) and EU precedents (COMP/M.5721 OTTO/PRIMONDO ASSETS), a retail market for clothing and footwear has been identified, which is further segmented into different categories of non-substitutable products, namely, (i) women's clothing, (ii) men's clothing, (iii) children's clothing, (iv) underwear, (v) sportswear, (vi) footwear, (vii) sports footwear, and (viii) leather products, although its specific definition was left open considering the characteristics of the analyzed operations. It was also considered that, within the general sports footwear market, the sub-segment of football boots could be identified (C-0026/07 NIKE / UMBRO and COMP/M.3942 ADIDAS / REEBOK).</w:t>
      </w:r>
    </w:p>
    <w:p>
      <w:r>
        <w:t>Additionally, the possibility of segmenting the market based on the different existing sales channels (online sales, catalog sales, sales in physical establishments) was evaluated, leaving open the possibility that the mentioned sales channels could constitute a single market.</w:t>
      </w:r>
    </w:p>
    <w:p>
      <w:r>
        <w:t>EU precedents indicate that the retail market for clothing and footwear is not superior to the national scope, due to differences in language, customs procedures, and the national nature of marketing, among other criteria.</w:t>
      </w:r>
    </w:p>
    <w:p>
      <w:r>
        <w:t>As a result of the sectoral investigation on electronic commerce initiated in May 2015, the European Commission has recently sanctioned distribution agreements in the marketing markets for clothing, footwear, and other products in relation to restrictions on cross-border trade.</w:t>
      </w:r>
    </w:p>
    <w:p>
      <w:r>
        <w:t>Furthermore, the Commission has considered that the retail marketing market through the traditional channel can be considered regional or local, although it left the geographical definition open.</w:t>
      </w:r>
    </w:p>
    <w:p>
      <w:r>
        <w:t>For its part, the defunct CNC, when defining the market for the design, development, and marketing of sports footwear (C-0026/07 NIKE / UMBRO), analyzed the geographical market for sports footwear as national in scope, without prejudice to the fact that the European Commission had previously indicated that this could be supranational in some areas of the European Economic Area (COMP/M.3942 ADIDAS / REEBOK), leaving, however, the definition of the geographical market open.</w:t>
      </w:r>
    </w:p>
    <w:p>
      <w:r>
        <w:t>IV. ESTABLISHED FACTS</w:t>
      </w:r>
    </w:p>
    <w:p>
      <w:r>
        <w:t>The established facts in this file related to the investigated practices presented below originate from the complaint filed by BCINCOPE as well as from the documentation collected throughout the file.</w:t>
      </w:r>
    </w:p>
    <w:p>
      <w:r>
        <w:t>1. Introduction</w:t>
      </w:r>
    </w:p>
    <w:p>
      <w:r>
        <w:t>ADIDAS's commercial relationships with its franchisees and distributors are formalized through written contracts. These contracts consist of a body with different clauses and several annexes, including the General Terms and Conditions of Sale (hereinafter, "TCGV") and Conditions of Sale for the Internet (hereinafter "CVPI").</w:t>
      </w:r>
    </w:p>
    <w:p>
      <w:r>
        <w:t>Both the TCGV and the CVPI are generally applicable to all ADIDAS customers who purchase products for resale. This reference to ADIDAS customers includes wholesalers, franchisees, or distributors, as well as any other potential customer of ADIDAS.</w:t>
      </w:r>
    </w:p>
    <w:p>
      <w:r>
        <w:rPr>
          <w:b/>
        </w:rPr>
        <w:t>[Pages 10–12]</w:t>
      </w:r>
    </w:p>
    <w:p>
      <w:r>
        <w:t>The wording of these contracts, as well as the TCGV and CVPI, has evolved and adapted to regulatory developments. Through the various information requests made by the Competition Directorate during the instruction of this file, different versions and models of the aforementioned contracts, TCGV, and CVPI have been collected. This has allowed for the analysis of the clauses affecting each operator or group of operators at each moment, without there being a homogeneity of the clauses applicable to the entire client base of ADIDAS.</w:t>
      </w:r>
    </w:p>
    <w:p>
      <w:r>
        <w:t>Similarly, there is also no homogeneity regarding the location of the clauses of interest in this file. In some cases, it is the contract wording itself or the model contract that contains the clauses of interest to the CNMC; in other cases, they are contained in the models of TCGV and CVPI provided directly by ADIDAS, and in others, they are contained in the TCGV and CVPI annexed to the contracts themselves, whose content does not necessarily coincide with the models provided by ADIDAS. In certain cases, the TCGV and CVPI annexed to the contracts do not match the more updated versions of those sales conditions.</w:t>
      </w:r>
    </w:p>
    <w:p>
      <w:r>
        <w:t>The facts are systematized based on the different reasons for initiating this file, which, in summary, was the investigation of the following behaviors: (i) prohibition of online sales and advertising, (ii) fixing of resale prices, (iii) establishment of a non-compete clause upon termination of the contract, and (iv) prohibition of cross-sales between franchisees and/or other suppliers or distributors.</w:t>
      </w:r>
    </w:p>
    <w:p>
      <w:r>
        <w:t>2. On restrictions to sales and online advertising</w:t>
      </w:r>
    </w:p>
    <w:p>
      <w:r>
        <w:t>(1) They are treated jointly since both the prohibition of online advertising and the restrictions on the use of the Internet are considered restrictions on sale or resale, although three types of clauses are differentiated: those concerning the possibility of selling online, those relating to the conditions required by ADIDAS to sell online, and those relating to online advertising through search engines.</w:t>
      </w:r>
    </w:p>
    <w:p>
      <w:r>
        <w:t>(2) In several of the analyzed contracts, there is no reference to the possibility of Internet use by distributors while the sale of products is authorized exclusively in the physical establishment. However, there is another set of contracts in which the use of the Internet for selling or advertising through search engines is allowed subject to certain conditions.</w:t>
      </w:r>
    </w:p>
    <w:p>
      <w:r>
        <w:t>2.1. On the possibility of making online sales</w:t>
      </w:r>
    </w:p>
    <w:p>
      <w:r>
        <w:t>(3) The contract dated April 12, 2012, signed between BCINCOPE and ADIDAS, does not mention the possibility of making sales or advertising via the Internet (folio 32). It did not include the TCGV or CVPI among its annexes, so the relationships between the parties were governed exclusively by the wording of the contract.</w:t>
      </w:r>
    </w:p>
    <w:p>
      <w:r>
        <w:t>(4) The 2014 franchise contract model (non-confidential folios 958 to 999) provided by ADIDAS contains a clause (11.1) that states the following: "The Franchisee will sell the Products exclusively at the Point of Sale and to the end consumers who present themselves there, in accordance with the provisions of this Contract, and may not sell to other retailers" (non-confidential folio 971). The 2014 contract model did not include the TCGV or CVPI among its annexes, so the contractual relationships between the parties to whom this contract applied were governed exclusively by its wording.</w:t>
      </w:r>
    </w:p>
    <w:p>
      <w:r>
        <w:t>2.2. On the conditions to be able to make online sales</w:t>
      </w:r>
    </w:p>
    <w:p>
      <w:r>
        <w:t>(5) The CVPI of 2012 established the possibility for distributors (in the contract: "the Clients") to sell via the Internet subject to an authorization process by ADIDAS of the URL of the website. In particular, it established the following clause (own underline): [CONFIDENTIAL START] [CONFIDENTIAL END]</w:t>
      </w:r>
    </w:p>
    <w:p>
      <w:r>
        <w:t>(6) The CVPI of 2014 modifies the wording of this clause but maintains the requirement for prior approval by ADIDAS of the corresponding URL (own underline): [CONFIDENTIAL START] [CONFIDENTIAL END]</w:t>
      </w:r>
    </w:p>
    <w:p>
      <w:r>
        <w:t>(7) Similar provisions exist in the CVPI models of 2016 (folios 616 to 617), 2017 (folios 622 to 623), and 2018 (folios 628 to 629).</w:t>
      </w:r>
    </w:p>
    <w:p>
      <w:r>
        <w:t>2.3. On online advertising</w:t>
      </w:r>
    </w:p>
    <w:p>
      <w:r>
        <w:t>(8) In the 2012 version of the CVPI included in the annexes (annex III) of the collected franchise contracts (folios 597 to 598), clause 3.3 "Online marketing and advertising" appears, in which letter (e) establishes that the ADIDAS client must request authorization from ADIDAS to carry out certain online advertising actions: [CONFIDENTIAL START] [CONFIDENTIAL END]</w:t>
      </w:r>
    </w:p>
    <w:p>
      <w:r>
        <w:t>(9) In the later versions of the CVPI models provided by ADIDAS for the years 2014 (folio 613), 2016 (folio 619), and 2017 (folio 625), as well as in the versions of CPVI included in the annexes of the contracts collected from different clients corresponding to contracts signed in the years 2015 (folio 1962), 2016 (folios 1586 to 1661 and 1735 to 1800), 2017 (non-confidential folios 4049 to 4831, 4985 to 4986, 4996, 5059, 5385, and 5396), and 2018 (folios 5044 to 5055 and 5059), the wording is more generic: [CONFIDENTIAL START] [CONFIDENTIAL END]</w:t>
      </w:r>
    </w:p>
    <w:p>
      <w:r>
        <w:t>(10) ADIDAS indicates that it modified its CVPI in 2018 regarding online sales and advertising (non-confidential folio 940), but these would not have been extended to all its clients, as evidenced by the versions sent by some of them, which contain the wording of previous versions.</w:t>
      </w:r>
    </w:p>
    <w:p>
      <w:r>
        <w:t>3. On the fixing of resale prices</w:t>
      </w:r>
    </w:p>
    <w:p>
      <w:r>
        <w:t>(11) In the TCGV of 2012, clause 9 (folio 542), as well as in section 9 of the TGCV of 2014 (folio 555), and similar in the TGCV of 2016 and 2017 (folios 570 and 586, respectively), a clause is established regarding the retail prices that ADIDAS may indicate to the ADIDAS client: [CONFIDENTIAL START] [CONFIDENTIAL END]</w:t>
      </w:r>
    </w:p>
    <w:p>
      <w:r>
        <w:t>(12) ADIDAS indicates that it does not impose any conditions on its clients regarding resale prices, although it is common practice in the sector to provide clients with indicative prices (non-confidential folio 762). In this regard, ADIDAS states that it does include mentions of recommended RRP in the documentation it shares with its clients (folio 763) and cites as examples: catalogs in paper and digital versions, price lists, order confirmations, and delivery notes.</w:t>
      </w:r>
    </w:p>
    <w:p>
      <w:r>
        <w:t>(13) Finally, it indicates that for those clients who do not have their own program, ADIDAS makes available to the franchisee a cash register software program called Retail Pro, in which the information related to the products, including the RRP, is centrally loaded.</w:t>
      </w:r>
    </w:p>
    <w:p>
      <w:r>
        <w:rPr>
          <w:b/>
        </w:rPr>
        <w:t>[Pages 13–15]</w:t>
      </w:r>
    </w:p>
    <w:p>
      <w:r>
        <w:t>recommended, but this price may be modified by the franchisee at any time (non-confidential folio 764).</w:t>
      </w:r>
    </w:p>
    <w:p>
      <w:r>
        <w:t>(14) Some of the consulted operators have indicated that they do not use the program provided by ADIDAS (folios 1368, 2227, non-confidential folios 4885 to 4886) and set the prices they deem appropriate (folio 5214). They also state in their responses that the recommended prices are not binding (folio 2227 and folio 2395).</w:t>
      </w:r>
    </w:p>
    <w:p>
      <w:r>
        <w:t>(15) Those operators who do use the program provided by ADIDAS, Retail Pro, have indicated that it is possible and easy to modify prices in that application (folios 1136, 1386, and 4944). None of them have indicated that there was price fixing.</w:t>
      </w:r>
    </w:p>
    <w:p>
      <w:r>
        <w:t>(16) Finally, no indications have been observed of a possible imposition of prices by ADIDAS from the consultation of various websites and online price comparators conducted by the Competition Directorate, as these searches have evidenced variations in retail prices for different ADIDAS products.</w:t>
      </w:r>
    </w:p>
    <w:p>
      <w:r>
        <w:t>4. On the establishment of a post-contractual non-compete clause.</w:t>
      </w:r>
    </w:p>
    <w:p>
      <w:r>
        <w:t>(17) The copy of the franchise contract provided by the complainant, dated April 12, 2012, signed between BCINCOPE and ADIDAS ESPAÑA, with a duration period of seven years, renewable for three (according to its clause 18.1) (folio 48), establishes in its twenty-second clause a post-contractual non-compete prohibition:</w:t>
        <w:br/>
        <w:t>[CONFIDENTIAL START] [CONFIDENTIAL END]</w:t>
      </w:r>
    </w:p>
    <w:p>
      <w:r>
        <w:t>(18) The Competition Directorate has confirmed the inclusion of the aforementioned clause in at least three contracts, including that of the complainant since 2012, with the other two signed in 2013. The contracts would still be in force (folios 48, 1160 to 1161 and 1684 to 1685).</w:t>
      </w:r>
    </w:p>
    <w:p>
      <w:r>
        <w:t>5. On the prohibition of cross-selling between franchisees and/or other suppliers or distributors.</w:t>
      </w:r>
    </w:p>
    <w:p>
      <w:r>
        <w:t>(19) Through the combination of various contractual clauses, it is required to purchase products exclusively from ADIDAS and it is prohibited for network members to supply other members, allowing them only to sell to end recipients.</w:t>
      </w:r>
    </w:p>
    <w:p>
      <w:r>
        <w:t>(20) This combination occurs in two areas of the ADIDAS distribution network. Firstly, generally, for all its clients, regardless of the contractual modality to which they adhere, by virtue of the provisions of clause 14.b of the successive versions of TCGV. Secondly, for the specific group of franchisees, in addition to the aforementioned clause 14.b being applicable, it is included in the clauses of the franchise contracts themselves.</w:t>
      </w:r>
    </w:p>
    <w:p>
      <w:r>
        <w:t>5.1. On the general prohibition</w:t>
      </w:r>
    </w:p>
    <w:p>
      <w:r>
        <w:t>(21) ADIDAS has provided various versions of the TCGV that have been applied successively since 2012 (folios 538 to 595). This is a general clause applicable to ADIDAS clients. Specifically, in the so-called clause 14, section b, related to the marketing of products, it specifies that sales can only be made to end recipients, excluding distributors or wholesalers, any natural or legal person, or grouping of them, even if they meet or may meet the conditions to be considered a Client by ADIDAS and/or any natural or legal person regarding whom, even not meeting these conditions, the Client may reasonably foresee that they are not the final consumer of the Products.</w:t>
      </w:r>
    </w:p>
    <w:p>
      <w:r>
        <w:t>(22) Clause 14 of the 2012 version stipulates what is indicated in the previous paragraph:</w:t>
        <w:br/>
        <w:t>[CONFIDENTIAL START] [CONFIDENTIAL END]</w:t>
      </w:r>
    </w:p>
    <w:p>
      <w:r>
        <w:t>(23) The identical wording to the 2012 version of section 14.b cited is also contained in the TCGV of 2014 (non-confidential folio 971), 2015 (folios 1952 to 1953), 2016 (folios 572 to 573), and 2017 (folios 586 to 587 and non-confidential folio 1038). Likewise, the literal text of clause 14.b is included in the copy of some undated TCGV provided by another operator (folio 2165). The inclusion of the aforementioned clause 14 letter b) in the TCGV has been confirmed generally for all ADIDAS clients and not only for franchisees, at least since 2012 (folios 14, 1952 to 1953, 2165, 4820, 4985 to 4986, and 5044 to 5055).</w:t>
      </w:r>
    </w:p>
    <w:p>
      <w:r>
        <w:t>5.2. On the prohibition for franchisees</w:t>
      </w:r>
    </w:p>
    <w:p>
      <w:r>
        <w:t>(24) On the other hand, regarding the specific franchise contracts, in their different versions, they establish an obligation of exclusive supply and the impossibility for franchisees to obtain supplies from operators other than the franchisor, ADIDAS, [CONFIDENTIAL START] [CONFIDENTIAL END] (folios 1600, 1675, 1749, 1552 to 1553, 1708 to 1719, 1999 to 2000, 2243, and 5228).</w:t>
      </w:r>
    </w:p>
    <w:p>
      <w:r>
        <w:t>(25) The following clause belongs to a contract signed in 2011 (folio 5228) and to another contract signed in 2013 (folio 1675):</w:t>
        <w:br/>
        <w:t>[CONFIDENTIAL START] [CONFIDENTIAL END]</w:t>
      </w:r>
    </w:p>
    <w:p>
      <w:r>
        <w:t>(26) The 2014 franchise contract model, in its clauses 10.7 and 11.1 establishes (non-confidential folio 971):</w:t>
        <w:br/>
        <w:t>“10.7. For the operation of the Franchise at the Point of Sale, the Franchisee may only use the Products supplied to them by the Franchisor for this purpose. This stipulation is established, by mutual agreement, as an essential condition of this contract, both (a) as it is an essential measure for the proper control of the quality level of the Products marketed through the Network and, consequently, for maintaining the common identity of the Network and the reputation of the Franchisee's distinctive signs, and (b) due to the absence of any initial or periodic remuneration that they must pay, as provided in the previous Clause 8.”</w:t>
        <w:br/>
        <w:t>“11.1. The Franchisee will sell the Products exclusively at the Point of Sale and to the end consumers who present themselves at the same, in accordance with the provisions of this Contract, and may not sell to other retailers.”</w:t>
      </w:r>
    </w:p>
    <w:p>
      <w:r>
        <w:t xml:space="preserve">(27) The same clause numbered as 12.12 with the same content as the previous one has been found in contracts dated 2015 (folios 1927 to 1928), 2016 (folios 1600 to 1749), 2017 (folios 1552 to 1553, 1708 to 1719, 1999 to 2000), and 2018 (folio 2243). Likewise, the model of contract of </w:t>
        <w:br/>
        <w:t>10 “12.12 For the operation of the Franchise at the Point of Sale, the Franchisee may only use the products supplied to them by the Franchisor for this purpose, and may not offer products or services from other brands. This stipulation is established, by mutual agreement, as an essential condition of this contract […]”</w:t>
      </w:r>
    </w:p>
    <w:p>
      <w:r>
        <w:rPr>
          <w:b/>
        </w:rPr>
        <w:t>[Pages 16–18]</w:t>
      </w:r>
    </w:p>
    <w:p>
      <w:r>
        <w:t>2017 franchise, in its clauses 10.1211 (non-confidential folio 1014) and 13.112 (non-confidential folio 1015) includes similar provisions.</w:t>
      </w:r>
    </w:p>
    <w:p>
      <w:r>
        <w:t>V. COMMITMENTS PRESENTED</w:t>
      </w:r>
    </w:p>
    <w:p>
      <w:r>
        <w:t>The commitments proposed by ADIDAS are found in folios 5759 to 5768 and are reproduced in the annex accompanying this resolution.</w:t>
      </w:r>
    </w:p>
    <w:p>
      <w:r>
        <w:t>1. Proactive communication of the applicable contractual framework to ADIDAS distributors</w:t>
      </w:r>
    </w:p>
    <w:p>
      <w:r>
        <w:t>To ensure greater dissemination of the TCGV and CVPI, ADIDAS offers a commitment consisting of conducting a new proactive communication to all its distributors and franchisees in which it shares with them the latest version of the CVI and TCGV and expressly indicates that if there were any additional modifications, they would be communicated through a new individual communication. Additionally, it commits to always keeping the most updated version of the TCGV and CVPI available through Click (ADIDAS's communication platform with its clients).</w:t>
      </w:r>
    </w:p>
    <w:p>
      <w:r>
        <w:t>The communication will be made through an accredited electronic document sending system that allows for traceability of its sending and receipt (DocuSign or a similar system) or by sending an email with acknowledgment of receipt or a certified letter.</w:t>
      </w:r>
    </w:p>
    <w:p>
      <w:r>
        <w:t>The communication will be sent within a maximum period of 3 months from the notification to ADIDAS of this resolution. This communication will be sent to all ADIDAS clients who, at that time, were registered in its system.</w:t>
      </w:r>
    </w:p>
    <w:p>
      <w:r>
        <w:t>ADIDAS has provided the Competition Directorate with a proposal for such communication (folios 5767 to 5768) and has committed to inform the CNMC if any eventual modification of the proposal occurs before sending the communication to its clients.</w:t>
      </w:r>
    </w:p>
    <w:p>
      <w:r>
        <w:t>This is an explanatory letter for ADIDAS clients in which they are informed of the current versions of the TCGV and CVPI, as well as the modifications introduced. It explains that these modifications are made within the framework of the CNMC file S/DC/0631/18 and summarizes some of the main aspects of the TCGV and CVPI such as:</w:t>
        <w:br/>
        <w:t>- That ADIDAS allows its distributors to make sales online, both through their own website and through third-party websites or marketplaces, provided that these websites comply with the conditions established in their CVPI.</w:t>
        <w:br/>
        <w:t>- That ADIDAS also allows its distributors to advertise online, as well as the use of ADIDAS brands in the header or description of sponsored ads in online search engines, provided that they comply with the conditions established in their CVI. For these purposes, the modification of section 2.1 of the CVI regarding URLs is clarified.</w:t>
        <w:br/>
        <w:t>- On the other hand, they indicate that all Clients may make cross-sales among clients of the same category or selective network. However, they may not make sales to third-party resellers who are outside the selective network, indicating that the concept of final consumer has been clarified in the new version of the TCGV and how to proceed in case of doubt.</w:t>
      </w:r>
    </w:p>
    <w:p>
      <w:r>
        <w:t>2. Elimination of the post-contractual non-compete clause included in two franchise contracts</w:t>
      </w:r>
    </w:p>
    <w:p>
      <w:r>
        <w:t>It should first be noted that the contract signed with BCINCOPE has become ineffective, so of the three identified contracts (fact (18)), two would remain in force.</w:t>
      </w:r>
    </w:p>
    <w:p>
      <w:r>
        <w:t>ADIDAS commits to send a formal communication to the two franchisees that maintain an old clause in franchise contracts to inform them of the withdrawal of the obligation of a one-year post-contractual non-compete clause included in the franchise contracts.</w:t>
      </w:r>
    </w:p>
    <w:p>
      <w:r>
        <w:t>This communication will be sent to the two franchisees indicated in fact (18) within one month from the notification to ADIDAS of this resolution.</w:t>
      </w:r>
    </w:p>
    <w:p>
      <w:r>
        <w:t>3. Clarification regarding the prior approval requirement of the URLs used by distributors.</w:t>
      </w:r>
    </w:p>
    <w:p>
      <w:r>
        <w:t>In relation to the prior approval of URLs for online sales by distributors, ADIDAS commits to modify the wording of clause 2.1 with the aim of replacing the reference to "approvals" in accordance with the provisions of clause 3.3 to which it refers, which only prevented the use of the name ADIDAS at the first level of the domain.</w:t>
      </w:r>
    </w:p>
    <w:p>
      <w:r>
        <w:t>ADIDAS proposes the following alternative wording for the clause (with proposed modifications highlighted in bold):</w:t>
        <w:br/>
        <w:t>[CONFIDENTIAL START] [CONFIDENTIAL END]</w:t>
      </w:r>
    </w:p>
    <w:p>
      <w:r>
        <w:t>This change will be communicated within the timeframes and manner provided in commitment 1.1.</w:t>
      </w:r>
    </w:p>
    <w:p>
      <w:r>
        <w:t>4. Clarification regarding the interpretation of clause 14.B of the TCGV</w:t>
      </w:r>
    </w:p>
    <w:p>
      <w:r>
        <w:t>ADIDAS presents a modification of the wording of clause 14.b of the TCGV whereby ADIDAS commits to modify the wording of the clause to clarify that its purpose is to prevent sales to third parties who are not part of the selective distribution network:</w:t>
        <w:br/>
        <w:t>[CONFIDENTIAL START] [CONFIDENTIAL END]</w:t>
      </w:r>
    </w:p>
    <w:p>
      <w:r>
        <w:t>This change will be communicated within the timeframes and manner provided in commitment 1.1.</w:t>
      </w:r>
    </w:p>
    <w:p>
      <w:r>
        <w:t>5. Commitment regarding sales between franchisees</w:t>
      </w:r>
    </w:p>
    <w:p>
      <w:r>
        <w:t>In relation to sales between franchisees, ADIDAS proposes as a commitment the modification of the following clauses of the franchise contract currently used by ADIDAS to clarify that its purpose is to prevent sales to third parties not franchised by ADIDAS:</w:t>
        <w:br/>
        <w:t>15 The aforementioned clause 3.3 establishes:</w:t>
        <w:br/>
        <w:t>“3.3 Domain names</w:t>
        <w:br/>
        <w:t>(a) Without prejudice to what is established in section 2 of this document, Clients are not authorized to use or register as domain names: (i) the sequence of letters a-d-i-d-a-s or r-e-e-b-o-k, together (for example adidas) or separated (for example in alternative punctuated versions such as adidas); (ii) any of the Group adidas Brands nor (iii) imitations or variations thereof, in the top-level domain (DNS) or subdomain of their online Store.</w:t>
        <w:br/>
        <w:t>(b) However, such adidas and Reebok brands may appear in the second-level domain or lower, in the subdomain or as a file/folder name, provided they are not accompanied by any other sign or word. Examples:</w:t>
        <w:br/>
        <w:t>- The Clients' URLs (including URLs visible in search engine advertising) that fit the following formats will be valid:</w:t>
        <w:br/>
        <w:t>o www.yourdomain.DNS/adidas</w:t>
        <w:br/>
        <w:t>o www.yourdomain.DNS/adidas.htm</w:t>
        <w:br/>
        <w:t>o yoursubdomain.yourdomain.DNS/adidas</w:t>
        <w:br/>
        <w:t>o www.yourdomain.DNS</w:t>
        <w:br/>
        <w:t>- The following formats will not be valid, unless prior written authorization from adidas is obtained:</w:t>
        <w:br/>
        <w:t>o adidas.yourdomain.DNS</w:t>
        <w:br/>
        <w:t>o www.adidas.yourdomain.DNS</w:t>
        <w:br/>
        <w:t>o yourdomain.adidas.DNS</w:t>
        <w:br/>
        <w:t>o www.yourdomain.adidas.DNS”</w:t>
      </w:r>
    </w:p>
    <w:p>
      <w:r>
        <w:rPr>
          <w:b/>
        </w:rPr>
        <w:t>[Pages 19–21]</w:t>
      </w:r>
    </w:p>
    <w:p>
      <w:r>
        <w:t>[CONFIDENTIAL START] [CONFIDENTIAL END]</w:t>
      </w:r>
    </w:p>
    <w:p>
      <w:r>
        <w:t>To demonstrate compliance with this commitment, ADIDAS will send a copy of the communication sent to all franchisees to the CNMC, either via DocuSign, by email with acknowledgment of receipt, or by certified mail informing of this modification. Through this communication, ADIDAS will inform its franchisees that this new clause replaces the previous one from the date of the communication. This communication will be made within one month from the notification to ADIDAS of this resolution.</w:t>
      </w:r>
    </w:p>
    <w:p>
      <w:r>
        <w:t>VI. LEGAL GROUNDS</w:t>
      </w:r>
    </w:p>
    <w:p>
      <w:r>
        <w:t>FIRST. COMPETENCE TO RESOLVE</w:t>
      </w:r>
    </w:p>
    <w:p>
      <w:r>
        <w:t>In accordance with Article 5.1.c) of Law 3/2013, of June 4, creating the National Commission of Markets and Competition (LCNMC), it is the responsibility of the CNMC to "apply the provisions of Law 15/2007, of July 3, regarding behaviors that prevent, restrict, and distort competition." Article 20.2 of the same law assigns the Council the function of "resolving the sanctioning procedures provided for in Law 15/2007, of July 3," and according to Article 14.1.a) of the Organic Statute of the CNMC, approved by Royal Decree 657/2013, of August 30, "the Competition Chamber shall hear matters related to the application of Law 15/2007, of July 3." Consequently, the competence to resolve this procedure corresponds to the Competition Chamber of the CNMC Council.</w:t>
      </w:r>
    </w:p>
    <w:p>
      <w:r>
        <w:t>SECOND. OBJECT OF THE RESOLUTION AND APPLICABLE REGULATIONS</w:t>
      </w:r>
    </w:p>
    <w:p>
      <w:r>
        <w:t>This resolution aims to resolve the proposal for conventional termination, submitted to this Chamber by the Competition Directorate on November 20, 2019, of procedure S/0631/18, ADIDAS ESPAÑA, initiated as a result of the complaint by BCINCOPE regarding the facts described in section IV of this resolution. This method of terminating the procedure has its specific regulation in sanctioning law for restrictive competition practices in Article 52 of the LDC, which states the following:</w:t>
      </w:r>
    </w:p>
    <w:p>
      <w:r>
        <w:t xml:space="preserve">"1. The Council of the National Commission of Competition, at the proposal of the Directorate of Investigation, may resolve the termination of the sanctioning procedure regarding prohibited agreements and practices when the alleged offenders propose commitments that resolve the effects on competition derived from the behaviors subject to the file and sufficiently guarantee the public interest. </w:t>
        <w:br/>
        <w:t xml:space="preserve">2. The commitments will be binding and will take full effect once incorporated into the resolution that concludes the procedure. </w:t>
        <w:br/>
        <w:t>3. The termination of the procedure under the terms established in this article may not be agreed once the proposal report referred to in Article 50.4 has been raised."</w:t>
      </w:r>
    </w:p>
    <w:p>
      <w:r>
        <w:t>This provision is developed in Article 39 of the RDC and in the Communication on conventional termination of sanctioning files adopted by the defunct CNC, whose section 24 includes the evaluation criteria that this Chamber must consider to observe compliance with the objectives pursued with the proposal of commitments. Therefore, in this file, it is up to the Competition Chamber to decide, based on the proposal submitted by the Competition Directorate, whether the requirements established in the competition defense regulations are met to proceed with the conventional termination. According to the CNC Communication on conventional termination of sanctioning files, the commitments must be of such a nature that they resolve the analyzed anticompetitive situation, so guarantees must be established regarding the future behavior of the alleged offenders and mitigate or resolve the harmful effects of the anticompetitive behaviors.</w:t>
      </w:r>
    </w:p>
    <w:p>
      <w:r>
        <w:t>A breach of the agreed commitments could lead to a sanctioning procedure, pursuant to the provisions of Articles 62 of the LDC and 21.4 of the RDC, as well as the imposition of coercive fines aimed at enforcing compliance with the obligations undertaken in the conventional termination agreement. Furthermore, given the characteristics of the market, the company involved, ADIDAS, the amount of the contracts, and the scope of application of the clauses subject to the file throughout the national territory in some cases, the behaviors are likely to have a significant effect on the internal trade of the European Union, which determines the application of Article 101 of the TFEU. The conduct affects a significant part of the internal market which, according to established jurisprudence of the Courts of the European Union, would determine the application of Article 101 of the TFEU to the practices subject to this file.</w:t>
      </w:r>
    </w:p>
    <w:p>
      <w:r>
        <w:t>THIRD. LEGAL ASSESSMENT OF THE COMMITMENTS</w:t>
      </w:r>
    </w:p>
    <w:p>
      <w:r>
        <w:t>Article 52 of the LDC requires that the commitments presented by the alleged offenders resolve the negative effects on competition derived from the behaviors subject to the file, and that the public interest is sufficiently guaranteed. The Communication on conventional termination states in its section 24 the following:</w:t>
      </w:r>
    </w:p>
    <w:p>
      <w:r>
        <w:t>"Furthermore, in order for the proposed commitments to be accepted, and to ensure compliance with the legal requirement that the commitments resolve the effects on competition, the CNC will assess that the proposals meet the following requirements:</w:t>
        <w:br/>
        <w:t>- The commitments presented effectively resolve the identified competition problems clearly and unequivocally.</w:t>
        <w:br/>
        <w:t>- These commitments can be implemented quickly and effectively.</w:t>
        <w:br/>
        <w:t>- Monitoring compliance and the effectiveness of the commitments is viable and effective."</w:t>
      </w:r>
    </w:p>
    <w:p>
      <w:r>
        <w:t>Next, the application of the REC and the Guidelines to this agreement will be analyzed, the competition problems arising from ADIDAS's conduct, and whether the commitments presented by the aforementioned company meet the requirements established in the regulation and in the aforementioned Communication to conclude this sanctioning procedure through conventional termination.</w:t>
      </w:r>
    </w:p>
    <w:p>
      <w:r>
        <w:t>3.1. Application of the REC and the Guidelines</w:t>
      </w:r>
    </w:p>
    <w:p>
      <w:r>
        <w:t>Vertical agreements under a franchise regime are also subject to the scope of application of the REC and the Guidelines, which establish the principles for evaluating vertical agreements in accordance with Article 101 of the TFEU. Article 2 of the REC establishes the exemption cases for certain vertical restrictions:</w:t>
      </w:r>
    </w:p>
    <w:p>
      <w:r>
        <w:t>1. In accordance with Article 101(3) of the Treaty and without prejudice to the provisions of this Regulation, it is declared that Article 101(1) of the Treaty shall not apply to "vertical agreements." This exemption shall apply to the extent that such agreements contain "vertical restrictions."</w:t>
        <w:br/>
        <w:t>2. The exemption provided for in paragraph 1 shall apply to vertical agreements entered into between an association of companies and its members, or between that association and its suppliers, only when all its members are retailers and no individual member of the association together with its affiliated companies has a global turnover exceeding 50 million euros per year. Vertical agreements entered into by such associations will be covered by this Regulation, without prejudice to the application of Article 101 of the Treaty to horizontal agreements entered into between the members of the association or to decisions adopted by the association.</w:t>
      </w:r>
    </w:p>
    <w:p>
      <w:r>
        <w:rPr>
          <w:b/>
        </w:rPr>
        <w:t>[Pages 22–24]</w:t>
      </w:r>
    </w:p>
    <w:p>
      <w:r>
        <w:t>3. The exemption provided in paragraph 1 shall apply to vertical agreements that contain clauses referring to the assignment to the buyer, or the use by the buyer, of intellectual property rights, provided that such clauses do not constitute the main object of such agreements and are directly related to the use, sale, or resale of goods or services by the buyer or its customers. The exemption shall apply on the condition that, in relation to the contractual goods or services, such clauses do not contain competition restrictions that have the same object as the non-exempt vertical restrictions under this Regulation.</w:t>
      </w:r>
    </w:p>
    <w:p>
      <w:r>
        <w:t>4. The exemption provided in paragraph 1 shall not apply to vertical agreements entered into between competing companies. However, it shall apply when competing companies enter into a non-reciprocal vertical agreement and: a) the supplier is a manufacturer and distributor of goods and the buyer is a distributor and not a competing company in the manufacturing sector, or b) the supplier is a service provider at different levels of commercial activity and the buyer supplies its goods and services at the retail level and is not a competing company at the commercial level at which it purchases the contractual services.</w:t>
      </w:r>
    </w:p>
    <w:p>
      <w:r>
        <w:t>5. This Regulation shall not apply to vertical agreements whose object falls within the scope of other Block Exemption Regulations, unless such Regulations provide otherwise.</w:t>
      </w:r>
    </w:p>
    <w:p>
      <w:r>
        <w:t>Article 4 of the REC addresses particularly serious restrictions by stating the following:</w:t>
      </w:r>
    </w:p>
    <w:p>
      <w:r>
        <w:t>Article 4. Restrictions that withdraw the benefit of the block exemption (particularly serious restrictions)</w:t>
      </w:r>
    </w:p>
    <w:p>
      <w:r>
        <w:t>The exemption provided in Article 2 shall not apply to vertical agreements that, directly or indirectly, alone or in combination with other factors under the control of the parties, have as their object:</w:t>
      </w:r>
    </w:p>
    <w:p>
      <w:r>
        <w:t>a) the restriction of the buyer's ability to determine the sale price, without prejudice to the supplier being able to impose maximum sale prices or recommend a sale price, provided that these do not amount to a fixed or minimum sale price as a result of pressures or incentives from either party;</w:t>
      </w:r>
    </w:p>
    <w:p>
      <w:r>
        <w:t>b) the restriction of the territory in which, or the clientele to which, the buyer party to the agreement may sell the contractual goods or services, except for:</w:t>
        <w:br/>
        <w:t>i) the restriction of active sales in the territory or to the group of customers reserved exclusively for the supplier or assigned exclusively by the supplier to another buyer, when such prohibition does not limit the sales of the buyer's customers,</w:t>
        <w:br/>
        <w:t>ii) the restriction of sales to end users by a buyer operating at the wholesale level,</w:t>
        <w:br/>
        <w:t>iii) the restriction of sales by members of a selective distribution system to unauthorized distributors in the territory where the supplier has decided to apply that system, and</w:t>
        <w:br/>
        <w:t>iv) the restriction of the buyer's ability to sell supplied components for incorporation into a product, to customers intending to use them to manufacture the same type of products as the supplier;</w:t>
      </w:r>
    </w:p>
    <w:p>
      <w:r>
        <w:t>c) the restriction of active or passive sales to end users by members of a selective distribution system operating at the retail level, without prejudice to the possibility of prohibiting a member of the system from operating outside an unauthorized place of establishment;</w:t>
      </w:r>
    </w:p>
    <w:p>
      <w:r>
        <w:t>d) the restriction of cross supplies between distributors within a selective distribution system, including between distributors operating at different levels of commercial activity;</w:t>
      </w:r>
    </w:p>
    <w:p>
      <w:r>
        <w:t>e) the restriction agreed between a supplier of components and a buyer who incorporates them into other products that limits the supplier's ability to sell those components as spare parts to end users or to repair shops or providers of other services to which the buyer has not entrusted the repair or maintenance of its products.</w:t>
      </w:r>
    </w:p>
    <w:p>
      <w:r>
        <w:t>For its part, Article 5 of the REC specifies a series of restrictions that, while not considered particularly serious, as those in Article 4, are also not automatically exempt:</w:t>
      </w:r>
    </w:p>
    <w:p>
      <w:r>
        <w:t>Article 5. Excluded restrictions</w:t>
      </w:r>
    </w:p>
    <w:p>
      <w:r>
        <w:t>1. The exemption provided in Article 2 shall not apply to the following obligations contained in vertical agreements:</w:t>
      </w:r>
    </w:p>
    <w:p>
      <w:r>
        <w:t>a) any clause, direct or indirect, of non-competition whose duration is indefinite or exceeds five years.</w:t>
      </w:r>
    </w:p>
    <w:p>
      <w:r>
        <w:t>b) any direct or indirect obligation that prohibits the buyer, after the expiration of the agreement, from manufacturing, purchasing, selling, or reselling goods or services.</w:t>
      </w:r>
    </w:p>
    <w:p>
      <w:r>
        <w:t>c) any direct or indirect obligation that prohibits members of a selective distribution system from selling the brands of certain competing suppliers.</w:t>
      </w:r>
    </w:p>
    <w:p>
      <w:r>
        <w:t>For the purposes of paragraph 1, letter a), a non-competition clause that is tacitly renewable after a period of five years shall be considered as having an indefinite duration.</w:t>
      </w:r>
    </w:p>
    <w:p>
      <w:r>
        <w:t>2. Notwithstanding the provisions of paragraph 1, letter a), this five-year time limit shall not apply when the contractual goods or services are sold by the buyer from premises and land that are owned by the supplier or leased by the supplier to third parties not linked to the buyer, provided that the duration of the non-competition clause does not exceed the period of occupation of the premises and land by the buyer.</w:t>
      </w:r>
    </w:p>
    <w:p>
      <w:r>
        <w:t>3. Notwithstanding the provisions of paragraph 1, letter b), the exemption provided in Article 2 shall apply to any direct or indirect obligation that prohibits the buyer, after the expiration of the agreement, from manufacturing, purchasing, selling, or reselling goods or services when the following conditions are met:</w:t>
      </w:r>
    </w:p>
    <w:p>
      <w:r>
        <w:t>a) it refers to goods or services that compete with the contractual goods or services;</w:t>
      </w:r>
    </w:p>
    <w:p>
      <w:r>
        <w:t>b) it is limited to the premises and land from which the buyer has operated during the contractual period;</w:t>
      </w:r>
    </w:p>
    <w:p>
      <w:r>
        <w:t>c) it is indispensable to protect technical know-how transferred by the supplier to the buyer;</w:t>
      </w:r>
    </w:p>
    <w:p>
      <w:r>
        <w:t>d) and provided that the duration of such non-competition clause is limited to a period of one year after the expiration of the agreement.</w:t>
      </w:r>
    </w:p>
    <w:p>
      <w:r>
        <w:t>Paragraph 1, letter b), shall be understood without prejudice to the possibility of imposing an unlimited time restriction regarding the use and disclosure of technical know-how that is not in the public domain.</w:t>
      </w:r>
    </w:p>
    <w:p>
      <w:r>
        <w:t>Paragraphs 189 and following of the Guidelines refer specifically to the franchise regime in the following terms:</w:t>
      </w:r>
    </w:p>
    <w:p>
      <w:r>
        <w:t>(189) Franchise agreements contain licenses of intellectual property rights relating, in particular, to trademarks or registered signs and technical know-how for the use and distribution of goods or services. In addition to the IP license, the franchisor generally provides business or technical assistance to the franchisee during the term of the contract. The license and assistance are integral parts of the business method subject to the franchise. Generally, the franchisor receives from the franchisee a fee for the use of a specific business method. The franchise may allow the franchisor to establish, with limited investments, a uniform network for the distribution of its products. In addition to providing a business method, franchise agreements typically contain a combination of different vertical restrictions related to the products being distributed, especially through selective distribution, non-competition, or exclusive distribution, or weaker forms of these practices.</w:t>
      </w:r>
    </w:p>
    <w:p>
      <w:r>
        <w:t>(190) The coverage by the Block Exemption Regulation of the licenses of industrial property rights contained in franchise agreements has been addressed in paragraphs 24 to 46.</w:t>
      </w:r>
    </w:p>
    <w:p>
      <w:r>
        <w:rPr>
          <w:b/>
        </w:rPr>
        <w:t>[Pages 25–27]</w:t>
      </w:r>
    </w:p>
    <w:p>
      <w:r>
        <w:t>Regarding vertical restrictions on the purchase, sale, and resale of goods and services included in a franchise agreement, such as selective distribution, non-compete clauses, or exclusive distribution, the Block Exemption Regulation applies up to the 30% market share threshold. The guidelines provided earlier concerning these types of restrictions equally apply to franchising, without prejudice to the following two specific observations:</w:t>
      </w:r>
    </w:p>
    <w:p>
      <w:r>
        <w:t>a) The more significant the transfer of technical know-how, the more likely it is that the restrictions create efficiencies or are essential to protect the technical know-how, and that the vertical restrictions meet the conditions of Article 101(3);</w:t>
      </w:r>
    </w:p>
    <w:p>
      <w:r>
        <w:t>b) Non-compete obligations regarding the goods or services acquired by the franchisee fall outside the scope of Article 101(1) when they are necessary to maintain the common identity and reputation of the franchised network. In these cases, the duration of the non-compete obligation is also not relevant under Article 101(1), provided it does not exceed the duration of the franchise agreement itself.</w:t>
      </w:r>
    </w:p>
    <w:p>
      <w:r>
        <w:t>3.2. Identified competition issues</w:t>
      </w:r>
    </w:p>
    <w:p>
      <w:r>
        <w:t>Based on what is detailed in section IV of the established facts of this resolution and following the aforementioned Guidelines, it can be considered that vertical restrictions are less harmful than horizontal ones and that in most vertical restrictions, competition issues only arise if there is insufficient competition at one or more levels of trade or when the parties exceed a certain market share threshold.</w:t>
      </w:r>
    </w:p>
    <w:p>
      <w:r>
        <w:t>However, in the case of particularly serious restrictions provided for in Article 4 of the Block Exemption Regulation or when there is a simultaneous combination of several vertical restrictions, their individual negative effects are often amplified, leading to a reduction in intra-brand competition. This relaxation of competition can harm consumers, particularly by increasing retail prices of products, limiting the choice of price-service combinations and distribution formats, reducing the availability and quality of retail services, and decreasing the level of innovation in distribution.</w:t>
      </w:r>
    </w:p>
    <w:p>
      <w:r>
        <w:t>Relative vertical restrictions, that is, those that do not constitute particularly serious restrictions, when they affect the distribution of branded goods and services, are generally more harmful than those affecting unbranded goods and services. The brand tends to increase differentiation between products and reduce the possibility of substitution, resulting in lower demand elasticity and a greater likelihood of price increases.</w:t>
      </w:r>
    </w:p>
    <w:p>
      <w:r>
        <w:t>As indicated, the Guidelines in paragraph 47 and Article 4 of the Block Exemption Regulation contain a list of particularly serious restrictions that lead to the exclusion of the entire vertical agreement from the scope of the Block Exemption Regulation. The inclusion of such a particularly serious restriction in an agreement gives rise to the presumption that the agreement falls within the scope of Article 101(1) and that it is unlikely that the conditions of Article 101(3) will be met, for the reason that the category exemption does not apply.</w:t>
      </w:r>
    </w:p>
    <w:p>
      <w:r>
        <w:t>The prohibition of online sales and advertising is akin to a prohibition on sales, as stated in the Guidelines in paragraphs 52 and 54. The internet is a very powerful tool for reaching a number and diversity of customers greater than would be reached using more traditional sales methods, which is why certain restrictions on the use of the internet are analyzed as restrictions on sales or resale. In principle, all distributors should be able to use the internet to sell products, and having a website is considered a form of passive selling, as it constitutes a reasonable way to allow customers to reach the distributor.</w:t>
      </w:r>
    </w:p>
    <w:p>
      <w:r>
        <w:t>Consequently, the existence of clauses in ADIDAS contracts that exclusively allow sales at physical points or that, due to a lack of updates, do not foresee the possibility of making online sales, could constitute a particularly serious restriction provided for in Article 4(c) of the Block Exemption Regulation, to which the exemption provided for in Article 2, consisting of "the restriction of active or passive sales to end users by members of a selective distribution system operating at the retail level..." would not apply.</w:t>
      </w:r>
    </w:p>
    <w:p>
      <w:r>
        <w:t>On the other hand, and considering that the supplier may require minimum quality levels for the use of the website in order to resell its goods, just as the supplier may require minimum quality levels for a store or for catalog sales or for advertising and promotion, aspects particularly relevant in the case of selective distribution, if that requirement is so broad, as is evident from the established facts, that it leaves to ADIDAS the authorization or not, in general terms, of the use of the internet or the possibility of making online advertising, the result could be equivalent to that of a sales restriction considered particularly serious under Article 4(c) of the Block Exemption Regulation.</w:t>
      </w:r>
    </w:p>
    <w:p>
      <w:r>
        <w:t>It is worth mentioning that the German competition authority (Bundeskartellamt) initiated an investigation against ADIDAS AG in 2014 regarding the prohibition contained in its Conditions for Internet Sales (CVPI) of selling on eMarketplaces (third-party websites). As a result, ADIDAS AG modified its TCVI, removing the prohibition on selling on Marketplaces and allowing its customers to use ADIDAS brands in search engines (folio 705).</w:t>
      </w:r>
    </w:p>
    <w:p>
      <w:r>
        <w:t>Likewise, in 2014, the French competition authority (Autorité de la Concurrence) opened an investigation regarding the conditions that ADIDAS FRANCE applied to its customers concerning the prohibition of selling on eMarketplaces (folios 706 to 707). In early 2015, ADIDAS FRANCE introduced the same modifications in its CVPI as those made in Germany, authorizing its distributors to sell on Marketplaces.</w:t>
      </w:r>
    </w:p>
    <w:p>
      <w:r>
        <w:t>Although the restrictions analyzed in both cases are different from those investigated here, except regarding the inclusion of ADIDAS brands in search engines, the relevance that both authorities have given to the use of the various online tools available by distributors cannot be overlooked.</w:t>
      </w:r>
    </w:p>
    <w:p>
      <w:r>
        <w:t>Furthermore, while it has been established that there are recommended prices set by ADIDAS through various documents, such as catalogs (folios 1124, 1370 to 1374, 2035 to 2046) and through the "RETAIL PRO" program provided by ADIDAS to some of its customers, it has also been established, according to its manual and the responses of the consulted operators (folios 371 to 509, 1226 to 1364 and 1393 to 1531), that it is possible for the franchisee to modify the prices in the aforementioned "Retail Pro" program and that franchisees can deviate from them. Consequently, the alleged resale price maintenance has not been established.</w:t>
      </w:r>
    </w:p>
    <w:p>
      <w:r>
        <w:t>Regarding the existence of a non-compete clause after the contract has ended, it should be noted that Article 5(1)(b) of the Block Exemption Regulation refers to post-contractual non-compete clauses and considers that any direct or indirect obligation that prohibits the buyer from manufacturing, purchasing, selling, or reselling goods or services after the expiration of the agreement does not benefit from the exemption provided for in Article 2 of the Block Exemption Regulation.</w:t>
      </w:r>
    </w:p>
    <w:p>
      <w:r>
        <w:t>However, the third paragraph of the same Article 5 of the Block Exemption Regulation states that the exemption will apply if a series of conditions are met. In the same vein, the Guidelines in paragraph 68 indicate that post-contractual non-compete clauses are not usually covered by the Block Exemption Regulation unless (i) the obligation is essential to protect the technical know-how transferred by the supplier to the buyer, (ii) it is limited to the point of sale from which the buyer operated during the contractual period, and (iii) it is limited to a maximum period of 1 year. According to the definition in Article 1.1(g) of the Block Exemption Regulation, the technical know-how must be substantial, meaning that it includes information that is essential for the buyer for the use, sale, or resale of the contractual goods or services.</w:t>
      </w:r>
    </w:p>
    <w:p>
      <w:r>
        <w:t>Clause 22 of the complainant's contract, also contained in other contracts, has an excessively broad objective scope [START CONFIDENTIAL] [END CONFIDENTIAL] that would allow ADIDAS to prevent its franchisees from investing in companies that could compete with ADIDAS outside of the</w:t>
      </w:r>
    </w:p>
    <w:p>
      <w:r>
        <w:rPr>
          <w:b/>
        </w:rPr>
        <w:t>[Pages 28–30]</w:t>
      </w:r>
    </w:p>
    <w:p>
      <w:r>
        <w:t>point of sale, an aspect that would fall outside the third paragraph of Article 5 of the REC and, therefore, outside the possible automatic exemption of Article 2 of the REC.</w:t>
      </w:r>
    </w:p>
    <w:p>
      <w:r>
        <w:t>Regarding the prohibition of cross-sales between franchisees and/or other suppliers or distributors, as indicated in the Guidelines in paragraph 58, the particularly serious restriction contemplated in Article 4, letter d), of the REC refers to the restriction of reciprocal supplies between designated distributors within a selective distribution system. Selected distributors must be able to acquire the contractual products from other designated distributors within the network, operating at the same or a different level of the commercial relationship. Therefore, selective distribution cannot be linked to vertical restrictions aimed at forcing distributors to acquire the products subject to the contract exclusively from a single source.</w:t>
      </w:r>
    </w:p>
    <w:p>
      <w:r>
        <w:t>This is equally applicable not only to a selective distribution system but also to a franchise system, as it constitutes a vertical agreement that falls under the scope of the REC, and paragraph 47 of the Guidelines establishes a clear presumption of the anti-competitive nature of the considered serious restrictions, which cannot be waived based on the type of distribution system - selective or franchise.</w:t>
      </w:r>
    </w:p>
    <w:p>
      <w:r>
        <w:t>In light of the above, it can be concluded that the restrictions on the possibility of conducting online sales and advertising, the prohibition of cross-sales between distributors, as well as the post-contractual prohibition of investing in companies that could compete with ADIDAS outside the point of sale, present competition issues, and cannot be exempted under the application of Articles 1.3 LDC and 101.3 TFEU.</w:t>
      </w:r>
    </w:p>
    <w:p>
      <w:r>
        <w:t>3.3. On the advisability of conventional termination of the procedure</w:t>
      </w:r>
    </w:p>
    <w:p>
      <w:r>
        <w:t>Following the provisions of the CNC Communication on conventional termination and for the purpose of considering the relevance of using this route for the termination of the procedure, it is necessary to assess, first of all, the adequacy of the formal aspects or procedural issues.</w:t>
      </w:r>
    </w:p>
    <w:p>
      <w:r>
        <w:t>In this regard, (i) the applicant previously contacted the Competition Directorate to explore the possibility of conventional termination of the sanctioning file; (ii) the request was made before the notification of the statement of facts; and (iii) the request contains the general lines of the commitments that the alleged infringer would be willing to present, as well as a justification of why these commitments are considered adequate and sufficient to enable the conventional termination of the sanctioning file.</w:t>
      </w:r>
    </w:p>
    <w:p>
      <w:r>
        <w:t>Secondly, it is necessary to analyze the substantive aspects. In this respect, it should be noted that (i) this is a conduct that does not exhaust itself, thus satisfying one of the requirements indicated in the Communication, (ii) it cannot be considered that the conduct has affected a significant part of the market, nor that it has had irreversible effects, and (iii) the alleged infringer (ADIDAS ESPAÑA, SAU) has not been previously declared by the CNMC or by any other competition authority as responsible for a practice prohibited by similar conduct.</w:t>
      </w:r>
    </w:p>
    <w:p>
      <w:r>
        <w:t>Therefore, having confirmed compliance with the formal and material requirements identified in the aforementioned Communication, it should be taken into account that the request for conventional termination allows for a saving of procedural steps, in order to enable a rapid implementation of the remedies that put an end to the detected competition restriction situation, since the statement of facts (PCH) has not yet been issued.</w:t>
      </w:r>
    </w:p>
    <w:p>
      <w:r>
        <w:t>The Competition Chamber therefore agrees with the position of the Competition Directorate, which has proposed, consequently, the conventional termination of the present procedure, considering that the commitments can clearly and unequivocally resolve the detected competition problems, that these commitments can be implemented quickly and effectively, and that the monitoring of compliance and effectiveness of the same is verifiable in a viable and effective manner.</w:t>
      </w:r>
    </w:p>
    <w:p>
      <w:r>
        <w:t>3.4. The commitments presented by ADIDAS resolve the competition problems presented</w:t>
      </w:r>
    </w:p>
    <w:p>
      <w:r>
        <w:t>In the opinion of this Chamber, the possible distortions on competition arising from the practices analyzed in the file are resolved immediately, clearly, and unequivocally by the commitments presented.</w:t>
      </w:r>
    </w:p>
    <w:p>
      <w:r>
        <w:t>3.4.1. Restrictions on online sales and advertising (commitments 1.1 and 1.3)</w:t>
      </w:r>
    </w:p>
    <w:p>
      <w:r>
        <w:t>In this section, the commitments "1.1 Proactive communication of the applicable contractual framework to ADIDAS distributors" and "1.3 Clarification on the requirement for prior approval of the URLs used by distributors" are analyzed.</w:t>
      </w:r>
    </w:p>
    <w:p>
      <w:r>
        <w:t>Commitment 1.1 aims to resolve the identified restrictions regarding the possibility of conducting online sales and online advertising, while 1.3 refers to the clarification of the conditions for the approval of the URLs of its clients by ADIDAS.</w:t>
      </w:r>
    </w:p>
    <w:p>
      <w:r>
        <w:t>The restriction on online sales, as seen, was imposed on some distributors, both by the obligation to sell exclusively at the physical point of sale and by the absence of any reference to the online sales regime in some contracts. Thus, some old contracts did not provide for online sales or advertising, so that, while they did not expressly prohibit it, it was also not contemplated in the clauses or in the annexes of the contract.</w:t>
      </w:r>
    </w:p>
    <w:p>
      <w:r>
        <w:t>Secondly, for other distributors, the restriction consisted of the fact that, although the possibility of conducting online sales was formally provided for in the contracts, it was subject, in very broad terms, to the prior authorization of the corresponding URL by ADIDAS and, therefore, de facto, to its decision.</w:t>
      </w:r>
    </w:p>
    <w:p>
      <w:r>
        <w:t>Finally, the restriction on online advertising, which only existed in those cases where online sales were provided for, consisted of not allowing the use of the brand in search engines and being subject to prior authorization by ADIDAS.</w:t>
      </w:r>
    </w:p>
    <w:p>
      <w:r>
        <w:t>These restrictions potentially affected all ADIDAS clients, not only franchisees, in cases where they were included in the CVPI.</w:t>
      </w:r>
    </w:p>
    <w:p>
      <w:r>
        <w:t>There are several elements that must be taken into consideration to assess to what extent the commitments can resolve the competition problems generated by the identified restrictions. On the one hand, it should be emphasized that the restrictions described in this section have not had a generalized nature in the market that affected all ADIDAS clients homogeneously, but rather there has been a varied case law depending on the very diverse contract models and contractual conditions in force in each case, with only some clients being affected by the restrictive contractual clauses.</w:t>
      </w:r>
    </w:p>
    <w:p>
      <w:r>
        <w:t>On the other hand, following the information requests made during the investigation of the file, no operator has stated that they have suffered restrictions in marketing ADIDAS products online. Some operators have indicated that they simply did not sell online because their business model was different, while others state that they have been able to conduct online sales without difficulties through their website (folios 1136, 2395, 5213, and 2123-2133). Finally, ADIDAS has provided, and its veracity has been verified, a list of clients with websites that conduct online sales.</w:t>
      </w:r>
    </w:p>
    <w:p>
      <w:r>
        <w:t>Regarding the conditions imposed by ADIDAS to authorize the requests for websites (URLs) received from its clients since 2014, ADIDAS has stated in the context of the file that there have been no cases of denial of requests. In particular, it has pointed out the following (non-confidential folio 944):</w:t>
      </w:r>
    </w:p>
    <w:p>
      <w:r>
        <w:t>“despite the fact that in the second section of its TCVI it is established that clients must notify ADIDAS in advance of the URL of any page on which they sell products of its brand and that it requires ADIDAS approval, the reality is that no client has proceeded to carry out this procedure and simply, from time to time, the Commercial department of ADIDAS conducts checks on the websites known to it of its clients to assess whether or not they meet the requirements demanded by ADIDAS in the TCVI and, only in the case of detecting...</w:t>
      </w:r>
    </w:p>
    <w:p>
      <w:r>
        <w:rPr>
          <w:b/>
        </w:rPr>
        <w:t>[Pages 31–33]</w:t>
      </w:r>
    </w:p>
    <w:p>
      <w:r>
        <w:t>substantial breaches, the customer is contacted to rectify them.</w:t>
      </w:r>
    </w:p>
    <w:p>
      <w:r>
        <w:t>Furthermore, we wish to emphasize that adidas has never denied the opening of a website to any customer when the word adidas or Reebok did not appear first in the domain of the page (example of a prohibited domain: www.adidas/customer.es) and, throughout all these years, no customer has proceeded to request permissions as stated in the TCVI."</w:t>
      </w:r>
    </w:p>
    <w:p>
      <w:r>
        <w:t>Therefore, in line with the previous assessment regarding the limited number of customers who would have been affected by the restrictive clauses, the information gathered throughout the investigation has shown that the actual impact of these restrictions in the market would not have been significant.</w:t>
      </w:r>
    </w:p>
    <w:p>
      <w:r>
        <w:t>It should also be noted that each new version of the CVPI that ADIDAS has implemented has been progressively less restrictive than the previous one. In fact, the latest version, currently in force, contemplates the possibility of conducting online sales and the use of Marketplaces and search engines by distributors. Thus, the wording of clause 1.1 of the 2018 CVPI includes online sales through different mechanisms and not only on the ADIDAS customer website, as stated below:</w:t>
      </w:r>
    </w:p>
    <w:p>
      <w:r>
        <w:t>[CONFIDENTIAL START] [CONFIDENTIAL END]</w:t>
      </w:r>
    </w:p>
    <w:p>
      <w:r>
        <w:t>Regarding the latest version concerning online advertising and the use of search engines, ADIDAS, in its response dated August 8, 2018 (folios 526 to 707), stated the following:</w:t>
      </w:r>
    </w:p>
    <w:p>
      <w:r>
        <w:t>"In the version of the TCVI from May 2018 (already communicated to customers, Annex 2.5), the most important change is that it is no longer mandatory for the Customer to obtain prior consent from adidas to use the adidas Marks in search engines (e.g., Google AdWords), it is sufficient for the Customer to comply with certain requirements (it must always be clear to the user that it is an advertisement from a reseller and not from adidas itself; the symbols ® and ™ should not be used next to the terms 'adidas' or 'Reebok'; the ads accessed using the adidas Marks as a keyword must, upon clicking, link directly to pages that only show adidas Products and not products or brands of competitors;) which already existed in the previous version of TCVI.</w:t>
      </w:r>
    </w:p>
    <w:p>
      <w:r>
        <w:t>Additionally, the conditions for using the adidas Marks in search engines are softened (now if searching for the word 'adidas' only adidas products may appear as a result of that search, including its sub-brands, but if the search is conducted using generic terms, such as 'running shoes', the result may include items from other brands; in the previous version, if the search term included any of the adidas Marks along with other generic terms (for example, 'adidas running shoes'), adidas Products had to be prioritized in the search result.</w:t>
      </w:r>
    </w:p>
    <w:p>
      <w:r>
        <w:t>The requirements regarding customer service that the Customer must provide on its website are also adapted to legal requirements (it is no longer necessary for the service to be telephone-based (it can be provided by other means, such as online chat or social media) and it is no longer required for this service to be available 24 hours, but it is sufficient for it to be available at least during business hours;</w:t>
      </w:r>
    </w:p>
    <w:p>
      <w:r>
        <w:t>Finally, the obligation to obtain prior consent from adidas when the Customer wishes to sell online outside the EEA is eliminated, replaced by mere communication (to safeguard the adidas distribution system and the rights of its distributors)" (non-confidential folio 940).</w:t>
      </w:r>
    </w:p>
    <w:p>
      <w:r>
        <w:t>In this regard, ADIDAS emphasizes that the conditions that are applicable at any given time are those that are updated on its platform, regardless of whether the clauses of old contracts are not updated and that its latest updated version on its platform no longer contains restrictions. This fact stated by ADIDAS, while it does not guarantee the absence of the potential restrictive nature of the non-updated clauses that have been analyzed in this file, does allow for the recognition that it is essential, to eliminate any doubt regarding the possible validity of restrictive clauses, to clarify and ensure good dissemination of the current conditions to all those distributors who, having signed contracts with previous versions, may not have been aware of the application of less restrictive conditions than those included in their contracts.</w:t>
      </w:r>
    </w:p>
    <w:p>
      <w:r>
        <w:t>Consequently, commitment 1.1, by which ADIDAS agrees to communicate the new versions of the CVPI to all operators indicating that they are in force and apply automatically, means that the more restrictive versions of the CVPI are eliminated from the contractual framework applicable to the relationships between ADIDAS and its customers, which formally and materially eliminates the detected restrictions on the possibility of conducting online sales and advertising. To the extent that the detected problem was concentrated on the restrictions contained in some versions of the CVPI, restrictions that are no longer present in the latest version, by extending this version of the CVPI to all customers, the detected problem is satisfactorily resolved.</w:t>
      </w:r>
    </w:p>
    <w:p>
      <w:r>
        <w:t>It should be emphasized again that online sales or the use of search engines had already been modified in the latest versions of the CVPI applied by ADIDAS, so the problem would be limited to those operators whose contracts were older and did not have the updated versions of the CVPI.</w:t>
      </w:r>
    </w:p>
    <w:p>
      <w:r>
        <w:t>Regarding the submission of the URL to prior authorization from ADIDAS, the latest versions still posed a coherence problem with clause 3.3, which does not include restrictions on competition, by requiring compliance with a series of requirements for URL approval, as those same versions simultaneously maintained clause 2.1, hardly compatible with the previous one, which still required prior authorization of the URL, in a broad sense.</w:t>
      </w:r>
    </w:p>
    <w:p>
      <w:r>
        <w:t>The commitment 1.3 proposed by ADIDAS, consisting of clarifying and modifying the wording of the terms of clause 2.1 (in line with 3.3) regarding the URLs of its customers, replacing authorization with mere verification of compliance with the provisions of section 3.3. in an agile manner, and its communication to customers, constitutes a satisfactory solution to the detected problem.</w:t>
      </w:r>
    </w:p>
    <w:p>
      <w:r>
        <w:t>Consequently, both the proposed modification of clause 2.1 and extending to all customers the possibilities contemplated in the latest version of the CVPI are appropriate measures to resolve the detected problems, part of which was due to the coexistence of different versions of the CVPI for different operators. On the other hand, the new wording of the aforementioned clause 2.1 eliminates any possibility of restrictive interpretation of it by preventing ADIDAS from arbitrarily denying, in its case, the use of a specific URL, moving to merely conduct, in accordance with what is provided in clause 3.3, a verification of the conditions set forth in this clause.</w:t>
      </w:r>
    </w:p>
    <w:p>
      <w:r>
        <w:t>The issue regarding the use of the "ADIDAS" or "REEBOK" marks owned by ADIDAS at one level or another of the URL or domain name does not pose difficulties, as what is relevant is that, just as the authorized distributor, as well as in its physical store, is allowed to identify itself as a distributor of ADIDAS through the use of brand imagery, it should also be allowed in its online presence, although the manner (in this case the level within the URL) in which it appears is considered reasonable to remain within the decision-making power of ADIDAS, just as it has control, for example, over the graphic elements (dimensions, colors, etc.) that the logos and other marketing elements of the brand must have.</w:t>
      </w:r>
    </w:p>
    <w:p>
      <w:r>
        <w:t>Finally, it should be noted that the solution proposed here is aligned with the solution given in the aforementioned French and German cases, in which the clauses considered restrictive by those authorities were withdrawn, although a formal procedure was not even initiated nor was there a conventional termination with commitments, but rather ADIDAS unilaterally modified the clauses after these restrictions were brought to light (folios 705 to 706).</w:t>
      </w:r>
    </w:p>
    <w:p>
      <w:r>
        <w:rPr>
          <w:b/>
        </w:rPr>
        <w:t>[Pages 34–36]</w:t>
      </w:r>
    </w:p>
    <w:p>
      <w:r>
        <w:t>3.4.2. Post-contractual non-compete clause (commitment 1.2)</w:t>
      </w:r>
    </w:p>
    <w:p>
      <w:r>
        <w:t>According to the facts established by the Competition Directorate, the impact that the content of this clause may have had on the market is very limited, considering that this clause is only contained in two contracts (facts (17) and (18)), both dated prior to 2014, as in the subsequent franchise contracts, as well as in the rest of the current contracts, this clause does not appear.</w:t>
      </w:r>
    </w:p>
    <w:p>
      <w:r>
        <w:t>It is also not recorded that this clause has been applied. In fact, through the information requests made by the Competition Directorate during the instruction of this file, several operators were consulted about this circumstance, and none, including those who had contracts with this clause, indicated that they had encountered any problems regarding this type of provision or that they had been required to comply with this type of clause by ADIDAS.</w:t>
      </w:r>
    </w:p>
    <w:p>
      <w:r>
        <w:t>In any case, through the commitments presented, ADIDAS agrees to communicate to the two operators, whose contracts contain this contractual clause, that it has become invalid, so once these clauses are removed and having not been implemented, the competition problem posed by their inclusion in the contracts is eliminated.</w:t>
      </w:r>
    </w:p>
    <w:p>
      <w:r>
        <w:t>3.4.3. Cross-sales between franchisees and/or other suppliers or distributors (commitments 1.4 and 1.5)</w:t>
      </w:r>
    </w:p>
    <w:p>
      <w:r>
        <w:t>This section analyzes the commitments referred to as "1.4 Clarification on the interpretation of clause 14.b of the TCGV" and "1.5 Commitment regarding sales between franchisees."</w:t>
      </w:r>
    </w:p>
    <w:p>
      <w:r>
        <w:t>In this regard, this Chamber specifies that the franchise contracts do not literally include a prohibition on cross-sales, but rather it is the combined effect of two clauses: the exclusive supply through the franchisor in conjunction with the prohibition of sales to non-final recipients.</w:t>
      </w:r>
    </w:p>
    <w:p>
      <w:r>
        <w:t>Firstly, the inclusion of clause 14.b for all ADIDAS customers could be contrary to Articles 1 LDC and 101.1 TFEU, insofar as it could constitute a prohibition on cross-supplies between members of a selective distribution system, classified as a particularly serious restriction, according to Article 4.d) of the REC.</w:t>
      </w:r>
    </w:p>
    <w:p>
      <w:r>
        <w:t>ADIDAS argues that the purpose of clause 14.b of the TCGV is to prevent sales to third parties who are not part of ADIDAS's selective distribution network regarding whom ADIDAS has not been able to verify that they meet the access requirements to the selective network (folio 5761). It proposes a new wording that clearly establishes that the prohibition of sales to non-final customers refers to those who are not ADIDAS customers or who have not been registered as ADIDAS customers, that is, regarding those who are not part of its authorized network. Therefore, this modification satisfactorily resolves, in the opinion of this Chamber, the issue of the possible impediment to cross-sales between members of a selective network.</w:t>
      </w:r>
    </w:p>
    <w:p>
      <w:r>
        <w:t>Regarding the specific franchise contracts, the prohibition on cross-sales was articulated based on the provisions of clause 12.1221, which required exclusive supply through the franchisor, preventing the acquisition of products between members of the franchisee network.</w:t>
      </w:r>
    </w:p>
    <w:p>
      <w:r>
        <w:t>In this sense, the clauses of the franchise contracts that state that active sales are only allowed to end users and not to other franchisees could be subject to Article 4(d) of the REC, since the franchise agreement is a vertical agreement subject to the REC and Article 4(d) specifically establishes that prohibitions on cross-supplies between authorized distributors are not exempt.</w:t>
      </w:r>
    </w:p>
    <w:p>
      <w:r>
        <w:t>However, franchisees have pointed out the limited impact that this prohibition could have had in this particular case on the market given the absence of incentives to supply through an operator, that is, through another franchisee of the network other than ADIDAS.</w:t>
      </w:r>
    </w:p>
    <w:p>
      <w:r>
        <w:t>In this regard, the consulted customers have stated that they have never sourced through other wholesalers, distributors, or franchisees, but only purchase directly from ADIDAS (folios 1336, 1361, 1386, 2033, 2121, 2227, 2395, non-confidential folios 4886, 4895, and 5214). [BEGIN CONFIDENTIAL] [END CONFIDENTIAL].</w:t>
      </w:r>
    </w:p>
    <w:p>
      <w:r>
        <w:t>For all these reasons, these provisions would not have had practical effect, as it has not been proven that ADIDAS has required their compliance nor that ADIDAS customers have been harmed by it or even, as already noted, that they were interested in its elimination.</w:t>
      </w:r>
    </w:p>
    <w:p>
      <w:r>
        <w:t>Therefore, the commitments proposed by ADIDAS regarding the modification of clause 12.12 of the franchise contract (and, consequently, the reference contained in 10.1), allowing supply between the franchisee network, by stating that the franchisee may use the products supplied by the franchisor or another ADIDAS franchisee, adequately resolve the identified problem.</w:t>
      </w:r>
    </w:p>
    <w:p>
      <w:r>
        <w:t>FOURTH. EXECUTION OF THE COMMITMENTS AND MONITORING OF THEIR COMPLIANCE</w:t>
      </w:r>
    </w:p>
    <w:p>
      <w:r>
        <w:t>The commitments of ADIDAS dated July 30, 2019, are included as an annex to this resolution.</w:t>
      </w:r>
    </w:p>
    <w:p>
      <w:r>
        <w:t>ADIDAS will be obliged to comply with them and to ensure their proper compliance, it must:</w:t>
      </w:r>
    </w:p>
    <w:p>
      <w:r>
        <w:t>1. Provide a copy of the latest version in force of the following documents: franchise contract, TCGV, and CVPI, once all proposed modifications have been made, within a maximum period of 3 months from the notification of the resolution of the CNMC Council issued in this file.</w:t>
      </w:r>
    </w:p>
    <w:p>
      <w:r>
        <w:t>2. Provide a copy of the communications sent to all its distributors and franchisees of the latest version of the CVI and TCGV through a system that allows traceability of their sending and receipt or by sending an email with acknowledgment of receipt or certified letter, within a maximum period of 3 months from the notification of the resolution of the CNMC Council issued in this file.</w:t>
      </w:r>
    </w:p>
    <w:p>
      <w:r>
        <w:t>3. Provide a copy with acknowledgment of receipt of the communication to the two franchisees eliminating the post-contractual non-compete clause, within a maximum period of 1 month from the notification of the resolution of the CNMC Council issued in this file.</w:t>
      </w:r>
    </w:p>
    <w:p>
      <w:r>
        <w:t>4. Provide a copy of the communication sent to all franchisees, through a system that allows traceability of their sending and receipt or by sending an email with acknowledgment of receipt or certified letter, of the modification of the franchise contract also informing its franchisees that this new wording replaces the previous one from the date of the communication, within a maximum period of 3 months from the notification of the resolution of the CNMC Council issued in this file.</w:t>
      </w:r>
    </w:p>
    <w:p>
      <w:r>
        <w:t>In light of the above, the Competition Chamber of the CNMC Council,</w:t>
      </w:r>
    </w:p>
    <w:p>
      <w:r>
        <w:t>RESOLVES</w:t>
      </w:r>
    </w:p>
    <w:p>
      <w:r>
        <w:t>First. To agree, under the provisions of Article 52 of Law 15/2007, of July 3, on the Defense of Competition, the conventional termination of sanctioning file S/0631/18, ADIDAS, declaring the commitments presented by ADIDAS ESPAÑA S.A.U. adequate and binding, as set out in the Annex of this resolution, which must be complied with.</w:t>
      </w:r>
    </w:p>
    <w:p>
      <w:r>
        <w:t>Second. To entrust the monitoring of the Resolution of conventional termination and, therefore, of the commitments reached and the obligations undertaken, to the Competition Directorate.</w:t>
      </w:r>
    </w:p>
    <w:p>
      <w:r>
        <w:t>Third. The non-compliance with any of the commitments will be considered a very serious infringement in accordance with the provisions of Article 62.4.c) of Law 15/2007, of July 3, on the Defense of Competition and in the</w:t>
      </w:r>
    </w:p>
    <w:p>
      <w:r>
        <w:rPr>
          <w:b/>
        </w:rPr>
        <w:t>[Pages 37–39]</w:t>
      </w:r>
    </w:p>
    <w:p>
      <w:r>
        <w:t>Article 39.7 of the Competition Defense Regulation approved by Royal Decree 261/2008, of February 22.</w:t>
      </w:r>
    </w:p>
    <w:p>
      <w:r>
        <w:t>This resolution shall be communicated to the Competition Directorate and notified to the interested parties, informing them that no administrative appeal is available against it, and that they may resort to the contentious-administrative jurisdiction within two months from the day following its notification.</w:t>
      </w:r>
    </w:p>
    <w:p>
      <w:r>
        <w:t>ANNEX - PROPOSAL OF COMMITMENTS OF JULY 30, 2019</w:t>
      </w:r>
    </w:p>
    <w:p>
      <w:r>
        <w:t>1.1 PROACTIVE COMMUNICATION OF THE APPLICABLE CONTRACTUAL FRAMEWORK TO ADIDAS DISTRIBUTORS</w:t>
      </w:r>
    </w:p>
    <w:p>
      <w:r>
        <w:t>In order to ensure greater dissemination of the TCGV and CVI, Adidas offers a commitment consisting of conducting a new proactive communication to all its distributors and franchisees, sharing with them the latest version of the CVI and TCGV and expressly indicating that if there are any additional modifications, they will be communicated through a new individual communication, in addition to always maintaining the most updated version of these conditions available through Click.</w:t>
      </w:r>
    </w:p>
    <w:p>
      <w:r>
        <w:t>This communication will be carried out through an accredited electronic document delivery system that allows for traceability of its sending and receipt (DocuSign or a similar system) or by sending an email with acknowledgment of receipt or a certified letter, which will be sent within a maximum period of 3 months from the communication to the Company of the adoption of the resolution by the CNMC Council that concluded the procedure and accepted the proposal for conventional termination. This communication will be sent to all Adidas customers who, at that time, are registered in its system. For these purposes, the following methodology is proposed:</w:t>
        <w:br/>
        <w:t>- prior to sending this communication, the CNMC will be provided with the list of all customers to whom Adidas intends to send the communication;</w:t>
        <w:br/>
        <w:t>- once the communication has been made, a digital copy of the sent communications and the corresponding acknowledgment of receipt will be sent to the CNMC;</w:t>
        <w:br/>
        <w:t>- likewise, a copy of the communication that Adidas will send to its distributors and franchisees informing them of the changes made to the TCGV and CVI as a result of the procedure followed with the CNMC is included as Annex 1 to this proposal, along with a copy of the latest version of both documents. This proposal could be complemented, if necessary, with additional references, albeit very brief, regarding other specific changes that may be incorporated into the clauses of the TCGV and CVI that do not relate to competition issues (i.e., mere mention of the numbers of the additional clauses that may have been modified, relating, for example, to the notification address, payment terms, timing of the transfer of ownership of the products, etc.). In any case, and for the purposes of transparency, before sending the communication to the customers, the CNMC will be informed if it has undergone any modification regarding the proposal included in this document.</w:t>
      </w:r>
    </w:p>
    <w:p>
      <w:r>
        <w:t>1.2 REMOVAL OF THE POST-CONTRACTUAL NON-COMPETITION CLAUSE INCLUDED IN TWO FRANCHISE CONTRACTS</w:t>
      </w:r>
    </w:p>
    <w:p>
      <w:r>
        <w:t>Adidas would be willing to offer a commitment consisting of sending a formal communication to the two franchisees that maintain an old clause in franchise contracts to formally inform them of the withdrawal of the obligation of post-contractual non-competition for one year included in the franchise contracts. This communication will be sent to the two franchisees mentioned above within one month from the communication to the Company of the adoption of the resolution by the CNMC Council that concluded the procedure and accepted the proposal for conventional termination.</w:t>
      </w:r>
    </w:p>
    <w:p>
      <w:r>
        <w:t>Regarding the manner of proving compliance with this commitment, Adidas will send a copy of the communication sent to both franchisees to the CNMC, either via DocuSign, by email with acknowledgment of receipt, or by certified mail.</w:t>
      </w:r>
    </w:p>
    <w:p>
      <w:r>
        <w:t>1.3 CLARIFICATION ON THE REQUIREMENT FOR PRIOR APPROVAL OF THE URLS USED BY DISTRIBUTORS</w:t>
      </w:r>
    </w:p>
    <w:p>
      <w:r>
        <w:t>Adidas offers a commitment consisting of replacing the reference to "approvals" with a verification of compliance with the requirements of the terms and conditions for online sales and reiterating that this is a requirement that affects the domain name at the first level of the URL (which is the only thing prohibited in clause 3.3 to which clause 2.1 refers) and not the content of the website itself considered.</w:t>
      </w:r>
    </w:p>
    <w:p>
      <w:r>
        <w:t>For these purposes, the following alternative wording of the clause is proposed:</w:t>
        <w:br/>
        <w:t>[START CONFIDENTIAL][END CONFIDENTIAL]</w:t>
      </w:r>
    </w:p>
    <w:p>
      <w:r>
        <w:t>This change will be communicated within the timeframes and manner provided in the previous commitment 1.1.</w:t>
      </w:r>
    </w:p>
    <w:p>
      <w:r>
        <w:t>1.4 CLARIFICATION ON THE INTERPRETATION OF CLAUSE 14.B OF THE TCGV</w:t>
      </w:r>
    </w:p>
    <w:p>
      <w:r>
        <w:rPr>
          <w:b/>
        </w:rPr>
        <w:t>[Pages 40–40]</w:t>
      </w:r>
    </w:p>
    <w:p>
      <w:r>
        <w:t>Given that the CNMC has stated that the wording of clause 14 (b) of the TCGV may not be sufficiently clear, Adidas offers a commitment consisting of modifying the literal wording of the clause to clarify that its purpose is to prevent sales to third parties who are not part of the selective distribution network.</w:t>
      </w:r>
    </w:p>
    <w:p>
      <w:r>
        <w:t>[CONFIDENTIAL START] [CONFIDENTIAL END]</w:t>
      </w:r>
    </w:p>
    <w:p>
      <w:r>
        <w:t>This change will be communicated within the deadlines and manner provided in the previous commitment 1.1.</w:t>
      </w:r>
    </w:p>
    <w:p>
      <w:r>
        <w:t>1.5 COMMITMENT RELATING TO SALES BETWEEN FRANCHISEES</w:t>
      </w:r>
    </w:p>
    <w:p>
      <w:r>
        <w:t>The CNMC has expressed concern during the contacts held that the franchise agreement provides for an obligation of exclusive supply by the franchisor.</w:t>
      </w:r>
    </w:p>
    <w:p>
      <w:r>
        <w:t>Adidas proposes as a commitment the modification of the following clauses of the franchise agreement currently used by Adidas to clarify that its purpose is to prevent sales to third parties who are not part of the selective distribution network:</w:t>
      </w:r>
    </w:p>
    <w:p>
      <w:r>
        <w:t>[CONFIDENTIAL START] [CONFIDENTIAL END]</w:t>
      </w:r>
    </w:p>
    <w:p>
      <w:r>
        <w:t>Regarding the manner of proving compliance with this commitment, Adidas will send the CNMC a copy of the communication sent to the franchisees, either via DocuSign, by email with acknowledgment of receipt, or by certified mail informing of this modification. Through this communication, Adidas will inform its franchisees that this new wording replaces the previous one from the date of the communication. This communication will be made within one month from the communication to the Company of the adoption of the resolution by the CNMC Council that concluded the procedure and accepted the proposal for conventional termination.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