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https://www.cnmc.es/expedientes/s064218</w:t>
      </w:r>
    </w:p>
    <w:p>
      <w:r>
        <w:t>Pages translated : 22</w:t>
      </w:r>
    </w:p>
    <w:p/>
    <w:p>
      <w:r>
        <w:rPr>
          <w:b/>
        </w:rPr>
        <w:t>[Pages 1–3]</w:t>
      </w:r>
    </w:p>
    <w:p>
      <w:r>
        <w:t xml:space="preserve">S/0642/18  </w:t>
        <w:br/>
        <w:t xml:space="preserve">VAT-CINEMAS  </w:t>
        <w:br/>
        <w:t xml:space="preserve">RESOLUTION  </w:t>
        <w:br/>
        <w:t xml:space="preserve">VAT-CINEMAS  </w:t>
        <w:br/>
        <w:t xml:space="preserve">S/0642/18  </w:t>
        <w:br/>
        <w:t xml:space="preserve">COUNCIL. COMPETITION ROOM  </w:t>
        <w:br/>
        <w:t xml:space="preserve">President  </w:t>
        <w:br/>
        <w:t xml:space="preserve">Ms. Cani Fernández Vicién  </w:t>
        <w:br/>
        <w:t xml:space="preserve">Counselors  </w:t>
        <w:br/>
        <w:t xml:space="preserve">Mr. Carlos Aguilar Paredes  </w:t>
        <w:br/>
        <w:t xml:space="preserve">Mr. Josep Maria Salas Prat  </w:t>
        <w:br/>
        <w:t xml:space="preserve">Ms. María Jesús Martín Martínez  </w:t>
        <w:br/>
        <w:t xml:space="preserve">Mr. Bernardo Lorenzo Almendros  </w:t>
        <w:br/>
        <w:t xml:space="preserve">Secretary of the Council  </w:t>
        <w:br/>
        <w:t xml:space="preserve">Mr. Miguel Bordiu García-Ovies  </w:t>
        <w:br/>
        <w:t xml:space="preserve">In Madrid, on February 8, 2023  </w:t>
        <w:br/>
        <w:t xml:space="preserve">The Competition Room of the Council of the National Commission on Markets and Competition (CNMC) with the composition expressed, has issued the following resolution in the reference file processed by the Competition Directorate (DC) following a complaint against cinema exhibitors in Spain, for alleged prohibited conduct under Article 1 and Article 2 of Law 15/2007, of July 3, on the Defense of Competition (LDC).  </w:t>
        <w:br/>
        <w:t xml:space="preserve">National Commission on Markets and Competition 1 of 22  </w:t>
        <w:br/>
        <w:t xml:space="preserve">C/ Alcalá, 47 – 28014 Madrid - C/ Bolivia, 56 – 08018 Barcelona  </w:t>
        <w:br/>
        <w:t>www.cnmc.es</w:t>
      </w:r>
    </w:p>
    <w:p>
      <w:r>
        <w:t xml:space="preserve">S/0642/18  </w:t>
        <w:br/>
        <w:t xml:space="preserve">VAT-CINEMAS  </w:t>
        <w:br/>
        <w:t xml:space="preserve">TABLE OF CONTENTS  </w:t>
        <w:br/>
        <w:t xml:space="preserve">1. BACKGROUND .......................................................................................... 4  </w:t>
        <w:br/>
        <w:t xml:space="preserve">2. THE PARTIES ................................................................................................. 4  </w:t>
        <w:br/>
        <w:t xml:space="preserve">2.1. Complainant: FACUA ..................................................................................... 4  </w:t>
        <w:br/>
        <w:t xml:space="preserve">2.2. Entities complained against ................................................................................. 5  </w:t>
        <w:br/>
        <w:t xml:space="preserve">2.2.1. Main cinema exhibitors in Spain ................................................................. 6  </w:t>
        <w:br/>
        <w:t xml:space="preserve">2.2.1.1. COMPAÑÍA DE INICIATIVAS Y ESPECTÁCULOS, S.A. ................................ 6  </w:t>
        <w:br/>
        <w:t xml:space="preserve">2.2.1.2. YELMO FILMS, S.L. ......................................................................................... 6  </w:t>
        <w:br/>
        <w:t xml:space="preserve">2.2.1.3. OCI &amp; CINE, S.L. .............................................................................................. 7  </w:t>
        <w:br/>
        <w:t xml:space="preserve">2.2.1.4. KINÉPOLIS ESPAÑA, S.A. .............................................................................. 7  </w:t>
        <w:br/>
        <w:t xml:space="preserve">2.2.1.5. ACEC CINES, S.A. ........................................................................................... 7  </w:t>
        <w:br/>
        <w:t xml:space="preserve">2.2.2. Other exhibitors ................................................................................................. 7  </w:t>
        <w:br/>
        <w:t xml:space="preserve">3. CONTENT OF THE COMPLAINT .................................................................. 7  </w:t>
        <w:br/>
        <w:t xml:space="preserve">4. MARKET ANALYSIS .................................................................................. 8  </w:t>
        <w:br/>
        <w:t xml:space="preserve">4.1. Regulatory framework .................................................................................... 8  </w:t>
        <w:br/>
        <w:t xml:space="preserve">4.2. Affected market ............................................................................................... 9  </w:t>
        <w:br/>
        <w:t xml:space="preserve">4.2.1. Product market ................................................................................................. 9  </w:t>
        <w:br/>
        <w:t xml:space="preserve">4.2.1.1. Market functioning ......................................................................................... 10  </w:t>
        <w:br/>
        <w:t xml:space="preserve">4.2.1.2. Market structure ............................................................................................ 11  </w:t>
        <w:br/>
        <w:t xml:space="preserve">4.2.2. Geographic market .......................................................................................... 12  </w:t>
        <w:br/>
        <w:t xml:space="preserve">5. ESTABLISHED FACTS ................................................................................. 12  </w:t>
        <w:br/>
        <w:t xml:space="preserve">6. LEGAL GROUNDS ....................................................................................... 16  </w:t>
        <w:br/>
        <w:t xml:space="preserve">6.1. Competence to Resolve .............................................................................. 16  </w:t>
        <w:br/>
        <w:t xml:space="preserve">6.2. Purpose of the resolution and proposal of the instructing body ..................... 16  </w:t>
        <w:br/>
        <w:t xml:space="preserve">6.3. Assessment of the Competition Room .......................................................... 16  </w:t>
        <w:br/>
        <w:t xml:space="preserve">6.3.1. On the existence of an infringement of Article 1 of the LDC ......................... 16  </w:t>
        <w:br/>
        <w:t xml:space="preserve">6.3.2. On the existence of an infringement of Article 2 of the LDC ......................... 20  </w:t>
        <w:br/>
        <w:t xml:space="preserve">7. RESOLVES .................................................................................................. 21  </w:t>
        <w:br/>
        <w:t xml:space="preserve">ANNEX. Price variation of tickets from 114 theaters/screens located in 48 Spanish provinces between July and August 2018 ..... 22  </w:t>
        <w:br/>
        <w:t xml:space="preserve">INDEX OF TABLES  </w:t>
        <w:br/>
        <w:t xml:space="preserve">Table 1. Information requests ...................................................................................... 4  </w:t>
        <w:br/>
        <w:t xml:space="preserve">Table 2. Exhibitors against whom the complaint is made, by province .......................... 5  </w:t>
        <w:br/>
        <w:t xml:space="preserve">Table 3. Price variations in the main cinema exhibitors in Madrid and Barcelona 13  </w:t>
        <w:br/>
        <w:t xml:space="preserve">Table 4. Standard deviation, average, maximum and minimum values of ticket prices in the theaters of the main exhibitors in Madrid and Barcelona .................................. 18  </w:t>
        <w:br/>
        <w:t xml:space="preserve">National Commission on Markets and Competition 2 of 22  </w:t>
        <w:br/>
        <w:t xml:space="preserve">C/ Alcalá, 47 – 28014 Madrid - C/ Bolivia, 56 – 08018 Barcelona  </w:t>
        <w:br/>
        <w:t>www.cnmc.es</w:t>
      </w:r>
    </w:p>
    <w:p>
      <w:r>
        <w:t xml:space="preserve">S/0642/18  </w:t>
        <w:br/>
        <w:t xml:space="preserve">VAT-CINEMAS  </w:t>
        <w:br/>
        <w:t xml:space="preserve">INDEX OF GRAPHS  </w:t>
        <w:br/>
        <w:t xml:space="preserve">Graph 1. Price evolution (euros per ticket) of 8 theaters of the main cinema exhibitors. Barcelona ............................................................................................................................ 14  </w:t>
        <w:br/>
        <w:t xml:space="preserve">Graph 2. Price evolution (euros per ticket) of 10 theaters of the main cinema exhibitors. Madrid ................................................................................................................................. 14  </w:t>
        <w:br/>
        <w:t xml:space="preserve">Graph 3. Price distribution (euros per ticket) in January and December 2018 by theaters (21) of the main cinema exhibitors. Barcelona. .............................................................. 15  </w:t>
        <w:br/>
        <w:t xml:space="preserve">Graph 4. Price distribution (euros per ticket) in January and December 2018 by theaters (24) of the main cinema exhibitors. Madrid. ................................................................... 15  </w:t>
        <w:br/>
        <w:t xml:space="preserve">Graph 5. Price variations (euros per ticket) in December 2018 compared to January 2018 by theaters (45) of the main cinema exhibitors. Madrid and Barcelona ....................... 18  </w:t>
        <w:br/>
        <w:t xml:space="preserve">National Commission on Markets and Competition 3 of 22  </w:t>
        <w:br/>
        <w:t xml:space="preserve">C/ Alcalá, 47 – 28014 Madrid - C/ Bolivia, 56 – 08018 Barcelona  </w:t>
        <w:br/>
        <w:t>www.cnmc.es</w:t>
      </w:r>
    </w:p>
    <w:p>
      <w:r>
        <w:rPr>
          <w:b/>
        </w:rPr>
        <w:t>[Pages 4–6]</w:t>
      </w:r>
    </w:p>
    <w:p>
      <w:r>
        <w:t xml:space="preserve">S/0642/18  </w:t>
        <w:br/>
        <w:t>VAT-CINEMAS</w:t>
      </w:r>
    </w:p>
    <w:p>
      <w:r>
        <w:t>1. BACKGROUND</w:t>
      </w:r>
    </w:p>
    <w:p>
      <w:r>
        <w:t xml:space="preserve">(1) On August 20, 2018, the CNMC received a document from FACUA in which alleged prohibited conduct under Article 1 and Article 2 of the LDC was reported. This conduct consisted of the failure to pass on to the ticket prices of cinema theaters the reduction in the Value Added Tax (VAT) rate that took place in 2018, against a large number of companies exhibiting films in cinema theaters.  </w:t>
        <w:br/>
        <w:t xml:space="preserve">(2) In order to preliminarily determine the presence of circumstances justifying the initiation of a sanctioning proceeding, the Competition Directorate (DC) initiated a confidential inquiry in accordance with Article 49.2 of the LDC.  </w:t>
        <w:br/>
        <w:t>(3) Within the framework of this confidential inquiry, the DC carried out the following information requests:</w:t>
      </w:r>
    </w:p>
    <w:p>
      <w:r>
        <w:t xml:space="preserve">Table 1. Information Requests  </w:t>
        <w:br/>
        <w:t xml:space="preserve">Date of Entity Requested Folios Date of Folios  </w:t>
        <w:br/>
        <w:t xml:space="preserve">Request Response  </w:t>
        <w:br/>
        <w:t xml:space="preserve">25/03/2019 ACEC CINES 1.196 – 1.198 12/04/2019 1.328 – 1.334  </w:t>
        <w:br/>
        <w:t xml:space="preserve">25/03/2019 KINEPOLIS ESPAÑA, S.A. 1.202 – 1.204 04/04/2019 1.275 – 1.284  </w:t>
        <w:br/>
        <w:t xml:space="preserve">25/03/2019 COMPAÑIA DE INICIATIVAS Y 1.207 – 1.209 1.375 – 1.388  </w:t>
        <w:br/>
        <w:t xml:space="preserve">24/04/2019 ESPECTACULOS, S.A. (CINESA)  </w:t>
        <w:br/>
        <w:t>25/03/2019 YELMO FILMS, S.L. 1.212 – 1.214 16/04/2019 1.335 – 1.346</w:t>
      </w:r>
    </w:p>
    <w:p>
      <w:r>
        <w:t xml:space="preserve">(4) On October 3, 2022, the DC submitted to the Council of the CNMC a proposal for non-initiation and filing of the proceedings (folios 1.395 to 1.412).  </w:t>
        <w:br/>
        <w:t>(5) The Competition Chamber of the Council of the CNMC deliberated and ruled on the matter in its meeting of February 8, 2023.</w:t>
      </w:r>
    </w:p>
    <w:p>
      <w:r>
        <w:t>2. THE PARTIES</w:t>
      </w:r>
    </w:p>
    <w:p>
      <w:r>
        <w:t xml:space="preserve">2.1. Complainant: FACUA  </w:t>
        <w:br/>
        <w:t>(6) FACUA is a consumer and user association established in accordance with the provisions of the Consumer and User Law. With its headquarters in Seville, the association has offices in Andalusia, Castilla y León, Castilla-La Mancha, Catalonia, Valencia Community, Galicia, Madrid, and the Basque Country. It is present throughout the national territory through associations and territorial delegations.</w:t>
      </w:r>
    </w:p>
    <w:p>
      <w:r>
        <w:t xml:space="preserve">2.2. Entities Reported  </w:t>
        <w:br/>
        <w:t>(7) The complaint is filed against the following exhibitors:</w:t>
      </w:r>
    </w:p>
    <w:p>
      <w:r>
        <w:t xml:space="preserve">Table 2. Exhibitors Against Whom the Complaint is Filed, by Province  </w:t>
        <w:br/>
        <w:t xml:space="preserve">Province Exhibitors  </w:t>
        <w:br/>
        <w:t xml:space="preserve">A Coruña YELMO CINES ESPACIO; YELMO CINES LOS ROSALES; CINE LOS CANTONES VILLAGE.  </w:t>
        <w:br/>
        <w:t xml:space="preserve">Albacete YELMO CINES VIALIA; YELMO CINES IMAGINARIA.  </w:t>
        <w:br/>
        <w:t xml:space="preserve">Alicante KINÉPOLIS PLAZA MAR 2; CINE PANORAMIS; CINES AANA; CINES MEGARAMA; YELMO CINES PUERTA DE ALICANTE.  </w:t>
        <w:br/>
        <w:t xml:space="preserve">Ávila MULTICINES ESTRELLA  </w:t>
        <w:br/>
        <w:t xml:space="preserve">Badajoz CINESUR CONSQUISTADORES  </w:t>
        <w:br/>
        <w:t xml:space="preserve">Barcelona YELMO ICARIA 3D; CINESA DIAGONAL MAR; CINESA HERÓN CITY; CINESA DIAGONAL; RENOIR FLORIDA BLANCA.  </w:t>
        <w:br/>
        <w:t xml:space="preserve">Bilbao CINES ZUBIARTE  </w:t>
        <w:br/>
        <w:t xml:space="preserve">Burgos ODEON CINES  </w:t>
        <w:br/>
        <w:t xml:space="preserve">Cáceres MULTICINES CÁCERES  </w:t>
        <w:br/>
        <w:t xml:space="preserve">Cádiz MULTICINES AL ANDALUS (EL CENTRO); CINESUR BAHÍA DE CÁDIZ.  </w:t>
        <w:br/>
        <w:t xml:space="preserve">Castellón CINESA SALERA; NEOCINE PUERTO AZAHAR.  </w:t>
        <w:br/>
        <w:t xml:space="preserve">Ceuta UNIÓN CINE CIUDAD MARINA CINEMAS 7  </w:t>
        <w:br/>
        <w:t xml:space="preserve">Ciudad Real CINE LAS VÍAS  </w:t>
        <w:br/>
        <w:t xml:space="preserve">Córdoba CINESUR EL TABLERO; UNIÓN CINE CIUDAD GUADALQUIVIR.  </w:t>
        <w:br/>
        <w:t xml:space="preserve">Cuenca ODEÓN MULTICINES; ODEÓN MIRADOR.  </w:t>
        <w:br/>
        <w:t xml:space="preserve">Girona OCINE; CINEMA TRUFFAUT.  </w:t>
        <w:br/>
        <w:t xml:space="preserve">Granada MEGARAMA CINEMA; CINEMA SERRALLO.  </w:t>
        <w:br/>
        <w:t xml:space="preserve">Huesca MULTICINES CINE MUNDO  </w:t>
        <w:br/>
        <w:t xml:space="preserve">Jaén UNIÓN CINE CIUDAD- LA LOMA  </w:t>
        <w:br/>
        <w:t xml:space="preserve">Las Palmas YELMO MULTICINES LAS ARENAS  </w:t>
        <w:br/>
        <w:t xml:space="preserve">León ODEÓN MULTICINES; VAN GOGH.  </w:t>
        <w:br/>
        <w:t xml:space="preserve">Logroño YELMO CINES BERCEO  </w:t>
        <w:br/>
        <w:t xml:space="preserve">Lugo CINE AS TERMAS; ABELLA CINES.  </w:t>
        <w:br/>
        <w:t xml:space="preserve">Madrid CINESA PRÍNCIPE PÍO; YELMO CINES ISLAZUL; KINÉPOLIS CIUDAD DE LA IMÁGEN.  </w:t>
        <w:br/>
        <w:t xml:space="preserve">Málaga UNIÓN CINE CIUDAD ROSALEDA  </w:t>
        <w:br/>
        <w:t xml:space="preserve">Murcia NEOCINE REX; CINESA NUEVA CONDOMINA.  </w:t>
        <w:br/>
        <w:t xml:space="preserve">Oviedo YELMO CINES LOS PRADOS  </w:t>
        <w:br/>
        <w:t xml:space="preserve">Palma de CINES OCIMAX; MULTICINES RIVOLI AFICINE;  </w:t>
        <w:br/>
        <w:t xml:space="preserve">Mallorca SALA AUGUSTA; CINESA FESTIVAL PARK.  </w:t>
        <w:br/>
        <w:t xml:space="preserve">Salamanca CINES MEGARAMA CENTRO COMERCIAL VIALIA.  </w:t>
        <w:br/>
        <w:t xml:space="preserve">San CINES ANTIGUO BERRI; CINES PRÍNCIPE; CINES TRUEBA.  </w:t>
        <w:br/>
        <w:t xml:space="preserve">Sebastián  </w:t>
        <w:br/>
        <w:t xml:space="preserve">Santa Cruz YELMO CINES; CINES VÍCTOR.  </w:t>
        <w:br/>
        <w:t xml:space="preserve">De Tenerife  </w:t>
        <w:br/>
        <w:t xml:space="preserve">Santander CINESA BAHÍA DE SANTANDER; UNIÓN CINE CIUDAD PEÑA CASTILLO; CINE LOS ÁNGELES; CINES GROUCHO.  </w:t>
        <w:br/>
        <w:t xml:space="preserve">Sevilla CINESA PLAZA DE ARMAS; CINESUR NERVIÓN PLAZA; UNIÓN CINE CIUDAD LOS ARCOS; UNIÓN CINE CIUDAD ALAMEDA; UNIÓN CINE CIUDAD CERVANTES; CINE ZONA SEVILLA ESTE.  </w:t>
        <w:br/>
        <w:t xml:space="preserve">Soria CINES LARA  </w:t>
        <w:br/>
        <w:t xml:space="preserve">Tarragona YELMO CINE PARC CENTRAL  </w:t>
        <w:br/>
        <w:t xml:space="preserve">Teruel CINE MARAVILLAS  </w:t>
        <w:br/>
        <w:t xml:space="preserve">Toledo CINESUR LUZ DEL TAJO  </w:t>
        <w:br/>
        <w:t xml:space="preserve">Valencia CINES ABC PARK; YELMO CINES CAMPANAR; ABC EL SALER.  </w:t>
        <w:br/>
        <w:t xml:space="preserve">Valladolid CINESA ZARATÁN  </w:t>
        <w:br/>
        <w:t xml:space="preserve">Zamora MULTICINES ZAMORA; CINES VALDERADUEY.  </w:t>
        <w:br/>
        <w:t>Zaragoza YELMO PLAZA IMPERIAL</w:t>
      </w:r>
    </w:p>
    <w:p>
      <w:r>
        <w:t>2.2.1. Main Cinema Exhibitors in Spain</w:t>
      </w:r>
    </w:p>
    <w:p>
      <w:r>
        <w:t xml:space="preserve">2.2.1.1. COMPAÑÍA DE INICIATIVAS Y ESPECTÁCULOS, S.A.  </w:t>
        <w:br/>
        <w:t xml:space="preserve">(8) COMPAÑÍA DE INICIATIVAS Y ESPECTÁCULOS, S.A. (CINESA), headquartered in Barcelona, is the largest cinema exhibition company in Spain in terms of audience (22 million in 2019). It currently has more than 450 screening rooms in 37 complexes, located in the main provincial capitals, primarily in Madrid and Barcelona.  </w:t>
        <w:br/>
        <w:t>(9) CINESA is part of Odeón &amp; UCI Cinemas Group, which has 360 cinemas in 14 countries in Europe. In 2016, the Group was acquired by AMC Theatres.</w:t>
      </w:r>
    </w:p>
    <w:p>
      <w:r>
        <w:t xml:space="preserve">2.2.1.2. YELMO FILMS, S.L.  </w:t>
        <w:br/>
        <w:t xml:space="preserve">(10) Based in Alcorcón (Madrid), YELMO FILMS, S.L. (YELMO) is the second largest cinema exhibitor in Spain. In 2019, it had 48 operational centers in 22 provinces totaling 518 digital screens and more than 15 million viewers.  </w:t>
        <w:br/>
        <w:t>(11) YELMO was acquired by the Mexican group Cinépolis in 2015, entering this company into the European market.</w:t>
      </w:r>
    </w:p>
    <w:p>
      <w:r>
        <w:rPr>
          <w:b/>
        </w:rPr>
        <w:t>[Pages 7–9]</w:t>
      </w:r>
    </w:p>
    <w:p>
      <w:r>
        <w:t xml:space="preserve">S/0642/18  </w:t>
        <w:br/>
        <w:t>VAT-CINEMAS</w:t>
      </w:r>
    </w:p>
    <w:p>
      <w:r>
        <w:t xml:space="preserve">2.2.1.3. OCI &amp; CINE, S.L.  </w:t>
        <w:br/>
        <w:t>(12) OCI &amp; CINE, S.L. (OCINE) has its registered office in Girona, with a presence in 10 Autonomous Communities5.</w:t>
      </w:r>
    </w:p>
    <w:p>
      <w:r>
        <w:t xml:space="preserve">2.2.1.4. KINÉPOLIS ESPAÑA, S.A.  </w:t>
        <w:br/>
        <w:t>(13) With its registered office in Pozuelo de Alarcón (Madrid), KINÉPOLIS ESPAÑA, S.A. (KINÉPOLIS) belongs to the Kinepolis Group, of Belgian nationality. The group is present in 7 European countries, in addition to the U.S. and Canada. In Spain, it owns 10 complexes and 157 screens in Andalusia, the Valencian Community, and the Community of Madrid6.</w:t>
      </w:r>
    </w:p>
    <w:p>
      <w:r>
        <w:t xml:space="preserve">2.2.1.5. ACEC CINES, S.A.  </w:t>
        <w:br/>
        <w:t>(14) ACEC CINES, S.A. (ACEC CINES) is a company with its registered office in Barcelona that has cinema halls mainly distributed in Catalonia, although it has some complexes in La Rioja, the Basque Country, and Murcia7.</w:t>
      </w:r>
    </w:p>
    <w:p>
      <w:r>
        <w:t xml:space="preserve">2.2.2. Other Exhibitors  </w:t>
        <w:br/>
        <w:t>(15) There are other exhibitors of a certain size and widespread presence in Spanish territory. In terms of the number of viewers, notable mentions include MK2-CINES SUR, S.L.U. (CINESUR ESPAÑA), REDECINE EXHIBICIÓN, S.L. (ODEON MULTICINES), CINES RENOIR, S.A. (CINES RENOIR), or DIFUSORA CULTURAL CINEMATOGRAFICA S.A. (CINES GOLEM).</w:t>
      </w:r>
    </w:p>
    <w:p>
      <w:r>
        <w:t xml:space="preserve">3. CONTENT OF THE COMPLAINT  </w:t>
        <w:br/>
        <w:t>(16) The complainant indicates that the cinema exhibitors have agreed not to pass on, either totally or partially, to the ticket prices of cinema halls the reduction of the Value Added Tax (VAT) rate on cultural goods and services that took place in 2018. This could imply, firstly, a price-fixing agreement among some cinema exhibition halls and, secondly, a possible abuse of dominant position through that price-fixing, contrary to the provisions established in Articles 1 and 2 of the LDC.</w:t>
      </w:r>
    </w:p>
    <w:p>
      <w:r>
        <w:t xml:space="preserve">5 https://www.ocine.es/ (23/01/2023)  </w:t>
        <w:br/>
        <w:t xml:space="preserve">6 https://kinepolis.es/ (23/01/2023)  </w:t>
        <w:br/>
        <w:t>7 http://www.cinesacec.es/ (23/01/2023)</w:t>
      </w:r>
    </w:p>
    <w:p>
      <w:r>
        <w:t xml:space="preserve">S/0642/18  </w:t>
        <w:br/>
        <w:t>VAT-CINEMAS</w:t>
      </w:r>
    </w:p>
    <w:p>
      <w:r>
        <w:t xml:space="preserve">4. MARKET ANALYSIS  </w:t>
        <w:br/>
        <w:t xml:space="preserve">4.1. Regulatory Framework  </w:t>
        <w:br/>
        <w:t xml:space="preserve">(17) The main sectoral regulation governing cinematographic activity in Spain is the Film Law and the Royal Decree that develops it8.  </w:t>
        <w:br/>
        <w:t xml:space="preserve">(18) Article 4 of the Film Law contains the following definitions:  </w:t>
        <w:br/>
        <w:t xml:space="preserve">“l) Cinematographic exhibition hall: A venue or space for cinematographic exhibition open to the public for a price or consideration set by the right to attend the screening of specific films, whether said venue is permanent or seasonal, and regardless of its location and ownership.  </w:t>
        <w:br/>
        <w:t xml:space="preserve">m) Cinematic complex: The venue that has two or more exhibition screens and whose operation is carried out under the ownership of the same natural or legal person identified under the same name.  </w:t>
        <w:br/>
        <w:t xml:space="preserve">(...)  </w:t>
        <w:br/>
        <w:t xml:space="preserve">o) Independent exhibitor: Any natural or legal person who engages in cinematographic exhibition activity and whose majority or equal capital is not of non-EU origin.”  </w:t>
        <w:br/>
        <w:t xml:space="preserve">(19) In tax matters, regarding indirect taxation, the Law on Value Added Tax (VAT)9 applies. In 2012, the tax rate applicable to cinematographic exhibition in halls was subject to legislative modification10. This regulation changed Article 91 of the VAT Law by removing the operations of cinema exhibition halls from the cases in which the reduced tax rate was applied. This measure resulted in an increase of 13 percentage points compared to the rate that was applied until that moment (from 8% to 21%).  </w:t>
        <w:br/>
        <w:t xml:space="preserve">(20) The General State Budget Law for 2018, in Article 78, modified Article 91 of Law 37/1992, re-including cinema halls in the list of operations with a reduced rate:  </w:t>
        <w:br/>
        <w:t xml:space="preserve">“Article 91.1.2  </w:t>
        <w:br/>
        <w:t>6.º Admission to libraries, archives and documentation centers, museums, art galleries, painting galleries, cinematographic halls, theaters, circuses, bullfighting events, concerts, and other live cultural performances.”</w:t>
      </w:r>
    </w:p>
    <w:p>
      <w:r>
        <w:t xml:space="preserve">8 Law 55/2007, of December 28, on Film and Royal Decree 1084/2015, of December 4, which develops Law 55/2007, of December 28, on Film.  </w:t>
        <w:br/>
        <w:t xml:space="preserve">9 Law 37/1992, of December 28, on Value Added Tax  </w:t>
        <w:br/>
        <w:t>10 By Royal Decree-Law 20/2012, of July 13, on measures to guarantee budgetary stability and promote competitiveness.</w:t>
      </w:r>
    </w:p>
    <w:p>
      <w:r>
        <w:t xml:space="preserve">S/0642/18  </w:t>
        <w:br/>
        <w:t>VAT-CINEMAS</w:t>
      </w:r>
    </w:p>
    <w:p>
      <w:r>
        <w:t xml:space="preserve">4.2. Affected Market  </w:t>
        <w:br/>
        <w:t xml:space="preserve">4.2.1. Product Market  </w:t>
        <w:br/>
        <w:t xml:space="preserve">(21) The process of creation and commercialization inherent to the film industry comprises three main vertically related activities: production (responsible for the creation of the product/film), distribution (which involves the commercialization of films after acquiring the rights from production companies), and the exhibition of the cinematographic work in movie theaters.  </w:t>
        <w:br/>
        <w:t xml:space="preserve">(22) In several precedents, the Spanish competition authority11 and the European Commission12 have had the opportunity to analyze the different markets related to the film sector, pronouncing in the sense of distinguishing the markets of film production, film distribution, and the retail market for film exhibition. In these precedents, it is considered that these are differentiated and specialized activities with distinct suppliers and demanders, in which there is no substitutability on the demand side or the supply side.  </w:t>
        <w:br/>
        <w:t xml:space="preserve">(23) The reported conduct affects the market for film exhibition in cinema halls, a retail market in which exhibitors act as suppliers and the public as demanders.  </w:t>
        <w:br/>
        <w:t xml:space="preserve">(24) From the demand perspective, consumers' attendance at a cinema venue to watch a film is a very different experience from viewing at home, both due to the technical characteristics of the venue and the projection and audio equipment, and therefore the quality of image and sound, as well as being an entertainment activity in itself outside the home.  </w:t>
        <w:br/>
        <w:t>(25) In some cases, certain producers and distributors premiere their films through pay television platforms when there is vertical integration between them. However, this is a practice that is not widespread in the market and is exceptional for major releases.</w:t>
      </w:r>
    </w:p>
    <w:p>
      <w:r>
        <w:t xml:space="preserve">11 At the level of sanctioning proceedings, the resolution of the CNMC in file S/0001/19 DISTRIBUCIÓN CINEMATOGRÁFICA and the resolution of the Competition Defense Tribunal in file 651/05 CINES DE ANDALUCÍA. At the level of concentration control, files C/0598/14 CINESA –Parque Corredor, C/0339/11 Cinesa/Activos UGC, N-06014 Cinesa /AMC España, N-04052 Bain/Capital/Loews Complex Entertainment, and N-05046 Cinesa/WLS.  </w:t>
        <w:br/>
        <w:t>12 Decisions of the European Commission in cases M.8785 – The Walt Disney Company/Twenty-First Century Fox, M.6866 - Time Warner/CME, M.6791 - The Walt Disney Company/Lucasfilm, M.5579 - Comcast/NBC Universal, and M.3595 - Sony/MGM and M.1219 - Seagram/Polygram.</w:t>
      </w:r>
    </w:p>
    <w:p>
      <w:r>
        <w:rPr>
          <w:b/>
        </w:rPr>
        <w:t>[Pages 10–12]</w:t>
      </w:r>
    </w:p>
    <w:p>
      <w:r>
        <w:t xml:space="preserve">S/0642/18  </w:t>
        <w:br/>
        <w:t xml:space="preserve">VAT-CINEMAS  </w:t>
        <w:br/>
        <w:t xml:space="preserve">cinematographic or in those films with a higher expectation of interest for consumers.  </w:t>
        <w:br/>
        <w:t xml:space="preserve">(26) On the supply side, the exhibition of films in venues equipped with one or more screening rooms requires a significant investment in technical equipment and furniture for spectators that cannot be provided by operators of other channels.  </w:t>
        <w:br/>
        <w:t xml:space="preserve">4.2.1.1. Market Operation  </w:t>
        <w:br/>
        <w:t xml:space="preserve">(27) The operators of screening rooms must acquire from distributors the right to publicly exhibit films. In general, distributors enter into framework contracts with exhibitors, which establish the general contracting conditions. Subsequently, they negotiate specific agreements for each film in which the specific conditions are defined.  </w:t>
        <w:br/>
        <w:t xml:space="preserve">(28) Exhibitors offer the product (the film) to end consumers (the viewers) through the payment of an admission price. The exhibitor receives the gross box office revenue (admission price multiplied by the number of viewers) directly from the consumer for the exhibition of the film in the format, number of rooms, and sessions agreed upon with the distributor.  </w:t>
        <w:br/>
        <w:t xml:space="preserve">(29) From the gross box office revenue, the following concepts must be deducted:  </w:t>
        <w:br/>
        <w:t xml:space="preserve">- The percentage of VAT.  </w:t>
        <w:br/>
        <w:t xml:space="preserve">- 2% of the box office revenue, prior to the deduction of VAT, under copyright for the public communication of the cinematographic work. The amount paid for this concept may be deducted by the exhibitor from what they owe to the distributors.  </w:t>
        <w:br/>
        <w:t xml:space="preserve">(30) The result is the net revenue that is shared between the distributor and the exhibitor. This net revenue will be allocated based on the aforementioned settlement agreements for the exhibition of films previously negotiated with the distributor. Usually, the price that the exhibitor must pay to the distribution company is determined by a percentage of the box office revenue or a fixed amount per viewer. These percentages generally do not condition the retail prices of tickets, which are set by the exhibitors themselves and are usually the same for most films.  </w:t>
        <w:br/>
        <w:t xml:space="preserve">(31) The result is the net revenue that is shared between the distributor and the exhibitor. This net revenue will be allocated based on the aforementioned settlement agreements for the exhibition of films previously negotiated with the distributor. Usually, the price that the exhibitor must pay to the distribution company is determined by a percentage of the box office revenue or a fixed amount per viewer. These percentages generally do not condition the retail prices of tickets, which are set by the exhibitors themselves and are usually the same for most films.  </w:t>
        <w:br/>
        <w:t xml:space="preserve">4.2.1.2. Market Structure13  </w:t>
        <w:br/>
        <w:t xml:space="preserve">(32) In Spain, the number of cinemas, screening rooms, and seats remained stable during the period 2015-2019. In 2019, there were 759 cinemas and 3,674 rooms. 45.2% of the total cinemas (343 cinemas) had a single screen, representing 9.3% of the total screens. On the other hand, of the 3,674 screens, 1,859 belonged to one of the 166 existing multiplex complexes.14  </w:t>
        <w:br/>
        <w:t xml:space="preserve">(33) In terms of revenue and number of viewers, film exhibition also showed considerable stability, standing at around 600 million euros annually in the first case, and around 100 million viewers in the second.  </w:t>
        <w:br/>
        <w:t xml:space="preserve">(34) Regarding the number of companies present in the exhibition market, although there is a high number of companies dedicated to this activity, two large business groups stand out for their size: CINESA and YELMO.  </w:t>
        <w:br/>
        <w:t xml:space="preserve">(35) In 2019, YELMO was the company with the highest number of rooms (518), followed by CINESA (510). Together, both groups account for more than 1,000 rooms, representing more than a quarter of the 3,674 active rooms in Spain. In terms of viewers, these groups have a combined market share of approximately 35%, 21% in the case of CINESA (22 million viewers out of a total of 105 million in Spain) and 14% in the case of YELMO (15 million viewers).  </w:t>
        <w:br/>
        <w:t xml:space="preserve">(36) The third company in terms of the number of rooms would be OCINE (193), with a total of approximately 5 million viewers and a share close to 5% measured in terms of viewers. MK2 would also have around 5 million viewers and 137 rooms, while KINEPOLIS has a similar weight with 137 rooms.  </w:t>
        <w:br/>
        <w:t xml:space="preserve">(37) These five groups, with 1,495 rooms, account for 80.4% of the 1,879 rooms in multiplex complexes.  </w:t>
        <w:br/>
        <w:t xml:space="preserve">4.2.2. Geographic Market  </w:t>
        <w:br/>
        <w:t xml:space="preserve">(38) The retail market for film exhibition in cinema halls presents a local geographic dimension. The breadth of the market is defined by the willingness of viewers to travel within a certain area to attend a screening room. The European Commission has also stated that it may consider the markets for the exhibition of cinematographic films as local15, especially in more isolated areas.  </w:t>
        <w:br/>
        <w:t xml:space="preserve">(39) The Spanish competition authority has used the isochrone method (maximum travel time) as a criterion for delineating the geographic market for film exhibition.  </w:t>
        <w:br/>
        <w:t xml:space="preserve">(40) The delineation of the area is also affected by the density of cinema venues and screening rooms in an area. In territories with higher density, the delineation of the geographic market will be smaller than in areas with low density.  </w:t>
        <w:br/>
        <w:t xml:space="preserve">(41) In addition to travel time, there is also a tendency to consider distance when attracting the resident population in the nearest neighborhoods. In this sense, the distance between the neighborhoods or localities that make up the areas of influence of each cinema usually does not exceed 10 kilometers.  </w:t>
        <w:br/>
        <w:t xml:space="preserve">(42) For the purposes of this analysis, the definition of the geographic scope of the film exhibition market in Spain remains open.  </w:t>
        <w:br/>
        <w:t xml:space="preserve">5. ESTABLISHED FACTS  </w:t>
        <w:br/>
        <w:t xml:space="preserve">(43) On July 4, 2018, the General State Budget Law for the year 2018 was published, which included a modification of the VAT whereby film exhibition was once again among the products to which the reduced VAT rate of 10% applied, down from 21%.  </w:t>
        <w:br/>
        <w:t xml:space="preserve">15 M.6977 OMERS Administration Corporation/Alberta Investment Management Corporation/Vue Entertainment International Limited, paragraph 10.  </w:t>
        <w:br/>
        <w:t xml:space="preserve">National Commission on Markets and Competition 12 of 22  </w:t>
        <w:br/>
        <w:t xml:space="preserve">C/ Alcalá, 47 – 28014 Madrid - C/ Bolivia, 56 – 08018 Barcelona  </w:t>
        <w:br/>
        <w:t>www.cnmc.es</w:t>
      </w:r>
    </w:p>
    <w:p>
      <w:r>
        <w:rPr>
          <w:b/>
        </w:rPr>
        <w:t>[Pages 13–15]</w:t>
      </w:r>
    </w:p>
    <w:p>
      <w:r>
        <w:t xml:space="preserve">S/0642/18  </w:t>
        <w:br/>
        <w:t>VAT-CINEMAS</w:t>
      </w:r>
    </w:p>
    <w:p>
      <w:r>
        <w:t xml:space="preserve">(44) During the weeks following the legislative amendment, FACUA conducted an internal study on the price variation of tickets from 114 theaters/screens located in 48 Spanish provinces between July and August 2018 (3.1% of the total operational cinema theaters/screens in Spain)16. The results of the study are reflected in a table included as an annex17.  </w:t>
        <w:br/>
        <w:t xml:space="preserve">(45) According to the data from the study, between July and August 2018, the prices of cinema tickets decreased in 55% of the considered theaters, remained unchanged in 26.3%, and increased in 18.7% of the theaters, that is, in the remaining 45%.  </w:t>
        <w:br/>
        <w:t xml:space="preserve">(46) The table and the two following graphs show a specific analysis of the price evolution of tickets in a selection of theaters from the four main exhibiting companies in the provinces of Madrid and Barcelona18.  </w:t>
        <w:br/>
        <w:t xml:space="preserve">Table 3. Price Variations in the Main Cinema Exhibitors in Madrid and Barcelona  </w:t>
        <w:br/>
        <w:t xml:space="preserve">[CONFIDENTIAL]  </w:t>
        <w:br/>
        <w:t xml:space="preserve">Source: Data provided by the companies (folios 1278-1388). Yelmo and ACEC provide data from various cinemas, and the information is presented in ranges, from the smallest discount to the largest discount.  </w:t>
        <w:br/>
        <w:t xml:space="preserve">16 Folios 5-17.  </w:t>
        <w:br/>
        <w:t xml:space="preserve">17 Folios 12 – 16.  </w:t>
        <w:br/>
        <w:t>18 Folios 1.278 – 1.388.</w:t>
      </w:r>
    </w:p>
    <w:p>
      <w:r>
        <w:t xml:space="preserve">National Commission on Markets and Competition 13 of 22  </w:t>
        <w:br/>
        <w:t xml:space="preserve">C/ Alcalá, 47 – 28014 Madrid - C/ Bolivia, 56 – 08018 Barcelona  </w:t>
        <w:br/>
        <w:t>www.cnmc.es</w:t>
      </w:r>
    </w:p>
    <w:p>
      <w:r>
        <w:t xml:space="preserve">S/0642/18  </w:t>
        <w:br/>
        <w:t>VAT-CINEMAS</w:t>
      </w:r>
    </w:p>
    <w:p>
      <w:r>
        <w:t xml:space="preserve">Graph 1. Price evolution (euros per ticket) of 8 theaters of the main cinema exhibitors. Barcelona  </w:t>
        <w:br/>
        <w:t xml:space="preserve">Source: Data provided by the companies (folios 1278-1388).  </w:t>
        <w:br/>
        <w:t xml:space="preserve">Graph 2. Price evolution (euros per ticket) of 10 theaters of the main cinema exhibitors. Madrid  </w:t>
        <w:br/>
        <w:t>Source: Data provided by the companies (folios 1278-1388).</w:t>
      </w:r>
    </w:p>
    <w:p>
      <w:r>
        <w:t xml:space="preserve">National Commission on Markets and Competition 14 of 22  </w:t>
        <w:br/>
        <w:t xml:space="preserve">C/ Alcalá, 47 – 28014 Madrid - C/ Bolivia, 56 – 08018 Barcelona  </w:t>
        <w:br/>
        <w:t xml:space="preserve">www.cnmc.es  </w:t>
        <w:br/>
        <w:t xml:space="preserve">10.50  </w:t>
        <w:br/>
        <w:t xml:space="preserve">9.50  </w:t>
        <w:br/>
        <w:t xml:space="preserve">8.50  </w:t>
        <w:br/>
        <w:t xml:space="preserve">7.50  </w:t>
        <w:br/>
        <w:t xml:space="preserve">6.50  </w:t>
        <w:br/>
        <w:t xml:space="preserve">5.50  </w:t>
        <w:br/>
        <w:t xml:space="preserve">4.50  </w:t>
        <w:br/>
        <w:t xml:space="preserve">Dec-12  </w:t>
        <w:br/>
        <w:t xml:space="preserve">Cinema 1  </w:t>
        <w:br/>
        <w:t xml:space="preserve">Barcelona  </w:t>
        <w:br/>
        <w:t xml:space="preserve">Dec-13  </w:t>
        <w:br/>
        <w:t xml:space="preserve">Cinema 2  </w:t>
        <w:br/>
        <w:t xml:space="preserve">capital (code  </w:t>
        <w:br/>
        <w:t xml:space="preserve">Dec-14  </w:t>
        <w:br/>
        <w:t xml:space="preserve">Cinema 3  </w:t>
        <w:br/>
        <w:t xml:space="preserve">080XX) and  </w:t>
        <w:br/>
        <w:t xml:space="preserve">Cinema 4  </w:t>
        <w:br/>
        <w:t xml:space="preserve">Corn  </w:t>
        <w:br/>
        <w:t xml:space="preserve">Dec-15  </w:t>
        <w:br/>
        <w:t xml:space="preserve">Cinema 5  </w:t>
        <w:br/>
        <w:t xml:space="preserve">ellà  </w:t>
        <w:br/>
        <w:t xml:space="preserve">and H  </w:t>
        <w:br/>
        <w:t xml:space="preserve">Dec-16  </w:t>
        <w:br/>
        <w:t xml:space="preserve">Cinema 6  </w:t>
        <w:br/>
        <w:t xml:space="preserve">ospitalet de  </w:t>
        <w:br/>
        <w:t xml:space="preserve">Llob  </w:t>
        <w:br/>
        <w:t xml:space="preserve">9.68  </w:t>
        <w:br/>
        <w:t xml:space="preserve">regat  </w:t>
        <w:br/>
        <w:t xml:space="preserve">9.90  </w:t>
        <w:br/>
        <w:t xml:space="preserve">9.47  </w:t>
        <w:br/>
        <w:t xml:space="preserve">9.38  </w:t>
        <w:br/>
        <w:t xml:space="preserve">9.10  </w:t>
        <w:br/>
        <w:t xml:space="preserve">8.40  </w:t>
        <w:br/>
        <w:t xml:space="preserve">8.14  </w:t>
        <w:br/>
        <w:t xml:space="preserve">4.90  </w:t>
        <w:br/>
        <w:t xml:space="preserve">Dec-17  </w:t>
        <w:br/>
        <w:t xml:space="preserve">Cinema 7  </w:t>
        <w:br/>
        <w:t xml:space="preserve">C  </w:t>
        <w:br/>
        <w:t xml:space="preserve">9.00  </w:t>
        <w:br/>
        <w:t xml:space="preserve">8.74  </w:t>
        <w:br/>
        <w:t xml:space="preserve">8.49  </w:t>
        <w:br/>
        <w:t xml:space="preserve">8.49  </w:t>
        <w:br/>
        <w:t xml:space="preserve">8.30  </w:t>
        <w:br/>
        <w:t xml:space="preserve">7.70  </w:t>
        <w:br/>
        <w:t xml:space="preserve">7.45  </w:t>
        <w:br/>
        <w:t xml:space="preserve">4.90  </w:t>
        <w:br/>
        <w:t xml:space="preserve">Dec-18  </w:t>
        <w:br/>
        <w:t xml:space="preserve">Cinema 8  </w:t>
        <w:br/>
        <w:t xml:space="preserve">Madrid (code 080XX)  </w:t>
        <w:br/>
        <w:t xml:space="preserve">10.00  </w:t>
        <w:br/>
        <w:t xml:space="preserve">9.80  </w:t>
        <w:br/>
        <w:t xml:space="preserve">9.60  </w:t>
        <w:br/>
        <w:t xml:space="preserve">9.40  </w:t>
        <w:br/>
        <w:t xml:space="preserve">9.20  </w:t>
        <w:br/>
        <w:t xml:space="preserve">9.00  </w:t>
        <w:br/>
        <w:t xml:space="preserve">8.80  </w:t>
        <w:br/>
        <w:t xml:space="preserve">8.60  </w:t>
        <w:br/>
        <w:t xml:space="preserve">8.40  </w:t>
        <w:br/>
        <w:t xml:space="preserve">8.20  </w:t>
        <w:br/>
        <w:t xml:space="preserve">8.00  </w:t>
        <w:br/>
        <w:t xml:space="preserve">Dec-12 Dec-13 Dec-14 Dec-15 Dec-16 Dec-17 Dec-18  </w:t>
        <w:br/>
        <w:t>Cinema 1 Cinema 2 Cinema 3 Cinema 4 Cinema 5 Cinema 6 Cinema 7 Cinema 8 Cinema 9 Cinema 10</w:t>
      </w:r>
    </w:p>
    <w:p>
      <w:r>
        <w:t xml:space="preserve">S/0642/18  </w:t>
        <w:br/>
        <w:t>VAT-CINEMAS</w:t>
      </w:r>
    </w:p>
    <w:p>
      <w:r>
        <w:t xml:space="preserve">(47) The following graphs show the price level of the theaters of the main cinema exhibitors in Madrid and Barcelona at two points in time: in January 2018 (before the VAT reduction) and in December 2018 (after the VAT reduction of July 2018).  </w:t>
        <w:br/>
        <w:t xml:space="preserve">Graph 3. Price distribution (euros per ticket) in January and December 2018 by theaters (21) of the main cinema exhibitors. Barcelona.  </w:t>
        <w:br/>
        <w:t xml:space="preserve">Source: Data provided by the companies (folios 1278-1388).  </w:t>
        <w:br/>
        <w:t xml:space="preserve">Graph 4. Price distribution (euros per ticket) in January and December 2018 by theaters (24) of the main cinema exhibitors. Madrid.  </w:t>
        <w:br/>
        <w:t>Source: Data provided by the companies (folios 1278-1388).</w:t>
      </w:r>
    </w:p>
    <w:p>
      <w:r>
        <w:t xml:space="preserve">National Commission on Markets and Competition 15 of 22  </w:t>
        <w:br/>
        <w:t xml:space="preserve">C/ Alcalá, 47 – 28014 Madrid - C/ Bolivia, 56 – 08018 Barcelona  </w:t>
        <w:br/>
        <w:t xml:space="preserve">www.cnmc.es  </w:t>
        <w:br/>
        <w:t xml:space="preserve">10.50  </w:t>
        <w:br/>
        <w:t xml:space="preserve">9.50  </w:t>
        <w:br/>
        <w:t xml:space="preserve">8.50  </w:t>
        <w:br/>
        <w:t xml:space="preserve">7.50  </w:t>
        <w:br/>
        <w:t xml:space="preserve">6.50  </w:t>
        <w:br/>
        <w:t xml:space="preserve">5.50  </w:t>
        <w:br/>
        <w:t xml:space="preserve">4.50  </w:t>
        <w:br/>
        <w:t xml:space="preserve">Cinema 1 Cinema 2 Cinema 3 Cinema 4 Cinema 5 Cinema 6 Cinema 7 Cinema 8 Cinema  </w:t>
        <w:br/>
        <w:t xml:space="preserve">Cinema  </w:t>
        <w:br/>
        <w:t xml:space="preserve">9 Cinema  </w:t>
        <w:br/>
        <w:t xml:space="preserve">10 Cinema  </w:t>
        <w:br/>
        <w:t xml:space="preserve">11 Cinema  </w:t>
        <w:br/>
        <w:t xml:space="preserve">12  </w:t>
        <w:br/>
        <w:t xml:space="preserve">Dec-18  </w:t>
        <w:br/>
        <w:t xml:space="preserve">Cinema 13 Cinema 14 Cinema 15 Cinema 16 Cinema 17 Cinema 18 Cinema 19 Cinema 20 Cinema 21  </w:t>
        <w:br/>
        <w:t xml:space="preserve">Cinemas Madrid  </w:t>
        <w:br/>
        <w:t xml:space="preserve">10.50  </w:t>
        <w:br/>
        <w:t xml:space="preserve">10.00  </w:t>
        <w:br/>
        <w:t xml:space="preserve">9.50  </w:t>
        <w:br/>
        <w:t xml:space="preserve">9.00  </w:t>
        <w:br/>
        <w:t xml:space="preserve">8.50  </w:t>
        <w:br/>
        <w:t xml:space="preserve">8.00  </w:t>
        <w:br/>
        <w:t xml:space="preserve">7.50  </w:t>
        <w:br/>
        <w:t xml:space="preserve">7.00  </w:t>
        <w:br/>
        <w:t xml:space="preserve">Cinema Cinema Cinema Cinema Cinema Cinema Cinema Cinema Cinema Cinema Cinema Cinema Cinema Cinema Cinema Cinema Cinema Cinema Cinema Cinema Cinema Cinema Cinema Cinema  </w:t>
        <w:br/>
        <w:t xml:space="preserve">1 2 3 4 5 6 7 8 9 10 11 12 13 14 15 16 17 18 19 20 21 22 23 24  </w:t>
        <w:br/>
        <w:t>Jan-18 Dec-18</w:t>
      </w:r>
    </w:p>
    <w:p>
      <w:r>
        <w:rPr>
          <w:b/>
        </w:rPr>
        <w:t>[Pages 16–18]</w:t>
      </w:r>
    </w:p>
    <w:p>
      <w:r>
        <w:t xml:space="preserve">S/0642/18  </w:t>
        <w:br/>
        <w:t>VAT-CINEMAS</w:t>
      </w:r>
    </w:p>
    <w:p>
      <w:r>
        <w:t>6. LEGAL GROUNDS</w:t>
      </w:r>
    </w:p>
    <w:p>
      <w:r>
        <w:t xml:space="preserve">6.1. Competence to Resolve  </w:t>
        <w:br/>
        <w:t>(48) According to Article 5.1.c) of the Law creating the CNMC, this body is competent to "apply the provisions of Law 15/2007, of July 3, regarding conduct that prevents, restricts, or distorts competition."19 Article 20.2 of the same law assigns the Council the function of "resolving the sanctioning procedures provided for in Law 15/2007, of July 3," and, according to Article 14.1.a) of the Organic Statute of the CNMC, "the Competition Chamber shall hear matters related to the application of Law 15/2007, of July 3."20</w:t>
      </w:r>
    </w:p>
    <w:p>
      <w:r>
        <w:t xml:space="preserve">6.2. Purpose of the Resolution and Proposal of the Instructing Body  </w:t>
        <w:br/>
        <w:t xml:space="preserve">(49) The Competition Chamber must resolve based on the instruction carried out by the DC, which is included in the resolution proposal, whether the requirements to agree to the filing of the proceedings in accordance with the provisions of Article 53.2 e) of the LDC are met.  </w:t>
        <w:br/>
        <w:t>(50) On October 3, 2022, the DC submitted a resolution proposal to the Council of the CNMC. In this document, the filing of the proceedings was proposed due to the lack of evidence of the prohibited conduct, with the following literal wording: "Therefore, in accordance with the provisions of Article 49.3 of Law 15/2007, of July 3, on the Defense of Competition, it is proposed not to initiate the sanctioning procedure, as well as to file the proceedings followed as a result of the document submitted by FACUA, considering that there are no indications of infringement of Articles 1 or 2 of the aforementioned Law."</w:t>
      </w:r>
    </w:p>
    <w:p>
      <w:r>
        <w:t xml:space="preserve">6.3. Assessment of the Competition Chamber  </w:t>
        <w:br/>
        <w:t xml:space="preserve">6.3.1. On the Existence of an Infringement of Article 1 of the LDC  </w:t>
        <w:br/>
        <w:t xml:space="preserve">(51) Article 1 of the LDC prohibits agreements that have as their object, produce, or may produce the effect of preventing, restricting, or distorting competition in all or part of the national market.  </w:t>
        <w:br/>
        <w:t xml:space="preserve">19 Law 3/2013, of June 4, creating the National Commission on Markets and Competition, BOE No. 134, of June 5, 2013.  </w:t>
        <w:br/>
        <w:t>20 Royal Decree 657/2013, of August 30, approving the Organic Statute of the National Commission on Markets and Competition, BOE No. 209, of August 31, 2013.</w:t>
      </w:r>
    </w:p>
    <w:p>
      <w:r>
        <w:t xml:space="preserve">National Commission on Markets and Competition 16 of 22  </w:t>
        <w:br/>
        <w:t xml:space="preserve">C/ Alcalá, 47 – 28014 Madrid - C/ Bolivia, 56 – 08018 Barcelona  </w:t>
        <w:br/>
        <w:t>www.cnmc.es</w:t>
      </w:r>
    </w:p>
    <w:p>
      <w:r>
        <w:t xml:space="preserve">S/0642/18  </w:t>
        <w:br/>
        <w:t xml:space="preserve">VAT-CINEMAS  </w:t>
        <w:br/>
        <w:t xml:space="preserve">(52) That is to say, for there to be an infringement of Articles 1 LDC and 101 TFEU, it is necessary for there to be an agreement, decision, or collective recommendation, or a concerted or consciously parallel practice. The reason is that the competitive functioning of the market requires that each operator decides its behavior and makes its decisions independently, as taking these decisions in a concerted manner limits competition.21  </w:t>
        <w:br/>
        <w:t xml:space="preserve">(53) According to the complainant, the commercial conduct consisting of not passing on the VAT reduction of July 2018 consciously and generally among a large part of the commercial companies managing cinema theaters in Spain in the final price offered to the user may imply that we are facing a possible collusive conduct.  </w:t>
        <w:br/>
        <w:t xml:space="preserve">(54) Regarding the possible collusion among the reported exhibiting companies to standardize their commercial conditions and not pass on the reduction of the applicable VAT percentage in ticket prices, it should be noted that the information presented by FACUA on the evolution of cinema ticket prices, from the selected theaters, at two points in time (Saturday, August 11, 2018, compared to Saturday, July 7, 2018) shows that more than half of the theaters (55%) reduced prices, 26.3% maintained them, and 18.7% of the theaters analyzed by FACUA increased them.  </w:t>
        <w:br/>
        <w:t xml:space="preserve">(55) With this data, it is difficult to interpret that there was a uniform commercial policy to concert ticket prices and not reduce them.  </w:t>
        <w:br/>
        <w:t xml:space="preserve">(56) Given that during 2018 there were no other notable events that could affect cinema ticket prices except for the variation in cultural VAT, it can be reasonably deduced that at least part of this price drop may have resulted from the transfer of the VAT reduction to prices.  </w:t>
        <w:br/>
        <w:t xml:space="preserve">(57) As observed in graphs 3 and 4 for the provinces of Madrid and Barcelona—chosen due to their high density of cinema venues and exhibition rooms—the selection of theaters from the main exhibitors recorded, to a greater or lesser extent, a reduction in ticket prices in December 2018, months after the VAT reduction was applied, compared to January 2018.  </w:t>
        <w:br/>
        <w:t>(58) The first point to note is that both in Madrid and Barcelona, there was indeed a reduction in prices in December 2018 compared to January. In most cases (62% of the analyzed multiplex theaters), the reduction exceeded 9% and in some cases surpassed it. This aligns with the effect that the change from 21% VAT to 10% had on the final price reduction of cinema tickets, which in the absence of other factors was 9.1%.</w:t>
      </w:r>
    </w:p>
    <w:p>
      <w:r>
        <w:t xml:space="preserve">Graph 5. Price variations (euros per ticket) in December 2018 compared to January 2018 by theaters (45) of the main cinema exhibitors. Madrid and Barcelona  </w:t>
        <w:br/>
        <w:t xml:space="preserve">Source: Data provided by the companies (folios 1278-1388).  </w:t>
        <w:br/>
        <w:t>(59) In fact, the average ticket price in the analyzed cinemas, both for Madrid (24 theaters) and for Barcelona (21), would have decreased by 9.1% in December 2018 compared to January of the same year.</w:t>
      </w:r>
    </w:p>
    <w:p>
      <w:r>
        <w:t xml:space="preserve">Table 4. Standard deviation, average, maximum and minimum values of cinema ticket prices in the theaters of the main exhibitors in Madrid and Barcelona  </w:t>
        <w:br/>
        <w:t xml:space="preserve">Source: Data provided by the companies (folios 1278-1388).  </w:t>
        <w:br/>
        <w:t>(60) This is a difference from previous years where there was price stability or increases depending on the cinemas (as can be observed for some theaters).</w:t>
      </w:r>
    </w:p>
    <w:p>
      <w:r>
        <w:t xml:space="preserve">National Commission on Markets and Competition 18 of 22  </w:t>
        <w:br/>
        <w:t xml:space="preserve">C/ Alcalá, 47 – 28014 Madrid - C/ Bolivia, 56 – 08018 Barcelona  </w:t>
        <w:br/>
        <w:t>www.cnmc.es</w:t>
      </w:r>
    </w:p>
    <w:p>
      <w:r>
        <w:t xml:space="preserve">0%  </w:t>
        <w:br/>
        <w:t xml:space="preserve">-2%  </w:t>
        <w:br/>
        <w:t xml:space="preserve">-4%  </w:t>
        <w:br/>
        <w:t xml:space="preserve">-6%  </w:t>
        <w:br/>
        <w:t xml:space="preserve">-8%  </w:t>
        <w:br/>
        <w:t xml:space="preserve">-10%  </w:t>
        <w:br/>
        <w:t xml:space="preserve">-12%  </w:t>
        <w:br/>
        <w:t xml:space="preserve">-14%  </w:t>
        <w:br/>
        <w:t xml:space="preserve">-16%  </w:t>
        <w:br/>
        <w:t xml:space="preserve">-18%  </w:t>
        <w:br/>
        <w:t xml:space="preserve">1 Cinema 2 Cinema 3 Cinema 4 Cinema  </w:t>
        <w:br/>
        <w:t xml:space="preserve">5 Cinema  </w:t>
        <w:br/>
        <w:t xml:space="preserve">6 Cinema  </w:t>
        <w:br/>
        <w:t xml:space="preserve">7 Cinema  </w:t>
        <w:br/>
        <w:t xml:space="preserve">8 Cinema  </w:t>
        <w:br/>
        <w:t xml:space="preserve">9 Cinema  </w:t>
        <w:br/>
        <w:t xml:space="preserve">10 Cinema  </w:t>
        <w:br/>
        <w:t xml:space="preserve">11 Cinema  </w:t>
        <w:br/>
        <w:t xml:space="preserve">12 Cinema  </w:t>
        <w:br/>
        <w:t xml:space="preserve">13 Cinema  </w:t>
        <w:br/>
        <w:t xml:space="preserve">14 Cinema  </w:t>
        <w:br/>
        <w:t xml:space="preserve">15 Cinema  </w:t>
        <w:br/>
        <w:t xml:space="preserve">16 Cinema  </w:t>
        <w:br/>
        <w:t xml:space="preserve">17 Cinema  </w:t>
        <w:br/>
        <w:t xml:space="preserve">18 Cinema  </w:t>
        <w:br/>
        <w:t xml:space="preserve">19 Cinema  </w:t>
        <w:br/>
        <w:t xml:space="preserve">20 Cinema  </w:t>
        <w:br/>
        <w:t xml:space="preserve">21 Cinema  </w:t>
        <w:br/>
        <w:t xml:space="preserve">22 Cinema  </w:t>
        <w:br/>
        <w:t xml:space="preserve">23 Cinema  </w:t>
        <w:br/>
        <w:t xml:space="preserve">24 Cinema  </w:t>
        <w:br/>
        <w:t xml:space="preserve">January-18 December-18 % January-18 December-18 %  </w:t>
        <w:br/>
        <w:t xml:space="preserve">DSVEST (€) 1.36 1.09 0.34 0.45  </w:t>
        <w:br/>
        <w:t xml:space="preserve">AVERAGE (€) 8.30 7.54 -9.1% 9.66 8.78 -9.1%  </w:t>
        <w:br/>
        <w:t xml:space="preserve">Max (€) 9.9 9.0 -9.1% 9.9 9.6 -3.0%  </w:t>
        <w:br/>
        <w:t>Min (€) 4.9 4.9 0.0% 8.3 7.4 -10.8%</w:t>
      </w:r>
    </w:p>
    <w:p>
      <w:r>
        <w:rPr>
          <w:b/>
        </w:rPr>
        <w:t>[Pages 19–21]</w:t>
      </w:r>
    </w:p>
    <w:p>
      <w:r>
        <w:t xml:space="preserve">S/0642/18  </w:t>
        <w:br/>
        <w:t>VAT-CINEMAS</w:t>
      </w:r>
    </w:p>
    <w:p>
      <w:r>
        <w:t xml:space="preserve">(61) On the other hand, as can be seen in graphs 1 to 4, it is noteworthy that there are differences between the price variations applied by each company and, within each company, differences between each geographical area and, within each geographical area, differences between each cinema. This may reflect various aspects such as differences in the competitive situation of each area, differences in the commercial strategy at the company level and even at the cinema level, or differences in the cost structure at the company level and even at the cinema level.  </w:t>
        <w:br/>
        <w:t xml:space="preserve">(62) The dispersion of prices and the rates of decline thereof allow us to rule out the existence of a parallel movement (beyond the common and rational trend of lowering prices in response to the VAT cut). It is concluded that there was no simultaneous coordination of cinemas as they presented disparate price levels and trends before and after the VAT reduction.  </w:t>
        <w:br/>
        <w:t xml:space="preserve">(63) For example, as can be observed in Table 3, the price variation range applied by CINESA in December 2018 compared to January 2018 was, in general, [CONFIDENTIAL] than that applied by its competitors, with cinemas that [CONFIDENTIAL].  </w:t>
        <w:br/>
        <w:t xml:space="preserve">(64) Another example of these differences is the comparison between KINEPOLIS and YELMO. In Madrid, it was YELMO that offered [CONFIDENTIAL] than Kinepolis.  </w:t>
        <w:br/>
        <w:t xml:space="preserve">(65) There is also differentiation between the companies in the minimum prices they applied, the price variations on specific days (such as Wednesdays, Fridays, or weekends), the existence of subscriptions, etc.  </w:t>
        <w:br/>
        <w:t xml:space="preserve">(66) Therefore, it is certain that the prices of cinema tickets in 2018 in the theaters of the main exhibitors showed great variability and heterogeneity, not only among the different operators but also among the prices that each operator applied in each province, indicating a high improbability of parallel collusive pricing conduct.  </w:t>
        <w:br/>
        <w:t xml:space="preserve">(67) From the above, it is deduced that, regardless of whether some of the reported companies may have been behaving similarly regarding their pricing commercial strategy, it is difficult to identify a pattern of cinema ticket prices that shows signs of collusive behavior among the cinema exhibitors included in this complaint.  </w:t>
        <w:br/>
        <w:t>(68) Consequently, it is not considered that there are sufficient indications of collusion among the exhibiting companies that could be classified as an infringement contrary to Article 1 LDC.</w:t>
      </w:r>
    </w:p>
    <w:p>
      <w:r>
        <w:t xml:space="preserve">S/0642/18  </w:t>
        <w:br/>
        <w:t>VAT-CINEMAS</w:t>
      </w:r>
    </w:p>
    <w:p>
      <w:r>
        <w:t xml:space="preserve">6.3.2. On the existence of an infringement of Article 2 of the LDC  </w:t>
        <w:br/>
        <w:t xml:space="preserve">(69) Article 2 of the LDC establishes that:  </w:t>
        <w:br/>
        <w:t xml:space="preserve">“1. The abusive exploitation by one or more companies of their dominant position in all or part of the national market is prohibited.”  </w:t>
        <w:br/>
        <w:t xml:space="preserve">(70)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 of economic agents, the maintenance of the level of competition that still exists in the market or the development of that competition22.  </w:t>
        <w:br/>
        <w:t xml:space="preserve">(71) Therefore, for an infringement of Article 2 of the LDC to occur, it is required, first, that the economic operator has a dominant position in a market defined as relevant and, second, that it abuses that dominant position.  </w:t>
        <w:br/>
        <w:t xml:space="preserve">(72) After analyzing the reported behaviors from the perspective of a possible infringement of Article 1 of the LDC in the previous section, it can be concluded that there are no indications of the existence of abusive conduct consisting of the imposition of inequitable prices, since, as has been demonstrated, each of the observed companies has adopted prices apparently according to their business decisions made independently.  </w:t>
        <w:br/>
        <w:t xml:space="preserve">(73) Consequently, as no indications of abusive conduct have been detected, even if a dominant position were established in some market definition, there are no indications of abuse of that potential dominant position by the cinema exhibitors that could be classified as an infringement contrary to Article 2 LDC.  </w:t>
        <w:br/>
        <w:t>(74) In light of all the above, there are no reasonable indications to consider the existence of a concerted practice among the cinema exhibition companies or an abuse of a dominant position for not passing on the reduction of the VAT percentage in the price of tickets, in accordance with the LDC.</w:t>
      </w:r>
    </w:p>
    <w:p>
      <w:r>
        <w:t xml:space="preserve">7. RESOLVES  </w:t>
        <w:br/>
        <w:t xml:space="preserve">Sole. Declare that the existence of an infringement of the LDC by the reported cinema exhibitors has not been established and, consequently, agree to archive the proceedings in accordance with the third legal basis of this resolution.  </w:t>
        <w:br/>
        <w:t xml:space="preserve">Communicate this Resolution to the Competition Directorate of the National Commission on Markets and notify the interested parties, informing them that there is no administrative appeal against it, and that they may file a contentious-administrative appeal in the National Court within two months from the day following its notification.  </w:t>
        <w:br/>
        <w:t>National Commission on Markets and Competition</w:t>
      </w:r>
    </w:p>
    <w:p>
      <w:r>
        <w:rPr>
          <w:b/>
        </w:rPr>
        <w:t>[Pages 22–22]</w:t>
      </w:r>
    </w:p>
    <w:p>
      <w:r>
        <w:t xml:space="preserve">S/0642/18  </w:t>
        <w:br/>
        <w:t xml:space="preserve">VAT-CINEMAS  </w:t>
        <w:br/>
        <w:t xml:space="preserve">ANNEX. PRICE VARIATION OF TICKETS FROM 114 THEATERS/SCREENS LOCATED IN 48 SPANISH PROVINCES BETWEEN JULY AND AUGUST 2018  </w:t>
        <w:br/>
        <w:t xml:space="preserve">[CONFIDENTIAL]  </w:t>
        <w:br/>
        <w:t xml:space="preserve">National Commission on Markets and Competition 22 of 22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