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https://www.cnmc.es/expedientes/s064418</w:t>
      </w:r>
    </w:p>
    <w:p>
      <w:r>
        <w:t>Pages translated : 146</w:t>
      </w:r>
    </w:p>
    <w:p/>
    <w:p>
      <w:r>
        <w:rPr>
          <w:b/>
        </w:rPr>
        <w:t>[Pages 1–3]</w:t>
      </w:r>
    </w:p>
    <w:p>
      <w:r>
        <w:t xml:space="preserve">RESOLUTION  </w:t>
        <w:br/>
        <w:t xml:space="preserve">File S/0644/18 RADIOPHARMACEUTICALS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on February 2, 2021  </w:t>
        <w:br/>
        <w:t xml:space="preserve">The Competition Chamber of the National Commission of Markets and Competition (hereinafter CNMC), with the composition expressed, has issued this Resolution in file S/0644/18 RADIOPHARMACEUTICALS.  </w:t>
        <w:br/>
        <w:t xml:space="preserve">Summary:  </w:t>
        <w:br/>
        <w:t xml:space="preserve">I. Background .................................................................................................................. 4  </w:t>
        <w:br/>
        <w:t xml:space="preserve">II. The parties .................................................................................................................. 7  </w:t>
        <w:br/>
        <w:t xml:space="preserve">1. Advanced Accelerator Applications Ibérica, S.L.U. (AAA); its parent Novartis Groupe France, S.A. (NOVARTIS), and its executive Mr. Giovanni Tesoriere ........................................ 7  </w:t>
        <w:br/>
        <w:t xml:space="preserve">2. Curium Pharma Spain, S.A. (CURIUM), its parent Glo Holdco S.C.A. (GLO) and its executive Mr. Andrés Pérez Boada .................................................................................. 8  </w:t>
        <w:br/>
        <w:t xml:space="preserve">3. Clarifying table of corporate linkages and location of cyclotrons ................................ 9  </w:t>
        <w:br/>
        <w:t xml:space="preserve">III. Regulatory framework .............................................................................................. 10  </w:t>
        <w:br/>
        <w:t xml:space="preserve">IV. Analysis of the affected market ................................................................................ 11  </w:t>
        <w:br/>
        <w:t xml:space="preserve">1. Product market ......................................................................................................... 11  </w:t>
        <w:br/>
        <w:t xml:space="preserve">A. Description of the affected market from the demand perspective ...................... 13  </w:t>
        <w:br/>
        <w:t xml:space="preserve">B. Description of the affected market from the supply perspective ....................... 15  </w:t>
        <w:br/>
        <w:t xml:space="preserve">2. Geographic market ................................................................................................... 16  </w:t>
        <w:br/>
        <w:t xml:space="preserve">V. Established facts ........................................................................................................ 18  </w:t>
        <w:br/>
        <w:t xml:space="preserve">1. Year 2014 .................................................................................................................. 23  </w:t>
        <w:br/>
        <w:t xml:space="preserve">2. Year 2015 .................................................................................................................. 31  </w:t>
        <w:br/>
        <w:t xml:space="preserve">3. Year 2016 .................................................................................................................. 36  </w:t>
        <w:br/>
        <w:t xml:space="preserve">4. Year 2017 .................................................................................................................. 42  </w:t>
        <w:br/>
        <w:t xml:space="preserve">5. Year 2018 .................................................................................................................. 47  </w:t>
        <w:br/>
        <w:t xml:space="preserve">6. Year 2019 .................................................................................................................. 55  </w:t>
        <w:br/>
        <w:t xml:space="preserve">VI. Legal Grounds ........................................................................................................... 56  </w:t>
        <w:br/>
        <w:t xml:space="preserve">FIRST. Jurisdiction to resolve, subject of the procedure and applicable regulations ...... 56  </w:t>
        <w:br/>
        <w:t xml:space="preserve">SECOND. Proposal for Resolution from the instructing body ....................................... 57  </w:t>
        <w:br/>
        <w:t xml:space="preserve">THIRD. Assessment of the Competition Chamber ......................................................... 58  </w:t>
        <w:br/>
        <w:t xml:space="preserve">1. Preliminary assessment of the conduct ................................................................... 58  </w:t>
        <w:br/>
        <w:t xml:space="preserve">2. On the inapplicability of Article 2 of the LDC .......................................................... 60  </w:t>
        <w:br/>
        <w:t xml:space="preserve">3. On the classification under Article 1 of the LDC and Article 101 of the TFEU ........ 60  </w:t>
        <w:br/>
        <w:t xml:space="preserve">A. On the existence of an agreement between the parties ......................................... 63  </w:t>
        <w:br/>
        <w:t xml:space="preserve">a. Configuration and elements that constitute it .................................................... 63  </w:t>
        <w:br/>
        <w:t xml:space="preserve">- Subcontracting agreements ................................................................................ 64  </w:t>
        <w:br/>
        <w:t xml:space="preserve">- Exclusive client assignment ............................................................................... 70  </w:t>
        <w:br/>
        <w:t xml:space="preserve">b. Conclusion ............................................................................................................. 75  </w:t>
        <w:br/>
        <w:t xml:space="preserve">B. On the object of the agreement ............................................................................. 75  </w:t>
        <w:br/>
        <w:t xml:space="preserve">C. On the duration and the unique and continuous nature .......................................... 79  </w:t>
        <w:br/>
        <w:t xml:space="preserve">D. Conclusion on the classification of the conduct .................................................... 81  </w:t>
        <w:br/>
        <w:t xml:space="preserve">4. Illegality of the conduct ............................................................................................ 82  </w:t>
        <w:br/>
        <w:t xml:space="preserve">5. Guilt and individualized responsibility ................................................................... 84  </w:t>
        <w:br/>
        <w:t xml:space="preserve">A. Responsibility of the companies .......................................................................... 85  </w:t>
        <w:br/>
        <w:t xml:space="preserve">a. AAA ...................................................................................................................... 85  </w:t>
        <w:br/>
        <w:t xml:space="preserve">b. CURIUM .............................................................................................................. 86  </w:t>
        <w:br/>
        <w:t xml:space="preserve">B. Responsibility of the parents .................................................................................. 87  </w:t>
        <w:br/>
        <w:t xml:space="preserve">C. Responsibility of the executives of the companies ................................................ 89  </w:t>
        <w:br/>
        <w:t xml:space="preserve">a. Mr. Giovanni Tesoriere ....................................................................................... 90  </w:t>
        <w:br/>
        <w:t xml:space="preserve">b. Mr. Andrés Pérez Boada ..................................................................................... 92  </w:t>
        <w:br/>
        <w:t xml:space="preserve">6. Effects of the conduct on the market ...................................................................... 92  </w:t>
        <w:br/>
        <w:t xml:space="preserve">FOURTH. Other allegations to the Proposal for Resolution .......................................... 96  </w:t>
        <w:br/>
        <w:t xml:space="preserve">1. On the alleged lack of probative value of the documentary evidence to prove the existence of an agreement .......................................................................................... 96  </w:t>
        <w:br/>
        <w:t xml:space="preserve">A. On the handwritten notes of CURIUM .................................................................. 97  </w:t>
        <w:br/>
        <w:t xml:space="preserve">B. On the supply contract of 2014 and its addendum of 2017 .................................. 98  </w:t>
        <w:br/>
        <w:t xml:space="preserve">C. The WhatsApp conversations ............................................................................... 101  </w:t>
        <w:br/>
        <w:t xml:space="preserve">D. New Scenario – 2nd Business Plan ITP .................................................................. 102  </w:t>
        <w:br/>
        <w:t xml:space="preserve">E. AAA Agreements (3A) ............................................................................................ 102  </w:t>
        <w:br/>
        <w:t xml:space="preserve">2. On the alleged existence of economically logical reasons for the actions of the parties ................................................................................................................... 103  </w:t>
        <w:br/>
        <w:t xml:space="preserve">A. Allegations regarding the alleged lack of capacity of the companies .................. 103  </w:t>
        <w:br/>
        <w:t xml:space="preserve">B. Allegations regarding the alleged lack of possibility to bid due to the conditions of the specifications ............................................................................................ 105  </w:t>
        <w:br/>
        <w:t xml:space="preserve">C. Analysis of other possible justifications ................................................................. 107  </w:t>
        <w:br/>
        <w:t xml:space="preserve">3. On the assessment of the analysis contained in the expert report provided by AAA ... 110  </w:t>
        <w:br/>
        <w:t xml:space="preserve">4. On confidentiality .................................................................................................... 115  </w:t>
        <w:br/>
        <w:t xml:space="preserve">FIFTH. Determination of the sanction ........................................................................... 116  </w:t>
        <w:br/>
        <w:t xml:space="preserve">1. Criteria for determining the sanction: general assessment of the conduct .......... 116  </w:t>
        <w:br/>
        <w:t xml:space="preserve">2. Criteria for the individual assessment of the conduct ........................................... 117  </w:t>
        <w:br/>
        <w:t xml:space="preserve">3. Total sanction type to be imposed and sanction imposed ..................................... 117  </w:t>
        <w:br/>
        <w:t xml:space="preserve">4. Criteria for determination and sanction to be imposed on the individuals declared responsible ........................................................................................................... 119  </w:t>
        <w:br/>
        <w:t xml:space="preserve">5. Allegations of the companies .................................................................................. 119  </w:t>
        <w:br/>
        <w:t xml:space="preserve">6. Allegations of the executives ................................................................................... 121  </w:t>
        <w:br/>
        <w:t xml:space="preserve">SIXTH. Prohibition of contracting ................................................................................ 122  </w:t>
        <w:br/>
        <w:t xml:space="preserve">RESOLVES ....................................................................................................................... 124  </w:t>
        <w:br/>
        <w:t xml:space="preserve">Annex I: List of requests and information requests issued in the file during the months of July to November 2019 .................................................................................. 126  </w:t>
        <w:br/>
        <w:t xml:space="preserve">Annex II: List of requests and information requests issued in the file during the months of February and March 2020 ........................................................................... 127  </w:t>
        <w:br/>
        <w:t xml:space="preserve">Annex III: Excerpts from the spreadsheet "Tracking File 2014-2018 Calculations" ....... 128  </w:t>
        <w:br/>
        <w:t>Annex IV: Excerpts from the document "New Scenario - 2nd business plan ITP" .......... 140</w:t>
      </w:r>
    </w:p>
    <w:p>
      <w:r>
        <w:t xml:space="preserve">Reference to the tables of the resolution:  </w:t>
        <w:br/>
        <w:t xml:space="preserve">Table 1: List of allegations received to the PCH ......................................................... 5  </w:t>
        <w:br/>
        <w:t xml:space="preserve">Table 2: Notifications of the proposal for resolution ................................................. 6  </w:t>
        <w:br/>
        <w:t xml:space="preserve">Table 3: List of allegations presented to the proposal for resolution .......................... 6  </w:t>
        <w:br/>
        <w:t xml:space="preserve">Table 4: Response to the request for business volume ............................................... 7  </w:t>
        <w:br/>
        <w:t xml:space="preserve">Table 5: Evolution of the companies in the market ................................................... 9  </w:t>
        <w:br/>
        <w:t xml:space="preserve">Table 6: Timeline of relevant facts containing direct evidence elements .................... 20  </w:t>
        <w:br/>
        <w:t xml:space="preserve">Table 7: Public contracts from which indirect evidence elements are extracted .......... 21  </w:t>
        <w:br/>
        <w:t xml:space="preserve">Table 8: Private contracts from which indirect evidence elements are extracted ......... 22  </w:t>
        <w:br/>
        <w:t xml:space="preserve">Table 9: Upward price updates of IBA to private clinics after the acquisition of ITP ... 45  </w:t>
        <w:br/>
        <w:t xml:space="preserve">Table 10: Draft offers from AAA to private clinics after IBA's acquisition of ITP ....... 46  </w:t>
        <w:br/>
        <w:t xml:space="preserve">Table 11: CURIUM's offer in Aragón 2018 at maximum bid price .............................. 52  </w:t>
        <w:br/>
        <w:t xml:space="preserve">Table 12: CADISA's offer in Aragón 32 cents below maximum price ......................... 53  </w:t>
        <w:br/>
        <w:t xml:space="preserve">Table 13: Number of doses manufactured for Hospital La Fe Valencia from AAA's cyclotron .................................................................................................................. 54  </w:t>
        <w:br/>
        <w:t xml:space="preserve">Table 14: CURIUM's offer Hospital Blesa with reductions following the initiation of the file .................................................................................................................. 56  </w:t>
        <w:br/>
        <w:t xml:space="preserve">Table 15: List of hospitals where the contract ownership corresponds to one company and the other provides the service ................................................................. 65  </w:t>
        <w:br/>
        <w:t xml:space="preserve">Table 16: Contracts awarded to one company with cross-supply from the competitor ... 81  </w:t>
        <w:br/>
        <w:t xml:space="preserve">Table 17: Distribution of clients among competing companies .................................... 82  </w:t>
        <w:br/>
        <w:t xml:space="preserve">Table 18: Total business volume in 2020 of the infringing companies ....................... 116  </w:t>
        <w:br/>
        <w:t xml:space="preserve">Table 19: Business volume in the affected market by company ................................. 117  </w:t>
        <w:br/>
        <w:t xml:space="preserve">Table 20: Infringing types by company ....................................................................... 118  </w:t>
        <w:br/>
        <w:t xml:space="preserve">Table 21: Sanctions imposed on the companies ......................................................... 118  </w:t>
        <w:br/>
        <w:t>Table 22: Sanctions imposed on the executives .......................................................... 119</w:t>
      </w:r>
    </w:p>
    <w:p>
      <w:r>
        <w:rPr>
          <w:b/>
        </w:rPr>
        <w:t>[Pages 4–6]</w:t>
      </w:r>
    </w:p>
    <w:p>
      <w:r>
        <w:t xml:space="preserve">I. Background Facts  </w:t>
        <w:br/>
        <w:t xml:space="preserve">1. On September 3, 2018, the Competition Directorate of the CNMC (DC) agreed to initiate a reserved information procedure (DP/028/18 RADIOPHARMACEUTICALS)1. This was prompted by an ex officio investigation that began as a result of two concentration operations approved in 2014 and 2016 and the analysis of various tendering procedures related to the supply of radiopharmaceuticals for positron emission tomography (PET) to the Health Services and Hospitals of different Autonomous Communities, awarded after said concentrations2.  </w:t>
        <w:br/>
        <w:t xml:space="preserve">2. On November 6 and 7, 2018, within the framework of the aforementioned reserved information, the DC conducted inspections at the premises of the companies ADVANCED ACCELERATOR APPLICATIONS IBÉRICA, S.L.U. (AAA) and its subsidiary CATALANA DE DISPENSACIÓN, S.A.U. (CADISA) (folios 2 to 33) and at CURIUM PHARMA SPAIN, S.A. (CURIUM) (folios 70 to 76) with the aim of determining the existence of indications of infringement of Articles 1 of the LDC and 101 of the Treaty on the Functioning of the European Union (TFEU) that would justify the initiation of a sanctioning file.  </w:t>
        <w:br/>
        <w:t xml:space="preserve">3. On February 7, 2019, the initiation of a sanctioning file for prohibited conduct under Articles 1 and 2 of the LDC and 101 of the TFEU (art. 49.1 of the LDC) was agreed against the following companies and executives (folios 853 to 869):  </w:t>
        <w:br/>
        <w:t xml:space="preserve">- ADVANCED ACCELERATOR APPLICATIONS IBÉRICA, S.L.U. and the executive of said company, Mr. Giovanni Tesoriere; and  </w:t>
        <w:br/>
        <w:t xml:space="preserve">- CURIUM PHARMA SPAIN, S.A. and the executive of said company, Mr. Andrés Pérez Boada.  </w:t>
        <w:br/>
        <w:t xml:space="preserve">On October 2, 2019, the Competition Directorate agreed to extend the initiation to the following parent companies for their alleged joint liability in the commission of prohibited conduct under Articles 1 and 2 of the LDC and 101 of the TFEU (folios 2654 to 2683):  </w:t>
        <w:br/>
        <w:t xml:space="preserve">- GLO HOLDCO S.C.A. (GLO), parent of CURIUM, and  </w:t>
        <w:br/>
        <w:t xml:space="preserve">- NOVARTIS GROUPE FRANCE, S.A. (NOVARTIS), parent of AAA.  </w:t>
        <w:br/>
        <w:t xml:space="preserve">1 In accordance with the provisions of Article 49.2 of Law 15/2007, of July 3, on the Defense of Competition (LDC).  </w:t>
        <w:br/>
        <w:t xml:space="preserve">2 File C/0591/14 IBA MOLECULAR / MOLYPHARMA and File C/0766/16 IBA / INSTITUTO TECNOLÓGICO PET.  </w:t>
        <w:br/>
        <w:t xml:space="preserve">4. On April 26, 2019, AAA filed an administrative appeal before the Council of the CNMC against the confidentiality agreement of the DC dated April 10, 2019 (expte. R/AJ/033/19).  </w:t>
        <w:br/>
        <w:t xml:space="preserve">On May 13, 2019, the companies were notified of the agreement to suspend the maximum resolution period of the sanctioning procedure (folios 1757 to 1767).  </w:t>
        <w:br/>
        <w:t xml:space="preserve">On July 11, 2019, the Council of the CNMC resolved to dismiss the appeal (folios 1930 to 1958). The decision was notified to the company on July 17, and on that date, the suspension of the maximum resolution period was lifted (folios 1968 to 1985).  </w:t>
        <w:br/>
        <w:t xml:space="preserve">5. During the months of July to November 2019, the DC made successive requests and information requests to various companies, which were sent and answered by the companies (folios 1959 to 1967, 1989 to 1997, 2011 to 2035, 2081 to 2144, 2151 to 2201, 2273 to 2299, 2348 to 2488, 2504 to 2653, 3064, 3223 to 3252, 3460 to 3467, 3479 to 3615, 3618 to 3928, 3946 and 4143 to 4149).  </w:t>
        <w:br/>
        <w:t xml:space="preserve">6. On February 18, 2020, the DC notified the companies and executives involved of the statement of facts (PCH) (folios 3958 to 4111).  </w:t>
        <w:br/>
        <w:t xml:space="preserve">Between March 31 and June 18, 2020, allegations to the PCH were received from the following companies and executives:  </w:t>
        <w:br/>
        <w:t xml:space="preserve">Table 1: List of allegations received to the PCH  </w:t>
        <w:br/>
        <w:t xml:space="preserve">DATE INVOLVED FOLIOS  </w:t>
        <w:br/>
        <w:t xml:space="preserve">31/03/2020 AAA and NOVARTIS3 4273 to 4586  </w:t>
        <w:br/>
        <w:t xml:space="preserve">02/04/2020 GIOVANNI TESORIERE 4813 to 4825  </w:t>
        <w:br/>
        <w:t xml:space="preserve">05/05/2020 CURIUM4 4831 to 5079  </w:t>
        <w:br/>
        <w:t xml:space="preserve">26/05/2020 ANDRÉS PÉREZ BOADA 5292 to 5296  </w:t>
        <w:br/>
        <w:t xml:space="preserve">18/06/2020 GLO 5367  </w:t>
        <w:br/>
        <w:t xml:space="preserve">7. During the months of February and March 2020, successive requests and information requests were made to various companies, which were sent and answered on the dates set out in Annex II of this resolution.  </w:t>
        <w:br/>
        <w:t xml:space="preserve">8. On March 16, 2020, the DC notified the suspension of the administrative deadlines of the file5 (folios 4253 to 4254).  </w:t>
        <w:br/>
        <w:t xml:space="preserve">3 In the Resolution, in an effort to simplify the understanding of the facts and grounds, the color code Blue will be used in the shading to refer to the companies of the AAA group.  </w:t>
        <w:br/>
        <w:t xml:space="preserve">4 In the Resolution, the color code Green will be used in the shading to refer to the companies of the CURIUM group.  </w:t>
        <w:br/>
        <w:t xml:space="preserve">5 In accordance with the third additional provision of Royal Decree 463/2020, of March 14, declaring the state of alarm for the management of the health crisis situation caused by COVID-19.  </w:t>
        <w:br/>
        <w:t xml:space="preserve">5  </w:t>
        <w:br/>
        <w:t xml:space="preserve">On May 29, 2020, the parties were notified of the agreement to lift the suspension of the procedure and its resumption on June 16. (folios 5297 to 5303).  </w:t>
        <w:br/>
        <w:t xml:space="preserve">9. On June 25, 2020, the closure of the instruction phase was agreed (folios 5382 to 5393).  </w:t>
        <w:br/>
        <w:t xml:space="preserve">On June 26, 2020, the proposal for resolution (PR) was issued and notified to the parties (folios 5394 to 5621). Receipt was acknowledged between June 26 and July 3, 2020:  </w:t>
        <w:br/>
        <w:t xml:space="preserve">Table 2: Acknowledgments of notification of the proposal for resolution  </w:t>
        <w:br/>
        <w:t xml:space="preserve">DATE INVOLVED FOLIOS  </w:t>
        <w:br/>
        <w:t xml:space="preserve">26/06/2020 GIOVANNI TESORIERE 5857.1  </w:t>
        <w:br/>
        <w:t xml:space="preserve">27/06/2020 AAA and NOVARTIS 5851.1 and 5859.1  </w:t>
        <w:br/>
        <w:t xml:space="preserve">29/06/2020 CURIUM and ANDRÉS PÉREZ BOADA 5855.1 and 5853.1  </w:t>
        <w:br/>
        <w:t xml:space="preserve">03/07/2020 GLO 5860.1  </w:t>
        <w:br/>
        <w:t xml:space="preserve">The allegations to the PR were received at the CNMC between July 20 and 29, 2020:  </w:t>
        <w:br/>
        <w:t xml:space="preserve">Table 3: List of allegations submitted to the proposal for resolution  </w:t>
        <w:br/>
        <w:t xml:space="preserve">DATE INVOLVED FOLIOS  </w:t>
        <w:br/>
        <w:t xml:space="preserve">20/07/2020 ANDRÉS PÉREZ BOADA 5924 to 5925  </w:t>
        <w:br/>
        <w:t xml:space="preserve">27/07/2020 GLO 5927  </w:t>
        <w:br/>
        <w:t xml:space="preserve">28/07/2020 AAA and NOVARTIS 5932 to 6266  </w:t>
        <w:br/>
        <w:t xml:space="preserve">28/07/2020 GIOVANNI TESORIERE 6270 to 6280  </w:t>
        <w:br/>
        <w:t xml:space="preserve">29/07/2020 CURIUM 6284 to 6404  </w:t>
        <w:br/>
        <w:t xml:space="preserve">On July 30, 2020, the DC submitted its report and proposal for resolution to the Competition Chamber of the CNMC (art. 50.5 LDC) (folios 6501 to 6735).  </w:t>
        <w:br/>
        <w:t xml:space="preserve">10. On October 13, 2020, the Competition Chamber of the CNMC Council agreed to send information to the European Commission with the corresponding suspension of the deadline (folio 6751)7. The suspension period was lifted by agreement on November 12, 2020 (folio 6830).  </w:t>
        <w:br/>
        <w:t xml:space="preserve">11. On October 27, 2020, the Competition Chamber adopted an agreement regarding the companies' requests for the practice of evidence, acceptance of confidentiality, and holding a hearing (folios 6765 to 6768). On November 3, 2020, the Competition Chamber agreed to change the date of the hearing (folio 6788).  </w:t>
        <w:br/>
        <w:t xml:space="preserve">6 In accordance with Royal Decree 537/2020.  </w:t>
        <w:br/>
        <w:t xml:space="preserve">7 In accordance with Article 11.4 of Council Regulation (EC) No. 1/2003 of December 16, 2002, on the implementation of the rules on competition provided for in Articles 101 and 102 of the TFEU.  </w:t>
        <w:br/>
        <w:t>6</w:t>
      </w:r>
    </w:p>
    <w:p>
      <w:r>
        <w:rPr>
          <w:b/>
        </w:rPr>
        <w:t>[Pages 7–9]</w:t>
      </w:r>
    </w:p>
    <w:p>
      <w:r>
        <w:t xml:space="preserve">12. On December 1, 2020, an oral hearing was held before the Competition Chamber of the CNMC, attended by all the companies involved (folios 6882 to 6908).  </w:t>
        <w:br/>
        <w:t xml:space="preserve">13. On January 12, 2021, the Competition Chamber adopted an agreement requiring the companies to provide their total turnover for the year 2020 (folios 6936 to 6938).  </w:t>
        <w:br/>
        <w:t xml:space="preserve">Table 4: Response to the turnover request  </w:t>
        <w:br/>
        <w:t xml:space="preserve">COMPANY RESPONSE DATE FOLIOS  </w:t>
        <w:br/>
        <w:t xml:space="preserve">AAA 01/25/2021 6969 to 6975  </w:t>
        <w:br/>
        <w:t xml:space="preserve">CURIUM 01/19/2021 6963 to 6965  </w:t>
        <w:br/>
        <w:t xml:space="preserve">14. The Competition Chamber of the CNMC deliberated and ruled on the matter in its meeting on February 2, 2021.  </w:t>
        <w:br/>
        <w:t xml:space="preserve">II. The parties  </w:t>
        <w:br/>
        <w:t xml:space="preserve">The interested parties in the proceedings are the companies and executives listed below.  </w:t>
        <w:br/>
        <w:t xml:space="preserve">1. Advanced Accelerator Applications Ibérica, S.L.U. (AAA); its parent company Novartis Groupe France, S.A. (NOVARTIS), and its executive Mr. Giovanni Tesoriere  </w:t>
        <w:br/>
        <w:t xml:space="preserve">The company Advanced Accelerator Applications Ibérica, S.L.U. (AAA) is wholly owned by Advanced Accelerator Applications, S.A., a radiopharmaceutical company based in France, which was acquired in January 2018 by NOVARTIS GROUPE FRANCE S.A. (NOVARTIS)8.  </w:t>
        <w:br/>
        <w:t xml:space="preserve">This company, located in France, at Rue Henri 8, Ste. Claire Deville, 92500, Rueil Malmaison (Paris), is an international company in the medical sector that offers its services worldwide9.  </w:t>
        <w:br/>
        <w:t xml:space="preserve">It can therefore be considered that, since January 2018, NOVARTIS is the parent company of AAA.  </w:t>
        <w:br/>
        <w:t xml:space="preserve">AAA, with its registered office at Calle Josep Anselm Clave, 100, 08950 Esplugues de Llobregat (Barcelona), develops, produces, and markets nuclear medicine diagnostic products, including the manufacture and marketing of PET radiopharmaceuticals.  </w:t>
        <w:br/>
        <w:t xml:space="preserve">It began its activity in the market for the manufacture and marketing of radiopharmaceuticals on May 15, 2007.  </w:t>
        <w:br/>
        <w:t xml:space="preserve">In December 2012, it acquired the companies BARNATRÓN, S.A. (BARNATRÓN) and CATALANA DE DISPENSACIÓN, S.A., which are also active in the market for the production and marketing of radiopharmaceutical products.  </w:t>
        <w:br/>
        <w:t xml:space="preserve">In October 2017, CATALANA DE DISPENSACIÓN, S.A. acquired BARNATRÓN through a merger by absorption, and as a result of this merger, the company BARNATRÓN, S.A. was extinguished. Therefore, currently, AAA is the 100% parent company of CATALANA DE DISPENSACIÓN, S.A.U. (CADISA) (folio 2609 of the file).  </w:t>
        <w:br/>
        <w:t xml:space="preserve">In Spain, AAA has 3 production centers located in Barcelona, Murcia (operational since March 2017), and La Almunia de Doña Godina (Zaragoza) (folios 2646 to 2653).  </w:t>
        <w:br/>
        <w:t xml:space="preserve">In 2020, AAA's turnover was €21,456,633.14 (folio 6973) and in 2017, NOVARTIS's turnover was €94,351,906 (folios 2790 to 2803).  </w:t>
        <w:br/>
        <w:t xml:space="preserve">Mr. Giovanni Tesoriere served as General Director of AAA from August 2013 to August 2018, responsible for coordinating and supervising all areas of the company. He was also an attorney-in-fact of AAA with general management powers. Subsequently, he worked at ADVANCED ACCELERATOR APPLICATIONS ITALY, S.R.L. and left his relationship with the company AAA in June 2019 (folio 2599).  </w:t>
        <w:br/>
        <w:t xml:space="preserve">2. Curium Pharma Spain, S.A. (CURIUM), its parent company Glo Holdco S.C.A. (GLO) and its executive Mr. Andrés Pérez Boada  </w:t>
        <w:br/>
        <w:t xml:space="preserve">CURIUM PHARMA SPAIN, S.A. (CURIUM) is currently 100% owned by the Spanish company CURIUM PHARMA HOLDING SPAIN, S.L. This, in turn, is a subsidiary of the Dutch company CURIUM NETHERLAND HOLDINGS BV, S.L., which belongs to the Luxembourg-based GLO HOLDCO S.C.A. (GLO), which is owned by the CAPVEST investment funds based in New Jersey.  </w:t>
        <w:br/>
        <w:t xml:space="preserve">GLO is a company based in Luxembourg, at 13 rue Aldringen, L.1118 (Luxembourg), whose group of companies is responsible for developing, manufacturing, and distributing radiopharmaceutical products and services used for molecular imaging techniques worldwide.  </w:t>
        <w:br/>
        <w:t xml:space="preserve">CURIUM is a company dedicated to the production and distribution of radiopharmaceuticals, including PET radiopharmaceuticals. It is headquartered at Avda. Doctor Severo Ochoa 29, 28100, Alcobendas (Madrid)10.  </w:t>
        <w:br/>
        <w:t xml:space="preserve">Until March 2018, CURIUM was known as IBA MOLECULAR SPAIN, S.A. (IBA).  </w:t>
        <w:br/>
        <w:t xml:space="preserve">10 http://www.curiumpharma.es/contact-us/.  </w:t>
        <w:br/>
        <w:t xml:space="preserve">In 2014, IBA acquired exclusive control of MOLYPHARMA, S.A. (MOLYPHARMA)11.  </w:t>
        <w:br/>
        <w:t xml:space="preserve">In 2016, IBA acquired exclusive control of INSTITUTO TECNOLOGICO PET, S.A. (ITP)12.  </w:t>
        <w:br/>
        <w:t xml:space="preserve">In Spain, CURIUM has 7 production centers: two located in Madrid (one cyclotron in Ajalvir and one ITP cyclotron acquired by CURIUM); one in Santander; one in San Sebastián; and three in Andalusia (Andalusian PET Diagnostic Center in Seville, Medical Sanitary Research Center in Málaga, and National Accelerators Center in Seville) (folios 2646 to 2653).  </w:t>
        <w:br/>
        <w:t xml:space="preserve">In 2020, CURIUM's turnover was €47,691,951.44 (folio 6965) and in 2018, GLO HOLDCO S.C.A's turnover was €44,210,000.  </w:t>
        <w:br/>
        <w:t xml:space="preserve">Mr. Andrés Pérez Boada has been General Director of CURIUM for over ten years, responsible for the daily affairs of all products marketed by CURIUM, including PET radiopharmaceuticals. He has also served as a board member of CURIUM's Board of Directors since May 30, 2016, and is an attorney-in-fact of the company (folio 2514).  </w:t>
        <w:br/>
        <w:t xml:space="preserve">3. Clarifying table of corporate linkages and location of cyclotrons  </w:t>
        <w:br/>
        <w:t xml:space="preserve">In order to better understand the facts of the file, a table is provided below with the linkages between the companies (maps of the cyclotrons can be seen in Annex IV).  </w:t>
        <w:br/>
        <w:t xml:space="preserve">Table 5: Evolution of companies in the market  </w:t>
        <w:br/>
        <w:t xml:space="preserve">Year COMPANIES Year COMPANIES  </w:t>
        <w:br/>
        <w:t xml:space="preserve">2011 BARNATRÓN CADISA AAA 2011 IBA (Ind.) Molypharma ITP(Ind.)  </w:t>
        <w:br/>
        <w:t xml:space="preserve">(Ind.) (Ind.) (Ind.) (ind)  </w:t>
        <w:br/>
        <w:t xml:space="preserve">2012- AAA 2012 IBA (Ind.) Molypharma ITP (Ind.)  </w:t>
        <w:br/>
        <w:t xml:space="preserve">2018 (ind)  </w:t>
        <w:br/>
        <w:t xml:space="preserve">IBA (Ind.) Molypharma ITP (Ind.)  </w:t>
        <w:br/>
        <w:t xml:space="preserve">BARNATRÓN CADISA 2014 (absorbed)  </w:t>
        <w:br/>
        <w:t xml:space="preserve">(subsidiary) (Subsidiary) 2016 IBA ITP (absorbed)  </w:t>
        <w:br/>
        <w:t xml:space="preserve">2018 CURIUM (renamed)  </w:t>
        <w:br/>
        <w:t xml:space="preserve">AAA Group CURIUM Group  </w:t>
        <w:br/>
        <w:t xml:space="preserve">CYCLOTRONS  </w:t>
        <w:br/>
        <w:t xml:space="preserve">- Barcelona - Madrid: - Ajalvir  </w:t>
        <w:br/>
        <w:t xml:space="preserve">- La Almunia de Doña Godina - The one from ITP (since 2015).  </w:t>
        <w:br/>
        <w:t xml:space="preserve">(Zaragoza) -San Sebastián  </w:t>
        <w:br/>
        <w:t xml:space="preserve">- Murcia (operational since March of Leased: - Santander  </w:t>
        <w:br/>
        <w:t xml:space="preserve">2017) - Andalusia  </w:t>
        <w:br/>
        <w:t xml:space="preserve">- Andalusian Diagnostic Center. Seville  </w:t>
        <w:br/>
        <w:t xml:space="preserve">- Medical Research Center Málaga - National  </w:t>
        <w:br/>
        <w:t xml:space="preserve">Accelerators Center. Seville  </w:t>
        <w:br/>
        <w:t xml:space="preserve">11 Resolution of the CNMC Council of October 23, 2014, which authorized in the first phase a concentration operation. File C/0591/14 IBA MOLECULAR / MOLYPHARMA.  </w:t>
        <w:br/>
        <w:t>12 Resolution of the CNMC Council of July 14, 2016, which authorized in the first phase the concentration operation. File C/0766/16 IBA / INSTITUTO TECNOLÓGICO PET.</w:t>
      </w:r>
    </w:p>
    <w:p>
      <w:r>
        <w:rPr>
          <w:b/>
        </w:rPr>
        <w:t>[Pages 10–12]</w:t>
      </w:r>
    </w:p>
    <w:p>
      <w:r>
        <w:t xml:space="preserve">III. Regulatory Framework  </w:t>
        <w:br/>
        <w:t xml:space="preserve">Radiopharmaceuticals are regulated in Article 48 of Chapter V "On the health guarantees of special medicines" of the consolidated text of the Law on guarantees and rational use of medicines and health products (RDL 1/2015)13.  </w:t>
        <w:br/>
        <w:t xml:space="preserve">In section a) of the aforementioned article, a radiopharmaceutical is defined as "any product that, when prepared for use for therapeutic or diagnostic purposes, contains one or more radionuclides (radioactive isotopes)." In other words, a radiopharmaceutical is a radioactive compound used for the diagnosis and treatment of certain diseases.  </w:t>
        <w:br/>
        <w:t xml:space="preserve">According to Article 98.1 of RDL 1/2015, the price set by the Administration for each drug included in the financing of the National Health System, as is the case with radiopharmaceuticals, is a maximum price eligible for financing for medicines subject to medical prescription, whether dispensed in a pharmacy or not, and therefore must necessarily include transportation costs.  </w:t>
        <w:br/>
        <w:t xml:space="preserve">Thus, the price of medicines acquired through tender will depend on the maximum amount set by the bidder, which may be equal to or lower than that authorized by the Ministry.  </w:t>
        <w:br/>
        <w:t xml:space="preserve">The processing and resolution procedure is subject to the rules established in the Public Sector Contracts Law (LCSP) and to the terms of the tenders in each case14.  </w:t>
        <w:br/>
        <w:t xml:space="preserve">Since it involves radioactive material, its transport is regulated in Spain by a series of international regulations, based on the Regulation for the safe transport of radioactive materials of the International Atomic Energy Agency (IAEA), with the aim of preventing dispersion and possible incorporation by individuals in the vicinity, preventing the risk of radiation emitted by such material, avoiding damage caused by heat emitted by certain transport packages, and preventing the possibility of a chain reaction (criticality) when transporting fissile substances. Therefore, radiopharmaceuticals are included within general regulations that apply to all hazardous goods15.  </w:t>
        <w:br/>
        <w:t xml:space="preserve">13 Royal Legislative Decree 1/2015, of July 24, approving the consolidated text of the Law on guarantees and rational use of medicines and health products (RDL 1/2015).  </w:t>
        <w:br/>
        <w:t xml:space="preserve">14 Law 9/2017, of November 8, on Public Sector Contracts, which transposes into Spanish law the Directives of the European Parliament and of the Council 2014/23/EU and 2014/24/EU, of February 26, 2014.  </w:t>
        <w:br/>
        <w:t>15 The latest edition of the regulations applicable to road transport has been published in the BOE No. 154, of June 28, 2019. Amended text of Appendices A and B of the European Agreement concerning the international carriage of dangerous goods by road (ADR 2019) with the Amendments adopted during the 100th, 101st, 102nd, 103rd, and 104th sessions of the Working Group on the transport of dangerous goods of the United Nations Economic Commission for Europe (UNECE), published in the BOE No. 154, of June 28, 2019.</w:t>
      </w:r>
    </w:p>
    <w:p>
      <w:r>
        <w:t xml:space="preserve">IV. Analysis of the Affected Market  </w:t>
        <w:br/>
        <w:t xml:space="preserve">The behaviors subject to this resolution occur in the market for the production and marketing at the national level of radiopharmaceuticals used in positron emission tomography imaging procedures, particularly the radiopharmaceutical PET 18-FDG16.  </w:t>
        <w:br/>
        <w:t xml:space="preserve">1. Product Market  </w:t>
        <w:br/>
        <w:t xml:space="preserve">Radiopharmaceuticals are medicines used in nuclear medicine, providing an image of the physiology, biochemistry, or anatomical pathology of a body system without altering its function.  </w:t>
        <w:br/>
        <w:t xml:space="preserve">These medicines are introduced into the patient's body through injection, swallowing, or inhalation. Once introduced, they generate radioactive emissions that enhance the quality of the image produced by the radiodiagnostic equipment, which records the image on a computer screen or on film.  </w:t>
        <w:br/>
        <w:t xml:space="preserve">PET radiopharmaceuticals primarily contain 18-FDG (fluorodeoxyglucose), a generic radiopharmaceutical used for cancer diagnosis.  </w:t>
        <w:br/>
        <w:t xml:space="preserve">The production process of PET radiopharmaceuticals involves obtaining a radioactive isotope using a cyclotron (particle accelerator). This isotope is combined with a biologically active molecule - such as glucose - in order to synthesize the radiopharmaceutical. The created doses are distributed to the nuclear medicine departments of hospitals (which have PET cameras) that are responsible for injecting it into patients so that a PET scan provides a detailed view of the patient's anomalies through high-resolution images, which are very suitable for oncological and neurological studies.  </w:t>
        <w:br/>
        <w:t xml:space="preserve">The synthesis process occurs in a facility that includes, among other equipment, a cyclotron and synthesis modules17. The setup of such equipment can cost between 2 and 7 million euros18.  </w:t>
        <w:br/>
        <w:t xml:space="preserve">Generally, the time required to produce a maximum capacity batch is 4 hours. However, due to the variable production capacity of different cyclotron models and the very limited shelf life of the drug, it is difficult to establish a specific number of doses per batch19.  </w:t>
        <w:br/>
        <w:t xml:space="preserve">The reliability rate of the cyclotron, according to industry standards, is acceptable if it is above 95% (failure rate below 5%).  </w:t>
        <w:br/>
        <w:t xml:space="preserve">Cyclotrons need to undergo maintenance stops during which they cannot produce radiopharmaceuticals and, therefore, it is not possible to manufacture 18-FDG. It is recommended to perform four interventions a year of 3 days each or at least two stops a year of one week each, as determined by each company's protocol20. Additionally, corrective maintenance interventions must be carried out frequently during which the cyclotron also cannot produce the desired or scheduled radiopharmaceuticals. Therefore, companies contact other companies in their sector to timely fulfill their clients' orders to cover healthcare demand at the indicated times. To ensure this obligation, the existence of backup commercial agreements for punctual supplies to other companies is foreseen (folios 2728 and 2729). These supplies aim to cover incidents due to breakdowns, maintenance stops, etc. Subcontracting practices would not be part of a proper market functioning if they are systematically generalized to satisfy total or partial doses committed in supply contracts.  </w:t>
        <w:br/>
        <w:t xml:space="preserve">According to their chemical stability, PET radiopharmaceuticals are products with a very short shelf life (due to the radioactivity of the isotopes used in PET diagnosis being eliminated in a short time). The product cannot be stored.  </w:t>
        <w:br/>
        <w:t xml:space="preserve">They are manufactured on demand from the client, daily, specifying the date and time of delivery. This fact results in logistical requirements being established from the manufacturing location (cyclotron) to the supply point (center or hospital with PET cameras). These logistical requirements are met by a mature market of suppliers, resulting in a competitive cost that does not significantly affect the value of the tender.  </w:t>
        <w:br/>
        <w:t xml:space="preserve">19 "Estimates of the number of FDG batches are theoretical, largely depending on the manufacture of other PET radiopharmaceuticals, delivery schedules to clients, and signed management contracts, which may limit the usage schedules in those cyclotrons with mixed management," according to the document titled 'Cyclotron Evolution Non-confidential' (folio 2760).  </w:t>
        <w:br/>
        <w:t>20 According to the response document provided by CURIUM dated October 10, 2019, to the information request, CURIUM recommends for its cyclotrons that four interventions of 3 days each be carried out annually and states that other companies, such as General Electric (GE) cyclotrons, instead perform two stops a year of one week each (folio 2741).</w:t>
      </w:r>
    </w:p>
    <w:p>
      <w:r>
        <w:rPr>
          <w:b/>
        </w:rPr>
        <w:t>[Pages 13–15]</w:t>
      </w:r>
    </w:p>
    <w:p>
      <w:r>
        <w:t xml:space="preserve">The analysis of the specific characteristics of the product regarding the manufacturing process, maintenance, shelf life, and method of provision to end customers, along with existing precedents, leads this Chamber to consider that PET radiopharmaceuticals constitute a separate market from other types of conventional radiopharmaceuticals21.  </w:t>
        <w:br/>
        <w:t xml:space="preserve">A. Description of the affected market from the demand perspective  </w:t>
        <w:br/>
        <w:t xml:space="preserve">From the demand perspective, PET radiopharmaceuticals are hospital-use medications, so their only channel of dispensing or sale is hospitals with PET scanners (public or private)22. Currently, public clients represent, in value, 85% of the demand.  </w:t>
        <w:br/>
        <w:t xml:space="preserve">The demand for the product by hospitals is daily due to the shelf life of the medication, which must arrive, at least, one hour in advance to the destination center and with sufficient radioactivity. This is reflected in contractual clauses guaranteeing supply (in tenders and direct purchase contracts) and impacts the costs derived from transportation.  </w:t>
        <w:br/>
        <w:t xml:space="preserve">Hospitals (both public and private) seek suppliers of radiopharmaceuticals that have a cyclotron with sufficient production capacity to meet the needs outlined in the tender or contract and that, in the event of a failure in their main cyclotron and during maintenance, breakdown, etc., guarantee, at no additional cost, the supply from an alternative production center. This premise of guaranteeing supply by alternative suppliers can be explicitly stated as an indispensable requirement to participate in a public tender.  </w:t>
        <w:br/>
        <w:t xml:space="preserve">The way to set the price of PET radiopharmaceuticals depends on the method of acquisition and the negotiating power of the clients:  </w:t>
        <w:br/>
        <w:t xml:space="preserve">In the case of supply to public hospitals, different tender procedures are ordinarily used that set maximum prices per dose in the specifications:  </w:t>
        <w:br/>
        <w:t xml:space="preserve">21 See from the European Commission, Case COMP/M.3304 GE/AMERSHAM; from the CNMC Files. C/0591/14 IBA MOLECULAR/MOLYPHARMA and C/0766/16 IBA MOLECULAR/ITP; from the CNC File C/0250/10 MERCAPITAL/SM.  </w:t>
        <w:br/>
        <w:t>22 File C/0250/10 MERCAPITAL/SM, C/0591/14 IBA MOLECULAR/MOLYPHARMA and C/0766/16 IBA MOLECULAR/ITP.</w:t>
      </w:r>
    </w:p>
    <w:p>
      <w:r>
        <w:t xml:space="preserve">- centralized tenders (supply tender grouping several hospitals) that usually last for 2 years, extendable for 1 or 2 years23.  </w:t>
        <w:br/>
        <w:t xml:space="preserve">- individual tenders by hospital (each hospital that has a PET scanner in its facility tenders the PET radiopharmaceuticals it will use in its hospital) that usually last for 1 year, extendable for another.  </w:t>
        <w:br/>
        <w:t xml:space="preserve">The supply to private centers and hospitals involves direct purchase through private contracts of variable duration (at least 2 years) and with a price agreed upon by the parties.  </w:t>
        <w:br/>
        <w:t xml:space="preserve">From the above, it can be concluded that the price of radiopharmaceuticals is not uniform across the national territory, but rather depends on the client acquiring the product, the purchasing procedure, and the negotiating capacity of the parties.  </w:t>
        <w:br/>
        <w:t xml:space="preserve">It is also important to note that the price of the product is conditioned, only in part, by the cost of transporting the radiopharmaceuticals, as explained, in relation to its shelf life, careful logistics, traceability control, special transportation conditions, as well as the control of delivery times to safeguard the radioactivity of the product until it reaches its destination.  </w:t>
        <w:br/>
        <w:t xml:space="preserve">It has been established that transportation can be done by road (not by rail) or by air, and that for deliveries to the islands, the advance times for delivering doses at the airport increase, which requires a greater concentration of isotopes, resulting in a higher production cost for these doses.  </w:t>
        <w:br/>
        <w:t xml:space="preserve">Similarly, it has been verified that the cost of transportation currently represents between 5% and 15% of the selling price to end customers, depending on whether the transportation is done by land or air, the distance between the cyclotron and the center or hospital requesting the radiopharmaceutical, the necessary radioactive load, the return of packaging for subsequent reuse in new deliveries, whether the transportation is shared with several recipient clients located on the same route, and the number of doses per shipment24. The determination of the transportation cost per dose is also influenced by the volume of doses transported in each shipment, as it must be allocated proportionally. As well as sharing point-to-point routes that allow grouping  </w:t>
        <w:br/>
        <w:t xml:space="preserve">23 This would allow including a considerable number of doses and contributes to establishing better prices. However, it allows a single supplier to have a 100% market share for several consecutive years.  </w:t>
        <w:br/>
        <w:t xml:space="preserve">In this context, the PET radiopharmaceutical has a maximum fundable price set by the Administration, and then each hospital tenders this radiopharmaceutical at a price equal to or lower than the maximum fundable price according to the conditions set forth in the LCSP and the corresponding administrative contracting specifications.  </w:t>
        <w:br/>
        <w:t>24 Statement made by the Commercial Director of AAA during the oral hearing held on December 1, 2020, before the Competition Chamber of the CNMC (folio 6886), starting from hour 1:36.</w:t>
      </w:r>
    </w:p>
    <w:p>
      <w:r>
        <w:t xml:space="preserve">different final supplies that, this time, must be distributed individually in the "last mile."  </w:t>
        <w:br/>
        <w:t xml:space="preserve">B. Description of the affected market from the supply perspective  </w:t>
        <w:br/>
        <w:t xml:space="preserve">From the supply perspective, in the market for the manufacture and supply of PET radiopharmaceuticals at the national level, a trend towards concentration has been observed in recent years.  </w:t>
        <w:br/>
        <w:t xml:space="preserve">Without prejudice to the possibility that some hospitals with their own cyclotron may self-supply (as would be the case in Navarra and Galicia), currently, there are only two active companies in the national market for the manufacture and marketing of PET radiopharmaceuticals: AAA and CURIUM (formerly IBA), both involved in the present sanctioning procedure25.  </w:t>
        <w:br/>
        <w:t xml:space="preserve">It is also worth noting the existence of certain entry barriers arising from the authorization regime, the existing investment requirements for manufacturing facilities, and the technical requirements for distribution that impose greater rigidity on the supply.  </w:t>
        <w:br/>
        <w:t xml:space="preserve">As noted, bidders need to have (owned or leased) access to a cyclotron with the corresponding authorization and technical evaluation and with the authorization as a pharmaceutical laboratory granted by the Spanish Agency for Medicines and Health Products26.  </w:t>
        <w:br/>
        <w:t xml:space="preserve">In general terms, it could be said that for a company to be operational in this sector, it requires an investment in equipment and facilities that would range between 5 and 7 million euros and would need at least two years, considering all the mentioned variables, which indicates a certain rigidity from the supply perspective. However, this rigidity is not absolute, as entering this market does not necessarily require making such an investment since, currently, there are commercially available cyclotrons in Spain that belong to universities and research centers that are leased to companies for the production of PET radiopharmaceuticals through various contracts.  </w:t>
        <w:br/>
        <w:t xml:space="preserve">Despite the above, the activity and ownership of cyclotrons have evolved in recent years with a trend towards concentration27.  </w:t>
        <w:br/>
        <w:t xml:space="preserve">25 It is worth mentioning the entry of INSTITUT DE RADIOFARMÀCIA APLICADA DE BARCELONA, S.L. starting in June 2018 in the region of Catalonia.  </w:t>
        <w:br/>
        <w:t xml:space="preserve">26 In accordance with Royal Decree 824/2010, of June 25, which regulates pharmaceutical laboratories, manufacturers of active ingredients for pharmaceutical use, and the foreign trade of medicines and investigational medicines.  </w:t>
        <w:br/>
        <w:t>27 In addition to AAA and CURIUM, there were other operators: REDPET Iberia, S.A. in Valencia, the Andalusian Center for PET Diagnostics, S.A. in Andalusia, Siemens in Getafe, and the Hospital del Mar in Barcelona.</w:t>
      </w:r>
    </w:p>
    <w:p>
      <w:r>
        <w:rPr>
          <w:b/>
        </w:rPr>
        <w:t>[Pages 16–18]</w:t>
      </w:r>
    </w:p>
    <w:p>
      <w:r>
        <w:t xml:space="preserve">2. Geographic Market  </w:t>
        <w:br/>
        <w:t xml:space="preserve">As noted in relation to the product market analysis, although the location of the cyclotrons and the distance to the healthcare center may condition the operational framework of manufacturing companies at the national level (due to the decay of the radioactivity of the isotopes used in PET diagnosis), after studying the national precedents, it can be concluded that the PET radiopharmaceutical market has a national geographic dimension. It is noteworthy that, although the commercial strategies of AAA and CURIUM are developed regionally due to the geographic scope of public tenders or the location of clients, they have sufficient capacity to operate in a large part of the national territory, as they can reach any PET center in the national territory by land and/or air transport with sufficient time margin for the supply of the PET radiopharmaceutical.  </w:t>
        <w:br/>
        <w:t xml:space="preserve">Furthermore, according to the Commission's Communication regarding the definition of the relevant market for the purposes of EU competition law (97/C 372/03, OJ C 9 December 1997), the relevant geographic market includes the area in which the affected companies carry out activities of supplying products and providing the relevant services, where the competitive conditions are sufficiently homogeneous and can be distinguished from other nearby geographic areas due, in particular, to the fact that the prevailing competitive conditions are significantly different from those. This has also been indicated by the case law of the CJEU, which has defined the geographic market as28:  </w:t>
        <w:br/>
        <w:t xml:space="preserve">“[…] the geographical area where the product in question is marketed and where the competitive conditions are sufficiently homogeneous to allow for the assessment of the impact of the economic power of a particular company.”  </w:t>
        <w:br/>
        <w:t xml:space="preserve">In the case at hand, it was determined that, due to the limitation of its chemical stability and the distances to the supply location, along with the fact that the majority of the demand was made by the Health Services and hospitals of the different Autonomous Communities, the geographic market would have a national dimension29.  </w:t>
        <w:br/>
        <w:t xml:space="preserve">The delimitation of the affected market is relevant to determine the amount of the sanction, as one of the criteria established in Article 64.1 of the LDC is the dimension and characteristics of the market affected by the infringement, which is why it is necessary to analyze the issues raised by said company.  </w:t>
        <w:br/>
        <w:t xml:space="preserve">For this reason, the allegations of the companies regarding their definition must be analyzed. CURIUM argues that the affected market should be limited to the regions subject to the alleged market sharing30.  </w:t>
        <w:br/>
        <w:t xml:space="preserve">In this regard, it should be noted that EU case law has repeatedly made it clear that the exact delimitation of the market or the characterization of all its elements is not essential to establish a conduct prohibited by Article 1 of the LDC31. In the same vein, this Chamber has stated that the delimitation of the market is not an element of the type of infringement under Article 1 of the LDC or Article 101 of the TFEU when it comes to agreements that, by their content and purpose, are anti-competitive by their object32.  </w:t>
        <w:br/>
        <w:t xml:space="preserve">This Chamber has repeatedly established that when a conduct involves market sharing, it is the sharing itself that determines the scope affected by the anti-competitive conduct33.  </w:t>
        <w:br/>
        <w:t xml:space="preserve">The established facts demonstrate that the practices investigated in the market for the manufacture and distribution of PET 18-FDG radiopharmaceuticals encompass a large part of the national territory affecting a large number of clients and tenders. The fact that market sharing has been articulated in regions is related to the fact that some tenders are centrally convened by the autonomous communities, but this does not imply that competition in that market is regional, given that the established facts - which will be detailed below - prove that in practice companies offer their services in hospitals far from their cyclotrons (as can be verified, habitual subcontracting occurs). Direct supplies to clients from cyclotrons located more than 500 km from the hospital have even been established in the file34.  </w:t>
        <w:br/>
        <w:t xml:space="preserve">For this reason, the allegation of CURIUM and AAA regarding the impossibility of bidding competitively in hospitals far from their cyclotrons cannot be accepted, nor consequently the determination of the market as regional.  </w:t>
        <w:br/>
        <w:t xml:space="preserve">V. Established Facts  </w:t>
        <w:br/>
        <w:t xml:space="preserve">The established facts in this file related to the investigated practices that are presented below originate from the inspections carried out on November 6 and 7, 2018, at the headquarters of the companies AAA and its subsidiary CADISA and at CURIUM, and from the information provided in response to the information requests made to the investigated companies and third market operators and clients, both public and private, potentially harmed by the alleged practices35.  </w:t>
        <w:br/>
        <w:t xml:space="preserve">The following will proceed to expose, organized by years, the content of the main established facts. To achieve a better understanding of the  </w:t>
        <w:br/>
        <w:t xml:space="preserve">34 As examples of facts that will be detailed in due course, supplies carried out by AAA to HUCA from its cyclotron in Porto or those carried out by CURIUM to HUCA in Asturias and to Son Espases in the Balearic Islands from its cyclotron in Madrid can be mentioned. Even before the supply contract of 2014, as CURIUM acknowledges in its own allegations, that company was directly supplying certain hospitals in Levante. It should also be noted that ITP, before being acquired by IBA (now CURIUM), was directly supplying numerous clients located in regions far from Madrid, where it had its cyclotrons, supplying private clients in Catalonia, Asturias, and the Balearic Islands.  </w:t>
        <w:br/>
        <w:t>35 It should be clarified that, without prejudice to the organization of the business group ADVANCED ACCELERATOR APPLICATIONS, S.A., which is structured, as appropriate and by area, through its different subsidiaries (ADVANCED ACCELERATOR APPLICATIONS IBERICA, S.L.U., BARNATRÓN, S.A. and CATALANA DE DISPENSACIÓN, S.A.U.), reference will be made interchangeably to AAA. It is also necessary to clarify that all references to the company CURIUM that appear in the evidence and documents collected in the inspections and provided in response to the requests made, prior to March 19, 2018, refer to the company IBA MOLECULAR SPAIN, S.A., which, from the aforementioned date, changed its name to CURIUM (folios 2703 to 2704). Therefore, to avoid confusion, all mentions of IBA made in this resolution are attributable to the current CURIUM.</w:t>
      </w:r>
    </w:p>
    <w:p>
      <w:r>
        <w:rPr>
          <w:b/>
        </w:rPr>
        <w:t>[Pages 19–21]</w:t>
      </w:r>
    </w:p>
    <w:p>
      <w:r>
        <w:t>conducts, in some cases, related facts are jointly presented concerning the same event even though they occur over several years. In order to facilitate the reading of the Resolution, three tables are provided that include a timeline of the proven facts or that establish elements of evidence that will be relevant in the qualification of the conduct and reference to the public and private contracts that have been used to obtain indications of the execution of the analyzed practice.</w:t>
      </w:r>
    </w:p>
    <w:p>
      <w:r>
        <w:t>Table 6: Timeline of relevant facts containing direct evidence elements</w:t>
        <w:br/>
        <w:t>2014 2015 2017 2018</w:t>
        <w:br/>
        <w:t>Element Content Element Content Element Content Element Content</w:t>
        <w:br/>
        <w:t>Handwritten note Reflect different geographical areas Email Head of the HUCA service Supply offer Update of offers Email Expresses criticisms of CURIUM</w:t>
        <w:br/>
        <w:t>'FDG Market' linked to ITP, AAA, and IBA, along with non-competitive radioisotopes from CURIUM: "RE due to supply failure of AAA (Fact 1) doses by region and on future tenders internal Director make the contest well after CURIUM to Quirón CURIUM to Quirón once FIESTA in Levante to its clients: Commercial AAA the previous cancellation and that they present. Evidence the existence of a prior coverage offer (Fact 10) distributed according to the document 'New Scenario - (Fact 22) 2nd business plan ITP'.</w:t>
        <w:br/>
        <w:t>Handwritten note Expresses IBA's concern about a Doc. 'New Refers to the distribution of Addendum to Extends the conditions</w:t>
        <w:br/>
        <w:t>'Negotiation 3A' threat of AAA's attack in the market Scenario - 2nd clients of ITP between AAA and contract of the supply contract to Oviedo, Gijón, and Balearic Islands</w:t>
        <w:br/>
        <w:t>(Fact 2) of Levante. It raises the need to business plan CURIUM before communicating concentration to 20/06/2014 ‘mutatis mutandis’ (Fact 11) CNMC (Fact 19)</w:t>
        <w:br/>
        <w:t>Handwritten note Raises the possibility of ceding certain billing to AAA in Doc. 'New Denominates 'transfer price' in Conversation Expresses AAA before</w:t>
        <w:br/>
        <w:t>'Proposal to 3A' Levante and respecting the Catalan market Scenario - 2nd instead of 'back up price' the WhatsApp between the irruption of the IRAB in</w:t>
        <w:br/>
        <w:t>(Fact 2) Business Plan subcontracting prices employed AAA Catalonia: "we will not always be in monopoly"</w:t>
        <w:br/>
        <w:t>(Fact 13)</w:t>
        <w:br/>
        <w:t>Handwritten note Describes calculations of doses ceded, Draft contract More competitive offers</w:t>
        <w:br/>
        <w:t>'Possible agreements income and possible losses in case of AAA with Quirón to Quirón in areas that correspond to him according to the</w:t>
        <w:br/>
        <w:t>with AAA' agreement with AAA. It reiterates not to enter into Health (Fact 3) Catalonia. (Fact 29) 'New Scenario-2nd business plan ITP'.</w:t>
        <w:br/>
        <w:t>Supply Contract Supply contract between AAA and IBA to Request for offer Three requests for offer from</w:t>
        <w:br/>
        <w:t>to supply supply to IBA clients in Levante. Hospital de la Fe FDG from Hospital la Fe to AAA</w:t>
        <w:br/>
        <w:t>20/06/2014 to AAA without receiving a response regarding the client of</w:t>
        <w:br/>
        <w:t>(Fact 4) (Fact 34)</w:t>
        <w:br/>
        <w:t>CURIUM</w:t>
        <w:br/>
        <w:t>Handwritten note Contains decisions of IBA on</w:t>
        <w:br/>
        <w:t>'Agreement 3A' quantities and prices to be offered in</w:t>
        <w:br/>
        <w:t>(Fact 6) certain regions. Includes a proposal to AAA to maintain Palma de</w:t>
        <w:br/>
        <w:t>Mallorca subcontracting certain doses to its subsidiary BARNATRÓN.</w:t>
        <w:br/>
        <w:t>WhatsApp conversation Reflect the existence of an agreement and</w:t>
        <w:br/>
        <w:t>between exchange of information with CURIUM Evidence found in the CURIUM group</w:t>
        <w:br/>
        <w:t>employees AAA about tenders.</w:t>
        <w:br/>
        <w:t>(Fact 7)</w:t>
        <w:br/>
        <w:t>WhatsApp conversation Reflect the existence of distribution in Oviedo</w:t>
        <w:br/>
        <w:t>between and Salamanca. They accredit anti-competitive contacts</w:t>
        <w:br/>
        <w:t>Evidence found in the AAA group</w:t>
        <w:br/>
        <w:t>employees AAA among General Directors</w:t>
        <w:br/>
        <w:t>(Fact 9)</w:t>
      </w:r>
    </w:p>
    <w:p>
      <w:r>
        <w:t>Table 7: Public contracts from which indirect evidence elements are extracted</w:t>
        <w:br/>
        <w:t>PRICE PRICE</w:t>
        <w:br/>
        <w:t>REGION DISTRIBUTION TENDER MAX. PRICE ADJ. SUPPLIES STRATEGY APPLIED</w:t>
        <w:br/>
        <w:t>CROSS</w:t>
        <w:br/>
        <w:t>HUCA Disqualified and uncorrected offer - IBA was disqualified for non-compliance with the technical specifications of the tender and did not correct.</w:t>
        <w:br/>
        <w:t>240.39 € CANCELED N/A</w:t>
        <w:br/>
        <w:t>(A4AS/1/1/028/2015) First coverage offer - CURIUM submitted a very uncompetitive coverage offer (215 €) compared to ITP (169 €).</w:t>
        <w:br/>
        <w:t>ASTURIAS AAA</w:t>
        <w:br/>
        <w:t>HUCA (A4AS/1/005/2016) 228.00 € 190 € (AAA) 100 € / dose</w:t>
        <w:br/>
        <w:t>After cross supply - ITP ultimately won the tender. Once acquired by CURIUM, it renounced the contract, which was awarded to AAA, who subcontracted supplies with CURIUM.</w:t>
        <w:br/>
        <w:t>CASTILLA Hospital de Salamanca N/A Sole bidder – CURIUM was the only company to submit an offer. It was awarded at the maximum price of</w:t>
        <w:br/>
        <w:t>CURIUM 190.00 € 190 € (CURIUM)</w:t>
        <w:br/>
        <w:t>Y LEÓN (Expte. 2018-0-2) tender (190 €/lot).</w:t>
        <w:br/>
        <w:t>N/A Coverage offer - CURIUM submitted an offer equal to the maximum tender price (205.32 €) and</w:t>
        <w:br/>
        <w:t>ARAGÓN AAA UMNA (PA/14/2018) 205.32 € 205 €(AAA)</w:t>
        <w:br/>
        <w:t>CADISA (AAA) with a decrease of 0.32€ (205 €).</w:t>
        <w:br/>
        <w:t>IDIBAPS (Expte. N/A Sole bidder - BARANTRÓN (AAA) was the only company to submit an offer. It was awarded at the maximum price</w:t>
        <w:br/>
        <w:t>I15.0016NSAM- 187.50 € of the tender (187.50 €/lot)</w:t>
        <w:br/>
        <w:t>187.50 €</w:t>
        <w:br/>
        <w:t>Supply of (BARNATRÓN)</w:t>
        <w:br/>
        <w:t>Fludesoxiglucosa)</w:t>
        <w:br/>
        <w:t>Hospital Santa Creu i Sant N/A Sole bidder - CADISA (AAA) was the only company to submit an offer. It was awarded at the maximum price</w:t>
        <w:br/>
        <w:t>240.00 € 240€ (CADISA)</w:t>
        <w:br/>
        <w:t>Pau (Expte OBE 15/250) of the tender (240 €)</w:t>
        <w:br/>
        <w:t>N/A ITP stops competing after acquisition / sole bidder - ITP (already acquired by CURIUM) does not submit to</w:t>
        <w:br/>
        <w:t>CATALUÑA AAA IDI (Expte 2016/05) 220.00 € 220€ (AAA) lot 1 assistance and only offers to Lot 3 research. AAA is the only company to bid for lot 1 at the maximum tender price.</w:t>
        <w:br/>
        <w:t>Hospital Universitari Clinic de N/A Sole bidder - BARANTRÓN (AAA) is the only company to submit an offer. It was awarded at 185€, a</w:t>
        <w:br/>
        <w:t>187.00 € 185€ (BARNATRÓN)</w:t>
        <w:br/>
        <w:t>Barcelona (Expte 17/0066) price with a decrease of 2 € from the maximum tender price.</w:t>
        <w:br/>
        <w:t>Fundación de Gestión N/A Sole bidder - CADISA (AAA) is the only company to submit an offer. It was awarded at the maximum price of</w:t>
        <w:br/>
        <w:t>Sanitaria del Hospital de la 240.00 € 240€ (CADISA) tender (240 €/lot)</w:t>
        <w:br/>
        <w:t>Santa Creu i Sant Pau (OBE</w:t>
        <w:br/>
        <w:t>17/299)</w:t>
        <w:br/>
        <w:t>IBA 2015 / Son Espases (Expte. 374€ (UTE CADISA- ITP stops competing after acquisition / coverage offer - ITP (already acquired by CURIUM) submitted</w:t>
        <w:br/>
        <w:t>BALEARES 375.00 € 160 € / dose</w:t>
        <w:br/>
        <w:t>AAA 2016 SSCC PA 160/17) BARNATRÓN) an offer at the maximum tender price (375€) 1€ more expensive than AAA.</w:t>
        <w:br/>
        <w:t>Hospital la Fe de Valencia 288.46 €37 Sole bidder – CURIUM after the acquisition of Molypharma in 2014 is the only company to submit</w:t>
        <w:br/>
        <w:t>LEVANTE CURIUM N/A36 100 € / dose</w:t>
        <w:br/>
        <w:t>(2017) (MOLYPHARMA) an offer for FDG. AAA does not respond to the hospital's requests for offers.</w:t>
        <w:br/>
        <w:t>SERMAS (Expte. P.A. Disqualified and uncorrected offer - AAA did not submit the offer correctly and did not correct.</w:t>
        <w:br/>
        <w:t>MADRID CURIUM 115.00 € 115€ (UTE IBA-ITP) N/A</w:t>
        <w:br/>
        <w:t>28/2016)</w:t>
        <w:br/>
        <w:t>36 They were free to contract with whomever they wanted until the Generalitat issued a centralized tender for the entire Valencian Community.</w:t>
        <w:br/>
        <w:t>37 Derives from the 2009 tender won by Molypharma, which we recall was acquired in 2014 by IBA.</w:t>
      </w:r>
    </w:p>
    <w:p>
      <w:r>
        <w:rPr>
          <w:b/>
        </w:rPr>
        <w:t>[Pages 22–24]</w:t>
      </w:r>
    </w:p>
    <w:p>
      <w:r>
        <w:t>Table 8: Private contracts from which indirect evidence elements are extracted</w:t>
        <w:br/>
        <w:t>PRICE BEFORE PRICE AFTER DIFFERENCE</w:t>
        <w:br/>
        <w:t>REGION DISTRIBUTION CLIENT STRATEGY APPLIED</w:t>
        <w:br/>
        <w:t>DISTRIBUTION DISTRIBUTION PRICES</w:t>
        <w:br/>
        <w:t>Client of AAA since 2015 and subcontracted the supply to CURIUM from its cyclotron in Santander.</w:t>
        <w:br/>
        <w:t>ASTURIAS AAA Pet Jove Gijón (Q-Diagnóstica) [100-200] € (AAA) [100-200] € (AAA) [0-10]% After the distribution in Asturias, the price increased from [100-200] € (2015-2017) to [100-200] € per dose (2017-2018).</w:t>
        <w:br/>
        <w:t>IBA had no intention to compete as it offered [200-300] € compared to AAA's [100-200] € despite possible route optimization on the Madrid-Zaragoza-Dexeus-Barcelona route. Additionally, after the</w:t>
        <w:br/>
        <w:t>ARAGÓN AAA Quirón Zaragoza [80-100] € (ITP) [100-200] € (AAA) [100-150]% acquisition of ITP by IBA in 2016, CURIUM increased the prices and AAA did not start supplying to said center until mid-2017. CURIUM justifies its uncompetitive offer by a so-called 'pricing policy for nearby customers'.</w:t>
        <w:br/>
        <w:t>Quirón Barcelona NO INFO [100-200] € (AAA) NO INFO IBA had no intention to compete, as it offered [200-300] € compared to AAA's [100-200] € despite possible route optimization on the Madrid-Zaragoza-Dexeus-Barcelona route. Additionally, after the</w:t>
        <w:br/>
        <w:t>CATALUÑA AAA acquisition of ITP by IBA in 2016, CURIUM increased the prices and AAA did not start supplying to</w:t>
        <w:br/>
        <w:t>Instituto Dexeus (Quirón) NO INFO [100-200] € (AAA) NO INFO these centers until mid-2017. CURIUM justifies its uncompetitive offers based on a so-called 'pricing policy for nearby customers'.</w:t>
        <w:br/>
        <w:t>Unique exception to the supplier selection criterion by distances. Although the Hospital de</w:t>
        <w:br/>
        <w:t>CASTILLA Recoletas Valladolid (Q- Salamanca is owned by CURIUM, this center would pass to AAA under the argument that the Q-</w:t>
        <w:br/>
        <w:t>AAA [100-150] € (ITP) [100-200] € (AAA) [0-50]% Diagnóstica) group negotiates based on a global contract. However, it never materialized because the center closed in 2016.</w:t>
        <w:br/>
        <w:t>[100-200] €</w:t>
        <w:br/>
        <w:t>Quirón Madrid [100-125] € (ITP) [20-40]%</w:t>
        <w:br/>
        <w:t>(CURIUM) After the acquisition of ITP by IBA, IBA increased the prices from [100-200] € in 2016 to [100-200] € in</w:t>
        <w:br/>
        <w:t>MADRID CURIUM</w:t>
        <w:br/>
        <w:t>Cl. Milagrosa Madrid (Q- [100-200] € 2018</w:t>
        <w:br/>
        <w:t>[100-125] € (ITP) [20-40]%</w:t>
        <w:br/>
        <w:t>Diagnóstica) (CURIUM)</w:t>
        <w:br/>
        <w:t>PAÍS Hospital de Bizkaia - Bilbao [100-200] € Prices dropped in 2018 to [100-200] € compared to 2017 ([100-200] €). But it was also subject</w:t>
        <w:br/>
        <w:t>CURIUM NO INFO NO INFO</w:t>
        <w:br/>
        <w:t>VASCO (Qurión) (CURIUM) to the distribution</w:t>
        <w:br/>
        <w:t>MURCIA AAA Hospital de Torrevieja (Qurión) NO INFO [100-200] € (AAA) NO INFO IBA had no intention to compete. It offered [200-300] € compared to AAA's [100-200] €.</w:t>
        <w:br/>
        <w:t>LEVANTE CURIUM 200 € (CURIUM) Sole bidder – CURIUM after the acquisition of Molypharma in 2014 is the only company to</w:t>
        <w:br/>
        <w:t>Hospital NISA 9 Oct. NO INFO NO INFO</w:t>
        <w:br/>
        <w:t>present an offer for FDG in 2014. Supplies are routinely made by AAA at 100 €/dose.</w:t>
        <w:br/>
        <w:t>LEVANTE CURIUM Hosp. Casa Salud Valencia NO INFO NO INFO NO INFO</w:t>
        <w:br/>
        <w:t>LEVANTE CURIUM [200-300] €</w:t>
        <w:br/>
        <w:t>Inst. Valenciano Oncología [100-200] €</w:t>
        <w:br/>
        <w:t>(MOLYPHARMA) [-0-(-)10]%</w:t>
        <w:br/>
        <w:t>(IVO) (CURIUM) in 2014</w:t>
        <w:br/>
        <w:t>2013</w:t>
        <w:br/>
        <w:t>LEVANTE CURIUM Hosp. Internacional Medimar</w:t>
        <w:br/>
        <w:t>NO INFO NO INFO NO INFO</w:t>
        <w:br/>
        <w:t>Alicante</w:t>
        <w:br/>
        <w:t>LEVANTE CURIUM [200-300] €</w:t>
        <w:br/>
        <w:t>[100-200] €</w:t>
        <w:br/>
        <w:t>Hospital Clínica Benidorm (MOLYPHARMA) in [-0-(-)10]%</w:t>
        <w:br/>
        <w:t>(CURIUM) in 2015</w:t>
        <w:br/>
        <w:t>2013</w:t>
        <w:br/>
        <w:t>LEVANTE CURIUM [200-300] € [200-300] €</w:t>
        <w:br/>
        <w:t>Hosp. Vinalopó Elche [-0-(-)10]%</w:t>
        <w:br/>
        <w:t>(MOLYPHARMA)2013 (CURIUM) in 2016</w:t>
        <w:br/>
        <w:t>LEVANTE CURIUM Hospital de Castellón NO INFO NO INFO NO INFO</w:t>
        <w:br/>
        <w:t>22</w:t>
      </w:r>
    </w:p>
    <w:p>
      <w:r>
        <w:t>1. Year 2014</w:t>
        <w:br/>
        <w:t>1. In the inspections carried out at CURIUM's headquarters, handwritten notes were collected in the agenda of the General Director of CURIUM (formerly IBA), according to CURIUM itself, drafted in 2014-2015 (folio 2742), titled "FDG Market". They specify different geographical areas linked to the companies ITP, AAA, and IBA38:</w:t>
        <w:br/>
        <w:t>“[…] ITP: Leaves Catalonia, Aragón, Coruña, Portugal and wants Madrid, 2 Castillas and Canarias; AAA: Catalonia, Aragón, Portugal, Murcia, Coruña; IBA: Andalucía, Valencia, P. Vasco, Asturias, Rioja, Santander.” (Emphasis added).</w:t>
        <w:br/>
        <w:t>In the first three sections of the aforementioned document, the doses of the PET radiopharmaceutical 18-FDG by geographical area for each of these companies that were competitors at that time are reflected:</w:t>
        <w:br/>
        <w:t>- The first section "ITP PROPOSAL" reflects the following content: "MADRID: 24,450; VALLADOLID: 1,000; C REAL: 3,700; CANARIAS: 2,500; ARAGON: 2,000; Total: 33,650 (27,4009)".</w:t>
        <w:br/>
        <w:t>- The second section "AAA PROPOSAL": "CATALUÑA: 18,150; MURCIA: 4,600; GALICIA: 500; PORTUGAL: ?, Total: 23,250 (20,000)".</w:t>
        <w:br/>
        <w:t>- The third section “IBA PROPOSAL": "ANDALUCIA: 15,900; VALENCIA: 8,500; PAIS VASCO: 6,200; LA RIOJA: 1,800; ASTURIAS: 1,000; BALEARES: 1,200; CANTABRIA: 1,600; MOVIL: 700; Total: 36,900 (39,800)". (Emphasis added)</w:t>
        <w:br/>
        <w:t>In the fifth and sixth sections of this handwritten document, future tenders with their doses in the areas of Asturias and Salamanca are analyzed, as well as the market situation in Madrid:</w:t>
        <w:br/>
        <w:t>The fifth section titled “New tender” indicates the following: “Asturias (1000), Salamanca (3000)”.</w:t>
        <w:br/>
        <w:t>The sixth section titled “New Customer”: “HOSP MADRID→ 1750+600+?? (600)”.</w:t>
        <w:br/>
        <w:t>2. A handwritten document collected in the agenda of the General Director at CURIUM's headquarters (formerly IBA) titled “Negotiation 3A” (2014)39. It expresses CURIUM's concern about a threat of attack from AAA in the Levante market. The need to negotiate with the aforementioned company is raised due to the risk of losing a considerable number of doses and money40:</w:t>
        <w:br/>
        <w:t>"[…] * 3A is attacking our market in Levante, lowering prices” […]; "3A is offering 180 euros/dose (down to 160)" […]. "They are telling our FDG customers in Levante that they are going to "break" the contract with us and stop supplying us by the end of January. We have already had a couple of "sudden" breakdowns […] “*3A is visiting the hospitals with contracts up for renewal (Rioja) and Salamanca” […]. "We need to negotiate" […] At risk of real loss there could be 2,500 doses (540,000 €)" […]. (Emphasis added).</w:t>
        <w:br/>
        <w:t>The same document contains a note indicating “Proposal to 3A” with the following considerations:</w:t>
        <w:br/>
        <w:t>"[…]- If they take 2,500 doses from us, they would bill at most 400 K€";</w:t>
        <w:br/>
        <w:t>"- We could give them the billing for the 7948 doses, at a price of 100-110 €. With that, they would have a profit similar to what they would have selling the 2,500 doses […]".</w:t>
        <w:br/>
        <w:t>The document concludes with the following note:</w:t>
        <w:br/>
        <w:t>"- IBA does not enter the Catalan market" […]</w:t>
        <w:br/>
        <w:t>“Evaluate the number of doses ± to give to Barnatron and leave in Ajalvir (if we remove Alicante there would be ~ 5000 doses) […].” (note that BARNATRON is a company of the AAA group).</w:t>
        <w:br/>
        <w:t>3. Handwritten notes from the notebook of the Commercial Director of CURIUM (formerly IBA) titled “possible agreements with AAA” 41.</w:t>
        <w:br/>
        <w:t>These describe the situation in the Levante area and the possible strategy of IBA in relation to AAA. The notes detail the calculations of the ceded doses, revenues, and possible losses. Additionally, they quantify the compensation offer between them equivalent to 5,500 doses at a price of 95€ for approximately 522,500 euros:</w:t>
        <w:br/>
        <w:t>“Possible agreements with AAA. Manufacture for the East. Approx. 7948 doses →</w:t>
        <w:br/>
        <w:t>1,482,560. At risk for us would be 2,500 doses that could bill at most 160 € total 540,000 € for customer losses and more 175,000 € for price […] 7948 x 110 = 874,280; 1482 - 874 = 608,000 - 200,000 = 408,000 approx. 28% profit”</w:t>
        <w:br/>
        <w:t>[…] “AGREEMENTS. At most they could obtain 2,500 doses at a price of 140 €, 2,500x140= 350,000". "Our offer would be: Production of 5,500 doses at 95 € (with a price review clause for possible attacks from ITP. 5,500 X 95 = 522,500 without transportation or promotional expenses […]”. (Emphasis added)</w:t>
      </w:r>
    </w:p>
    <w:p>
      <w:r>
        <w:rPr>
          <w:b/>
        </w:rPr>
        <w:t>[Pages 25–27]</w:t>
      </w:r>
    </w:p>
    <w:p>
      <w:r>
        <w:t xml:space="preserve">The document concludes with the following note:  </w:t>
        <w:br/>
        <w:t xml:space="preserve">"Do not compete in Barcelona"  </w:t>
        <w:br/>
        <w:t xml:space="preserve">"Do not enter Barcelona"  </w:t>
        <w:br/>
        <w:t xml:space="preserve">4. On June 20, 2014, the General Directors of AAA and CURIUM (formerly IBA) signed the so-called "Supply Contract of June 20, 2014" 42.  </w:t>
        <w:br/>
        <w:t xml:space="preserve">Initially, the company MOLYPHARMA (acquired in July 2014 by IBA) also appeared as a signatory of the contract, although it ultimately did not sign it:  </w:t>
        <w:br/>
        <w:t xml:space="preserve">"That the company IBA Molypharma, in order to cover all orders from its clients regarding the supply of Fludesoxiglucose (18-FDG), requires the subcontracting of the production of a certain volume of said product, for which it has requested the collaboration of AAA (hereinafter, the 'Backup Company')."  </w:t>
        <w:br/>
        <w:t xml:space="preserve">The object of the contract was the subcontracting of IBA to AAA for the production of the PET radiopharmaceutical 18-FDG in a series of hospital centers located in the Levante area that are clients of IBA.  </w:t>
        <w:br/>
        <w:t xml:space="preserve">"That, specifically, in order to meet the supply of 18 FDG to hospital centers in the Mediterranean area, the parties sign this contract in accordance with the following  </w:t>
        <w:br/>
        <w:t xml:space="preserve">STIPULATIONS  </w:t>
        <w:br/>
        <w:t xml:space="preserve">"First.- Object of the contract. Supply agreement. The Backup Company [AAA] undertakes to supply or provide IBA with Fludexosiglucose (18-FDG), (hereinafter, the Product), fully finished and prepared, in the quantity and at the time specified in this contract and to the centers detailed below:  </w:t>
        <w:br/>
        <w:t xml:space="preserve">Hospital Universitario La Fe de Valencia  </w:t>
        <w:br/>
        <w:t xml:space="preserve">Hospital NISA 9 de Octubre  </w:t>
        <w:br/>
        <w:t xml:space="preserve">Hospital Casa Salud Valencia  </w:t>
        <w:br/>
        <w:t xml:space="preserve">IVO de Valencia  </w:t>
        <w:br/>
        <w:t xml:space="preserve">Hospital Internacional Medimar Alicante  </w:t>
        <w:br/>
        <w:t xml:space="preserve">Hospital Clínica Benidorm  </w:t>
        <w:br/>
        <w:t xml:space="preserve">Hospital del Vinalopó  </w:t>
        <w:br/>
        <w:t xml:space="preserve">Hospital de Castellón"  </w:t>
        <w:br/>
        <w:t xml:space="preserve">Regarding the frequency of supply, it was established by IBA that AAA would carry it out daily according to the agreed conditions:  </w:t>
        <w:br/>
        <w:t xml:space="preserve">"IBA will communicate daily to the Backup Company the supply needs of the Product, obliging it to meet the same under the conditions agreed in this contract.  </w:t>
        <w:br/>
        <w:t xml:space="preserve">42 A copy of the contract was obtained both at the AAA headquarters (folios 70 to 76) and at CURIUM's headquarters. Document collected during the inspection on paper support in the inspection of CURIUM from the office of the General Director at CURIUM's headquarters, although it is incomplete as it lacks folios 2 and 4 (folios 129 to 131). The same contract is complete in the document collected during the inspection at the AAA headquarters (folios 70 to 76).  </w:t>
        <w:br/>
        <w:t>25</w:t>
      </w:r>
    </w:p>
    <w:p>
      <w:r>
        <w:t xml:space="preserve">Method of communication of orders to AAA:  </w:t>
        <w:br/>
        <w:t xml:space="preserve">Without prejudice to point 2.1, communication will be made via the company's order reception email address or by phone."  </w:t>
        <w:br/>
        <w:t xml:space="preserve">A price of 100 euros per dose was set to be paid by IBA to AAA:  </w:t>
        <w:br/>
        <w:t xml:space="preserve">"[...] The price of the Product that IBA will be obliged to pay to the Backup Company as a result of the supplies made of the Product will be 100 € per dose."  </w:t>
        <w:br/>
        <w:t xml:space="preserve">The duration of the supply was linked to the call and award of a new public tender in the Community of Madrid:  </w:t>
        <w:br/>
        <w:t xml:space="preserve">"This agreement will remain in force as long as the public supply contract by which IBA was awarded the Community of Madrid Tender remains in force, and it will not expire until the call and award of a new Public Tender, with the same or partially the same object. [...]"  </w:t>
        <w:br/>
        <w:t xml:space="preserve">5. This tender from the Madrid Health Service (SERMAS) for the supply of the PET radiopharmaceutical 18-FDG in multidose vials through centralized purchasing for various hospitals had been published in the BOE on February 21, 2013 (File P.A. 20/12)43. The price set in the contract was 169 euros/dose for 14,050 doses over 12 months, renewable for another 12 months.  </w:t>
        <w:br/>
        <w:t xml:space="preserve">The tender was challenged by IBA after being initially excluded from the process, claiming that it had provided sufficient documentation to support its supply capacity. Ultimately, IBA was awarded this tender on May 6, 2014 (Resolution No. 53/2014 of March 26, 2014, with a financial offer of 1,680,978 euros)44.  </w:t>
        <w:br/>
        <w:t xml:space="preserve">6. There is a handwritten document titled "Agreement 3A" that records the results of a meeting between IBA and AAA found in a folder titled "Meeting 20-06-2014" referencing the years 2014/201545.  </w:t>
        <w:br/>
        <w:t xml:space="preserve">43 Includes Hospital Universitario La Paz; Hospital Universitario 12 de Octubre; Hospital Clínico San Carlos; Hospital Universitario Puerta de Hierro de Majadahonda; Hospital Universitario Getafe, and Hospital Universitario Gregorio Marañón. https://www.boe.es/buscar/doc.php?id=BOE-B-2013-6944 and http://www.madrid.org/cs/Satellite?c=CM_ConvocaPrestac_FA&amp;cid=1354185966552&amp;definicion=Contratos+Publicos&amp;idPagina=1224915242285&amp;language=es&amp;op2=PCON&amp;pagename=PortalContratacion%2FPage%2FPCON_contratosPublicos&amp;tipoServicio=CM_ConvocaPrestac_FA.  </w:t>
        <w:br/>
        <w:t xml:space="preserve">44 See the award at http://www.madrid.org/contratos-publicos/1354185966552/1209029493069/1354214419868.pdf.  </w:t>
        <w:br/>
        <w:t xml:space="preserve">45 Handwritten notes from the office of the General Director of CURIUM attached to the contract of June 20, 2014, collected during the inspection of CURIUM (folio 132). The date has been confirmed by CURIUM in its censored responses provided on October 10, 2019, to the information request (folio 2742).  </w:t>
        <w:br/>
        <w:t>26</w:t>
      </w:r>
    </w:p>
    <w:p>
      <w:r>
        <w:t xml:space="preserve">It records IBA's decisions regarding the quantities and prices to be offered in specific geographical areas, such as Palma and Levante, and the specific situation of several private clients, including the hospitals of the Quirón Group (currently IDCQ Hospitals and Health S.L.U [IDCQ]) and the Q-Diagnostica Group (currently AFFIDEA group) that correspond to each of the companies by geographical area46. It states:  </w:t>
        <w:br/>
        <w:t xml:space="preserve">"[...] 'Agreement 3A  </w:t>
        <w:br/>
        <w:t xml:space="preserve">In Budget, we buy 6,937 DOSES.  </w:t>
        <w:br/>
        <w:t xml:space="preserve">Latest estimate 5,434 doses (mainly due to La Fe).  </w:t>
        <w:br/>
        <w:t xml:space="preserve">* The doses from ITP are less than expected and most are with private clients (Q Barcelona, QZ, Gammascan, Dexeus, and Palma) 47.  </w:t>
        <w:br/>
        <w:t xml:space="preserve">Clients in Madrid (Ruber, QDiagnostica, QMadrid) do much less than expected.  </w:t>
        <w:br/>
        <w:t xml:space="preserve">* In QMadrid we cannot raise above 115 €. But in Z and B we have agreed on 260 € and 240 € respectively.  </w:t>
        <w:br/>
        <w:t xml:space="preserve">* In Palma we have said that we do not extend and offer 400 €.  </w:t>
        <w:br/>
        <w:t xml:space="preserve">* Projects:  </w:t>
        <w:br/>
        <w:t xml:space="preserve">- Maintain Palma (possible purchase from Barnatron, but not at 160 €)  </w:t>
        <w:br/>
        <w:t xml:space="preserve">- Slow down Levante transaction. See what happens with the tender if it comes out centralized or by hospital. Price per hospital = (watch La Fe)"  </w:t>
        <w:br/>
        <w:t xml:space="preserve">The notes from the General Director of CURIUM indicate that the Hospital Universitario Son Espases will not extend the contract and that they will offer in the new tender the doses at 400 euros/dose. They also include a proposal to AAA to maintain Palma de Mallorca, possibly subcontracting said production to BARNATRON (a subsidiary of AAA) at a price different from 160 euros/dose48.  </w:t>
        <w:br/>
        <w:t xml:space="preserve">The note refers to the public tender that had been published by the Hospital Universitario Son Espases in 2012 for the supply of doses of PET radiopharmaceuticals 18F-FDG49. It referred to 800 doses at 400 euros/dose with a duration of 12 months. AAA, IBA, and ITP had submitted bids for this tender. IBA had been the awardee at the maximum bid price (400 euros/dose). The end date of this contract was May 6, 201450.  </w:t>
        <w:br/>
        <w:t xml:space="preserve">46 The document is collected in the office of the General Director of CURIUM, formerly IBA, along with the "Supply Contract of June 20, 2014."  </w:t>
        <w:br/>
        <w:t xml:space="preserve">47 The abbreviation "Q" refers to Quirón, "Z" means Zaragoza, and "B" means Barcelona.  </w:t>
        <w:br/>
        <w:t xml:space="preserve">48 Handwritten notes from the office of the General Director of CURIUM attached to the contract of June 20, 2014, collected during the inspection of CURIUM (folio 132).  </w:t>
        <w:br/>
        <w:t xml:space="preserve">49 File DCASU 2012/21228 https://www.boe.es/diario_boe/txt.php?id=BOE-B-2012-39331 and http://www.plataformadecontractacio.caib.es/Licitacion.jsp?id=19950&amp;idOrganoContratacion=1000420&amp;idi=es&amp;baja=&amp;historico=true.  </w:t>
        <w:br/>
        <w:t xml:space="preserve">50 Date obtained from the document titled "Clients and Tenders" attached to the censored responses provided by CURIUM on September 26, 2019, to the information request (folio 2747).  </w:t>
        <w:br/>
        <w:t>27</w:t>
      </w:r>
    </w:p>
    <w:p>
      <w:r>
        <w:rPr>
          <w:b/>
        </w:rPr>
        <w:t>[Pages 28–30]</w:t>
      </w:r>
    </w:p>
    <w:p>
      <w:r>
        <w:t>In April 2015, the Son Espases University Hospital published a tender for the supply of the PET radiopharmaceutical 18-FDG at 336 euros/dose for 2,400 doses with a duration of 24 months51. ITP, IBA, and BARNATRON submitted bids for this tender. The latter two submitted bids at the maximum price52. ITP was awarded the contract on July 7, 2015, at 270 euros/dose. The contract was formalized on August 24, 2015.</w:t>
      </w:r>
    </w:p>
    <w:p>
      <w:r>
        <w:t>However, both the Son Espases University Hospital (947 doses) and the private clinic Rotger (260 doses) are supplied by AAA from its cyclotron at BARNATRON53. This assertion is derived from the "Tracking File 2014-2018 Calculations" and the spreadsheets provided by CURIUM titled "TRACKING 2015B"54. These documents show how the doses for IBA's clients in the Balearic Islands from 2014 until August 28, 2015, were routinely supplied by the BARNATRON cyclotron.</w:t>
      </w:r>
    </w:p>
    <w:p>
      <w:r>
        <w:t>Annex III reproduces a small excerpt that certifies the constant supply to public and private centers in the Balearic area, clients of IBA, by BARNATRON, a subsidiary of AAA.</w:t>
      </w:r>
    </w:p>
    <w:p>
      <w:r>
        <w:t>7. In June 2014, several internal emails were sent within AAA titled "RE: Shipments to Valencia"55. In them, the Technical Director of BARNATRON (a subsidiary of AAA) writes to the Commercial Director of AAA with a copy to the General Director of AAA warning that the manufacturing contract for the specialty of its competitor IBA cannot be signed because the manufacturing plant in La Almunia (AAA's private cyclotron in the province of Zaragoza) cannot produce it and because it is not operational56. The email indicates that a completely different supply contract must be signed:</w:t>
      </w:r>
    </w:p>
    <w:p>
      <w:r>
        <w:t>[…] “The manufacturing contract cannot be signed as it is currently proposed.</w:t>
      </w:r>
    </w:p>
    <w:p>
      <w:r>
        <w:t xml:space="preserve">51 File SSCC PA 015/2015 KCASU 20178. </w:t>
        <w:br/>
        <w:t xml:space="preserve">52 Price obtained from the document titled "Tender Table VNC" attached to the responses provided by AAA dated September 26, 2019, to the information request (folio 2643). </w:t>
        <w:br/>
        <w:t xml:space="preserve">53 See the document titled "Tracking File 2014-2018 Calculations _Non-confidential" attached to the response to the information request to CURIUM dated September 26, 201 (folio 2746). </w:t>
        <w:br/>
        <w:t xml:space="preserve">54 Excerpt obtained from the Excel document "TRACKING 2015B" attached to the email dated February 8, 2016, titled "Gema file," collected during the inspection by the General Director of CURIUM at its headquarters (folios 1893 and 2220). </w:t>
        <w:br/>
        <w:t xml:space="preserve">55 Email from the Commercial Director of CURIUM to the Commercial Director of AAA dated July 1, 2014, collected during the inspection of the computer of the Commercial Director of AAA at the Madrid headquarters titled "RE: Shipments to Valencia" (folios 1882-1886). Email dated June 30, 2014, in response to June 23, 2014, copied from the General email of AAA titled "Re Back up Valencia" (folios 158 and 159). </w:t>
        <w:br/>
        <w:t>56 Fluorscan 3000, a radiopharmaceutical composed of the PET radiopharmaceutical 18-FDG.</w:t>
      </w:r>
    </w:p>
    <w:p>
      <w:r>
        <w:t>The contract, which was sent to us by Molypharma-Iba, and which was similar to the one that had been in force since the beginning of our activity and relationship with them, refers to MANUFACTURING THEIR SPECIALTY FLUORSCAN 3000. I believe we cannot do it. Firstly, because LA [La Almunia] cannot manufacture it, and for us, it would now be impractical to manufacture 2 specialties that, although similar in the manufacturing process, are not in terms of indications and characteristics of the FT.</w:t>
      </w:r>
    </w:p>
    <w:p>
      <w:r>
        <w:t>We should sign a supply or back-up contract. It would be a completely new contract in its wording. […]” (Emphasis added)</w:t>
      </w:r>
    </w:p>
    <w:p>
      <w:r>
        <w:t>Regarding Valencia, in 2014, the tender published by the Generalitat Valenciana in 2009, which included PET (File 711/09)57, was concluding. Only MOLYPHARMA (acquired by IBA in 2014) submitted a bid for this tender. It was awarded at a price of 288.46 euros/dose.</w:t>
      </w:r>
    </w:p>
    <w:p>
      <w:r>
        <w:t>After the tender concluded in March 2014, the Pharmaceutical Provision and Assistance Service of the Health Department of the CCAA of Valencia communicated to the hospitals via email that “as long as the new tender is resolved, the same supply procedure established in the previous tender will continue.”</w:t>
      </w:r>
    </w:p>
    <w:p>
      <w:r>
        <w:t>In November 2014, the tender for the framework agreement regarding “the supply in the form of single doses of radiopharmaceuticals prior to preparation from the pharmaceutical unit for dose adaptation (UFAD)” was published, lasting 48 months, and tendering both conventional radiopharmaceuticals and PET (File 293/2014).</w:t>
      </w:r>
    </w:p>
    <w:p>
      <w:r>
        <w:t>An internal evaluation of AAA regarding the specifications is included in the file from conversations in November 2014 between its Commercial Director and Commercial Delegates. In these, they express their disagreement with the way the hospital is tendering:</w:t>
      </w:r>
    </w:p>
    <w:p>
      <w:r>
        <w:t xml:space="preserve">“[…] (AAA Commercial Delegate/VP) “All together </w:t>
        <w:br/>
        <w:t xml:space="preserve">(AAA Commercial Delegate/JCB) In separate lots? Challenge </w:t>
        <w:br/>
        <w:t xml:space="preserve">(AAA Commercial Delegate/VP) Fdg at 195 </w:t>
        <w:br/>
        <w:t xml:space="preserve">[…] (AAA Commercial Delegate/JCB) That has already been negotiated and more than negotiated! </w:t>
        <w:br/>
        <w:t>[…] (AAA Commercial Delegate/VP) Giovanni just told me that they are not going to challenge, [AAA employee] do you know anything more?”</w:t>
      </w:r>
    </w:p>
    <w:p>
      <w:r>
        <w:t>They also express58:</w:t>
      </w:r>
    </w:p>
    <w:p>
      <w:r>
        <w:t xml:space="preserve">57 https://www.boe.es/boe/dias/2009/12/22/pdfs/BOE-B-2009-44418.pdf. The radiopharmaceutical 18-FDG was included because the Dr. Peset Hospital in Valencia, although it did not have a PET scanner as such, at that time had a coincidence gamma camera with three heads, according to the responses provided by the Hospital de la Fe in Valencia. (folio 2026). </w:t>
        <w:br/>
        <w:t>58 Excerpt from the WhatsApp conversation between an employee of AAA's Commercial Department (AAA Commercial Delegate), the Commercial Director of AAA, and a delegate from AAA's Commercial Department, dated November 5, 2014, collected during the AAA inspection at the Madrid headquarters titled “WHATSAPP PAG 575 to 582 (folios 490 to 498).</w:t>
      </w:r>
    </w:p>
    <w:p>
      <w:r>
        <w:t xml:space="preserve">“With the hope that ITP is not in a position for more challenges… </w:t>
        <w:br/>
        <w:t>And with the hope that we do not see the challenge clearly either.”</w:t>
      </w:r>
    </w:p>
    <w:p>
      <w:r>
        <w:t>This tender was withdrawn in December 2014 by Order 14/2010 of the Health Department of the Generalitat Valenciana following a decision by the Supreme Court, and has not been called again to date59.</w:t>
      </w:r>
    </w:p>
    <w:p>
      <w:r>
        <w:t>According to the Excel provided by CURIUM titled “Tracking File 2014-2018 Calculations,” the supplies of radiopharmaceuticals made by the cyclotrons of AAA/BARNATRON to public and private hospital clients of IBA, now CURIUM, located in Levante during successive days in June and July 2014 can be appreciated, although the original document certifies such supply during the rest of the months of the year60. Annex III reproduces a small excerpt from them.</w:t>
      </w:r>
    </w:p>
    <w:p>
      <w:r>
        <w:t>8. On July 1, 2014, the Commercial Director of IBA (now CURIUM) sent an email to the Commercial Director of AAA indicating that the supply is being “a real disaster.” She states that “this has been due to the poor coordination that usually occurs on the first day” and raises that complaints are being received from clients due to delays.</w:t>
      </w:r>
    </w:p>
    <w:p>
      <w:r>
        <w:t>The Commercial Director of IBA indicates to the Commercial Director of AAA that in case of incidents, it must be IBA that contacts the client due to the client's ignorance of the identity of the 'real supplier' of the radiopharmaceutical (Emphasis added)61:</w:t>
      </w:r>
    </w:p>
    <w:p>
      <w:r>
        <w:t>“Incidents must be reported to us; we inform the clients. Today the doses were sent to Medimar, but we did not know about it, so we could not notify the client, and he found out by himself; you will understand that this cannot happen.”</w:t>
      </w:r>
    </w:p>
    <w:p>
      <w:r>
        <w:t>9. An excerpt of a conversation from the WhatsApp instant messaging group between AAA employees from September 4, 2014, reflects that a meeting was held between the Commercial Director of AAA and the Commercial Director of IBA (now CURIUM) to discuss the scope of the agreement on the distribution of geographical areas between the parties, such as Oviedo and Salamanca, which would be assigned to AAA and IBA respectively62:</w:t>
      </w:r>
    </w:p>
    <w:p>
      <w:r>
        <w:t xml:space="preserve">59 https://www.dogv.gva.es/portal/ficha_disposicion_pc.jsp?sig=010683/2010&amp;L=1. </w:t>
        <w:br/>
        <w:t xml:space="preserve">60 See the document titled “Tracking File 2014-2018 Calculations _Non-confidential” attached to the response to the information request to CURIUM dated September 26, 201 (folio 2746). </w:t>
        <w:br/>
        <w:t xml:space="preserve">61 Email from the Commercial Director of CURIUM to the Commercial Director of AAA dated July 1, 2014, collected during the inspection of the computer of the Commercial Director of AAA at the Madrid headquarters titled "RE: Shipments to Valencia" (folios 1882-1886). </w:t>
        <w:br/>
        <w:t>62 Collected during the AAA inspection titled “AAA WHATSAPP PAG 513 to 515” (folios 486-489).</w:t>
      </w:r>
    </w:p>
    <w:p>
      <w:r>
        <w:rPr>
          <w:b/>
        </w:rPr>
        <w:t>[Pages 31–33]</w:t>
      </w:r>
    </w:p>
    <w:p>
      <w:r>
        <w:t xml:space="preserve">"[Commercial Director of AAA]: […] 'The meeting went well, they just wanted to clarify the issue of transports' […]  </w:t>
        <w:br/>
        <w:t xml:space="preserve">[Commercial Director of AAA]: 'I have agreed with [Commercial and Marketing Director of IBA] that Oviedo is ours' […]  </w:t>
        <w:br/>
        <w:t xml:space="preserve">[AAA Commercial Department Employee]: 'Take that!! - “For them Salamanca” […]  </w:t>
        <w:br/>
        <w:t xml:space="preserve">[Commercial Director of AAA]: 'We had to agree on which transports one company pays for and which transports the other company pays for' […]  </w:t>
        <w:br/>
        <w:t xml:space="preserve">[AAA Commercial Department Employee]: 'For me, as long as Oviedo is ours, that's fine' […]  </w:t>
        <w:br/>
        <w:t xml:space="preserve">[AAA Commercial Department Employee]: 'Oh, right!'  </w:t>
        <w:br/>
        <w:t xml:space="preserve">[Commercial Director of AAA]: 'And we also have an added problem that is that Andres [General Director of CURIUM] doesn’t really understand what Giovanni [General Director of AAA] says' […] 'Besides, he doesn’t trust him... I get the impression....'  </w:t>
        <w:br/>
        <w:t xml:space="preserve">[AAA Commercial Department Employee]: 'That's why you're here, to translate and give confidence'  </w:t>
        <w:br/>
        <w:t xml:space="preserve">[AAA Commercial Department Employee]: 'I wonder why'  </w:t>
        <w:br/>
        <w:t xml:space="preserve">[AAA Commercial Department Employee/AAA Delegate]: 'That's what I say, I wonder why'  </w:t>
        <w:br/>
        <w:t xml:space="preserve">[Commercial Director of AAA]: 'Whenever we meet, then [General Director of CURIUM] calls me to confirm things and to tell me that they are going to comply and that we have to comply too'  </w:t>
        <w:br/>
        <w:t xml:space="preserve">[AAA Commercial Department Employee/AAA Delegate]: 'Hahaha poor guy is left with doubt'  </w:t>
        <w:br/>
        <w:t xml:space="preserve">[AAA Commercial Department Employee]: 'So he doesn’t trust him at all....'  </w:t>
        <w:br/>
        <w:t xml:space="preserve">[AAA Commercial Department Employee]: 'And they must be worried!'  </w:t>
        <w:br/>
        <w:t xml:space="preserve">[Commercial Director of AAA]: 'That's why.... I think they have a lot at stake, that's why they want to talk to us'  </w:t>
        <w:br/>
        <w:t xml:space="preserve">[AAA Commercial Department Employee/AAA Delegate]: 'And they don’t mention anything about the future of ITP?  </w:t>
        <w:br/>
        <w:t xml:space="preserve">[Commercial Director of AAA]: 'They don’t know anything about the alliance or the rest […]' (Emphasis added).  </w:t>
        <w:br/>
        <w:t xml:space="preserve">2. Year 2015  </w:t>
        <w:br/>
        <w:t xml:space="preserve">10. In January 2015, the public tender for the supply of single doses of PET radiopharmaceuticals intended for the nuclear medicine service of the Central University Hospital of Asturias (HUCA) (A4AS/1/1/028/2015)63 was published in the BOE. The maximum price established was 240.39 euros/dose.  </w:t>
        <w:br/>
        <w:t xml:space="preserve">63https://sede.asturias.es/portal/site/Asturias/menuitem.089a67cdc13a1bdfd9fc87b5100000f7/? vgnextoid=e6d423ce2948a410VgnVCM10000098030a0aRCRD&amp;vgnextfmt=printer&amp;i18n.http.lang=es.  </w:t>
        <w:br/>
        <w:t>31</w:t>
      </w:r>
    </w:p>
    <w:p>
      <w:r>
        <w:t xml:space="preserve">AAA (with a bid of 200 euros/dose), ITP (with a bid of 169 euros/dose), and IBA (currently CURIUM) 64 submitted bids.  </w:t>
        <w:br/>
        <w:t xml:space="preserve">The bids from ITP and IBA were excluded, so both companies were initially disqualified65.  </w:t>
        <w:br/>
        <w:t xml:space="preserve">ITP corrected the error, resulting in it being awarded the tender.  </w:t>
        <w:br/>
        <w:t xml:space="preserve">IBA did not correct its error66.  </w:t>
        <w:br/>
        <w:t xml:space="preserve">On May 22, 2015, AAA filed an appeal with the Contractual Resources Tribunal, which was resolved on June 19, 2015, in favor of AAA, and the “[…] complete annulment of the contracting procedure in its entirety […]”67 was ordered.  </w:t>
        <w:br/>
        <w:t xml:space="preserve">After AAA won the appeal and the tender was annulled, the Commercial Director of AAA informed the rest of the management team as follows68:  </w:t>
        <w:br/>
        <w:t xml:space="preserve">“[…] The head of service is going to rewrite the tender in the same terms making the necessary changes to keep ITP out. That is, he is going to write the phrase '700 km by road'. He will write it so that it comes out after the summer. The head of service still wants to maintain the current supply from AAA and IBA. We have asked them to be just us, and he has told us that he prefers to keep both suppliers […] 'We know he has already spoken with IBA and asked them to please do the tender correctly this time and to submit.' […]” (Emphasis added)  </w:t>
        <w:br/>
        <w:t xml:space="preserve">In an internal email from AAA, sent on March 31, 2016, regarding this award process from the Commercial Director of AAA to a transport company, with the subject “Transport Price Oviedo,” it indicates that its only competitor for the contract is ITP when in reality CURIUM had also submitted a bid69:  </w:t>
        <w:br/>
        <w:t xml:space="preserve">“[…] Hello [transport company employee],  </w:t>
        <w:br/>
        <w:t xml:space="preserve">I would like to talk to you regarding the Oviedo tender we just submitted.  </w:t>
        <w:br/>
        <w:t xml:space="preserve">64 Amounts obtained from the document titled 'VNC Tender Table' attached to the responses provided by AAA dated September 26, 2019, to the information request (folio 2643).  </w:t>
        <w:br/>
        <w:t xml:space="preserve">65 It was alleged that the radio chromatograph did not meet the specifications of the crystal and for non-compliance with technical specifications, respectively.  </w:t>
        <w:br/>
        <w:t xml:space="preserve">66 The tender price was 384,624 euros and was awarded for 281,216 euros.  </w:t>
        <w:br/>
        <w:t xml:space="preserve">67 Email from the General Director of AAA dated July 16, 2015, at the AAA headquarters in Barcelona, titled 'RE Clarification appeal 499 2015 C.A. Principality of Asturias 34 2015' (folio 261).  </w:t>
        <w:br/>
        <w:t xml:space="preserve">68 Email from the General Director of AAA dated July 16, 2015, at the AAA headquarters in Barcelona, titled 'RE Clarification appeal 499 2015 C.A. Principality of Asturias 34 2015' (folios 160 to 162).  </w:t>
        <w:br/>
        <w:t xml:space="preserve">69 Email from the Commercial Director of AAA to the transport company dated March 31, 2016, collected during the inspection of the AAA headquarters in Barcelona titled 'Transport Price Oviedo' (folio 230).  </w:t>
        <w:br/>
        <w:t>32</w:t>
      </w:r>
    </w:p>
    <w:p>
      <w:r>
        <w:t xml:space="preserve">We had to make a reduction in the price of the doses, as our competitor (ITP) was going to offer a very low price. […]  </w:t>
        <w:br/>
        <w:t xml:space="preserve">Commercial Director Spain” (Emphasis added).  </w:t>
        <w:br/>
        <w:t xml:space="preserve">The same email, regarding the Medical Center of Asturias, assumes that AAA would offer its products at that center which was being supplied by ITP. Such a change of supplier is presented as “logical”70:  </w:t>
        <w:br/>
        <w:t xml:space="preserve">“[…] Centro Medico de Asturias is purchasing to ITP currently, but if we deliver the other centers, it is logical that we get this customer.”  </w:t>
        <w:br/>
        <w:t xml:space="preserve">11. In a document collected from the AAA headquarters titled “New Scenario - 2nd business plan ITP,” dated April 2015, the situation that the radiopharmaceutical market would acquire in the event that IBA (currently CURIUM) acquired ITP (which happened in July 2016) is analyzed by geographical areas. It discusses how this fact would affect AAA during the years 2015 and 2016, at which time the company planned to put a cyclotron into operation in Murcia71:  </w:t>
        <w:br/>
        <w:t xml:space="preserve">“[…] To analyze whether a possible purchase of ITP from IBA should affect AAA business, and in which way.  </w:t>
        <w:br/>
        <w:t xml:space="preserve">I will try to explain the future market from a short-term scenario (this and next year – until starting of Murcia facility) and from medium/long term (once Murcia has started).  </w:t>
        <w:br/>
        <w:t xml:space="preserve">I think the easiest way to calculate how it will affect us is trying to analyze from a local point of view, at a regional level […]” (Emphasis added)  </w:t>
        <w:br/>
        <w:t xml:space="preserve">This internal document from AAA contains references to ITP's clients: Grupo Quirón Salud and Grupo Q-Diagnostica and links them to AAA and IBA, including a price increase strategy72:  </w:t>
        <w:br/>
        <w:t xml:space="preserve">“Quirón Zaragoza: […] Quirón Zaragoza is part of Quirón Group, actually supplied by ITP at the price of [50-100] €/dose. Quirón Zaragoza will be our customer. It will be interesting for us, as we are 50 Km away from them. Easy supply, low transport cost.  </w:t>
        <w:br/>
        <w:t xml:space="preserve">Quirón will be part of a global negotiation with Quirón purchase department. We can’t keep this level of price ([50-100] €). We will increase it until the level of Gammascan. […]” (Emphasis added).  </w:t>
        <w:br/>
        <w:t xml:space="preserve">On the next page of this same internal document, an allocation of the different ITP centers to IBA and AAA can be verified:  </w:t>
        <w:br/>
        <w:t xml:space="preserve">70 Excerpt obtained from page 3 of the document collected from the computer of the Commercial Director of AAA at the AAA headquarters in Madrid, titled 'F-. New Scenario - 2nd Business Plan ITP 2 def.doc' (folio 263).  </w:t>
        <w:br/>
        <w:t xml:space="preserve">71 Document collected during the inspection of the computer of the Commercial Director of AAA titled 'F-. New Scenario - 2nd Business Plan ITP 2 def.doc' at the AAA headquarters in Madrid (folios 261 to 277). The date has been confirmed by AAA in the responses provided by AAA dated September 26, 2019, to the information request (folio 2625).  </w:t>
        <w:br/>
        <w:t xml:space="preserve">72 Document collected during the inspection of the computer of the Commercial Director of AAA at the AAA headquarters in Madrid titled 'F-. New Scenario - 2nd Business Plan ITP 2 def.doc' (folios 261 to 277).  </w:t>
        <w:br/>
        <w:t>33"</w:t>
      </w:r>
    </w:p>
    <w:p>
      <w:r>
        <w:rPr>
          <w:b/>
        </w:rPr>
        <w:t>[Pages 34–36]</w:t>
      </w:r>
    </w:p>
    <w:p>
      <w:r>
        <w:t>“Quirón Barcelona: […] In any case, we can only win some orders from Quirón Barcelona (around [1500-2000] doses/year), Instituto Dexeus (around [325-375] doses/year) and UDIAT (around 500 doses/year). The first two customers are private. Actually belongs to ITP, and they will be part of a negotiation with Quirón purchasing department. In this negotiation, Quirón Barcelona, Zaragoza, Torrevieja and Dexeus will belong to AAA, and Madrid, and Bilbao will belong to IBA (according with short distance criteria)73. “[…] Castilla –Leon Only two cameras for this big territory. […] The other center is a private center inside a private group (Q-Diagnostica), with three cameras (Gijon-PET Jove Valladolid, and Madrid). Gijon is already our customer and we have been negotiating with the purchase department of Q-Diagnostica in order to get a global contract for the three sites. Valladolid must be also our customer, as part of the group. The problem is the low price ITP is selling there ([100-150] €/dose in Valladolid). Once we get alone with IBA we will try to increase the prices until at least [150-200] €/dose in 2016. […]”74. (Emphasis added) “Quirón Madrid: […] "Madrid should become IBA’s territory. […] Second, because the rest of the centers that belonged to ITP will come into IBA, including big centers such as Quirón Madrid (1,200 doses) […]”75 (Emphasis added). The document concludes linking the materialization of the above to IBA fulfilling a series of conditions76: “[…] CONCLUSION […] According with this new scenario it would only be interesting for AAA if IBA fulfills the following conditions […] Quirón Group: ITP is currently delivering this group. We must divide the supply taking the proximity as a key factor. According with this the distribution could be as follows: Quirón Barcelona (0.3M€) will pass into AAA Quirón Zaragoza (0.1 M€) will pass into AAA Quirón Torrevieja (0.05 M€) will pass into AAA Quirón Madrid (0.2 M€) will pass into IBA73 Extract from page 7 of the document collected during the inspection of the computer of the Commercial Director of AAA at the AAA Madrid headquarters titled “F-. New Scenario - 2nd Business Plan ITP 2 def.doc” (folio 267). 74 Extract from page 8 of the document collected from the computer of the Commercial Director of AAA at the AAA Madrid headquarters titled “F-. New Scenario - 2nd Business Plan ITP 2 def.doc” (folio 268). 75 Extract obtained from page 10 of the document collected during the inspection of the computer of the Commercial Director of AAA at the AAA Madrid headquarters titled “F-. New Scenario - 2nd Business Plan ITP 2 def.doc” (folio 270). 76 Extract obtained from page 17 of the document collected during the inspection of the computer of the Commercial Director of AAA at the AAA Madrid headquarters titled “F-. New Scenario - 2nd Business Plan ITP 2 def.doc” (folio 277). Quirón Bilbao (0.05 M€) will pass into IBA. Q-Diagnostica Group: Same situation than before: Q-Diagnostica Valladolid (0.1 M€) will pass into AAA Q-Diagnostica Madrid (0.1 M€) will pass into IBA” (Emphasis added). The document summarizes its content indicating that AAA would carry out both the supply for the Valencia and Balearic area as well as the backup supply for Madrid, assigning the clinics of the Quirón Group and Q-Diagnostica between AAA and IBA: “So, as a resume for all this, we need to get the supply for Valencia + Balearic area + Backup in Madrid and to share Quirón and Q-Diagnostica group depending on the different locations […]”. 12. Annex IV of this resolution contains the extracts from the document titled “New Scenario - 2nd business plan ITP” regarding each of the regions analyzed: Asturias, Aragón, Cataluña, Castilla y León, Baleares, Levante, Comunidad Valenciana and Madrid. 13. It is evidenced by the responses provided by the companies that the allocation between the Quirón Group and Q-Diagnostica was executed by the parties77. In the regions of Levante and Baleares (agreed in the aforementioned “Supply Contract of June 20, 2014”) it is evidenced that AAA supplies IBA (currently CURIUM). In the internal document of AAA titled “New Scenario - 2nd Business Plan ITP 2 def.doc” reference is made to “transfer Price” in no case ‘backup price’. The price at which AAA manufactures for IBA in the Comunidad Valenciana is 100 euros/dose and for Baleares 160 euros/dose. The document indicates that AAA's intention, once it secures direct supply to those customers, is to raise prices according to market price78: “[…] Comunidad Valenciana MUST be for AAA. The difference in the turnover between 2015 and 2016 is because today, we are doing it at transfer price (100 €/dose) and once these centers are ours, we must start to do it at market price. […]”. “[…] Islas Baleares” In the next month there will be a new tender for the public Hospital (Son Espases). The small center will be always delivered from the one who wins the tender. Today we are doing it at transfer price, as we are doing backup for IBA at 160 €/dose. We need to get this tender and avoid any negotiation with IBA regarding this customer […]”79 (Emphasis added). 14. In Barcelona, the Institut d'Investigacions Biològiques August Pi i Sunyer (IDIBAPS) called a tender for the supply of the radiopharmaceutical PET 18-FDG (File I15.0016NSAM- Supply of Fludesoxiglucose)80. In its specifications, it was established that its duration would be multiannual for 2 years and 2 months (2015, 2016 and 2017)81. It was specified that doses would be delivered to the Hospital Clínic de Barcelona and that the maximum delivery time of the units would be 4 hours, with a maximum price of 187.50 euros/dose excluding VAT. A letter from BARNATRON (a subsidiary of AAA) addressed to IDIBAPS, dated July 24, 2015, was collected, therefore prior to the publication of such tender, in which they claim to be the only ones who met the requirements set by the doctor regarding delivery time and distances82. Only BARNATRON submitted a bid for this tender at the maximum bid price (187.50 euros/dose) and was awarded on September 29, 2015. Also in Barcelona, on December 22, 2015, another tender for the radiopharmaceutical PET 18-FDG was called by the health management foundation of the Hospital Santa Creu i Sant Pau (File OBE 15/250)83. The maximum price was 240 euros/dose. Only CADISA (a subsidiary of AAA) submitted a bid and was awarded on March 16, 2016, with a bid at the maximum bid price. 3. Year 2016 15. On April 27, 2016, an internal meeting of AAA took place where it was discussed that an executive and employees of that company had met with Quirón Madrid for commercial purposes. They indicate that, if they do not offer</w:t>
      </w:r>
    </w:p>
    <w:p>
      <w:r>
        <w:rPr>
          <w:b/>
        </w:rPr>
        <w:t>[Pages 37–39]</w:t>
      </w:r>
    </w:p>
    <w:p>
      <w:r>
        <w:t>“something better” than IBA (currently CURIUM) and ITP, they would not obtain supplies with said client84: “[…] Quirón Madrid. [employees of AAA] meet with Quirón Madrid and tell them that they have the same price for FDG throughout Spain with both IBA and ITP of [100-125] euros/dose. If we do not offer something better, they are not considering working with us […]". (Emphasis added) In the same internal document of AAA regarding the client Quirón Barcelona, it can be read how AAA is not interested in negotiating the occasional supply of doses of the PET radiopharmaceutical 18-FDG: “[…] Quirón Barcelona: [employees of AAA] are meeting with them this week because they are interested in making some FDG and CHOLINE doses. It seems that they only want single doses, so if they do not make full days, we are not interested. […]” (Emphasis added). 16. An increase in the doses supplied by IBA in Spain from 2013 to 2015 has been evidenced -see the document collected at the former IBA headquarters of CURIUM, titled “Spain-Business plan-June 2016” dated May 31, 201685- (“[…]42,000 and 52,905 […]”). IBA estimates that the price of the doses it sells in Madrid, both in tenders (“[100-125] €” “16,069 doses”) and in private contracts, will not undergo significant changes according to its current forecasts until 201886: […] “No price erosion in Madrid” […]. (Emphasis added) The document shows that IBA does not feel competitive pressure in the Salamanca area, to which it sold its doses at a price of 210 euros/dose87. IBA managed the centralized radiopharmacy of the Hospital de Salamanca and supplied radiopharmaceuticals to that hospital since the annulment of the 201488 tender. The existence of an agreement for the assignment of this client with AAA since 2014 has been evidenced [Fact 9]89: 84 Excel document collected from the computer of the Commercial Director of AAA at the AAA headquarters in Madrid, titled "2016 InterDept Conferences 6" (folio 235). 85 Document obtained from the computer of the Commercial Director of CURIUM at the CURIUM headquarters titled “Spain - Business Plan - June 2016” (folios 1323 to 1348). 86 Excerpt obtained from page 13 of the document collected from the computer of the Commercial Director of CURIUM at the CURIUM headquarters titled “Spain - Business Plan - June 2016” (folio 1335). 87 Document provided in response to the information request made to the Hospital de Salamanca (folio 3946). 88 Excerpt obtained from page 8 of the document collected from the computer of the Commercial Director of AAA at the AAA Madrid headquarters, titled “F-. New Scenario - 2nd Business Plan ITP 2 def.doc” (folio 268). 89 Excerpt from the WhatsApp conversation between an employee of the Commercial Department of AAA (Commercial delegate of AAA), the Commercial Director of AAA, and a delegate of the 37 “[…] It will also allow us to protect sales of FDG in Salamanca (4,200/year)[…]” The document discusses an increase in AAA's market share (indicating that the supply of the PET radiopharmaceutical 18-FDG is made from AAA facilities) and reflects that the supply of clients located in the Eastern area is carried out by AAA, while IBA has exclusivity in the geographical areas of the North and South and in the Madrid area (depending on the outcome of the tender): […] “Increased market share of AAA in the East region in 2017. IBA maintains two customers, but the supply of FDG is made from AAA facilities.” […].90 […] ”Very high market share FDG (66%)” […] “Exclusivity in North and South regions” […] “East region: supply through contract manufacturing” […] “Exclusivity in North and South regions” […] “Central region: market share closely linked to Madrid tender” […]91 (Emphasis added). 17. Regarding the hospitals in Madrid, on July 16, 2016, a tender for the PET radiopharmaceutical 18-FDG in multi-dose vials was published in the BOE through centralized purchasing, destined for various SERMAS Hospitals (Expte P.A. 8/2016)92. The maximum price was 115 euros/dose, for 24 months renewable, for 12 more. The UTE IBA-ITP and AAA submitted bids. The latter did not submit the documentation correctly and did not rectify it either. The UTE IBA-ITP was ultimately awarded the contract. The contract was extended for one more year until November 30, 201993. Commercial Department of AAA, dated September 4, 2014, collected during the inspection of AAA titled “AAA WHATSAPP PAG 513 to 515 (folios 486-489). It is also derived from page 10 of the document collected from the computer of the Commercial Director of CURIUM at the CURIUM headquarters titled “Spain - Business Plan - June 2016” (folio 1332). 90 Excerpt obtained from page 3 of the document collected from the computer of the Commercial Director of CURIUM at the CURIUM headquarters titled “Spain - Business Plan - June 2016” (folio 1325). 91 Excerpt obtained from page 6 of the document collected from the computer of the Commercial Director of CURIUM at the CURIUM headquarters titled “Spain - Business Plan - June 2016” (folios 1328). 92http://www.madrid.org/cs/Satellite?c=CM_ConvocaPrestac_FA&amp;cid=1354602065569&amp;definici on=Contratos+Publicos&amp;language=es&amp;op2=PCON&amp;pagename=PortalContratacion%2FPage% 2FPCON_contratosPublicos&amp;tipoServicio=CM_ConvocaPrestac_FA. 93http://www.madrid.org/contratos-publicos/1354602065569/1245472924202/1354775639039.pdf. 38 18. There is evidence contained in another internal document of AAA collected at the headquarters of its company, dated October 10, 2016, titled “Report May-16 Spain”94. It contains references to several geographical areas: First, the document verifies how Quirón Barcelona is not satisfied with the service provided by ITP and the doctors contact AAA to see if they can supply only the morning doses. However, AAA rejects the proposal because they are not willing to help ITP's customers without receiving anything in return95: “[…] COMPETITION ITP ITP is still having problems in different centers. “[…] Quirón Barcelona It seems that ITP is never arriving on time at this center, so doctors have asked us to make the first two-three doses of the morning to cover this gap. We also refused this possibility, as we don’t want to help ITP’s customer with nothing in return. […]” “[…] QUIRÓN BARCELONA They have contacted us to deliver the first batch of FDG doses as ITP is delivering always late. We have refused to deliver these doses. […]” 96 Second, the document Report May-16 Spain refers to the HUCA tender, Asturias, and the company's situation regarding it from 2014 to May 2016 in order to avoid another litigation like the one that occurred in the previous 2015 tender [Fact 10]. The document notes that, although IBA (currently CURIUM) and AAA had agreed that this client belonged to AAA, assuming that the doctor's report would not favor AAA, this company was forced to bid to compete with ITP by lowering prices (Emphasis added)97: […] “HOSPITAL GENERAL DE ASTURIAS (HUCA) (Public Centre) […] Seems that the legal advisors of the hospitals are recommending the doctor to write a neutral report to evaluate all the companies involved (trying to avoid another litigation) […]” 94 Document from the computer of the Commercial Director of AAA at the AAA Madrid headquarters titled “Report May-16 Spain.docx (folios 236 to 252). 95 Excerpt obtained from page 13 of the document collected during the inspection of the computer of the Commercial Director of AAA at the AAA Madrid headquarters titled “Report May-16 Spain.docx (folio 248). 96 Excerpt obtained from page 16 of the document collected during the inspection of the computer of the Commercial Director of AAA at the AAA Madrid headquarters titled “Report May-16 Spain.docx (folio 251). 97 Excerpt obtained from page 15 of the document collected from the computers of the Commercial Director of AAA at the Madrid headquarters titled “F-. Report May-16 Spain.docx” (folio 250). 39</w:t>
      </w:r>
    </w:p>
    <w:p>
      <w:r>
        <w:rPr>
          <w:b/>
        </w:rPr>
        <w:t>[Pages 40–42]</w:t>
      </w:r>
    </w:p>
    <w:p>
      <w:r>
        <w:t>In March 2016, the call for the new tender for the supply of the PET radiopharmaceutical 18-FDG for the Hospital General de Asturias (HUCA) was published, following the annulled 2015 tender [Fact 10]98. The maximum price was 228 euros/dose and the duration was 12 months with an extension. Again, the bidders were ITP (bid of 169 euros/dose), AAA (190 euros/dose), and IBA (215 euros/dose). AAA was initially awarded the contract on October 7, 2016. The award was challenged by ITP days later, and the contract was awarded to them. After IBA's acquisition of ITP (now CURIUM), they withdrew from the tender stating that they could not guarantee supply at the prices offered by ITP. Consequently, AAA was awarded the contract (at a price of 190 euros/dose)99. Its expected duration was 12 months100. Subsequently, AAA subcontracted IBA for the supply of radiopharmaceuticals. The agreed price was 100 euros/dose (compared to the 169 euros that had led to IBA's withdrawal)101. According to AAA, this contract aimed to "address the lack of capacity of AAA Ibérica to supply the Hospital Universitario Central de Asturias from the cyclotron in Almunia"102. Starting in April 2017 - when AAA was already the awardee of the 2016 tender - IBA supplied from its cyclotrons in San Sebastián, Santander, and Madrid (ITP subsidiary) to the public Hospital of Asturias (Hospital Central de Asturias) a total of 416 doses in just 9 months at a cost of 100 euros/dose103. ITP. Thirdly, the "Report May-16" discusses the public tender of 2016 from the Institut de Diagnòstic per la Imatge (IDI) in Barcelona for the supply of PET radiopharmaceuticals for its various centers, divided into 9 lots104. 98 BOE-B-2016-9392. 99 The contract was formalized on April 7, 2017. https://www.acobur.es/licitacion-publica/a4as10052016/1126828 and https://sede.asturias.es/portal/site/Asturias/menuitem.db4da62d9159b0efd9fc87b5100000f7/?vgnextoid=c7ce840bad553510VgnVCM10000098030a0aRCRD&amp;vgnextfmt=search&amp;i18n.http.lang=es. 100 See the document titled "Table tenders VNC" attached to the responses provided by AAA dated September 26, 2019, to the information request (folio 2643). 101 By virtue of the addendum to the supply contract dated June 20, 2014, of March 31, 2017. 102 Document "Annex 0, Non-confidential version" provided in response to the information request made to AAA (folio 2621). 103 See the document titled "Tracking File 2014-2018 Calculations _Non-confidential" attached to the response to the information request to CURIUM dated September 26, 2019 (folio 2746). 104 BOE of April 9, 2016 (File 2016/05) https://www.boe.es/diario_boe/txt.php?id=BOE-B-2016-13478 and</w:t>
      </w:r>
    </w:p>
    <w:p>
      <w:r>
        <w:t>The document indicates that ITP had only submitted a bid for Lot 3 (research FDG) and that the offer submitted by AAA in the tender for Lot 1 corresponding to the 18-FDG for clinical use was made at the maximum price (220 euros/dose) (Emphasis added)105: “[...] Catalonia Centers - HOSPITAL VALLE HEBRON + HOSPITAL BELLVITGE (IDI) - Offer submitted at maximum price (220 € for 4,500 FDG doses) - ITP has only offered the FDG research batch (240 doses)… No sense… - IBA has only offered the normal doses batch” Finally, the “Report May-16 Spain” analyzes the market situation in May 2016 for, among others, the areas of Valencia and Alicante. In this regard, it is indicated that the Hospital Universitario Vinalopó had requested a quote from AAA to supply that hospital, although this supply was already being carried out in practice as part of the supply agreement with IBA, now CURIUM106. “We are currently delivering as a part of the IBA’s supply contract”. AAA responded to this request with a bid of 185 euros/dose, the same as that of IBA/CURIUM, against the hospital's intention to supply at 150 euros/dose107: […]” Valencia + Alicante - HOSPITAL VINALOPO We have received a RFQ from this center in order to start delivering them directly. We are currently delivering as a part of the IBA’s supply contract. But since we are finishing the Murcia facility, they would like to be supplied from there. They have told us to quote Hospital of Vinalopo (2,200 doses) + Alliance doses (700 doses). They pretend us to quote FDG doses at 150€ because of the distance from Murcia and volume. We have offered 185 € (same that IBA, ITS has offered 150 €). […]” (Emphasis added). https://contractaciopublica.gencat.cat/ecofin_pscp/AppJava/notice.pscp?reqCode=viewCn&amp;idDoc=14967357. 105 Document copied from the computer of the Commercial Director of AAA at the AAA Madrid headquarters titled “Report May-16 Spain.docx” (folios 236 to 252). 106 In Elche, there are two University Hospitals: the Hospital Universitario Vinalopó and the Hospital General Universitario de Elche. However, only the Hospital Universitario Vinalopó has PET cameras, so CURIUM's reference to “ELCHE” can only refer to the Hospital de Vinalopó. 107 Extract obtained from page 16 of the document collected from the computer of the Commercial Director of AAA at the AAA Madrid headquarters titled “F- Report May-16 Spain.docx” (folio 251).</w:t>
      </w:r>
    </w:p>
    <w:p>
      <w:r>
        <w:t>The cited document concludes with a section titled “Competition,” in which ITP's attitude is noted, attacking all hospitals with aggressive offers and problems in the supply of various centers108: “[...] COMPETITION ITP ITP is still having problems in different centers. […] Hospital Vinalopo ITP is offering 150€ in this hospital. They have not accepted this offer, but the fact is that ITP is trying to attack everywhere […]" (Emphasis added) Regarding the supply of the Hospital Vinalopó, AAA states that from 2013 to 2019 “IBA-Molypharma supplied from Monday to Wednesday and AAA on Thursdays and Fridays. As of today, it is a totally IBA client”109. According to CURIUM, however, the supply has been made by AAA since June 2014110. 4. Year 2017 19. On March 31, 2017, the General Directors of AAA and IBA agreed through an addendum to extend the conditions of the contract signed in 2014 mutatis mutandis but in reverse. That is, now the supply of the product would be made by IBA to AAA, regarding all hospitals and client centers of IBA, both on the Peninsula and in the Balearic Islands. They set the price at 100 euros/dose for supplies on the peninsula and 160 euros/dose for those in the Balearic Islands, regardless of the price at which the tenders had been awarded. The rest of the issues remain unchanged regarding the previous contract111: “… CLAUSES FIRST. Supply of Product by IBA to AAA. 1.1. The Parties agree to extend the conditions of the Backup Contract, mutatis mutandis, to the supply by IBA to AAA of the Product, in relation to the centers detailed below: • Hospitals and client centers of IBA on the Peninsula: 100.00 € 108 Extract obtained from page 13 of the document collected from the computer of the Commercial Director of AAA at the AAA Madrid headquarters titled “Report May-16 Spain.docx” (folios 248). 109 In the information sent by AAA. 110 See the document titled “Tracking File 2014-2018 Calculations _Non-confidential” attached to the response to the information request to CURIUM dated September 26, 201 (folio 2746). 111 The contract of June 20, 2014, referred to the supply of doses by IBA to AAA in the specified hospitals.</w:t>
      </w:r>
    </w:p>
    <w:p>
      <w:r>
        <w:rPr>
          <w:b/>
        </w:rPr>
        <w:t>[Pages 43–45]</w:t>
      </w:r>
    </w:p>
    <w:p>
      <w:r>
        <w:t xml:space="preserve">• Hospitals and client centers of IBA in the Balearic Islands: 160.00 €112  </w:t>
        <w:br/>
        <w:t xml:space="preserve">1.2. Consequently, all the conditions established in the Backup Contract for the supply by AAA to IBA of the Product to the centers specified in the First clause of said contract shall apply, mutatis mutandis, to the supply by IBA to AAA of the Product to the centers mentioned above.  </w:t>
        <w:br/>
        <w:t xml:space="preserve">[…] “Except as expressly provided in this Addendum, the other terms of the Backup Contract remain unchanged, which shall be applicable as established therein.  </w:t>
        <w:br/>
        <w:t xml:space="preserve">And in proof of their agreement, the parties sign in duplicate this Addendum, for a single purpose, in the place and date indicated in its heading […]” (Emphasis added)  </w:t>
        <w:br/>
        <w:t xml:space="preserve">AAA states that the purpose of this addendum was “to address the lack of capacity of AAA Ibérica to supply the Hospital Universitario Central de Asturias [HUCA] from the cyclotron of Almunia [private cyclotron of AAA located in the province of Zaragoza], having begun to produce Lutathera [another radiopharmaceutical] from the same […], as AAA was ultimately awarded such tender, after IBA renounced the aforementioned contract when it acquired ITP in July 2016 and was not satisfied with the lower price offered by ITP113.  </w:t>
        <w:br/>
        <w:t xml:space="preserve">20. On July 26, 2017, the Commercial Director of AAA writes to the General Director of CURIUM (formerly IBA) with a copy to the Commercial Director of CURIUM and the General Director of AAA an email titled “RV: Contract for signature.”  </w:t>
        <w:br/>
        <w:t xml:space="preserve">In it, he requests that the supply contract with IBA, previously signed by its General Director, be signed so that the doses from Oviedo and Gijón are incorporated and that the price of the doses from the Balearic Islands is recorded.  </w:t>
        <w:br/>
        <w:t xml:space="preserve">The contract refers to the “addendum to the supply contract of June 20, 2014114:  </w:t>
        <w:br/>
        <w:t xml:space="preserve">[…] “Good morning [General Director of CURIUM] / [Commercial Director of CURIUM],  </w:t>
        <w:br/>
        <w:t xml:space="preserve">For internal audit reasons, I am asked to please have you sign this updated backup contract.  </w:t>
        <w:br/>
        <w:t xml:space="preserve">The doses from Oviedo and Gijón have been incorporated and the price of the doses from the Balearic Islands is recorded. […]”  </w:t>
        <w:br/>
        <w:t xml:space="preserve">112 Price already indicated on page 13 of the document retrieved from the computer of the Commercial Director of AAA at the AAA headquarters titled “New Scenario - 2nd Business Plan ITP 2 def” dated late May 2015 (folio 273).  </w:t>
        <w:br/>
        <w:t xml:space="preserve">113 Explanation obtained from the document titled “Tender Table VNC” attached to the responses provided by AAA dated September 26, 2019, to the information request (folios 2621 and 2643).  </w:t>
        <w:br/>
        <w:t xml:space="preserve">114 Email titled “RV: Contract for signature,” dated July 26, 2017, from the Commercial Director of AAA to the General Director of CURIUM, with a copy to the Commercial Director of CURIUM and the General Director of AAA, retrieved during the inspection of AAA (folios 1870 to 1873).  </w:t>
        <w:br/>
        <w:t>43</w:t>
      </w:r>
    </w:p>
    <w:p>
      <w:r>
        <w:t xml:space="preserve">21. It has been established that AAA had an interest in marketing its products in the Levante area directly115.  </w:t>
        <w:br/>
        <w:t xml:space="preserve">It is recorded in the file that the General Director of AAA addressed the General Director of Economic Resources of the Generalitat Valenciana, Conselleria De Salut, requesting that a new tender for radiopharmaceuticals be called to be able to compete in the market:  </w:t>
        <w:br/>
        <w:t xml:space="preserve">“[…] almost seven years have passed and the supply relationship of radiopharmaceuticals established under said Contract continues –as far as we know– in force, as no tender has been called for the eventual award of the supply to other market operators (the only one that was called was ultimately canceled).  </w:t>
        <w:br/>
        <w:t xml:space="preserve">[…] In light of this situation, the company signing this letter, dedicated to the supply of radiopharmaceuticals and a direct competitor of IBA Molecular Spain, S.A., requests the Conselleria to pronounce on the possibility that Advanced Accelerator Applications, S.A., offers, in a situation of equal opportunities with its competitor, the supply of its radiopharmaceuticals to the hospitals included in the aforementioned file 711/2009, and specifically of the radiopharmaceuticals that were the subject of the same.”  </w:t>
        <w:br/>
        <w:t xml:space="preserve">22. Following the acquisition of ITP by IBA (now CURIUM), in an email dated February 16, 2017, sent by the Key Account Manager of IBA to Grupo Quirón, there is a table with the upward updates in prices for the supply of FDG to the hospitals of Grupo Quirón, signed by the Commercial Director of IBA116.  </w:t>
        <w:br/>
        <w:t xml:space="preserve">115 Document retrieved during the inspection of the computer of the Commercial Director of AAA at the Madrid headquarters, titled “Letter Manager AAAI.doc” (folios 1887-1888).  </w:t>
        <w:br/>
        <w:t xml:space="preserve">116 Document provided by CURIUM in its written allegations to the resolution proposal (Folio 6458).  </w:t>
        <w:br/>
        <w:t>44</w:t>
      </w:r>
    </w:p>
    <w:p>
      <w:r>
        <w:t xml:space="preserve">Table 9: Upward price updates from IBA to Private Clinics after the acquisition of ITP  </w:t>
        <w:br/>
        <w:t xml:space="preserve">23. In a document from the Commercial Director of AAA, the draft of a contract of AAA with the Quirón Salud group dated June 8, 2017, is recorded, reflecting the negotiations carried out between AAA and a representative of the Quirón group regarding the supply prices to the Quirón centers in Barcelona, Zaragoza, Torrevieja, and Dexeus described in the document “Second business plan ITP”117. The validity of the contract was expected to last until December 31, 2019118.  </w:t>
        <w:br/>
        <w:t xml:space="preserve">“[…] FIRST. Object of the contract.  </w:t>
        <w:br/>
        <w:t xml:space="preserve">1.1. By means of this contract, AAA undertakes to sell continuously and periodically in the supply modality to QUIRÓN Salud, Fludexosiglucosa (18-FDG) (hereinafter, the Product), fully finished and prepared, in the quantity and at the time specified in this contract and to the centers detailed below:  </w:t>
        <w:br/>
        <w:t xml:space="preserve">- QUIRÓN Hospital Barcelona  </w:t>
        <w:br/>
        <w:t xml:space="preserve">- Dexeus Clinic Barcelona  </w:t>
        <w:br/>
        <w:t xml:space="preserve">- QUIRÓN Hospital Zaragoza  </w:t>
        <w:br/>
        <w:t xml:space="preserve">- QUIRÓN Hospital Torrevieja […]”  </w:t>
        <w:br/>
        <w:t xml:space="preserve">“[…] ANNEX 1  </w:t>
        <w:br/>
        <w:t xml:space="preserve">117 Excerpt taken from pages 7 and 17 of the document retrieved during the inspection of the computer of the Commercial Director of AAA at the AAA Madrid headquarters titled “F-. New Scenario - 2nd Business Plan ITP 2 def.doc” (folios 261 -277).  </w:t>
        <w:br/>
        <w:t xml:space="preserve">118 Document retrieved during the inspection of the computer of the Commercial Director of AAA at the Madrid headquarters titled “FDG supply contract AAA-Quirón.pdf” (folios 1397-1404).  </w:t>
        <w:br/>
        <w:t>45</w:t>
      </w:r>
    </w:p>
    <w:p>
      <w:r>
        <w:rPr>
          <w:b/>
        </w:rPr>
        <w:t>[Pages 46–48]</w:t>
      </w:r>
    </w:p>
    <w:p>
      <w:r>
        <w:t>Economic offer, centers, and product subject to the contract</w:t>
        <w:br/>
        <w:t>Table 10: Draft offers from AAA to private clinics following the acquisition of ITP by IBA</w:t>
        <w:br/>
        <w:t>The prices indicated do not include VAT.</w:t>
        <w:br/>
        <w:t>Transport Included […]”</w:t>
        <w:br/>
        <w:t>The documents titled “Commercial Report December 2017” and “Report December-17 Spain” dated January 10, 2018, confirm that the aforementioned draft contract with the Quirón Group was executed, as it was confirmed that, in August 2017, AAA began supplying doses to the Quirón Group119:</w:t>
        <w:br/>
        <w:t>“[…] August-17; We started delivering to Quirón Group. Around […] doses/year […] Starting of Quirón Group means that our average price including Backup is growing […]”</w:t>
        <w:br/>
        <w:t>“[…] QUIRÓN BARCELONA</w:t>
        <w:br/>
        <w:t>o Starting deliveries in August</w:t>
        <w:br/>
        <w:t>o Negotiations for […]”</w:t>
        <w:br/>
        <w:t>The contract signed by Quirón and AAA commenced on July 25, 2017, and was scheduled to be valid until July 24, 2020120.</w:t>
        <w:br/>
        <w:t>Quirón confirms that AAA supplies the hospital centers of Quirón in Barcelona, Zaragoza, and Torrevieja; while CURIUM, formerly IBA, supplies the hospital centers in Madrid, Sevilla, and Bizkaia121.</w:t>
        <w:br/>
        <w:t>responses</w:t>
        <w:br/>
        <w:t>24. On July 3, 2017, the Health Service of the Balearic Islands published the tender whose scope was the supply of the radiopharmaceutical PET 18-FDG for the Hospital Universitario de Son Espases (File SSCC PA 160/17). The maximum price was 375 euros/dose for 3,200 doses over 24 months. An alternative cyclotron is required.</w:t>
        <w:br/>
        <w:t>119 Excerpts from page 7 of the document obtained from the computer of the General Director of AAA titled “Report December-17 Spain.docx” (folio 2895) and from page 20 of the document obtained from the computers of the General Director of AAA at the Barcelona headquarters titled “Commercial Report December 2017” (folio 2908).</w:t>
        <w:br/>
        <w:t>120 Information provided in the response to the information request made to the Quirón group (now IDCQ) on August 13, 2018 (folios 2131-2140).</w:t>
        <w:br/>
        <w:t>121 Tables included on pages 7 and 8 of the response to the information request made to the Quirón group (now IDCQ) dated August 13, 2018 (folios 2137 to 2138).</w:t>
        <w:br/>
        <w:t>46</w:t>
      </w:r>
    </w:p>
    <w:p>
      <w:r>
        <w:t>ITP (at the maximum bid price) and the UTE formed by CADISA and BARNATRON (subsidiaries of AAA) submitted an economic offer of 374 euros. AAA was awarded the contract122.</w:t>
        <w:br/>
        <w:t>25. On November 20, 2017, the call for tenders for the Hospital Universitari Clinic de Barcelona for the supply of doses of the radiopharmaceutical PET 18-FDG, in multi-dose vials, for obtaining diagnostic images for PET (File 17/0066)123 was published. Its duration was 2 years with an extension of another 24 months and the maximum price was 187 euros/dose. Only BARNATRON (a subsidiary of AAA) submitted an offer of 185 euros/dose. It was awarded the contract124.</w:t>
        <w:br/>
        <w:t>26. On December 14, 2017, the tender for the supply of radiopharmaceuticals and isotopes for the Nuclear Medicine service destined for the Fundación de Gestión Sanitaria del Hospital de la Santa Creu i Sant Pau125 was published in the DOUE. The maximum budget for the tender for 18-FDG was 240 euros/dose126. Only CADISA (a subsidiary of AAA) submitted a bid for 18-FDG at the maximum tender price. It was awarded the contract127.</w:t>
        <w:br/>
        <w:t>5. Year 2018</w:t>
        <w:br/>
        <w:t>27. On February 8, 2018, the tender for the supply of radiopharmaceuticals in unit doses for the Nuclear Medicine Service for the Complexo Asistencial Universitario de Salamanca (File 2018-0-2)128 was published. The expected duration was 12 months non-renewable at a price of 190 euros/dose. CURIUM was the only company that submitted an offer and was awarded the contract with a bid at the maximum tender price. The only supplier for the Salamanca hospital has been CURIUM (formerly IBA) since 2014. The offered prices per dose range from 210 euros (years 2014, 2015, 2016, 2017-2018) to 190 euros/dose in 2019129.</w:t>
        <w:br/>
        <w:t>28. Following news about the possible entry of the INSTITUT DE RADIOFARMÀCIA APLICADA DE BARCELONA, S.L. (IRAB) into the market, the General Director, the Financial Director, and the Commercial Director of AAA, along with two employees of that company, exchanged views in a WhatsApp group conversation on March 6, 2017, regarding the strategy to be followed. In that conversation, the Commercial Director of AAA stated that “we will not always be in a monopoly.” An employee of AAA replied that “The truth is that I like being in a monopoly, but when they really start, I hope to have all the clients with long contracts.” IRAB began selling its PET radiopharmaceuticals: Neuraceq® (Florbetaben) from April 2019 in Catalonia and Aragón and Irabglu® (18-FDG) starting in June 2018 in Catalonia. In a document obtained at the CURIUM headquarters, titled “IRAB-CURIUM” dated July 25, 2018, negotiations between the General Directors of IRAB and CURIUM are noted to discuss the terms of a potential bi-directional “back-up” supply contract for PET radiopharmaceuticals with a duration of 7 years130. (Emphasis added):</w:t>
        <w:br/>
        <w:t>“[…] It was a pleasure to meet you and welcome you to our facilities.</w:t>
        <w:br/>
        <w:t>128https://contrataciondelestado.es/wps/portal/!ut/p/b1/jZDLDoIwEEW_yHRoS5Ul8mhBFJSHthv ShTEYHhvj91sMW4uTzOIm52RuBikkXcqAmKXohtSo391Dv7pp1P2cFWtplAdBLDDsShICzsK6 ZmKO2ADSAnBs9bm7-C4JaJM2BSsTDpCIOMxqxzU6-8-HH- PDmn9Fyo7gBbBV_AKWDicxDXckDbZt_SY6- 4lHIN9fzKG0OFYFxw6Y51dIpmsUm6kDGlQfx17ypHqjP-9nBAE!/</w:t>
        <w:br/>
        <w:t>129 See the document titled “Fichero Seguimiento 2014-2018 Cálculos _No confidencial” attached to the response to the information request to CURIUM dated September 26, 2019 (folio 2746) and the Document provided in the response to the information request made to the Hospital de Salamanca (folio 3946).</w:t>
        <w:br/>
        <w:t>130 Document obtained from the computer of the Commercial Director of CURIUM at the CURIUM headquarters titled "IRAB-CURIUM confidentiality agreement - 20180725.pdf" (folios 2224 and 2225) and email from the General Director of IRAB addressed to the General Director and the Commercial Director of CURIUM, obtained from the computer of the Commercial Director of CURIUM at the CURIUM headquarters titled "IRAB-CURIUM" (folio 2223).</w:t>
      </w:r>
    </w:p>
    <w:p>
      <w:r>
        <w:rPr>
          <w:b/>
        </w:rPr>
        <w:t>[Pages 49–51]</w:t>
      </w:r>
    </w:p>
    <w:p>
      <w:r>
        <w:t xml:space="preserve">I appreciate your interest and willingness to explore collaborations with IRAB. I am convinced that our synergies will strengthen our businesses. As a summary of the various points discussed, I detail the following steps to work on:  </w:t>
        <w:br/>
        <w:t xml:space="preserve">1) Backup/complementary agreement for bidirectional catalog in PET radiopharmaceuticals. […]”  </w:t>
        <w:br/>
        <w:t xml:space="preserve">29. In the email titled “RE: FIESTA COMUNIDAD MURCIA” dated March 29, 2018, the Technical Director of AAA informs an employee (scientific delegate) of CURIUM about the cessation of supply from the Murcia plant due to a holiday. She offers the Barcelona and Zaragoza plants as an alternative. The Commercial Director of CURIUM responds displeased to the General Director of CURIUM for having an agreed regular production supply contract between them and not just a mere occasional “backup.” The General Director of CURIUM, aware of the signed contract, replies indicating the need to speak with AAA131: “[Commercial Director of CURIUM] […]. This seems like a joke to me. Unacceptable. They should have provided a schedule; what they have is regular production, not a backup […].” [General Director of CURIUM] […]. Yes, we need to talk to them […].” (Emphasis added).  </w:t>
        <w:br/>
        <w:t xml:space="preserve">30. On April 3, 2018, in an email retrieved at CURIUM's headquarters titled “RE: Maintenance Murcia next week,” the Spain Planning Officer of AAA informs CURIUM that due to maintenance of the manufacturing plant, they must limit orders from Levante and will ask for help with doses from Asturias and some orders from the Murcia area. In response, CURIUM's customer service staff replies that “if we have to take on a large part of the doses from Levante, we will hardly be able to take care of the doses from Murcia”132.  </w:t>
        <w:br/>
        <w:t xml:space="preserve">31. On April 16, 2018, the Commercial Director of AAA writes to the Commercial Director of CURIUM indicating that due to a holiday in Aragón, they must advance the orders and that any modification of the orders must be managed by the staff from Barcelona to avoid errors133: “The next day, April 23, is a holiday in the Community of Aragón. Since the planning of all centers is done from La Almunia, they ask us if it would be possible for the orders for the day 24 to be at the plant by Friday the 20th. Any modification of these orders due to cancellation of doses, increase in requests, etc... will be made by staff from Barcelona, so there will be no problem in making these changes, but this way we reduce the risk of errors.”  </w:t>
        <w:br/>
        <w:t xml:space="preserve">32. A spreadsheet retrieved at CURIUM's headquarters, titled “FDG Planning 25-06 18”134 dated June 22, 2018, organized in tabs corresponding to the supply centers used by CURIUM for the manufacture of its radiopharmaceuticals, evidences how the supply for that day, once again, for the Levante area, corresponds exclusively to BARNATRON (a subsidiary of AAA). The document shows in the tab titled Santander that part of the supply of radiopharmaceuticals destined for HUCA and H. Jove Gijón of Q-Diagnostica (both clients of AAA) is carried out and supplied by CURIUM from its cyclotron in Santander. A second spreadsheet retrieved at CURIUM's headquarters titled “F-18 SEPTEMBER 2018” reflects CURIUM's sales for the month of September 2018135. AAA supplies the doses of the PET radiopharmaceutical 18-FDG from CURIUM's Levante centers, and CURIUM supplies a large number of doses of the PET radiopharmaceutical 18-FDG from AAA in Asturias for both HUCA and the private PET Jove Hospital in Gijón. All this despite the fact that the Q-Diagnostica Group had signed a supply contract for that hospital with AAA since January 2015 until at least the date of issuance of the PCH136.  </w:t>
        <w:br/>
        <w:t xml:space="preserve">33. In June 2018, the tender for the supply of PET radiopharmaceuticals destined for the Multi-hospital Unit of Nuclear Medicine of Aragón (UMMNA) for the Radiopharmacy Unit located at the Lozano Blesa University Clinical Hospital (Zaragoza) was published for a duration of 10 months (until June 30, 2019) without extension (PA/14/2018)137. In the context of preparing the offer for this tender, the commercial delegate of AAA writes an email to her Financial Director and her Commercial Director reflecting the indications of the General Director of AAA regarding the price/dose of their offer of up to 185 euros. That price resembles the one signed in the contract with Quirón Zaragoza. She also indicates the possibility of forming a UTE with CADISA to make the formal offer and acknowledges that in practice, what was presented to the administration will not be respected: “[...] Zaragoza Tender […] 4. Regarding the price, [General Director AAA] tells me that when we have it clear, we should send him the price to ask for authorization from Barak. He is willing to go for around 185€ to compensate for CURIUM's revolutionary tax for receiving the package. If they win, they will not charge anything more than the dose, but if another laboratory wins, they will charge for the handling of the package. All this leads me to wonder if it is not better to go in UTE, Cadisa-AAA. Mainly because in practice we will do it the other way around, but if we present ourselves as Cadisa and then everything will come from AAA at the administrative level, it will be a mess… [...]” (Emphasis added) The opening of envelopes for this tender confirms that CADISA and CURIUM submitted bids for lot 1, related to the 18-FDG radiopharmaceuticals, including different items corresponding to different materials by type of dose138. The offer submitted by CURIUM (recorded in the Bidder Price column) is identical to the maximum bid price (bid price column) for all items of that lot 1 (F-18 FDG)139.  </w:t>
        <w:br/>
        <w:t xml:space="preserve">137https://contrataciondelestado.es/wps/portal/!ut/p/b0/04_Sj9CPykssy0xPLMnMz0vMAfIjU1JTC3Iy87KtUlJLEnNyUuNzMpMzSxKTgQr0w_Wj9KMyU1zLcvQjC0tTzAI9tZ3NLPJL00wSnfy1ywJzAm1t9Qtycx0BlyBjvA!!/  </w:t>
        <w:br/>
        <w:t xml:space="preserve">138https://contrataciondelestado.es/wps/wcm/connect/PLACE_es/Site/area/docAccCmpnt?srv=cmpnt&amp;cmpntname=GetDocumentsById&amp;source=library&amp;DocumentIdParam=738b8f2c-ba40-429b-a4fa-3e35408ec9f8.  </w:t>
        <w:br/>
        <w:t>139https://contrataciondelestado.es/wps/wcm/connect/PLACE_es/Site/area/docAccCmpnt?srv=cmpnt&amp;cmpntname=GetDocumentsById&amp;source=library&amp;DocumentIdParam=ac7f1506-ca00-4881-a914-87407fd5d59b.</w:t>
      </w:r>
    </w:p>
    <w:p>
      <w:r>
        <w:rPr>
          <w:b/>
        </w:rPr>
        <w:t>[Pages 52–54]</w:t>
      </w:r>
    </w:p>
    <w:p>
      <w:r>
        <w:t xml:space="preserve">Table 11: CURIUM's Offer Aragón 2018 at Maximum Bid Price  </w:t>
        <w:br/>
        <w:t xml:space="preserve">The offer submitted by CADISA (recorded in the Bidder Price column) is slightly below the maximum bid price only in some of the items of lot 1 corresponding to FDG radiopharmaceuticals. For example, in the second item corresponding to Material 46884, it is 205 euros/dose compared to a maximum bid price of 205.32 euros/dose140.  </w:t>
        <w:br/>
        <w:t>140https://contrataciondelestado.es/wps/wcm/connect/PLACE_es/Site/area/docAccCmpnt?srv=cmpnt&amp;cmpntname=GetDocumentsById&amp;source=library&amp;DocumentIdParam=ac7f1506-ca00-4881-a914-87407fd5d59b.</w:t>
      </w:r>
    </w:p>
    <w:p>
      <w:r>
        <w:t xml:space="preserve">Table 12: CADISA's Offer Aragón 32 Cents Below Maximum Price  </w:t>
        <w:br/>
        <w:t xml:space="preserve">34. From 2009 to 2018, Hospital la Fe in Valencia has been formally acquiring doses directly from CURIUM141.  </w:t>
        <w:br/>
        <w:t xml:space="preserve">It is confirmed, however, that the supply during the years 2014 to 2018 was made by AAA142.  </w:t>
        <w:br/>
        <w:t xml:space="preserve">The Competition Directorate prepared a table included in the accredited facts of the PCH where it compares the information provided by Hospital la  </w:t>
        <w:br/>
        <w:t xml:space="preserve">141 See the responses to the second information request to Hospital la Fe in Valencia (folio 2357).  </w:t>
        <w:br/>
        <w:t xml:space="preserve">On December 22, 2009, the call for tender for the supply in the form of single doses of radiopharmaceuticals was published in the BOE following preparation by the Central Unit of Radiopharmacy (UCR) (File 711/09) for a duration of 48 months with an extension of 4 more years, in which both conventional radiopharmaceuticals and PET were tendered. Only MOLYPHARMA submitted a bid for this tender, being awarded on March 17, 2010, at a price of 288.46 euros/dose. After the tender concluded in March 2014, the Pharmaceutical Provision and Assistance Service of the Health Department of the CCAA of Valencia communicated to the hospitals via email that “as long as the new tender is resolved, the same supply procedure established in the previous tender will continue,” proceeding to publish the new framework agreement on November 17, 2014 (File 293/2014), which was ultimately withdrawn in December 2014.  </w:t>
        <w:br/>
        <w:t>142 See the document titled “Tracking File 2014-2018 Calculations _Non-confidential” attached to the response to the information request to CURIUM dated September 26, 201 (folio 2746).</w:t>
      </w:r>
    </w:p>
    <w:p>
      <w:r>
        <w:t xml:space="preserve">Table 13: Number of Doses Manufactured for Hospital La Fe Valencia from AAA Cyclotron  </w:t>
        <w:br/>
        <w:t xml:space="preserve">Doses purchased by the Doses manufactured by the AAA Cyclotron that manufactures such  </w:t>
        <w:br/>
        <w:t xml:space="preserve">Year Hospital la FE AAA cyclotron for the doses (Tracking File 2014-2018  </w:t>
        <w:br/>
        <w:t xml:space="preserve">Valencia144 Hospital la FE Valencia 2018145)  </w:t>
        <w:br/>
        <w:t xml:space="preserve">2014 1804 [0-1000] (since June 2017) AAA/ BARNATRON  </w:t>
        <w:br/>
        <w:t xml:space="preserve">2015 1990 [1000-2000] AAA/ BARNATRON  </w:t>
        <w:br/>
        <w:t xml:space="preserve">2016 2237 [2000-3000] AAA/ BARNATRON  </w:t>
        <w:br/>
        <w:t xml:space="preserve">2017 2328 [2000-3000] AAA/AAA-MURCIA/BARNATRON  </w:t>
        <w:br/>
        <w:t xml:space="preserve">[2000-3000] (until  </w:t>
        <w:br/>
        <w:t xml:space="preserve">2018 2733 AAA/AAA-MURCIA  </w:t>
        <w:br/>
        <w:t xml:space="preserve">December 2018)  </w:t>
        <w:br/>
        <w:t xml:space="preserve">Hospital la Fe in Valencia has provided emails in which its radiopharmacist requests and reiterates, in three different emails between December 7 and 26, 2017, to a sales delegate of AAA in Barcelona, with a copy to the Commercial Director of AAA, a quote for the supply of doses for the PET 18-FDG radiopharmaceutical for the year 2018, without receiving a response from AAA146:  </w:t>
        <w:br/>
        <w:t xml:space="preserve">“Thursday, December 07, 2017 13:43  </w:t>
        <w:br/>
        <w:t xml:space="preserve">Good morning […],  </w:t>
        <w:br/>
        <w:t xml:space="preserve">I need you to send me a quote for FDG and Choline […] I would appreciate it if you could get it to me as soon as possible.  </w:t>
        <w:br/>
        <w:t xml:space="preserve">Best regards  </w:t>
        <w:br/>
        <w:t xml:space="preserve">[…] Radiopharmacist.”  </w:t>
        <w:br/>
        <w:t xml:space="preserve">[…] “Friday, December 22, 2017 10:09  </w:t>
        <w:br/>
        <w:t xml:space="preserve">Good morning […],  </w:t>
        <w:br/>
        <w:t xml:space="preserve">I want to remind you that I need the quotes for FDG and Choline for 2018 as soon as possible […]  </w:t>
        <w:br/>
        <w:t xml:space="preserve">[…] Radiopharmacist.”  </w:t>
        <w:br/>
        <w:t xml:space="preserve">“Friday, December 22, 2017 14:16  </w:t>
        <w:br/>
        <w:t xml:space="preserve">Good morning […]  </w:t>
        <w:br/>
        <w:t xml:space="preserve">I am sending you the updated quote for the fluoroethylcholine.  </w:t>
        <w:br/>
        <w:t xml:space="preserve">Best regards and Happy Holidays!!  </w:t>
        <w:br/>
        <w:t xml:space="preserve">Commercial Delegate Advanced Accelerator Applications (Iberica) S.L.  </w:t>
        <w:br/>
        <w:t xml:space="preserve">[…] “Tuesday, December 26, 2017 8:57  </w:t>
        <w:br/>
        <w:t xml:space="preserve">Hello […],  </w:t>
        <w:br/>
        <w:t xml:space="preserve">143 Paragraph 298 of the PCH.  </w:t>
        <w:br/>
        <w:t xml:space="preserve">144 Information obtained from the responses to the second information request to Hospital la Fe in Valencia (folio 2357).  </w:t>
        <w:br/>
        <w:t xml:space="preserve">145 See the document titled “Tracking File 2014-2018 Calculations _Non-confidential” attached to the response to the information request to CURIUM dated September 26, 201 (folio 2746).  </w:t>
        <w:br/>
        <w:t>146 Document obtained from the responses to the second information request to Hospital la Fe in Valencia (folios 2486 to 2488).</w:t>
      </w:r>
    </w:p>
    <w:p>
      <w:r>
        <w:rPr>
          <w:b/>
        </w:rPr>
        <w:t>[Pages 55–57]</w:t>
      </w:r>
    </w:p>
    <w:p>
      <w:r>
        <w:t>I believe you forgot to include the file. I insist again on the need for you to send me the FDG offer as soon as possible. Best regards […] Radiopharmaceutical.” (Emphasis added).</w:t>
      </w:r>
    </w:p>
    <w:p>
      <w:r>
        <w:t>35. The agreement between AAA and CURIUM through the execution of cross supplies is reflected in the spreadsheet provided by CURIUM titled “Follow-up File 2014-2018 Calculations.” It includes the doses sold in the period from 2014 to 2018 by CURIUM to all its clients. Specifically, it can be observed that the supply from AAA in the Levante and Balearic regions between 2014 and 2018 is routine147. Annex III of this resolution presents details of the extracts from the spreadsheet in the areas of Levante, Balearic Islands, and Asturias.</w:t>
      </w:r>
    </w:p>
    <w:p>
      <w:r>
        <w:t>6. Year 2019</w:t>
      </w:r>
    </w:p>
    <w:p>
      <w:r>
        <w:t>36. On February 13, 2019, after the initiation of this sanctioning file, the tender related to the supply contract for radiopharmaceuticals in doses for diagnosis and therapy, destined for the UMMNA of the Hospital de Blesa (EXPTE 30/2019)148, was published. It included 5 items of the PET radiopharmaceutical 18-FDG with the following maximum bid prices: item 9 single dose at 216 euros/dose, item 10 multi-dose at 205.32 euros/dose, item 11 multi-dose for 4 patients at 838.46 euros/dose, item 12 multi-dose for 7 patients at 1,432.69 euros/dose, and item 13 multi-dose for 8 patients at 1,637.5 euros/dose) with a maximum budget of 6,220,046.69 euros for a duration of 42 months149. CURIUM (offering, among others, for item 9 a price of 193.55 euros/dose) and AAA in a joint venture with CADISA (offering, among others, for item 9 a price of 185 euros/dose)150 submitted bids for this tender. The AAA-CADISA joint venture was excluded for providing information from envelope 3 in envelope 2.</w:t>
      </w:r>
    </w:p>
    <w:p>
      <w:r>
        <w:t>147 Data obtained from the Excel titled “Follow-up File 2014-2018 Calculations_No confidential” attached to the responses to the information request made to CURIUM dated October 10, 2019 (folio 2746).</w:t>
      </w:r>
    </w:p>
    <w:p>
      <w:r>
        <w:t>148 The announcement of such tender was corrected on February 21, 2019, https://contrataciondelestado.es/wps/portal/!ut/p/b0/Dcq9CoAgEADgR7qlKWhocGnLIdMlLj3i6PwpRPDta_zgAwc7uISNL6ycE8pvG4iKcLrHQBVF6BD2XNH_AQw4cBxUE7Cta3NeesirYbW8m34k93maoMQ4f-3vbRQ!/</w:t>
      </w:r>
    </w:p>
    <w:p>
      <w:r>
        <w:t>149 From July 1, 2019, to December 31, 2022, with an extension until June 30, 2024.</w:t>
      </w:r>
    </w:p>
    <w:p>
      <w:r>
        <w:t>150 Price obtained from the document titled “Tender Table VNC” attached to the responses provided to the information request to AAA dated September 26, 2019 (folio 2643).</w:t>
      </w:r>
    </w:p>
    <w:p>
      <w:r>
        <w:t>In this 2019 tender, unlike what occurred in the 2018 tender for the UMMNA where CADISA (a subsidiary of AAA) won, CURIUM was awarded the contract. For item 9 related to material 46386, CURIUM submitted a bid of 195 euros/dose, implying a reduction of almost 10% (20 euros less per dose) from the maximum bid price for said material set at 216 euros/dose. This offer is substantially different from the one submitted by the same company for the same material 46386 to the same client in the 2018 tender, which matched the maximum bid amount of 216 euros/dose151:</w:t>
      </w:r>
    </w:p>
    <w:p>
      <w:r>
        <w:t>Table 14: CURIUM's Offer Hospital Blesa with reductions following the initiation of the file</w:t>
      </w:r>
    </w:p>
    <w:p>
      <w:r>
        <w:t>VI. Legal Grounds</w:t>
      </w:r>
    </w:p>
    <w:p>
      <w:r>
        <w:t>FIRST. Jurisdiction to resolve, subject of the procedure and applicable regulations</w:t>
      </w:r>
    </w:p>
    <w:p>
      <w:r>
        <w:t>It is the responsibility of the Competition Chamber of the CNMC Council to resolve sanctioning procedures under the LDC regarding conduct that prevents, restricts, and distorts competition152. Therefore, the Competition Chamber must determine in this file whether the investigated practices constitute violations of Articles 1 and 2 of the LDC and Article 101 of the TFEU.</w:t>
      </w:r>
    </w:p>
    <w:p>
      <w:r>
        <w:t>As indicated in the corresponding section, and in accordance with national precedents, the geographic market affected by this file encompasses practically the entire national territory, considering, among other things, the limited chemical stability of PET radiopharmaceuticals, the distances to the supply location, as well as the fact that the majority of the demand comes from the Health Services and hospitals of the different Autonomous Communities. Additionally, collectively, the initiated procedures represent almost 100% of the Spanish market for PET 18-FDG radiopharmaceuticals. For the above reasons, considering the circumstances of the case, the criterion of affecting intra-Union trade that determines the application of Article 101 of the TFEU is also met, as indicated by the Guidelines on the concept of effect on trade contained in Articles 101 and 102 TFEU153.</w:t>
      </w:r>
    </w:p>
    <w:p>
      <w:r>
        <w:t>Consequently, the jurisdiction to resolve this procedure corresponds to the Competition Chamber of the CNMC Council.</w:t>
      </w:r>
    </w:p>
    <w:p>
      <w:r>
        <w:t>Regarding the applicable regulations, the behaviors recorded in the accredited facts have developed during the validity of Law 15/2007, on the Defense of Competition, which governs this sanctioning procedure.</w:t>
      </w:r>
    </w:p>
    <w:p>
      <w:r>
        <w:t>SECOND. Proposal for Resolution from the instructing body</w:t>
      </w:r>
    </w:p>
    <w:p>
      <w:r>
        <w:t>The DC has proposed to this Chamber that the existence of a practice prohibited by Articles 1 of the LDC and 101 of the TFEU be declared, affecting the entire Spanish territory and with effects on intra-Union trade, which constitutes a unique and continuous infringement constitutive of a cartel, consisting of a market-sharing agreement for the supply of PET 18-FDG radiopharmaceuticals in the areas of Asturias, Aragón, Catalonia, Castilla-León, Balearic Islands, Valencian Community, and Madrid, through non-aggression pacts, territorial allocations of tenders, and cross-supply agreements between the parties, with the fixing of supply prices and exchanges of sensitive commercial information from June 2014 to at least November 2018.</w:t>
      </w:r>
    </w:p>
    <w:p>
      <w:r>
        <w:t>It proposes that the proceedings against the company AAA for a possible infringement of Article 2 of the LDC be archived, as the commission of such infringement has not been proven.</w:t>
      </w:r>
    </w:p>
    <w:p>
      <w:r>
        <w:t>The DC, taking into account the nature of the behaviors and their authors, proposes that they be classified, for the purposes of determining the sanction to be imposed, as a very serious infringement of Article 62.4.a) of the LDC.</w:t>
      </w:r>
    </w:p>
    <w:p>
      <w:r>
        <w:t xml:space="preserve">It also proposes that the following companies be declared responsible for said infringement, in accordance with Article 61 of the LDC: </w:t>
        <w:br/>
        <w:t>- ADVANCED ACCELERATOR APPLICATIONS IBÉRICA, S.L.U. for its direct responsibility and participation in the unique and continuous infringement constitutive of the cartel, prohibited by Article 1 of the LDC and by Article 101 of the TFEU, from June 2014 to November 2018, and its parent company NOVARTIS.</w:t>
      </w:r>
    </w:p>
    <w:p>
      <w:r>
        <w:t>153 EUROPEAN COMMISSION, Communication from the Commission regarding the Guidelines on the concept of effect on trade contained in Articles 81 and 82 of the Treaty, 2004, OJ EU No C101/81, of April 27, 2004.</w:t>
      </w:r>
    </w:p>
    <w:p>
      <w:r>
        <w:rPr>
          <w:b/>
        </w:rPr>
        <w:t>[Pages 58–60]</w:t>
      </w:r>
    </w:p>
    <w:p>
      <w:r>
        <w:t>GROUPE FRANCE, S.A., for joint liability in the commission of said infringement between January and November 2018. - CURIUM PHARMA SPAIN, S.A. for its direct responsibility and participation in the single and continuous infringement constituting the cartel, prohibited by Article 1 of the LDC and by Article 101 of the TFUE, from June 2014 to November 2018, and its parent company GLO HOLDCO, S.C.A. for joint liability in the commission of said infringement from February 2016 to November 2018. Likewise, it proposes that the following executives of the investigated companies be declared responsible, in accordance with Article 63.2 of the LDC, based on the applicable regulation in each case, namely: - Mr. ANDRÉS PÉREZ BOADA, in his capacity as General Director of CURIUM, for his knowledge and participation in a single and continuous infringement constituting a cartel, prohibited by Article 1 of the LDC and by Article 101 of the TFUE, from June 2014 to November 2018. - Mr. GIOVANNI TESORIERE, in his capacity as General Director of AAA, for his knowledge and participation in a single and continuous infringement constituting a cartel, prohibited by Article 1 of the LDC and by Article 101 of the TFUE from June 2014 to August 2018. THIRD. Assessment of the Competition Chamber In the present sanctioning file, this Chamber must resolve, based on the instruction carried out, whether the investigated practices constitute an infringement of Articles 1 and/or 2 of the LDC and 101 of the TFUE for which the investigation was initiated. 1. Preliminary assessment of the behaviors The proven facts demonstrate how the companies AAA and CURIUM (IBA) −which together with ITP constituted practically the entirety of the national market for the supply of radiopharmaceuticals in 2014− adopted a joint strategy consisting of dividing a large number of supply contracts for radiopharmaceuticals to public and private hospitals located in various regions of Spain. As will be analyzed in depth, it is considered proven that the allocation agreements have been carried out, at least, from 2014 to 2018 (the date on which inspections took place at the headquarters of both companies). The proven facts show the existence of a preconceived plan for allocation among the companies that culminates in a subcontracting agreement from 2014 between AAA and CURIUM (IBA) (Fact 4) to maximize the benefits of both parties in the contracts that CURIUM had in the Levante area (page 71), the counterpart of which was the end of the competitive pressure that AAA threatened to exert on those clients (Fact 2). This agreement -linked to concessions from both parties regarding the territories in which they would act non-competitively (Fact 1)- represented a double benefit for the companies: first, the safeguarding of profits for both competitors, by sharing the margin derived from the high prices that hospitals in Levante were paying for doses of 18 FDG; second, ensuring that part of their production of 18 FDG would be allocated to serve clients close to their cyclotrons over which there would be no competitive pressure, which guaranteed on one hand prices close to or equal to the maximum bid prices and, on the other, higher commercial margins. All of this impacted the price per dose of FDG that public hospitals and private centers paid in a large part of the national territory. Such price, as will be detailed, did not correspond to the price of a competitive market, but rather to that of a cartelized one. This first subcontracting agreement was therefore the starting point of a coordinated action by the parties that extended to other locations in the national territory as the assessment of this Chamber will detail later. Its development was concretized, on one hand, in the extension of the practice of cross-supply (mutatis mutandis) when it resulted in an economic advantage for the parties (Fact 19). On the other hand, in the execution of anti-competitive practices in subsequent tenders to the agreement in those territories exclusively assigned to each of the parties with the aim of ensuring the obtaining of prices as close as possible to the maximum bid in the case of public hospitals (Facts 14 to 18, 24 to 27 and 33), or in the more advantageous negotiation with private entities as a consequence of the lack of competitive pressure (Facts 11 to 13)154. The diversity of proven facts and indications (on which this Chamber -as will be detailed- cannot find an admissible alternative explanation) as well as their distribution over the years 2014 to 2018 also lead to the conclusion that the agreement was indeed developed by the parties during the period for which the infringement is accredited. The analysis of the expert report provided by AAA (pages 6192 to 6225) and the explanations offered by the parties at the hearing (page 6886) have allowed the Chamber to clarify aspects related to the functioning of the market for the manufacture and distribution of 18 FDG. This Chamber values that the information provided by the declarants at the hearing contradicts the allegations made by the parties to justify their lack of competitive action155. Likewise, as detailed in the Legal Ground FOURTH, section 3, the vagueness and inconsistencies of the expert report provided, the contradictions observed between the minimum estimated offer prices by the report for different tenders and the reality of the offers presented by the company in its ordinary commercial action156, lead this Chamber to assess this evidence as elements that lead to a valuation of the facts as constitutive of a cartel infringement between AAA and CURIUM. We now proceed to the detailed assessment of the behaviors. 2. On the non-application of Article 2 of the LDC The initiation of the file was initially carried out for a possible abuse of a dominant position that AAA would hold in Catalonia. In light of the information in the file, it cannot be stated that AAA holds a dominant position in the analyzed market, therefore the proceedings should be archived as the first of the necessary requirements for the application of Article 2 of the LDC is not met. 3. On the qualification under Article 1 of the LDC and 101 of the TFUE Articles 1 of the LDC and 101 of the TFUE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among others, in the division of the market or sources of supply. An agreement is considered to exist when several entities associate in a common plan that limits or may limit their individual commercial policy by determining their mutual patterns of action or abstention in the market. There is no need for written documentation of such an agreement, nor is it required to have a specific form or to establish contractual sanctions or measures to ensure compliance. The agreement, therefore, may be implicit in the behavior of the parties. The competitive functioning of the market requires that each operator decides its behavior and makes its decisions independently, as when these are made in a concerted manner, competition is limited157. This implies opposing any direct or indirect contact between competitors that has as its object or effect to influence behavior in the market. 156 Such as, for example, those related to the calculation of transportation costs and their impact on the prices offered by companies in their different bids. 157 Judgments of the AN of October 25 and 26 and November 15 and 28, 2012, and January 4, 22, 24 and 31 and February 26, 2013, in the context of file S/0226/10 Road Tenders; of February 1, 4, 5 and 25, 2013, in relation to file S/0185/09 Fluid Pumps and judgments of the TS of March 12, 2014, June 8 and 17, 2015 and March 14, 2018 in relation to file S/0086/08 Professional Hairdressing.</w:t>
      </w:r>
    </w:p>
    <w:p>
      <w:r>
        <w:rPr>
          <w:b/>
        </w:rPr>
        <w:t>[Pages 61–63]</w:t>
      </w:r>
    </w:p>
    <w:p>
      <w:r>
        <w:t>in the context of file S/0226/10 Tenders Roads; of February 1, 4, 5, and 25, 2013, in relation to file S/0185/09 Fluid Pumps and judgments of the Supreme Court of March 12, 2014, June 8 and 17, 2015, and March 14, 2018, in relation to file S/0086/08 Professional Hairdressing.</w:t>
      </w:r>
    </w:p>
    <w:p>
      <w:r>
        <w:t>the market of a current or potential competitor or reveal to others the behavior that one has decided or intends to maintain in the market158. Two companies are considered competitors if they carry out their commercial activities in the same reference market159. An anticompetitive agreement can be a single act, but more frequently the concept of agreement should be understood in a broad sense, including a series of acts or behaviors that form a general plan involving price fixing, the exchange of information, or the allocation of customers over an extended period of time. Article 1 of the LDC and Article 101 of the TFEU oppose any direct or indirect contact between competitors aimed at influencing the behavior of a real or potential competitor or revealing to that competitor the behavior that has been decided to adopt or is intended to be adopted in the market. It would suffice that the participating entities had expressed their common will to behave in the market in a certain way, after a direct or indirect contact capable, not only of influencing the behavior of a real or potential competitor but also of revealing to them the behavior that has been decided or is intended to be followed in the market. The agreements prohibited by Article 1 of the LDC and Article 101 of the TFEU must have as their object or effect the prevention, restriction, or distortion of competition in the market. The alternative nature of this condition makes it necessary to first consider the very object of the agreement, as it is not necessary to examine the restrictive effects on competition derived from it when its object is proven to be contrary to it160. In this regard, the jurisprudence of the Court of Justice and national courts shows that some types of coordination between companies reveal a degree of harm to competition sufficient to be classified as a restriction by object, since, by their very nature, they are detrimental to the proper functioning of competition161.</w:t>
      </w:r>
    </w:p>
    <w:p>
      <w:r>
        <w:t>Thus, it has been determined that some collusive behaviors, such as customer allocation, price fixing, or the exchange of commercially sensitive information, are so apt to generate negative effects, especially on prices, quantity, or quality of products or services, that it is deemed unnecessary to demonstrate that they have concrete effects in the market for the purposes of applying Articles 1.1 of the LDC and 101.1 of the TFEU. Indeed, experience shows that such behaviors lead to reductions in production and price increases that result in a poor allocation of resources, particularly to the detriment of consumers162. For its part, the current definition of a cartel is as follows163: “any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division of markets and customers, including collusion in tenders, restrictions on imports or exports, or measures against other competitors contrary to competition.” As can be seen, the definition of a cartel is broad. It is an agreement between competitors that, by the very logic of its fraudulent nature for other competitors, consumers, and the general interest, is usually made in secrecy and aims to affect the market in any possible way, but always seeking the benefit of the cartelists and to the detriment of the general interest. The objective of a cartel, as inferred from the fourth additional provision of Law 15/2007, is to coordinate competitive behavior in the market or influence the parameters of competition through practices such as, among others, the fixing or coordination of sale prices, the allocation of production or sales quotas, or the division of markets and customers. Market-sharing agreements, by their very nature and condition, and by the parties' awareness that they are engaging in prohibited and harmful conduct for the economy and the general interest, are usually secret agreements164 that operate within the greatest opacity, destroying any possible trace so that they are not known by the competition authorities164. In this regard, the judgments of the Supreme Court 1988/2016, of July 26, 2016, and 538/2018, of April 3, 2018, establish that: “the concept of ‘secret’ is assessed in relation to the context and the means employed either to ensure the execution of the agreements or to guarantee the continuity of contacts and exchanges of information.” In the same vein, the National Court, in its Judgment 1314/2018, of April 6, 2018, establishes that the secret nature of the agreement must be interpreted “in relation to the context, determining in each case for whom among the participants in the market the cartel must remain secret in order to preserve the anticompetitive effectiveness pursued by the companies that comprise it.” Next, the established behaviors are analyzed: A. On the existence of an agreement between the parties a. Configuration and elements that constitute it AAA and CURIUM, along with ITP, constituted almost the entirety of the Spanish market for the manufacture and supply of PET FDG-18 radiopharmaceuticals in 2014 and continued to do so after ITP was acquired by CURIUM. Both entities were direct competitors. The bids submitted for the different contracts and the services provided demonstrate the obvious competitive relationship between CURIUM and AAA165. The established facts reveal how the companies AAA and CURIUM (formerly IBA) allocated a large number of supply contracts for radiopharmaceuticals to public and private hospitals located in various regions of Spain through the exchange of sensitive commercial information between them, which had an impact on the prices set for customers. Direct and indirect evidence supports a convergence of wills between AAA and CURIUM that began in 2014 in the Levante area and expanded to other regions of the national territory until the date of the searches conducted by the DC at the headquarters of both companies, after which they began to submit competitive bids in tenders where until the previous year they had adhered to the maximum bid price166.</w:t>
      </w:r>
    </w:p>
    <w:p>
      <w:r>
        <w:rPr>
          <w:b/>
        </w:rPr>
        <w:t>[Pages 64–66]</w:t>
      </w:r>
    </w:p>
    <w:p>
      <w:r>
        <w:t>Actions by the companies have been proven aimed at ensuring that the clients (hospitals) were unaware of the existing distribution among the companies167. It has also been established that negotiations between the companies were conducted at the highest level, and both the Commercial Director of AAA and the General Director of CURIUM were aware of them (Facts 7, 9, 20, 28, and 29). As we will develop below, it follows from the proven facts that we are facing an agreement between two competing companies to divide the market, which took place from at least 2014 until November 2018, the date when inspections were carried out at the premises of both companies. This was manifested through two complementary strategies: subcontracting agreements for supply to hospitals and the division of hospitals for exclusive supply, where the competing company did not bid, instead making coverage offers or even engaging in behaviors that led to its exclusion from the process.</w:t>
      </w:r>
    </w:p>
    <w:p>
      <w:r>
        <w:t>- Subcontracting Agreements</w:t>
        <w:br/>
        <w:t>A pattern of subcontracting between IBA and AAA regarding several hospitals has been established. The specific conduct translates into the fact that on numerous occasions, the company awarded a contract subcontracts the competing company that has the cyclotrons closest to the client (hospital). In this way, the non-awarded company obtains part of the benefits from the tender due to the subcontracting agreements, losing much of the incentive to make competitive offers168. The agreement between both allows the awarded company to make higher price offers due to the lack of competitive tension.</w:t>
      </w:r>
    </w:p>
    <w:p>
      <w:r>
        <w:t>167 See for example the email dated July 1, 2014 (Fact 8) in which the Commercial Director of CURIUM reminds the Commercial Director of AAA that, in case of incidents, it should be CURIUM that contacts the client and that direct contacts between the actual supplier and the client should not occur. It is specifically mentioned that the client found out for himself: “Incidents must be reported to us, we inform the clients. Today the doses were sent to Medimar, but we did not know about it, so we could not notify the client, and he found out for himself; you will understand that this cannot happen.” Other elements in the file indirectly show the clients' ignorance about who was actually supplying them. For example, Hospital la Fe in Valencia, a client of CURIUM, from whose responses to information requests it can be inferred that they did not know that AAA was supplying the doses (Fact 34).</w:t>
      </w:r>
    </w:p>
    <w:p>
      <w:r>
        <w:t>168 See proven fact 34 in the WhatsApp conversations regarding the opening of tenders in Valencia.</w:t>
      </w:r>
    </w:p>
    <w:p>
      <w:r>
        <w:t>The awarded company obtains part of the benefits from the contract affected by the conduct without the need to actually execute it and consequently without compromising its production - which can be allocated to closer clients with which it can obtain higher commercial margins and over which its competitor has no incentive to bid competitively given the common objective is to maximize profits and minimize risks. That is to say, in the hospitals where there could be greater competitive tension, the company that is in a better position to supply the radiopharmaceutical due to the proximity of its cyclotron does not present the most advantageous offer in the tenders and consequently is not awarded the contract. However, it effectively performs the service as a subcontractor. In this way, the company whose cyclotrons are farther from the contracting hospital obtains the award at a higher price to then subcontract the service to the hospitals with its competitor (which has the closest cyclotron) at a significantly lower price than that charged to the hospitals.</w:t>
      </w:r>
    </w:p>
    <w:p>
      <w:r>
        <w:t>The existence of subcontracting agreements between both companies has been established - which were practically used as a tool for mutual compensation concerning certain regions or clients within the framework of a market division - since June 2014. The subcontracting affected supply contracts with 13 hospitals distributed in the Levante, Balearic Islands, and Asturias regions, affecting the price levels as a consequence of the limitation of competitive pressure. The following table shows the mentioned supplies between AAA and CURIUM (IBA) by region and client.</w:t>
      </w:r>
    </w:p>
    <w:p>
      <w:r>
        <w:t>Table 15: List of hospitals where the contract ownership corresponds to one company and the other provides the service</w:t>
        <w:br/>
        <w:t>CYCLotron OWNER OF THE COMPANY</w:t>
        <w:br/>
        <w:t>REGION CLIENT NEARBY CONTRACT SUPPLIER</w:t>
        <w:br/>
        <w:t>ASTURIAS Hospital Universitario Central de Asturias (HUCA) IBA AAA IBA</w:t>
        <w:br/>
        <w:t>ASTURIAS Pet Jové (Q-Diagnóstica) IBA AAA IBA</w:t>
        <w:br/>
        <w:t>BALEARES HU Son Espases (2014) AAA IBA AAA</w:t>
        <w:br/>
        <w:t>BALEARES HU Son Espases (2017) IBA-ITP AAA ITP (IBA)</w:t>
        <w:br/>
        <w:t>BALEARES Clínica Rotger AAA IBA AAA</w:t>
        <w:br/>
        <w:t>LEVANTE Hospital Universitario La Fe de Valencia AAA IBA AAA</w:t>
        <w:br/>
        <w:t>LEVANTE Hospital NISA 9 de Octubre AAA IBA AAA</w:t>
        <w:br/>
        <w:t>LEVANTE Hospital Casa Salud Valencia AAA IBA AAA</w:t>
        <w:br/>
        <w:t>LEVANTE IVO de Valencia AAA IBA AAA</w:t>
        <w:br/>
        <w:t>LEVANTE Hospital Internacional Medimar Alicante AAA IBA AAA</w:t>
        <w:br/>
        <w:t>LEVANTE Hospital Clínica Benidorm AAA IBA AAA</w:t>
        <w:br/>
        <w:t>LEVANTE Hospital del Vinalopó AAA IBA AAA</w:t>
        <w:br/>
        <w:t>LEVANTE Hospital de Castellón AAA IBA AAA</w:t>
      </w:r>
    </w:p>
    <w:p>
      <w:r>
        <w:t>It has been established that the subcontracting agreements included detailed calculations of the doses ceded, revenues, and possible losses, quantifying the compensation offer between the companies at a certain price level (Facts 2 and 3).</w:t>
      </w:r>
    </w:p>
    <w:p>
      <w:r>
        <w:t>The first established subcontracting agreement affected the Levante region starting in 2014 due to IBA's concern about the potential competition from AAA in that region (Fact 2). However, it has been established that IBA agreed with AAA that, in exchange for AAA not "attacking its clients" in Levante, IBA would subcontract the manufacture of a certain number of doses and commit not to compete with AAA in the Catalonia area (Facts 2 and 3). This was not a backup contract (intended for cases of cyclotron maintenance or breakdowns) but rather a general subcontracting (Fact 29). Therefore, in the Levante area, the companies declined to compete for the supply of the hospitals listed in the contract and arranged a non-aggression pact whose impact extended beyond the affected region under the subcontracting agreement to hospitals in Catalonia (Facts 2 and 3) and the Balearic Islands169.</w:t>
      </w:r>
    </w:p>
    <w:p>
      <w:r>
        <w:t>The 2014 subcontracting agreement was complemented in 2017 with an addendum through which AAA and IBA agreed to extend the conditions of the previous contract mutatis mutandis but in reverse (Fact 19). This implied that the product supply would be made by IBA to AAA in the Asturias and Balearic regions. They set a price of 100 euros/dose for supplies on the peninsula and 160 euros/dose for those in the Balearic Islands. The price at which the tenders had been awarded was extraordinarily higher than that set between them for the supplies (Facts 18 and 24). The companies claimed that such a difference was justified by the transportation costs of the doses. However, such justification cannot be accepted, given that during the hearing it was established that the transportation price cannot justify the significant existing differences. In this regard, the parties argued during the hearing that the costs of transporting radiopharmaceuticals can vary between 5% and 15% of the selling price to end clients, depending on whether the transport is done by land or air, the distance between the cyclotron and the requesting center or hospital for the radiopharmaceutical, the radioactivity load that each dose must have to maintain the necessary levels, whether the transport is shared with several destination clients located on the same route, and the number of doses per shipment170. Even the increased cost of air transport does not sufficiently justify the alleged cost disparities. It should not be forgotten that the companies make offers to hospitals that are subsequently subcontracted at prices lower by almost 50% but claiming, on the other hand, that the</w:t>
      </w:r>
    </w:p>
    <w:p>
      <w:r>
        <w:t>169 Regarding the Balearic Islands, the agreement has been established whereby AAA would not compete in that region against IBA, in exchange for the latter purchasing supplies from its subsidiary BARNATRÓN (Fact 6).</w:t>
      </w:r>
    </w:p>
    <w:p>
      <w:r>
        <w:t>170 Statement made by the Commercial Director of AAA during the oral hearing held on December 1, 2020, before the Competition Chamber of the CNMC (folio 6886), starting at hour 1:36 and by the Commercial Director of CURIUM starting at hour 1:39.</w:t>
      </w:r>
    </w:p>
    <w:p>
      <w:r>
        <w:rPr>
          <w:b/>
        </w:rPr>
        <w:t>[Pages 67–69]</w:t>
      </w:r>
    </w:p>
    <w:p>
      <w:r>
        <w:t>differences between the actual offer price and the subcontracting price were due, precisely, to transportation costs171. The extension of the agreement in 2017 modified the situation in the Balearic Islands where IBA would supply AAA from its cyclotrons in Madrid at a pre-established price between them (Fact 20) and expanded cross supplies to the Asturias region in relation to the HUCA and the Pet Jové clinic of Q-Diagnóstica (facts 18 and 32). It has been demonstrated that the 2017 addendum had a purported national scope, as there was a "pre-established" price for any supply made in the peninsula or Balearic Islands regardless of the number of doses supplied, or any other requirement that the client demanded. The reason is that the prices they offered in tenders were far from what they charged each other for supplies. There is no business logic that can justify such entrenched patterns. This behavior only makes sense if framed within an agreement between companies consisting of sharing clients through sharing contracts, because the system of reciprocal compensations allows maintaining a profit level that satisfies both companies without the need to compete against each other for clients. If we analyze the details of the events that occurred in the case of the HUCA and the Pet Jové Clinic in Gijón, it has been established that AAA was the awardee in the HUCA tender (A4AS/1/005/2016) and since 2015 the holder of the supply contract for radiopharmaceuticals with the Pet Jové Clinic in Gijón (Q-Diagnóstica) despite offering its services from cyclotrons located in Porto or La Almunia, much farther than those of CURIUM, located in Santander and San Sebastián. In this regard, the HUCA tendered a contract in 2015 (A4AS/1/1/028/2015) in which IBA was disqualified for failing to meet the technical specifications of the tender and did not rectify its offer. The tender was ultimately annulled. Therefore, in 2016 a new tender (A4AS/1/005/2016) was opened by the HUCA to which CURIUM submitted a very uncompetitive offer (215 €/dose) in contrast to the offer submitted by AAA (190 €/dose). This tender was awarded to ITP at 169 euros/dose, but when it was acquired by CURIUM, it renounced it, so the contract was awarded to AAA at its offered price of 190 €/dose. In this context, despite CURIUM explicitly stating its inability to offer competitive prices, out of a total of 2,656 doses supplied to both clients, CURIUM supplied 2,080 doses and 75% of that volume was primarily to meet the demand of the HUCA during the period from March 2017 to the end of 2018172. This means that, in practice, CURIUM has been the main supplier and AAA, even though it appears as the awardee of the contract, provided a very reduced percentage. All of this leads to the conclusion that the offer initially presented for the contract can be considered as a cover offer. The lack of competition on the part of CURIUM in the HUCA tender is evidenced, in addition to its own actions, by the acknowledgment of this non-competitive attitude from the HUCA itself, as evidenced by the internal email from AAA that records a conversation held by AAA with the head of service of the HUCA, who explained how he came to request CURIUM to properly conduct the 2016 tender: “[...] he has already spoken with IBA and asked them to please do the tender properly this time and to participate. [...]” (Fact 10), which proves the lack of competition exercised by CURIUM in the 2015 tender when it was disqualified without even rectifying the error. The fact that CURIUM claims it decided not to appeal its disqualification because, even if the appeal had been upheld, it would not have been able to be awarded the contract due to its economic offer, implies an implicit acknowledgment that its economic offer was not very competitive, which constitutes a new indication of conformity with the distribution reached with AAA since it subsequently effectively carried out the supply as a subcontractor. This coordinated attitude between the companies in the tender process and subsequent supply is consistent with the direct evidence obtained in the records of conversations between the companies to share clients recorded in Fact 9 as detailed later in this assessment. An alternative explanation for the existence of an agreement to share the HUCA and Pet Jové based on an alleged lack of supply capacity of AAA would be supported, in any case, by a lack of supply capacity derived from changes in its own production planning that would have prevented it from meeting its commitments. The fact that this unilateral action by AAA could justify the signing of a supply contract with the competitor will be analyzed in more detail when responding to CURIUM's allegation regarding the reasons for formalizing the alleged supply contract of 2014, from which the 2017 addendum results. Regarding the subcontracting for the supply of hospitals in the Levante area, as described in Fact 2, it has been demonstrated that AAA's initial intention to compete for clients disappeared after the agreement between the competitors. The aforementioned company renounced competing despite the fact that, as we have pointed out, it had an advantage over its direct rival, with cyclotrons in Catalonia, Zaragoza, and (from 2016) Murcia. The case of the Hospital de la Fe in Valencia can also be highlighted, which requested an offer from AAA for the supply of FDG radiopharmaceuticals up to three times without receiving a response: “[...] I insist again on the need for you to send me the FDG offer as soon as possible” (Fact 34). This chamber must assess whether there is any plausible alternative explanation that could justify what it understands as a collusive action in the distribution through subcontracting. To assess whether CURIUM's allegation of lack of supply capacity to simultaneously supply SERMAS and the hospitals in the Levante area with which it had a supply contract can substantiate an alternative explanation, we must analyze the context in which this assertion is made and what consequences it would have had if understood as logical. The capacity of a company to act competitively in the market requires weighing the offers it can make according to its production capacity. This is a basic exercise that every company performs when planning its market positioning and that, we understand, seems much more necessary in a market like that of radiopharmaceuticals in which the Chamber agrees that the need to plan production and distribution to be competitive in the market is highly conditioned by variables such as production planning, distance to the supply point, number of doses to be supplied, and the waiting time between the delivery of doses and the supply to patients. Following this basic logic of business operation, if CURIUM had compromised its supply capacity of 18 FDG (something for which no justification is provided in any case and, as this Chamber has assessed, contradicts its subsequent supply actions to its competitors), it should have weighed whether to participate in the tender for SERMAS or maintain its supply to the Levante area. However, it chose to contact its competitor in both markets (the Community of Madrid and Levante) to establish with it a cross-supply agreement that guaranteed both a share of the profits from the contracts that CURIUM had with the Levante area, and subordinated it to CURIUM obtaining a tender to which, in theory, both should compete. Something that did not happen since the offer submitted by AAA, by contravening the conditions of the specifications, was self-excluded. The set of analyzed facts therefore undermines a supposed lack of production capacity as a cause for establishing a cross-supply agreement with a competitor, especially when this cause is not caused by an unforeseen event such as a breakdown of one of CURIUM's Cyclotrons, but rather is prior to the alleged lack of supply capacity and encourages the competitor to engage in collusive behavior that will allow it to obtain part of the profits that its competitor obtains if it refrains from being competitive in a future tender.</w:t>
      </w:r>
    </w:p>
    <w:p>
      <w:r>
        <w:rPr>
          <w:b/>
        </w:rPr>
        <w:t>[Pages 70–72]</w:t>
      </w:r>
    </w:p>
    <w:p>
      <w:r>
        <w:t>- Exclusive client allocation</w:t>
        <w:br/>
        <w:t>It has been established that AAA and CURIUM self-excluded from various contracts. The proven facts have demonstrated -both directly and by inference in the absence of a reasonable alternative explanation- that these self-exclusions took place throughout the period for which the infringement is sanctioned in various parts of the national territory. The facts that support these actions can be classified into three types.</w:t>
        <w:br/>
        <w:t>- First, handwritten notes and documents (pages 119 to 133) have been collected that explicitly state the intention of both companies not to compete in different areas of the territory along with annotations specifying the allocation through the subcontracting agreements detailed in the previous section.</w:t>
        <w:br/>
        <w:t>- Second, there is evidence of conversations in which explicit reference is made to the allocation between the two companies of the supply for the hospitals in Oviedo and Salamanca and the advisability of not competing in the Levante area, given that at a bidding price of 185 €/dose it was more convenient to maintain the agreement between both companies (Facts 9 and 18).</w:t>
        <w:br/>
        <w:t>- Third, there is an unjustified absence of competitive attitude by the companies in several tenders. This translated into a reiteration of actions foreign to economic logic and for which no plausible alternative explanation can be appreciated either under the analysis of the facts or after evaluating the parties' allegations. The absence of a competitive commercial attitude can be specified in three clearly identified types of behavior:</w:t>
        <w:br/>
        <w:t>1- Strict self-exclusions in contracts for which no bid was submitted, as in the case of Salamanca (Fact 27) and Catalonia (Facts 14, 18, 25, and 26).</w:t>
        <w:br/>
        <w:t>In Catalonia, either through its subsidiary BARNATRÓN or CADISA, AAA presented itself as the sole bidder -without any competitive pressure- in the tenders of IDIBAPS (File I15.0016NSAM- Supply of Fludesoxiglucose), Hospital Santa Creu i Sant Pau (File OBE 15/250), Hospital Universitari Clínic de Barcelona (File 17/0066), and the Health Management Foundation of the Hospital de la Santa Creu i Sant Pau (OBE 17/299).</w:t>
        <w:br/>
        <w:t>In these tenders (in which it ended up being the only bidder), AAA offered prices equal to or close to the maximum bidding price.</w:t>
        <w:br/>
        <w:t>AAA claims that these offers in Catalonia were a consequence of its competitive advantage. This is not a disputed element in this resolution, nor does it in itself constitute a restriction on competition that the location of the cyclotrons in relation to certain hospitals may imply a competitive advantage. What constitutes anti-competitive behavior is dividing the market with competitors.</w:t>
        <w:br/>
        <w:t>What has been established in this file is that AAA was able to set its offers at the maximum price or close to it in the tenders called in the region, not as a consequence of its competitive advantage derived from having cyclotrons close to the hospitals requesting radiopharmaceuticals in Catalonia, which would have been entirely lawful (and would have allowed it to offer much more competitive prices), but due to the advantage derived from entering into an agreement with CURIUM for it not to submit bids or exert competitive pressure in the region of Catalonia, which does constitute prohibited conduct.</w:t>
        <w:br/>
        <w:t>In a competitive market logic, the fact that AAA had a policy of bidding at prices equal to or close to the maximum bidding price should attract more bidders to the market and make attempts to enter by other competitors, such as CURIUM, more profitable. The bidding prices in several hospitals in Barcelona ranged from 240 € per dose at the Santa Pau hospital to 190 and 220 euros per dose at the Institut de Diagnòstic per La Imatge (IDI). However, IBA did not submit bids in the Catalan hospitals during the period in which the infringement is established, despite the bidding price being higher than that offered by the companies to hospitals located at similar distances.</w:t>
        <w:br/>
        <w:t>2- Submission of non-competitive or cover bids, as in Son Espases (Fact 24) or Aragón (Fact 33).</w:t>
        <w:br/>
        <w:t>Regarding the tenders in Aragón, according to the expert report provided by AAA, an estimate of the unit cost per dose for a delivery from La Almunia to the Basque Country was [100-150] €. The distance from La Almunia to the three Basque capitals ranges from 264 to 305 Km and a delivery time of 5 hours is estimated. Accepting that transport time as coherent and applying the same logic in calculating the estimated cost for the doses for these tenders, the distance between Ajalvir, where CURIUM has its cyclotron, and Zaragoza (290 KM) would fall within those parameters. Despite this, AAA, which has a cyclotron located 50 km from the delivery point, made a bid for the tender for the lots ranging from 205 € (for the single doses) to 190 € per dose (for lots of 4, 7, and 8 doses). For that tender, the proven fact that AAA bid from La Almunia to the HUCA located 583 Km away at 190 € per dose, and that it subsequently supplied regularly leads to the conclusion that it was technically and economically viable to bid from IBA's cyclotrons located in San Sebastián or Ajalvir at least to part of the Catalonia market.</w:t>
        <w:br/>
        <w:t>As explained in detail in Legal Ground Fourth section 3, this report presents a large number of ambiguities intended to overestimate the production cost of the 18 FDG and establishes conditions for its calculations regarding transport time and the number of doses transported that are much more restrictive than those estimated by the companies when calculating their unit costs per supplied doses, as was established in the oral hearing. Despite this, precisely because of this exercise of overestimation, the calculations offered for the unit cost of the doses can be understood as a cost value much higher than what it actually means for the companies to produce and distribute the 18 FDG.</w:t>
      </w:r>
    </w:p>
    <w:p>
      <w:r>
        <w:t>CURIUM made a bid of 205.32 € per dose (for the single doses) and approximately 204 € per dose for the lots of 4, 7, and 8 doses. The analysis of this tender leads this Chamber to estimate that AAA's bidding price (especially for the single dose lots, in which it bids just 32 cents below the maximum bidding price) incurs a disproportionately high risk of losing the tender for several reasons. The first is that AAA was aware of its competitor's ability to offer prices around [100-150] €. The second is that the costs of supplying a nearby hospital, as explained by the parties themselves and the expert report provided, are much lower than supplying a more distant one, with these services being susceptible to yielding a greater commercial margin. The third is that it was supplying from La Almunia for its competitor at a price of 100 € per dose for the entire national territory.</w:t>
        <w:br/>
        <w:t>The logic of the radiopharmaceutical market is linked to the benefit of having the production source as close as possible to the destination hospitals. This proximity allows maximizing the production of the cyclotrons, taking advantage of the advantage of not having to increase the radioactive load of the doses and saving on transportation costs.</w:t>
        <w:br/>
        <w:t>Therefore, offering prices with reductions from the maximum bidding price of 0.001 and 7.5%, knowing that the profit obtained from winning this tender at a price of 115 € was already higher than that obtained by supplying the same product to a competitor and that the competitor had the capacity to bid at a price around [100-150] €, is implausible without knowledge of the competitor's intention not to bid competitively.</w:t>
        <w:br/>
        <w:t>The possibility that AAA's high bid was due to a lack of supply capacity from its La Almunia plant, as alleged in the Hearing, lacks credibility, as this plant was dedicating part of its production to supplying its competitor's clients through a contract that was theoretically a Back UP.</w:t>
        <w:br/>
        <w:t>A similar reasoning can be applied for the Son Espeses hospital in the 2017 tender. The bids submitted by both companies in the 2015 tender were 336 euros/dose; however, in the 2017 tender, the economic bids submitted were again practically identical and around the maximum bidding price:</w:t>
        <w:br/>
        <w:t>- ITP (already acquired by CURIUM) maximum bidding price (375 euros/dose).</w:t>
      </w:r>
    </w:p>
    <w:p>
      <w:r>
        <w:rPr>
          <w:b/>
        </w:rPr>
        <w:t>[Pages 73–75]</w:t>
      </w:r>
    </w:p>
    <w:p>
      <w:r>
        <w:t>- AAA (CADISA and BARNATRÓN in UTE) one euro less than the maximum bid price These data must be analyzed in relation to the precedents. In the 2012 tender for the supply of the Son Espases Hospital, CURIUM obtained the tender at 270 €/dose177. It is therefore paradoxical that after the acquisition of ITP, it could not offer a price lower than the maximum bid (336 euros/dose in 2015 or 375 euros/dose in 2017) and that its competitor, which according to the expert report had the capacity to bid to Tenerife from La Almunia at [200-250] € per dose, also participated in the tender at the maximum price minus one euro. Again, the decisions made by the companies when submitting bids for the Son Espases tender are outside any logic of operators acting in competition. 3- Submission of bids excluded due to formal defects without even attempting to rectify them, as in the case of SERMAS. AAA submitted the documentation for the supply to all hospitals of the Madrid Health Service (SERMAS) incorrectly and did not rectify the defect, resulting in exclusion, despite the importance of the tender in economic terms and having been requested by SERMAS itself (Fact 17). This way of operating became common in the analyzed period to the point that, out of the tenders they submitted, two were annulled, or contained errors in the submission of bids that led to their challenge or annulment178. All these actions occurred despite the fact that the companies had the capacity to bid competitively in tenders and contracts, which is evidenced in some cases because they later executed them (through subcontracting). The joint analysis of the direct evidence collected during inspections and a large number of indications derived from the behavior of the parties in the analyzed period leads this Chamber to consider that there is collusive conduct between them. An example of these negotiated exclusions that highlights the coherence between the elements of direct evidence collected and the subsequent actions of the companies is observed in relation to the Hospitals of Salamanca and Oviedo (Fact 9): 177http://www.plataformadecontractacio.caib.es/DocumentoAdjuntoView?idLicitacion=19950&amp;idTipoDocumento=32. 178 This occurred in relation to HUCA (A4AS/1/1/028/2015) - IBA was disqualified for non-compliance with the technical specifications of the tender and did not rectify - and with SERMAS (File P.A. 08/2016) - AAA did not submit the bid correctly and did not rectify -. In the HUCA hospital, they did not make the bid correctly and HUCA even asked them to correct the bid afterwards (Fact 10). [Commercial Director of AAA]: “I have agreed with [Commercial Director of CURIUM] that Oviedo is ours […]” [Employee of the AAA Commercial Department]: “Take!!- “For (sic) them Salamanca […]” The facts prove that such distribution is indeed executed. In the case of Oviedo, the analysis has been conducted previously and in the case of Salamanca, as we evaluate below, through the self-exclusion from the tender without any reasonable indication of an alternative explanation for these behaviors by the parties. The fact that AAA proves that it has visited the center three times does not automatically imply its intention to compete for this center. In the absence of a public tender, the Salamanca hospital purchased doses directly from CURIUM at the same price (210 €/dose) from 2014 to 2018. It has not been proven that there was any competitive pressure from AAA. Again, different evidence that contradicts the lack of competitive capacity of AAA to try to be the supplying company for the Salamanca hospital is overlooked in the allegation. Firstly, even considering the calculations provided in the expert report valid, AAA would have been in a position to bid from La Almunia at a price of [150-200] euros (report pages 6192 to 6225). The reality of AAA's actions in the 18-FDG market is even more contradictory to the allegation presented, given that AAA offered to HUCA located 583 Km from La Almunia at a price of 190 €, that is, it was able to offer to a hospital located 100 km further from its supply point at a price 20 € lower than what was paid in Salamanca between 2014 and 2018 for the doses of 18 FDG. Finally, it is worth noting that AAA had a cyclotron in Porto located 350 Km from Salamanca, that is, at a distance 125 km shorter than La Almunia, which would imply (according to the calculations of the expert report provided) a transport time saving of more than one hour, which would place the cost price in a range much closer to [100-150] euros. Therefore, it can be concluded that AAA had the capacity as a company to make competitive offers at the Salamanca hospital, something it did not do between 2014 and 2018. Through this set of actions, the companies developed a common strategy through which they managed to divide at least 16 tenders affecting more than 20 hospitals distributed throughout Spanish geography. The self-exclusions in making economically logical bids, particularly in relation to private clients - Grupo Quirón and Q-Diagnóstica - increased following IBA's acquisition of ITP in 2016. Only an agreement between IBA and AAA justifies that ITP's clients were not fully assumed by IBA (its acquirer). On the contrary, the clients were divided among competitors as happens in the case of the Catalonia area, already mentioned. Likewise, after the acquisition of ITP, a price increase strategy was implemented given the certainty that it would not affect the loss of clients as a result of this distribution (Fact 11). In the hearing, the Commercial Director of CURIUM even acknowledged that maintaining prices similar to those of ITP after the acquisition would have had “relevant commercial implications” for CURIUM, as nearby clients would have verified that the prices maintained by the company varied significantly from one client to another179. In short, with this strategy, AAA secured clients in Levante and the Balearic Islands and supported IBA with a timely backup supply in Madrid, dividing the various clinics of Grupo Quirón and Q-Diagnostica between AAA and IBA based on their location (Fact 11). By virtue of the agreement, the companies divided the Q-Diagnóstica centers of Valladolid (for AAA) and Madrid (for IBA) (Fact 11). Regarding Grupo Quirón, AAA was linked to Quirón Barcelona, Zaragoza, Torrevieja, and Dexeus (Barcelona), and IBA to Quirón Madrid and Bilbao (Fact 11): “[...] In this negotiation, Quirón Barcelona, Zaragoza, Torrevieja, and Dexeus will belong to AAA, and Madrid and Bilbao will belong to IBA (according to a short distance criterion). [...]” b. Conclusion This Chamber considers that through non-aggression pacts that involve in some cases sharing client contracts through cross supplies and in others designating them exclusively, the companies divided a large number of public and private clients with the aim of not having to compete in a market that, given its oligopolistic structure, facilitates the implementation of collusive behaviors. B. On the object of the agreement The proven facts demonstrate that the agreement between CURIUM and AAA aimed to produce a significant distortion of competition exclusively in favor of the participating companies, which generated direct harm to the contracting services of various public and private hospitals. The objective of the agreements was to divide the supplies of clients, instead of competing for them, with implications on the prices paid by the various hospitals. The companies occasionally resorted to legal and legitimate instruments to reach backup agreements or “back up,” which are not questioned as they are necessary for the proper provision of the service. However, it has been proven that the identified subcontracting agreements go far beyond the necessary backups as they occurred stably over time and 179 Statement made by the Commercial Director of CURIUM during the oral hearing held on December 1, 2020, before the Competition Chamber of the CNMC (folio 6886), from hour 3:52.</w:t>
      </w:r>
    </w:p>
    <w:p>
      <w:r>
        <w:rPr>
          <w:b/>
        </w:rPr>
        <w:t>[Pages 76–78]</w:t>
      </w:r>
    </w:p>
    <w:p>
      <w:r>
        <w:t>parties while eliminating the competitive pressure that would have otherwise existed in the market.</w:t>
      </w:r>
    </w:p>
    <w:p>
      <w:r>
        <w:t>In this context, it is evident that the agreements reached between the companies were not merely a response to market conditions but rather a deliberate strategy to manipulate the competitive landscape. The evidence presented demonstrates that the companies engaged in practices that not only restricted competition but also ensured a stable and predictable profit margin for both parties involved.</w:t>
      </w:r>
    </w:p>
    <w:p>
      <w:r>
        <w:t>The actions taken by the companies, including the allocation of clients and the agreements to refrain from competing for certain contracts, clearly indicate a concerted effort to control the market for radiopharmaceuticals. This behavior is indicative of a collusive arrangement that undermines the principles of free competition and harms consumers by limiting their choices and inflating prices.</w:t>
      </w:r>
    </w:p>
    <w:p>
      <w:r>
        <w:t>Furthermore, the lack of genuine competition between the two suppliers has resulted in a market environment where clients are unaware of the absence of real competitive dynamics. This situation not only distorts the market but also raises significant concerns regarding the legality of the agreements in question.</w:t>
      </w:r>
    </w:p>
    <w:p>
      <w:r>
        <w:t>In conclusion, the evidence substantiates the claim that the agreements between the companies constitute a restriction of competition by object, as they were designed to eliminate rivalry and maintain a controlled market for radiopharmaceuticals in Spain. The implications of such conduct are detrimental to both the market and consumers, warranting a thorough examination and appropriate regulatory response.</w:t>
      </w:r>
    </w:p>
    <w:p>
      <w:r>
        <w:rPr>
          <w:b/>
        </w:rPr>
        <w:t>[Pages 79–81]</w:t>
      </w:r>
    </w:p>
    <w:p>
      <w:r>
        <w:t>when the illegitimate and anti-competitive purpose hidden by the agreements reached has been proven. The allocation of clients through the distribution of contracts and self-exclusions that formed a system of reciprocal compensation allowed both companies to maintain a level of profit that satisfied them without the need to compete with each other, to the detriment of the general interest.</w:t>
      </w:r>
    </w:p>
    <w:p>
      <w:r>
        <w:t>For all these reasons, it can be concluded that the analysis of the agreement through its two manifestations - the subcontracting agreements and the exclusive client allocation - had as its ultimate and proven objective the division of the market, eliminating any hint of competitive pressure to the benefit of both companies.</w:t>
      </w:r>
    </w:p>
    <w:p>
      <w:r>
        <w:t xml:space="preserve">C. On the duration and the unique and continuous nature </w:t>
        <w:br/>
        <w:t xml:space="preserve">The existence of a single and continuous infringement requires, according to national and European Union jurisprudence, the verification of several requirements181: </w:t>
        <w:br/>
        <w:t xml:space="preserve">- that the conduct is due to the existence of a plurality of acts carried out by the same responsible subjects, close in time and that obey a homogeneous practice in the modus operandi through the use of similar measures, instruments, or techniques of action; </w:t>
        <w:br/>
        <w:t xml:space="preserve">- that the actions of the responsible parties occur in execution of a previously conceived plan, and </w:t>
        <w:br/>
        <w:t>- that there is unity of the legal provision violated in the sense that the legal asset harmed is coincident, of the same or similar nature.</w:t>
      </w:r>
    </w:p>
    <w:p>
      <w:r>
        <w:t>The set of proven facts shows that the actions are carried out by AAA and CURIUM, companies that compete with each other. Therefore, it is clear that the different behaviors have the same responsible parties (who have been subject to several business concentrations during the time the conduct has lasted).</w:t>
      </w:r>
    </w:p>
    <w:p>
      <w:r>
        <w:t>Since it is a bilateral conduct in which the participation of both parties has been proven, both companies were aware of the practices being carried out, their commercial policy, as well as their intentional contribution to them. That is to say, due to the bilateral nature of the agreements established of different kinds between the only two companies in the cartel, AAA and CURIUM were fully aware of the different anti-competitive behaviors adopted within the cartel and, by extension, knew the commercial conduct of their other competitor.</w:t>
      </w:r>
    </w:p>
    <w:p>
      <w:r>
        <w:t>The different practices constitute an agreement for the market allocation of the supply of PET 18-FDG radiopharmaceuticals in most of the national territory, carried out through a plurality of acts that conform to a preconceived general plan.</w:t>
      </w:r>
    </w:p>
    <w:p>
      <w:r>
        <w:t>The practices focus on a very specific market, namely, the manufacturing and marketing market of PET 18-FDG radiopharmaceuticals in Spain, so there can be no doubt in this regard that the objective of the practices by the companies was identical.</w:t>
      </w:r>
    </w:p>
    <w:p>
      <w:r>
        <w:t>The exclusive allocation of clients and the execution of cross supplies (under the lawful appearance in some cases of backup contracts) through the exchange of information affecting prices is a homogeneous practice that extends over an extensive period of time.</w:t>
      </w:r>
    </w:p>
    <w:p>
      <w:r>
        <w:t>This preconceived plan leads to turning the contracting procedures of public and private hospitals into a mere fiction.</w:t>
      </w:r>
    </w:p>
    <w:p>
      <w:r>
        <w:t>The different practices mentioned are clearly interrelated and are part of a unique conduct whose object is the market allocation of PET 18-FDG radiopharmaceuticals and contribute to the common goal of eliminating and reducing the uncertainty inherent in a competitive market, with the aim of preventing greater competitive pressure from resulting in lower prices and greater commercial risks due to the greater possibility of losing the supply of certain clients.</w:t>
      </w:r>
    </w:p>
    <w:p>
      <w:r>
        <w:t>The chronological exposition of the proven facts determines that there are no relevant time lapses between them and therefore there is evidence of the conduct in an uninterrupted manner since, at least, the year 2014 and it extended until November 2018, the date on which the home inspections were carried out (therefore there is proximity in time).</w:t>
      </w:r>
    </w:p>
    <w:p>
      <w:r>
        <w:t>These conducts fall within the types described by Articles 1 of the LDC and 101 of the TFEU.</w:t>
      </w:r>
    </w:p>
    <w:p>
      <w:r>
        <w:t>In short, it can be concluded that the described conducts meet all the requirements to be considered a single and continuous infringement as they consist of a plurality of actions committed by competing companies in the market for PET 18-FDG radiopharmaceuticals sold in both public and private hospital channels, infringing the same administrative provision and protected legal asset (Articles 1 LDC and 101 TFEU), in execution of a preconceived plan or taking advantage of the same opportunity due to the tenders called by hospitals and health services and using methods with the same purpose (mainly, cross supplies, accompanying offers and/or refraining from bidding in relation to certain clients).</w:t>
      </w:r>
    </w:p>
    <w:p>
      <w:r>
        <w:t xml:space="preserve">D. Conclusion on the typification of the conduct </w:t>
        <w:br/>
        <w:t>From the above, it can be concluded that the proven facts demonstrate the existence of a market allocation agreement between AAA and CURIUM in the sector of the supply of PET 18-FDG radiopharmaceuticals that has affected the areas of Asturias, Aragón, Catalonia, Castilla-León, Balearic Islands, Valencian Community, and Madrid.</w:t>
      </w:r>
    </w:p>
    <w:p>
      <w:r>
        <w:t>The conduct of AAA and CURIUM meets the requirements to be classified as a single and continuous infringement constituting a cartel prohibited by Article 1 of the LDC and 101 of the TFEU that began in June 2014 and lasted until at least November 2018.</w:t>
      </w:r>
    </w:p>
    <w:p>
      <w:r>
        <w:t>The cartel companies have not behaved as independent actors in the market. On the contrary, they have coordinated their actions with the aim of dividing public and private hospitals and medical centers in the market for the supply of PET 18-FDG radiopharmaceuticals at the national level through non-aggression pacts, territorial allocations of tenders, and cross-supply agreements between the parties, hidden from their clients and with the fixing of supply prices and exchanges of sensitive commercial information among themselves to maximize their profit to the detriment of the interests of clients and the general interest.</w:t>
      </w:r>
    </w:p>
    <w:p>
      <w:r>
        <w:t>In accordance with the provisions of Article 62.4.a) of the LDC, the infringement must be classified as very serious as it involves collusive conduct typified in Article 1 of the LDC and 101 of the TFEU.</w:t>
      </w:r>
    </w:p>
    <w:p>
      <w:r>
        <w:t xml:space="preserve">For illustrative purposes, two summary tables of our own elaboration with the practices subject to analysis in this document are reproduced below: </w:t>
        <w:br/>
        <w:t xml:space="preserve">Table 16: Contracts awarded to a company with cross supply from the competitor </w:t>
        <w:br/>
        <w:t xml:space="preserve">CROSS SUPPLY </w:t>
        <w:br/>
        <w:t xml:space="preserve">AFFECTED CCAA HOLDER </w:t>
        <w:br/>
        <w:t xml:space="preserve">DATE OF THE Company Relevant </w:t>
        <w:br/>
        <w:t xml:space="preserve">EVIDENCE </w:t>
        <w:br/>
        <w:t xml:space="preserve">AGREEMENT SUPPLIER contract </w:t>
        <w:br/>
        <w:t xml:space="preserve">ASTURIAS (public Addendum 31 </w:t>
        <w:br/>
        <w:t xml:space="preserve">4/2017 AAA IBA 1870 to 1873 </w:t>
        <w:br/>
        <w:t xml:space="preserve">and private) March 2017 </w:t>
        <w:br/>
        <w:t xml:space="preserve">Contract </w:t>
        <w:br/>
        <w:t xml:space="preserve">C. VALENCIANA 70 to 76 </w:t>
        <w:br/>
        <w:t xml:space="preserve">21/06/2014 IBA AAA supply 21 </w:t>
        <w:br/>
        <w:t xml:space="preserve">(public and private) 129 to 131 </w:t>
        <w:br/>
        <w:t xml:space="preserve">of June 2014 </w:t>
        <w:br/>
        <w:t xml:space="preserve">Handwritten </w:t>
        <w:br/>
        <w:t xml:space="preserve">notes 132 </w:t>
        <w:br/>
        <w:t xml:space="preserve">Addendum 31 </w:t>
        <w:br/>
        <w:t xml:space="preserve">BALEARES (public </w:t>
        <w:br/>
        <w:t xml:space="preserve">2014 IBA AAA March 2017 1870 to 1873 </w:t>
        <w:br/>
        <w:t xml:space="preserve">and private) </w:t>
        <w:br/>
        <w:t xml:space="preserve">Excel </w:t>
        <w:br/>
        <w:t xml:space="preserve">tracking 2746 </w:t>
        <w:br/>
        <w:t>2014-2018</w:t>
      </w:r>
    </w:p>
    <w:p>
      <w:r>
        <w:rPr>
          <w:b/>
        </w:rPr>
        <w:t>[Pages 82–84]</w:t>
      </w:r>
    </w:p>
    <w:p>
      <w:r>
        <w:t>Table 17: Distribution of clients among competing companies</w:t>
        <w:br/>
        <w:t>TERRITORIAL DISTRIBUTION</w:t>
        <w:br/>
        <w:t>AUTONOMOUS COMMUNITIES STATUS OF AGREEMENT EXECUTION</w:t>
        <w:br/>
        <w:t>EVIDENCE OF</w:t>
        <w:br/>
        <w:t>AFFECTED (nature of the AGREEMENT UNTIL THE Date of Relevant</w:t>
        <w:br/>
        <w:t>CENTER/HOSPITAL AFFECTED) AGREEMENT execution Folios</w:t>
        <w:br/>
        <w:t>Folios 481 to 485</w:t>
        <w:br/>
        <w:t>AAA/</w:t>
        <w:br/>
        <w:t>AAA AAA ("We will not always</w:t>
        <w:br/>
        <w:t>CATALUÑA (public) ITP</w:t>
        <w:br/>
        <w:t>Folios 135 to 136 2014 be in a</w:t>
        <w:br/>
        <w:t>Folios 123 to 128</w:t>
        <w:br/>
        <w:t>monopoly”)</w:t>
        <w:br/>
        <w:t>AAA</w:t>
        <w:br/>
        <w:t>AAA AAA</w:t>
        <w:br/>
        <w:t>ARAGÓN (public) ITP</w:t>
        <w:br/>
        <w:t>Folio 265 2018</w:t>
        <w:br/>
        <w:t>Folios 123 to 128</w:t>
        <w:br/>
        <w:t>AAA</w:t>
        <w:br/>
        <w:t>IBA</w:t>
        <w:br/>
        <w:t>(rotating shifts AAA AAA</w:t>
        <w:br/>
        <w:t>ASTURIAS (public) Folio 2643</w:t>
        <w:br/>
        <w:t>weekly until Folios 486 to 489 3/2017</w:t>
        <w:br/>
        <w:t>2016)</w:t>
        <w:br/>
        <w:t>Folios 2643</w:t>
        <w:br/>
        <w:t>IBA</w:t>
        <w:br/>
        <w:t>C. VALENCIANA (public and IBA IBA 70 to 76</w:t>
        <w:br/>
        <w:t>Folios 119 to 122</w:t>
        <w:br/>
        <w:t>private) Folios 123 to 128 21/06/2014 129 to 131</w:t>
        <w:br/>
        <w:t>Folios 135 to 136</w:t>
        <w:br/>
        <w:t>IBA</w:t>
        <w:br/>
        <w:t>ITP</w:t>
        <w:br/>
        <w:t>C-0591-14</w:t>
        <w:br/>
        <w:t>IBA MOLECULAR/ IBA IBA Folios 268 and</w:t>
        <w:br/>
        <w:t>SALAMANCA (public)</w:t>
        <w:br/>
        <w:t>MOLYPHARMA Folios 486-489 2014 3946</w:t>
        <w:br/>
        <w:t>C-0766/16</w:t>
        <w:br/>
        <w:t>IBA MOLECULAR/</w:t>
        <w:br/>
        <w:t>ITP</w:t>
        <w:br/>
        <w:t>Quirón ITP IBA IBA</w:t>
        <w:br/>
        <w:t>Folios 2137 to 2138</w:t>
        <w:br/>
        <w:t>Madrid Folios 267 and 277 Folios 277 16/02/2017</w:t>
        <w:br/>
        <w:t>Quirón IBA</w:t>
        <w:br/>
        <w:t>ITP</w:t>
        <w:br/>
        <w:t>Bilbao Folios 277</w:t>
        <w:br/>
        <w:t>GRUPO QUIRON</w:t>
        <w:br/>
        <w:t>Quirón ITP AAA AAA</w:t>
        <w:br/>
        <w:t>(IDCQ) Folios 2137 to 2138</w:t>
        <w:br/>
        <w:t>Barcelona Folios 267 and 277 Folios 277 25/07/2017</w:t>
        <w:br/>
        <w:t>(private)</w:t>
        <w:br/>
        <w:t>Quirón ITP AAA AAA</w:t>
        <w:br/>
        <w:t>Folios 2137 to 2138</w:t>
        <w:br/>
        <w:t>Torrevieja Folios 267 and 277 Folios 277 25/07/2017</w:t>
        <w:br/>
        <w:t>Quirón ITP AAA AAA</w:t>
        <w:br/>
        <w:t>Folios 2137 to 2138</w:t>
        <w:br/>
        <w:t>Zaragoza Folios 267 and 277 Folios 277 25/07/2017</w:t>
        <w:br/>
        <w:t>Clínica</w:t>
        <w:br/>
        <w:t>ITP IBA IBA</w:t>
        <w:br/>
        <w:t>milagrosa Folio 1990</w:t>
        <w:br/>
        <w:t>Folios 277 and 1990 Folios 277 1/01/2015</w:t>
        <w:br/>
        <w:t>GRUPO Q Madrid</w:t>
        <w:br/>
        <w:t>DIAGNOSTICA Clínica Pet AAA AAA AAA</w:t>
        <w:br/>
        <w:t>Folio 1990</w:t>
        <w:br/>
        <w:t>(GRUPO Jove Folios 268 and 1990 Folios 277 1/01/2015</w:t>
        <w:br/>
        <w:t>AFFIDEA) Clínica</w:t>
        <w:br/>
        <w:t>ITP AAA</w:t>
        <w:br/>
        <w:t>Recoletas</w:t>
        <w:br/>
        <w:t>Folio 268 and 277 Folios 277</w:t>
        <w:br/>
        <w:t>Valladolid</w:t>
        <w:br/>
        <w:t>4. Illegality of the conduct</w:t>
        <w:br/>
        <w:t>The companies have claimed the existence of pro-competitive effects in the conduct that, in their case, could raise the possible application of the exemption provided in Article 1.3 of the LDC and 101.3 of the TFEU. CURIUM argues that the subcontracting agreement of 2014 had pro-competitive effects since in its absence, due to the obligation arising from a public contract to meet the demand of SERMAS, it would have had to leave the field open, without any competition, to AAA to supply at a monopolistic price in Levante, with the consequent price increase that this would have meant for the hospitals in the area182. To analyze this issue, it is worth recalling preliminarily that the existence of a cartel as a practice contrary to competition by object, given its extreme severity and harmful effects on society, eliminates any possibility that an exemption could exist in the application of the conduct. In any case, from the information contained in this file, it cannot be inferred that the practices have resulted in any type of efficiency, quite the opposite. The conduct has not generated any benefit for the public and private hospitals and medical centers demanding radiopharmaceuticals, as they have often been unaware of the existence of the distribution (although in some cases they may have been aware that the companies had contacts with each other and have been influenced by them in the design of the tenders, which could be contrary to the general interest and should be avoided). It has also been proven that the conduct has generated an upward impact on the prices paid by the hospitals for the doses. There is also no evidence of a legal exemption that would prevent the illegality of the conduct. On one hand, as has been established in the file, the object of the subcontracting agreements was not to respond to a lack of capacity of the parties to supply their clients or to back up in specific situations. The practice is habitual, constant, and regular and has served to eliminate any possible competitive pressure in the regions affected by the distributions. For example, regarding the subcontracting agreement of 2014, it has been established that CURIUM's own notes prior to the signing of the 2014 agreement referred to the intention to negotiate with AAA precisely to avoid a price drop in the Levante area183. “[...] * 3A is attacking our market in Levante, lowering prices" [...]. "We need to negotiate". It has been established that the parties respected the respective clients subject to the subcontracting, not exerting any competitive pressure regarding them. In a logic of free competition, the strategy declared by the parties (that those who have the closest cyclotron to the hospital center have a competitive advantage over those who have it further away) would have resulted in the lack of submission of bids in contracts with distant cyclotrons or significant differences in prices in the bids submitted.182 Paragraph 69 of the allegations to the PR of CURIUM (folio 6431 of the file).183 See folios 119 to 122. Far from such a situation, it has been established that cover bids were submitted (above price, with uncorrected errors, with ridiculous low bids despite the establishment of maximum prices with significant differences from one area to another…). Also incomprehensible subcontracting that masks the actual provision of the service at advantageous prices for the companies that retain the excess profit derived from the subcontracting for themselves instead of benefiting the clients and, consequently, ultimately, the citizens. Let us recall, for example, the situation in which the Hospital Universitario la Fe de Valencia requested a bid for radiopharmaceuticals from AAA on three occasions without receiving any response (Fact 34). This situation (with CURIUM being the holder of the contract and AAA the actual supplier by subcontracting) cannot be justified except by the materialization of the cartel. In relation to this hospital, it has been established that if it had made the direct purchase from AAA, the hospital would have saved 1,292,437.14 euros. The conduct has therefore generated in that case an additional cost of 72.8% over the price at which the radiopharmaceutical dose was being distributed (folio 5611). The companies have also failed to prove the existence of any objective justification, based on technical or efficiency limitations, or that the subcontracting was due to a lack of supply capacity. Quite the opposite, the expert report provided by AAA previously analyzed does not clarify or justify the economic/objective reason behind AAA's decision not to participate in certain tenders. All of this, added to the numerous direct evidence regarding the distribution and the indirect evidence contained in the file, confirms the existence of a market-sharing cartel. In short, it is not possible to accept the application of any exemption to the analyzed conduct. 5. Guilt and individualized responsibility In the field of Spanish administrative sanctioning law, objective liability for the commission of an infringement is not applicable, and the volitional element is essential. This means that the imposition of the sanction requires that the typical and unlawful conduct be attributable, at least by way of fault, to the author184.184 For all, the STS of November 22, 2004, and Article 130.1 of Law 30/1992, of November 26, on the Legal Regime of Public Administrations and Common Administrative Procedure (LRJPAC) and 28 of Law 40/2015, of October 1, on the Legal Regime of the Public Sector.</w:t>
      </w:r>
    </w:p>
    <w:p>
      <w:r>
        <w:rPr>
          <w:b/>
        </w:rPr>
        <w:t>[Pages 85–87]</w:t>
      </w:r>
    </w:p>
    <w:p>
      <w:r>
        <w:t>Therefore, Article 63.1 of the LDC conditions the exercise of the sanctioning power by the competent authority on the presence of intent or negligence in the infringing subject regarding the conduct attributed. In this sense, the Supreme Court has established that culpability within the scope of the LDC must take into account the logical particularities implied by the concept of legal entity185: “In the case of administrative infractions committed by legal entities, the subjective element of fault is not eliminated, but it must be applied differently than it is for natural persons. […] this different construction of the attribution of the authorship of the infraction to the legal entity arises from the very nature of the legal fiction that legal entities respond to. They lack the volitional element in the strict sense but not the capacity to infringe the norms to which they are subject. […] this principle [of culpability] must necessarily be applied differently than it is for natural persons […]”. As already stated in the corresponding section and without prejudice to the individualization of the conduct that follows, the market allocation between CURIUM and AAA through non-aggression pacts, territorial distribution of tenders, and cross-supply agreements between the parties was carried out consciously and with intent. It should be noted that the detailed analysis of the infraction carried out in the previous sections of this same legal ground, along with the presentation of proven facts, already describes the conduct reproached to the companies and their executives in an individualized manner, so the summarized individual analysis of the intervention of each company and each executive that follows is reduced to avoid unnecessary repetitions, without any type of defenselessness for the parties involved or confusion regarding the conduct attributed. A. Responsibility of the companies a. AAA In accordance with the proven facts in this resolution and their legal qualification, this Chamber considers AAA responsible for a single and continuous infraction constituting a cartel prohibited by Article 1 of the LDC and by Article 101 of the TFEU, from June 2014 to November 2018, consisting of an agreement to allocate the market for the supply of PET 18-FDG radiopharmaceuticals in the areas of Asturias, Aragón, Catalonia, Castilla-León, Balearic Islands, Valencian Community, and Madrid. AAA has played a very active role in the effectiveness and functioning of the cartel. Since it is a cartel between two companies, its participation has been essential for the success of the market allocation agreement developed within it. The proven facts evidence AAA's participation in the market allocation, materializing, on the one hand, through the signing of subcontracting agreements for the supply of radiopharmaceuticals with CURIUM in exchange for not targeting its clients in certain regions, thus maintaining a certain level of income for both companies (Facts 4 and 19), as well as through the allocation of public tenders from various hospitals and regions, through waivers to submit bids (Facts 27 and 34) and private clients who had been supplied by ITP before its acquisition by CURIUM (as reflected in internal documentation of AAA) (Fact 11). This file contains extracts from spreadsheets that reflect the implementation of these routine and regular supplies among the cartel members, functioning as compensation mechanisms between them (Annex III), as well as internal conversations of AAA employees that evidence the existence of anti-competitive contacts and exchanges of sensitive commercial information with CURIUM (Facts 7 and 9). As already noted, among other behaviors, AAA refused to bid for clients that had been assigned to CURIUM according to the terms of the allocation (Fact 34), promoted the signing of an addendum to the 2014 supply agreement including the regions of Asturias and Balearic Islands (Fact 19), exchanged conversations about regional allocations with CURIUM evidenced in WhatsApp conversations: “Oviedo is ours” […] “For them Salamanca” (Fact 9) and planned the allocation of ITP's clients once acquired by CURIUM, which was duly executed (Fact 11). b. CURIUM In accordance with the proven facts in this resolution and their legal qualification, the Chamber considers CURIUM responsible for a single and continuous infraction constituting a cartel prohibited by Article 1 of the LDC and by Article 101 of the TFEU, from June 2014 to November 2018, consisting of an agreement to allocate the market for the supply of PET 18-FDG radiopharmaceuticals in the areas of Asturias, Aragón, Catalonia, Castilla-León, Balearic Islands, Valencian Community, and Madrid. As referred to in the previous section, since it is a cartel between two companies, CURIUM's active participation in the implementation and development of the cartel has been essential for the success of the market allocation agreement. The proven facts collected, among other sources, in the notes of the General Director of CURIUM show CURIUM's active participation and initiative in the materialization of the market allocation through the 2014 supply agreement (Fact 4). In this regard, CURIUM was aware of the illegality of its conduct, which led to tensions with AAA to ensure that clients were not aware of the cross-supplies between them: “Incidents must be reported to us, we inform the clients. […] you will understand that this cannot happen” (Fact 8). In addition to the signing of subcontracting agreements for the supply of radiopharmaceuticals with AAA, CURIUM's participation in the allocation of public tenders from various hospitals and regions has been proven, through coverage offers (Facts 18, 24, and 33) or waivers to submit bids (Facts 14, 18, 25, and 26) and the allocation of private clients belonging to ITP after its acquisition, ceding clients located in certain regions to its competitor AAA (Fact 11). This file contains extracts from spreadsheets that reflect the implementation of routine and regular supplies among the cartel members (Annex III), handwritten notes from the General Director of CURIUM that evidence the proposal and subsequent materialization of the market allocation with AAA (Facts 1 to 3) and internal WhatsApp conversations from AAA that evidence anti-competitive contacts with CURIUM (Facts 7 and 9), with the consequent exchanges of sensitive commercial information between both companies. B. Responsibility of the parent companies Article 61.2 of the LDC states that the actions of a company are also attributable to the companies or persons that control it, except when its economic behavior is not determined by any of them. The courts of the European Union and Spain have considered that, in cases where a parent company participates in 100% of the share capital of its subsidiary, there is a presumption “iuris tantum” that the parent exercises decisive influence over the behavior of its subsidiary, this presumption being a specific element of competition law derived from the concept of economic unit inherent to this discipline186. In such cases, it is up to the parent company to rebut this presumption by providing evidence that demonstrates that its subsidiary autonomously determines its conduct in the market. The courts have also considered percentages lower than 100% to admit this presumption of control. Thus, for example, the judgment of the CJEU of October 27, 2010, considered that a 90% stake was sufficient to recognize the existence of decisive influence over the behavior of the subsidiary187. The Supreme Court has even accepted a percentage of 73%188.</w:t>
      </w:r>
    </w:p>
    <w:p>
      <w:r>
        <w:rPr>
          <w:b/>
        </w:rPr>
        <w:t>[Pages 88–90]</w:t>
      </w:r>
    </w:p>
    <w:p>
      <w:r>
        <w:t>This presumption of the existence of a decisive influence over the parent companies also applies to the parent companies of intermediary companies that own 100% of the subsidiary companies that committed the infringement. The judgment of the TGUE of July 12, 2018, case T-419/14369, confirms this when it states that: “(...) in the specific case where a company owns 100% of the capital of an intermediary company that, in turn, owns the entirety of the capital of a subsidiary of its group that has committed an infringement of Union competition rules, there is also a presumption iuris tantum that said company exerts a determining influence on the behavior of the intermediary company and indirectly, through the latter, also on the behavior of said subsidiary (see, in this regard, the judgment of May 8, 2013, Eni/Commission, C-508/11 P, EU:C:2013:289, paragraph 48 and cited case law)”.</w:t>
      </w:r>
    </w:p>
    <w:p>
      <w:r>
        <w:t>Case law establishes that when there is a presumption that a parent company controls the behavior of its subsidiary, it is up to the parent company to refute it by providing evidence that demonstrates that its subsidiary independently decided its conduct in the market – without the rule of joint liability being given by the participation of the parent company in the alleged infringing behavior – and without this implying a violation of the presumption of innocence.</w:t>
      </w:r>
    </w:p>
    <w:p>
      <w:r>
        <w:t>If the parent company does not provide evidence that substantiates such autonomy, taking into account the organizational, economic, and legal links existing between its subsidiaries and itself, the aforementioned presumption iuris tantum is not undermined. It is not sufficient for these purposes to prove mere independence in commercial policy.</w:t>
      </w:r>
    </w:p>
    <w:p>
      <w:r>
        <w:t>In the present file, the parent companies that have been considered responsible for the conduct of their subsidiaries are as follows:</w:t>
        <w:br/>
        <w:t>- GLO HOLDCO S.C.A. (GLO) in its capacity as the parent of CURIUM PHARMA SPAIN, S.A. (CURIUM) between February 2016 and November 2018</w:t>
        <w:br/>
        <w:t>- NOVARTIS GROUPE FRANCE S.A. (NOVARTIS) in its capacity as the parent of ADVANCED ACCELERATOR APPLICATIONS IBÉRICA, S.L.U. (AAA) between January and November 2018</w:t>
      </w:r>
    </w:p>
    <w:p>
      <w:r>
        <w:t>NOVARTIS has submitted its allegations jointly with AAA without references to the joint liability of its parent company.</w:t>
      </w:r>
    </w:p>
    <w:p>
      <w:r>
        <w:t>GLO denies any participation in the practices and states its lack of knowledge regarding the investigated facts, arguing that due to the size of the structure of which CURIUM is a part, these are decisions made at the level of Spain by said company. However, these statements are not supported by any documentary evidence that backs them up.</w:t>
      </w:r>
    </w:p>
    <w:p>
      <w:r>
        <w:t>From the above, it follows that there are no reasons to consider that there is no responsibility of the parents regarding their subsidiaries. GLO is, as identified in the first part of this resolution, the 100% owner of CURIUM to the extent that it is of CURIUM NETHERLAND HOLDINGS BV, S.L. which in turn is the parent of CURIUM PHARMA HOLDING SPAIN, S.L.</w:t>
      </w:r>
    </w:p>
    <w:p>
      <w:r>
        <w:t>C. Responsibility of the executives of the companies</w:t>
        <w:br/>
        <w:t>Article 63.2 of the LDC provides as follows: “In addition to the sanction provided for in the previous section, when the infringer is a legal entity, a fine of up to 60,000 euros may be imposed on each of its legal representatives or on the persons who make up the governing bodies who have intervened in the agreement or decision. Those persons who, being part of the collegiate bodies of administration, did not attend the meetings or voted against or abstained from voting are excluded from the sanction.”</w:t>
      </w:r>
    </w:p>
    <w:p>
      <w:r>
        <w:t>The Supreme Court, in its Judgment of January 29, 2015 (Appeal 2872/2013), has declared the necessity and benefit that can arise from the use of all the instruments that the Law places at the disposal of this Commission to exercise a greater degree of deterrence in the markets in order to avoid, to a greater extent, this type of restrictive competition conduct. It follows from such judgment the necessity to make use of these types of measures contemplated in the Law in order to achieve greater effectiveness in the fight against restrictive competition conduct.</w:t>
      </w:r>
    </w:p>
    <w:p>
      <w:r>
        <w:t>The National Court, in its judgment of September 14, 2017, in addition to stating that the LDC allows for the simultaneous sanctioning of the company responsible for the conduct and its legal representatives or executives, has established a series of criteria to delimit the subjective scope of application of Article 63.2 which have subsequently been confirmed by the Supreme Court:</w:t>
      </w:r>
    </w:p>
    <w:p>
      <w:r>
        <w:t>“[…] unlike what happens with the legal representative, there is no regulatory definition of what should be understood by a governing body that could limit, from the perspective of typicity, this concept, […]</w:t>
      </w:r>
    </w:p>
    <w:p>
      <w:r>
        <w:t>In the absence of such a definition, we understand that a governing body of a legal entity is any of those that comprise it and that could make decisions that ultimately guide, condition, or direct its actions. Article 63.2 has sought to confer upon this form of intervention, and the responsibility it entails, an undeniable factual component: liability may be demanded through this means when it is proven that the governing body, understood with the scope we indicated, has intervened in the agreement or decision. And this agreement or decision is, without a doubt, the anticompetitive.”</w:t>
      </w:r>
    </w:p>
    <w:p>
      <w:r>
        <w:t>The Supreme Court has also confirmed regarding the degree of responsibility of the individual in the anticompetitive agreement that: “The application of Article 63.2 LDC is not necessarily limited to the intervention of the legal representatives or of the persons who make up the governing bodies of legal entities, which is determinative of the anticompetitive agreement or decision or particularly relevant, analogous to a necessary cooperation, and does not exclude other types of intervention of lesser entity of the indicated active subjects of the infringing type, including passive modes of participation, such as attendance at meetings in which the infringing agreements or decisions were concluded without expressly opposing them.”</w:t>
      </w:r>
    </w:p>
    <w:p>
      <w:r>
        <w:t>In this case, the individuals who deserve the sanctioning reproach have integrated the governing bodies of the infringing legal entities designing and implementing the cartel, so they must be sanctioned in accordance with Article 63.2 of the LDC.</w:t>
      </w:r>
    </w:p>
    <w:p>
      <w:r>
        <w:t>a. D. Giovanni Tesoriere</w:t>
        <w:br/>
        <w:t>D. Giovanni Tesoriere claims that his intervention in the anticompetitive agreement has not been proven.</w:t>
      </w:r>
    </w:p>
    <w:p>
      <w:r>
        <w:t>He also argues that his lack of proficiency in the Spanish language would make it impossible to meet the requirement demanded by the aforementioned case law according to which the notion of executive in art. 63.2 of the LDC encompasses those who “[…] could make decisions that mark, condition, or direct, ultimately, their actions.”</w:t>
      </w:r>
    </w:p>
    <w:p>
      <w:r>
        <w:t>Finally, he states that in his case there would have been an attribution of objective and automatic responsibility without individualization of the evidence that substantiates his alleged intervention and participation in the examined practices.</w:t>
      </w:r>
    </w:p>
    <w:p>
      <w:r>
        <w:rPr>
          <w:b/>
        </w:rPr>
        <w:t>[Pages 91–93]</w:t>
      </w:r>
    </w:p>
    <w:p>
      <w:r>
        <w:t>the existence of fraud or negligence in their actions and a causal link between such lack of diligence and the infringing facts. Mr. Tesoriere has served as the General Director of AAA from August 2013 to August 2018, responsible for coordinating and supervising all areas of the company. He has also been an attorney-in-fact for AAA with general management powers. From his position, a deep knowledge of the Spanish market for the production and marketing of PET products could be inferred; moreover, his actions as a manager of AAA have revealed a strategic behavior consistent with his knowledge of the conduct. He has reported on the challenges to certain tender documents, agreed on logistical variables regarding supplies, and maintained direct and continuous contact with competitors in this market (fact 8). The existence of conversations between the General Directors of AAA and CURIUM regarding the distribution of hospitals located in Asturias and Salamanca has been established (fact 9). Mr. Tesoriere was not part of the WhatsApp conversations among AAA employees on September 4, 2014. However, such conversations demonstrate that the executives of AAA and CURIUM held a discussion about the scope of the agreement on the geographical area distribution between both companies, ultimately specifying that Oviedo would be assigned to AAA and Salamanca to CURIUM. The WhatsApp excerpt states that the General Director of CURIUM called the Commercial Director of AAA to confirm what had been agreed with the General Director of AAA (Tesoriere). The supply agreement of June 2014 and the addendum of 2017 were also signed by Tesoriere, acting as the legal representative of his company and having participated in the negotiations (Facts 4 and 19). To claim that the General Director of AAA should be exempt from blame for signing such contracts that materialized the market distribution between AAA and CURIUM concerning certain regions on the premise that he acted as a legal representative but had no active or passive participation in the conduct is inconsistent with business reality and with the responsibilities inherent to the signer of a contract on behalf of the company in which he provides services. Not in vain, the jurisprudence is clear when it states that “[…] liability may be demanded through this means [ex. Art. 63.2 of the LDC] when it is proven that the governing body, understood with the scope we indicated, has intervened in the agreement or decision. And this agreement or decision is, without a doubt, the anticompetitive”197.</w:t>
      </w:r>
    </w:p>
    <w:p>
      <w:r>
        <w:t>In short, the position of responsibility with the exercise of managerial functions of Mr. Giovanni Tesoriere and the anticompetitive contacts with CURIUM that he carried out show that he is a person in charge and with sufficient capacity to commit AAA to the anticompetitive practice. Therefore, he must be considered responsible for a single and continuous infringement constituting a cartel, prohibited by Article 1 of the LDC and by Article 101 of the TFEU from June 2014 to August 2018, and a fine must be imposed on him pursuant to Article 63.2 of the LDC.</w:t>
      </w:r>
    </w:p>
    <w:p>
      <w:r>
        <w:t xml:space="preserve">b. Mr. Andrés Pérez Boada </w:t>
        <w:br/>
        <w:t>Mr. Pérez Boada has been the General Director of CURIUM during the infringing period, responsible for the daily affairs of all products marketed by CURIUM, including PET radiopharmaceuticals. Since May 30, 2016, he has held the position of advisor on the Board of Directors of CURIUM and is an attorney-in-fact for the company. It has been established that in the exercise of his managerial functions, he has actively participated in the anticompetitive behaviors outlined in the established facts, intervening actively in the adoption and monitoring of the investigated agreements and proposing and taking the initiative regarding the distribution, in accordance with the handwritten notes contained in the file (Facts 1 to 3), which materialized in the subcontracting agreement of 2014 signed by him (Fact 4). It has been established that he maintained contacts with AAA related to the other manifestations of the distribution, such as the distribution of the regions of Salamanca and Asturias (Fact 9). Therefore, Mr. Pérez must be considered responsible for a single and continuous infringement constituting a cartel, prohibited by Article 1 of the LDC and by Article 101 of the TFEU, from June 2014 to November 2018, and a fine must be imposed on him pursuant to Article 63.2 of the LDC.</w:t>
      </w:r>
    </w:p>
    <w:p>
      <w:r>
        <w:t xml:space="preserve">6. Effects of the conduct on the market </w:t>
        <w:br/>
        <w:t>The conduct has been classified as a single and continuous infringement constituting a cartel aimed at restricting competition in the affected market. In this type of conduct, neither the law nor the jurisprudence requires the competition authority to prove the effects, as object-based infringements have such a potential to distort competition that competition authorities are exempted from proving that they have indeed caused harm. It is presumed that they objectively worsen the welfare of consumers and the economy in general. The application of this criterion is fully consolidated by national jurisprudence and that of the CJEU, which have recognized the superfluous nature of weighing the effects of practices whose object is to prevent, restrict, or distort competition198. Recently, in the judgment of January 21, 2019, the Supreme Court reiterated that for an infringement by object, it is not necessary to establish the negative effects that the infringing conduct has had or may have on the market199: “From this jurisprudence, it can be concluded that in object-based infringements, it is not necessary to determine the impact that such infringement has on the market, and it is not possible to refute this assessment based on the assertion that the conduct being judged did not produce effects in the market.”</w:t>
      </w:r>
    </w:p>
    <w:p>
      <w:r>
        <w:t>Nevertheless, in order to assess the seriousness of the conduct and its impact on the market to, among other things, evaluate the consequences arising from it, it is interesting to verify to what extent the conduct has produced effects. The conduct was implemented from June 2014 until at least November 2018, eliminating the uncertainty of AAA and CURIUM when establishing their commercial strategy concerning each of the affected regions, which allowed them to adapt their commercial behavior for their own benefit and with the consequent direct harm to the hospitals and medical centers, both public and private, demanding radiopharmaceuticals. The behaviors developed by the cartel companies were directly aimed at eliminating the uncertainty inherent in a competitive market, removing all competitive pressure between them in order to maximize the price obtained in negotiations with private clients and in the bids submitted in the framework of public tenders called. This has resulted in an increase in their profits and commercial margins at the expense of the radiopharmaceutical demanders, most of whom are hospitals that are part of the National Health System. Therefore, the effects of a reduction in commercial risks linked to the possibility of losing clients due to competitive pressure exerted by other market bidders, as well as an increase in selling prices to their clients, are clearly observed as a result of the inhibition or distortion of competition that the cartel entailed. In this regard, the proven facts establish that the subcontracting between the companies resulting from the distribution agreement within the cartel affected supply contracts with 13 hospitals distributed in the areas of Levante, Balearic Islands, and Asturias and managed to have a presence in all those areas and share the profits from the contracts without the need to compete among themselves.</w:t>
      </w:r>
    </w:p>
    <w:p>
      <w:r>
        <w:rPr>
          <w:b/>
        </w:rPr>
        <w:t>[Pages 94–96]</w:t>
      </w:r>
    </w:p>
    <w:p>
      <w:r>
        <w:t>It has also been proven that the cartel affected another 17 direct contracts and/or tenders called by public hospitals, some of which were centralized for several hospitals, such as that of SERMAS in the Community of Madrid. Collusion in public sector tenders distorts normal competition regarding the acquisition of goods and commercial services and prevents or hinders solid economic development. In this case, the companies in the cartel used bid manipulation techniques such as submitting cover bids, some of which were above the maximum bid price for said material, or directly deciding not to participate in certain tenders without having demonstrated the rationale for such decisions. These market-sharing agreements are considered particularly serious because they eliminate competition among competing companies, preventing clients and public administrations from benefiting from lower prices or better conditions that would result from effective competition among bidders. It is not the responsibility of the CNMC to quantify for each tender the difference between the level of the bids resulting from the existence of the cartel and what would have resulted from the play of free competition, which could be resolved in a potential compensation for damages. However, the effective and conscious existence of harmful effects on the prices of radiopharmaceuticals offered to hospitals and health centers has been proven.</w:t>
      </w:r>
    </w:p>
    <w:p>
      <w:r>
        <w:t>On one hand, as a result of the materialization of the market-sharing agreement through the signing of the supply contract on June 20, 2014, between the parties, it has been demonstrated how this allowed them to obtain greater profit margins than they would have obtained had they competed, with the clear detriment of an increase in costs for their clients, as evidenced by the handwritten notes of the General Director of CURIUM: ("[…] * 3A is attacking our market in Levante, lowering prices" […] "We need to negotiate […] At risk of real loss there could be 2,500 doses (540,000 €) […]. Possible agreements with AAA. Manufacture for the East. […] approx 28% profit […] Our offer would be: Production of 5,500 doses at 95 € (with a price review clause for possible attacks from ITP. […] “Do not compete in Barcelona” […]). (Facts 2 and 3).</w:t>
      </w:r>
    </w:p>
    <w:p>
      <w:r>
        <w:t>The effects derived from the allocation of ITP's clients once that company was acquired by CURIUM are also noteworthy. In this regard, an internal document from AAA indicated concerning the Quirón Zaragoza center that “[…] Quirón Zaragoza is part of Quirón Group, actually supplied by ITP […] We can’t keep this level of price (88 €). We will increase it until the level of Gammascan. […]” [Fact 11] and for Centro Pet Valladolid that “[…] Valladolid must be also our customer […] Once we get along with IBA we will try to increase the prices until at least 175 €/dose in 2016. […]” [Fact 11].</w:t>
      </w:r>
    </w:p>
    <w:p>
      <w:r>
        <w:t>The same can be said regarding some of the public tenders called during the validity of the cartel that were subject to allocation through the coordination of prices and offers to be submitted for each tender, through the submission of cover bids by CURIUM (Tender PA/14/2018 of Hospital Lozano de Blesa in Zaragoza [Fact 33]), also by ITP once acquired by CURIUM (Tender of Hospital Son Espases in Baleares ITP offered at the maximum bid price resulting in AAA being awarded with a bid one euro lower than the bid price [Fact 24]) or directly abstaining from participating in certain areas, such as in Catalonia, territory of AAA (Tender of 2017 from Hospital Clínic de Barcelona [Fact 25]) or renouncing the tender once awarded to subsequently supply the radiopharmaceuticals through subcontracting (Tender of HUCA awarded to ITP before being acquired by CURIUM [Fact 18]).</w:t>
      </w:r>
    </w:p>
    <w:p>
      <w:r>
        <w:t>The materialization of the market-sharing agreement of ITP's clients manifested itself in the existence of a large disparity of prices offered to each client in the different geographical areas of its scope of application, which find no justification in transportation costs or other technical or logistical variables. Thus, for example, while in Madrid around [100-200]€/dose is paid, in Zaragoza and Barcelona prices reach [200-300] €/dose and [200-300] €/dose respectively (Facts 22 and 23).</w:t>
      </w:r>
    </w:p>
    <w:p>
      <w:r>
        <w:t>It is particularly interesting to note the price disparity observed in the supply to Baleares as a consequence of the allocation agreement. In 2015, ITP before its acquisition by IBA, submitted a bid of 270 euros/dose for 2400 doses for the supply to the Hospital Universitario de Son Espases. Meanwhile, in 2017, for 3,200 doses, already acquired by IBA, it submitted a bid of 375 euros/dose (a price that coincides with the maximum of the tender) and its competitor offers the same price minus one euro (Fact 24).</w:t>
      </w:r>
    </w:p>
    <w:p>
      <w:r>
        <w:t>In Asturias, something similar can be observed in 2017, as once ITP was acquired by IBA, it renounced the tender in favor of AAA (with a less economical bid) supposedly because it could not supply at the awarded price of the tender of 169 €/dose. However, 23 days later it would be supplying AAA the doses for the same hospital at 100 €/dose (Fact 18) which, even assuming the highest margin of the transportation price estimated by the companies in the hearing, would imply a cost price per dose around 115€. All of this demonstrates the existence of clear effects derived from the lack of competitive pressure in the market that intensified from the year 2017, the date when ITP was acquired by IBA.</w:t>
      </w:r>
    </w:p>
    <w:p>
      <w:r>
        <w:t>In short, as has been proven, this conduct has automatically produced a significant distortion of competition, which has exclusively benefited AAA and CURIUM as companies that are part of the cartel.</w:t>
      </w:r>
    </w:p>
    <w:p>
      <w:r>
        <w:t>The harmful effects of this cartel are also evident in the exercise of the power position of AAA and CURIUM in relation to certain clients. In this regard, it was noted that the Hospital Universitario la Fe de Valencia requested a bid up to three times from AAA regarding the radiopharmaceuticals, without receiving any response to its request, due to the allocation agreement [Fact 34]. This is also reflected in the file in statements regarding how the parties have managed to modify the terms of some tenders to exclude the truly competing company before its absorption by one of the participants in the cartel (Fact 10) or in the setting of maximum prices in Baleares despite the fact that the companies have not managed to prove any specific data regarding the impact of transportation prices beyond vague statements made during the hearing.</w:t>
      </w:r>
    </w:p>
    <w:p>
      <w:r>
        <w:t xml:space="preserve">FOURTH. Other allegations to the Resolution Proposal </w:t>
        <w:br/>
        <w:t xml:space="preserve">1. Regarding the alleged lack of evidentiary value of the documentary evidence to prove the existence of an agreement </w:t>
        <w:br/>
        <w:t>Both AAA and CURIUM allege that none of the documents in the file directly reflect the existence of a market-sharing agreement between AAA and CURIUM on a national scale. CURIUM rejects the interpretation made by the DC of the documentary evidence and defends the existence of a lawful alternative explanation for all of them.</w:t>
      </w:r>
    </w:p>
    <w:p>
      <w:r>
        <w:t>Each of the allegations presented by the companies is analyzed below, starting from a premise reiterated in numerous matters by the competition authorities. “(…) It should not be lost sight of that the elements of proof come from diverse sources and are complementary and fully consistent with each other. It is precisely this fact that allows for contrasting their veracity and grants them evidentiary value that the different partial and fragmentary explanations outlined by the parties fail to refute (…)”.</w:t>
      </w:r>
    </w:p>
    <w:p>
      <w:r>
        <w:t>This need for joint analysis implies that the analysis of the elements of proof must assume the existing relationships between them. Only in this way can the scope and extent of the infringing conduct be understood. Attempting to conduct a fragmented and isolated analysis for each element of proof - as AAA and CURIUM propose - would lead to a partial and erroneous interpretation of the conduct that would not allow for a full understanding of the facts.</w:t>
      </w:r>
    </w:p>
    <w:p>
      <w:r>
        <w:t>Furthermore, it should be noted that illicit agreements between competing companies are rarely demonstrable in a direct or documentary manner, and normally the only way to do so is through circumstantial evidence. Only the overall view of the market and the behavior of the agents allows the competition authorities to prove that the only explanation for the results and behaviors is the existence of an agreement. Therefore, it is established in</w:t>
      </w:r>
    </w:p>
    <w:p>
      <w:r>
        <w:rPr>
          <w:b/>
        </w:rPr>
        <w:t>[Pages 97–99]</w:t>
      </w:r>
    </w:p>
    <w:p>
      <w:r>
        <w:t>reiterated European jurisprudence the validity of imputations based on documents prepared by third parties if it contributes to reflecting a company's participation in the conduct investigated by the competition authority202. Therefore, the fragmentary elements of evidence analyzed in the file - for example, the handwritten notes of CURIUM; the WhatsApp conversations between AAA employees from September 4, 2014; the internal document of AAA titled “New scenario – 2nd Business Plan ITP” - are decisive for the accreditation of the conduct, to the extent that they complement and connect with each other, allowing for a coherent explanation of the facts.</w:t>
      </w:r>
    </w:p>
    <w:p>
      <w:r>
        <w:t xml:space="preserve">Starting from this premise, the allegations of the companies regarding each of the evidentiary elements are analyzed. </w:t>
        <w:br/>
        <w:t xml:space="preserve">A. Regarding the handwritten notes of CURIUM </w:t>
        <w:br/>
        <w:t>AAA and CURIUM, coincidentally, argue that the notes reflect a purely internal idea of CURIUM that was never communicated to AAA. CURIUM claims that the notes reflect its unilateral strategy to convince AAA to supply it with radiopharmaceuticals due to an alleged lack of capacity caused by production problems in a specific cyclotron that it did not want to disclose to its competitor. Both companies point out that the content of the notes titled “FDG Market” contradicts a substantial part of the imputations, in the sense that the alleged distribution would only have been partially fulfilled in the regions referred to in that document.</w:t>
      </w:r>
    </w:p>
    <w:p>
      <w:r>
        <w:t>In this regard, it must be stated that it has been proven, firstly, that the content of the notes (with the assignment of clients they contain) was substantially materialized (it could even be considered the germ of the 2014 contract). It cannot therefore be assumed that the notes of CURIUM were reflections or internal proposals of that company, but rather that they were directly or indirectly communicated to AAA and materialized in an agreement. The claimants also state that the notes titled “FDG Market” cannot be evidence of the existence of their agreement because they were not fully implemented.</w:t>
      </w:r>
    </w:p>
    <w:p>
      <w:r>
        <w:t>The established facts allow us to conclude that the scenarios forecasted in the document “FDG Markets” transition from being a plan to progressively becoming reality in many of the analyzed territories. The materialization of this reality, as has been proven, required successive milestones (among others, facts 4, 9, 11, and 19). The claimants' assertion that mere planning, due to not having been fully realized, lacks evidentiary force, implies the implicit acknowledgment that, against all logic of a competitive market (given that the contract award prices were almost always at the maximum values established in the case of public tenders), a market distribution was established based on a preconceived plan and that, had the conduct persisted over time, without the emergence of new competitors, the planning would have gradually been completed. Such an assertion overlooks the fact that, at the time the notes were made, there was a third competitor (ITP) that has not been proven to have participated in the distribution, which made very competitive offers and which, precisely, ended up being absorbed by CURIUM in 2016. Therefore, such an allegation must be rejected.</w:t>
      </w:r>
    </w:p>
    <w:p>
      <w:r>
        <w:t xml:space="preserve">B. Regarding the supply contract of 2014 and its addendum of 2017 </w:t>
        <w:br/>
        <w:t>AAA argues regarding the 2014 contract that it cannot imply the materialization of a distribution in several regions because it only encompassed 8 hospitals in Valencia. Likewise, it denies that the contracts can be interpreted as a compensation mechanism between AAA and CURIUM because they do not involve the obligation to purchase radiopharmaceuticals. AAA defends that its objective with the signing of the contract was to make itself known in Valencia and understands that there is no evidence indicating that the counterpart to the signing of the contract was that CURIUM would not enter Catalonia.</w:t>
      </w:r>
    </w:p>
    <w:p>
      <w:r>
        <w:t>CURIUM claims that the 2014 contract aimed to respond to its lack of capacity to supply its clients in Levante. It understands that the discrepancies between both companies regarding the purpose of the supply contracts precisely evidence the lack of an anti-competitive agreement between the parties. It also argues that the contract did not include any obligation or exclusivity clause regarding the supplied hospitals. It defends that the agreed price in the contract of 100€/dose manufactured, being well below the market price, represented an incentive to compete for AAA. CURIUM also points out that there has been competition with AAA in Levante whenever possible, which would demonstrate the lack of a distribution agreement. It even argues that the contract would have pro-competitive effects, allowing both companies to compete in regions far from their own cyclotrons.</w:t>
      </w:r>
    </w:p>
    <w:p>
      <w:r>
        <w:t>In short, AAA and CURIUM understand that the supply agreements signed are lawful, genuine, necessary, and customary in the market, defined by the Commission's Guidelines on Horizontal Agreements as manufacturing and supply agreements between competitors that are presumed compatible with competition law.</w:t>
      </w:r>
    </w:p>
    <w:p>
      <w:r>
        <w:t>Several issues must be analyzed to assess these allegations.</w:t>
      </w:r>
    </w:p>
    <w:p>
      <w:r>
        <w:t>First, it should be noted that the Commission's Guidelines on Horizontal Agreements at no time consider lawful or protect supply agreements between competitors used as tools to achieve an anti-competitive objective - as is the case here, as we will develop in depth, the distribution of the PET 18-FDG radiopharmaceutical market at the national level.</w:t>
      </w:r>
    </w:p>
    <w:p>
      <w:r>
        <w:t>On the contrary, the Guidelines state that “agreements that involve fixing prices, limiting production, or dividing the market or customers restrict competition by object”203.</w:t>
      </w:r>
    </w:p>
    <w:p>
      <w:r>
        <w:t>In this case, it has been abundantly proven that the agreement involves a market distribution and that it establishes a strategy not to compete in the areas of Levante, the Balearic Islands, and Catalonia in relation to the 2014 agreement (areas expanded in 2017 to the regions of Asturias and again the Balearic Islands) with implications for prices. This is demonstrated by the handwritten notes collected during the inspection of CURIUM.</w:t>
      </w:r>
    </w:p>
    <w:p>
      <w:r>
        <w:t>The agreement allows for mutual compensation through routine cross-supplies that seek legal cover, being referred to as mere backup. Although if the facts are analyzed in isolation, it could be understood that the justification for the 2014 agreement was linked to an increase in CURIUM's production because it formally refers to the supply of 8 hospitals in Levante, the joint analysis of the facts prevents such an interpretation. The handwritten notes collected during the inspection prove that the objective of the agreement was not to respond to an alleged lack of supply capacity of CURIUM, but rather to respond to a competitive threat that AAA intended in the Levante area.</w:t>
      </w:r>
    </w:p>
    <w:p>
      <w:r>
        <w:t>Thus, in order not to be obliged to compete on prices, the parties opted to reach an agreement in which both would benefit, while avoiding a price war. It is precisely in this context that the phrases contained in CURIUM's notes regarding “[…] We have to negotiate” and that “[…] AAA is attacking”, “[…] not to enter Catalonia”, “[…] IBA does not enter the Catalan market” and “[…] Not to compete in Barcelona” make sense.</w:t>
      </w:r>
    </w:p>
    <w:p>
      <w:r>
        <w:t>These notes refer, among other things, to the risk of a loss of doses in the Levante market, analyzing in detail AAA's strategy and its offered prices, as well as the doses that “they take from us” and the price at which AAA “would have a similar profit to what they would have selling”.</w:t>
      </w:r>
    </w:p>
    <w:p>
      <w:r>
        <w:t>These handwritten notes coinciding in time with the signing of the June 2014 Agreement never refer to CURIUM's lack of technical supply capacity to cover the Madrid and Levante market, but rather, on the contrary, reflect the uncertainty regarding the possible competition against AAA's aggressive commercial activity and, consequently, the need for203 See paragraph 160 of the Horizontal Guidelines.</w:t>
      </w:r>
    </w:p>
    <w:p>
      <w:r>
        <w:rPr>
          <w:b/>
        </w:rPr>
        <w:t>[Pages 100–102]</w:t>
      </w:r>
    </w:p>
    <w:p>
      <w:r>
        <w:t>“negotiate.” That is to say, CURIUM's handwritten notes reveal that the calculation to cede all doses is made with the sole objective of ensuring that AAA maintains the same profits and is not incentivized to continue competing on prices in the Levante region. Therefore, although the parties claim that the objective of the agreement was to respond to CURIUM's lack of capacity to supply in Levante if it won the SERMAS tender, this claim cannot be accepted as it does not correspond with the documentary evidence collected by the instructing body. The allegations regarding the fact that the contract could not be interpreted as a compensation mechanism between the parties due to the absence of an obligation to supply or purchase radiopharmaceuticals between them also cannot find justification in a business logic external to the agreement. On one hand, if such obligations truly did not exist and the objective of the agreement was the one genuinely stated, to respond to a temporary lack of capacity of CURIUM to supply radiopharmaceuticals in Levante, it makes no sense to sign an agreement as described that would be incapable of guaranteeing the stated objective. The fact that we are dealing with routine and regular supplies of radiopharmaceuticals with a component of obligation is revealed in the email titled “RE: FIESTA COMUNIDAD MURCIA” dated March 29, 2018, where the Commercial Director of CURIUM states regarding the supplies contracted with AAA “[…]. This seems like a joke to me. Unacceptable. […] They should have provided a plan; it is not a backup what they have, it is regular production […].” CURIUM's allegation that there would have been competition for hospitals in Levante with AAA whenever possible must also be analyzed in light of the information contained in the file. At this point, there are inconsistencies between the allegations made by CURIUM and those made by AAA. CURIUM indicates that, in a meeting held in September 2017 and in relation to the instruction from the Conselleria, it was informed for the first time that public hospitals would no longer continue purchasing FDG from CURIUM under the conditions established in the 2009 tender and that each public hospital would be free to purchase the product from the supplier of its choice under the conditions it agreed upon with them204. However, it has been proven that, between December 7 and 26, 2017, the Hospital de la Fe in Valencia requested from AAA up to three different emails for a quote for the supply of doses for the PET radiopharmaceutical 18-FDG for the year 2018, without receiving a response in this regard. AAA claims that at that time it was convinced that the hospital was still bound by the terms of the 2009 contract205. However, its action is only coherent if we consider the validity of the compliance with the market sharing agreement reached by CURIUM206, since it is unsustainable to maintain the allegation about the conviction that the Hospital de la Fe was still bound by the instruction from the Conselleria when the public hospital itself requested a quote so insistently. On the other hand, AAA offered and won another public hospital in the region, the Hospital de San Juan, which it began supplying in September 2017, before the quote request from the Hospital de la Fe. In short, the explanations provided by the parties regarding these documents in no way undermine the existence of an agreement between the parties. C. The WhatsApp Conversations AAA and CURIUM believe that the WhatsApp conversations cannot infer the existence of information exchanges between them. AAA argues that the message regarding the supposed market sharing that would affect the Salamanca region cannot be such because the message was sent a month after the deadline for submitting bids for the Salamanca Hospital tender expired. CURIUM considers that the statement regarding the non-contestation referred to by the General Director of AAA referred to ITP's decision not to contest and not to CURIUM, so it cannot be attributed on that basis to an information exchange. First of all, it must be considered that the WhatsApp exchange reflects an internal conversation among AAA employees. However, its content is clear, and it deduces the existence of conversations between AAA and CURIUM regarding market sharing between both companies in the Asturias and Salamanca area, where the AAA executive confirms his conversation with the Commercial Director of CURIUM: “[…] I have agreed with [Commercial Director of CURIUM] that Oviedo is ours […]”. There is no doubt that this is a sensitive commercial information exchange between both competing companies aimed at achieving market sharing. It is not about internal intentions, but rather reflects the agreement with [the commercial director of CURIUM] to share contracts. The fact that the WhatsApp conversation is after the closing of the envelopes for the 2014 tender in the Salamanca region is not definitive of the non-existence of an agreement but rather an intention to offer supposed justifications that could only be understood by analyzing the facts in isolation. The analysis of the conversation must take into account independently of the 2014 tender (annulled in August) that CURIUM was going to retain the supply of that center, whether in the next tender called or through direct supply. This fact has been proven in the file (Fact 27). Finally, CURIUM's allegation that the statement of the General Director of AAA does not refer to CURIUM's refusal to contest but to ITP's does not undermine the existence of information exchanges between CURIUM and AAA in the file, especially considering that the information exchanges in this case are instrumental to market sharing and do not constitute an infringement in itself, but rather form part of the single and continuous infringement. D. New Scenario – 2nd Business Plan ITP AAA argues that the internal presentation titled “New scenario – 2nd Business Plan ITP” from April 2015 represents a simple exercise of estimation or the most probable hypothesis of AAA regarding what it considered could happen with ITP's clients if it were acquired by IBA. In this regard, it must be responded that the fact that the content of that document was fully complied with, in the short or long term depending on the area and type of contract, and once ITP was acquired by CURIUM in 2016 and not before, constitutes another very relevant indication of the existence of a customer sharing by regions. E. AAA Agreements (3A) CURIUM argues that the notes regarding the acquisition of ITP show a unilateral reflection of CURIUM that assessed what was more profitable to do regarding each of ITP's clients after its acquisition. They point out that ITP's strategy with its goodwill was economically unsustainable for CURIUM, whose only interest in the acquisition was to increase its production capacity. The content of the notes combined with the fact that they were found alongside the Agreement of June 2014 and the Addendum of March 2017 clearly provide sufficient evidence that CURIUM assessed which contracts and clients</w:t>
      </w:r>
    </w:p>
    <w:p>
      <w:r>
        <w:rPr>
          <w:b/>
        </w:rPr>
        <w:t>[Pages 103–105]</w:t>
      </w:r>
    </w:p>
    <w:p>
      <w:r>
        <w:t>maintain and which to cede to AAA after the acquisition of ITP, as can be verified in the notes collected during the inspection. The normal behavior in a competitive situation would have been that, after acquiring exclusive control of ITP, CURIUM would attempt to retain its goodwill. Furthermore, regarding this point, as previously noted, it has been established that CURIUM refrained from competitively bidding to certain ITP clients in Catalonia and Aragón once ITP was acquired, offering significant price increases for the doses, without considering the optimization of transport costs derived from the utilization of routes, such as those for the Quirón Barcelona, Dexeus, and Zaragoza clinics, supplying the radiopharmaceuticals from its cyclotron in Madrid. The argument based on the notion that respecting the previous pricing policy could generate problems with other clients located in other regions207 is insufficient to undermine the facts that demonstrate the existence of a market-sharing agreement, whereby the aforementioned clinics corresponded to AAA in the distribution.</w:t>
      </w:r>
    </w:p>
    <w:p>
      <w:r>
        <w:t>2. Regarding the alleged existence of economically logical reasons for the parties' actions</w:t>
        <w:br/>
        <w:t>The companies claim that there are economically logical reasons to justify their conduct in different contracts and that it is not due to the existence of agreements with their competitor. In general, as we will see, they allege a lack of capacity or rationality to submit bids, distance from the cyclotrons to the hospitals, or an inability to compete on price with the competitor. While these allegations have been considered by the Chamber at the time of making its assessment, it is necessary to analyze the details of these particulars.</w:t>
      </w:r>
    </w:p>
    <w:p>
      <w:r>
        <w:t>A. Allegations regarding the alleged lack of capacity of the companies</w:t>
        <w:br/>
        <w:t>Regarding the lack of capacity alleged by CURIUM to justify the signing of a supply contract or to refrain from participating in various bids, while it does not constitute a safeguard for the realization of the established collusive practice, it cannot be accepted as a certain element in light of the evidence provided by CURIUM to this Chamber, as we will detail. CURIUM's allegation states that208</w:t>
      </w:r>
    </w:p>
    <w:p>
      <w:r>
        <w:t>“The purpose of this Agreement was to allow CURIUM to increase its total production by commissioning AAA to produce the doses intended for eight clients in Levante, thereby freeing up production capacity in its facilities in Madrid to supply clients in this region, whose demand had significantly increased after being awarded the Sermas tender for the first time on May 6, 2014.”</w:t>
      </w:r>
    </w:p>
    <w:p>
      <w:r>
        <w:t>As analyzed in the previous assessment and made clear in the allegation itself, the lack of capacity claimed by the companies does not stem from an unforeseen situation. It also does not respond to an instability in the production capacity of its cyclotron in Ajalvir as the allegations suggest (folio 4845), given that the performance of said cyclotron, provided in folio 4895 of the file, was well known to the company at the time of submitting its bid. In fact, in the 4 months prior to the signing of the contract with EL SERMAS ([40-60]%), it was only 5% lower than the level the company considers standard in the same document.</w:t>
      </w:r>
    </w:p>
    <w:p>
      <w:r>
        <w:t>Regarding the alleged lack of reliability of the cyclotron mentioned in the same allegation, the standard deviation of the daily performance of the cited cyclotron in the 4 months prior to the signing of the contract was [0-10]%209. This evidences a fluctuation in production, which can in no case be considered random, unknown, or limiting for the owning company, which allowed it to calculate the production of its batches of radiopharmaceuticals within a known and predictable uncertainty and which had excess production capacity to address possible decreases in performance.</w:t>
      </w:r>
    </w:p>
    <w:p>
      <w:r>
        <w:t>The company omits in its allegation considerations about its capacity to increase the number of batches produced per day (which can reach up to [0-10] according to the data contained in the spreadsheet provided by the company, instead of the [0-5] from the months prior to the contract), nor does it include an analysis with a minimum of detail of the production capacity in terms of the number of doses that this potential production capacity would imply to supply the Hospitals of SERMAS.</w:t>
      </w:r>
    </w:p>
    <w:p>
      <w:r>
        <w:t>CURIUM's allegations estimate that “The estimated maximum capacity of the Ajalvir cyclotron is approximately [20,000-30,000] doses of FDG, assuming it is exclusively dedicated to the manufacture of FDG and doses intended for nearby clients.” (folio 4847) but do not provide any element that minimally allows this Chamber to assess the validity of this calculation, such as the average number of doses per batch based on distance and radioactive load, the average number of batches considered per day, or the available operating days of the cyclotron.</w:t>
      </w:r>
    </w:p>
    <w:p>
      <w:r>
        <w:t>Regarding the validation of its incapacity to produce 18FDG simultaneously for Madrid and its commitments in Levante as mentioned in paragraph 35 of CURIUM's allegation, the statement in that paragraph refers to an estimate made based on the production of the previous year. However, the company again fails to assess its capacity to expand production, especially when one of the fundamental allegations in the cited appeal was that CURIUM's production capacity in the SERMAS tender corresponded to [0-10] synthesis modules for the Ajalvir cyclotron.</w:t>
      </w:r>
    </w:p>
    <w:p>
      <w:r>
        <w:t>In any case, what the allegations regarding this point reveal is that CURIUM's objective was to allocate part of its production to new tenders that were more economically advantageous, without providing a replicable calculation of its production capacity to estimate that this was not possible to achieve with its own resources.</w:t>
      </w:r>
    </w:p>
    <w:p>
      <w:r>
        <w:t>There is no record whatsoever that the companies considered renouncing any of their previous supply contracts to opt for others that were more economically profitable, which could be consistent with a change in their production and sales policies for radiopharmaceuticals. What is recorded is that in the face of an alleged lack of supply, what was deemed more appropriate was to agree with their competitor on a cross-supply of products that allowed both to maintain their existing contracts, obtaining a portion of the profits despite ceasing to be the actual suppliers and allocating part of their production to the closest markets.</w:t>
      </w:r>
    </w:p>
    <w:p>
      <w:r>
        <w:t>All allegations of lack of supply capacity by AAA are inadmissible to this Chamber in light of the fact that it is an accepted fact by the parties that this company acted as a supplier for its competitor without any obligation to meet a minimum supply. Under those circumstances, maintaining a supply to the competitor while obtaining a limited profit from each dose produced, and consequently allowing the growth in the market of a direct competitor instead of bidding to obtain greater profits, is absolutely incoherent, except for the coordinated action of the parties.</w:t>
      </w:r>
    </w:p>
    <w:p>
      <w:r>
        <w:t>Finally, it is necessary to note that both companies increased their production capacity in the analyzed years, CURIUM as a result of the purchase of ITP and the improvement of the performance of its cyclotrons and AAA through the commissioning of a Cyclotron in Murcia. Well, their increase in production capacity did not mean the end of purchasing radiopharmaceuticals from their competitors, which again contradicts the parties' allegation of lack of supply capacity as an alternative explanation for their collusive behavior.</w:t>
      </w:r>
    </w:p>
    <w:p>
      <w:r>
        <w:t>B. Allegations regarding the alleged lack of possibility to bid due to the conditions of the specifications</w:t>
        <w:br/>
        <w:t>The allegations regarding the distance of the hospitals from the supply points must be assessed together with the impossibility of competing on price with their competitor, as the former is one of the determining variables of the latter.</w:t>
      </w:r>
    </w:p>
    <w:p>
      <w:r>
        <w:rPr>
          <w:b/>
        </w:rPr>
        <w:t>[Pages 106–108]</w:t>
      </w:r>
    </w:p>
    <w:p>
      <w:r>
        <w:t>Conditions of the specifications</w:t>
        <w:br/>
        <w:t>The allegations regarding the remoteness of the hospitals from the supply points must be assessed together with the impossibility of competing on price with their competitor, as the former is one of the determining variables of the latter.</w:t>
      </w:r>
    </w:p>
    <w:p>
      <w:r>
        <w:t>The assessment of the Chamber agrees with the parties that the capacity of companies to submit competitive bids depends, among other variables, on production planning, distance to the supply point, the number of doses to be supplied, and the waiting time between the delivery of doses and the supply to patients. However, it cannot agree that the offers submitted by the companies in tenders where the distance to the supply points and the delivery conditions of the radiopharmaceuticals were similar were not replicable. The Chamber, in the analysis it conducts to verify the relevance of this allegation, highlights at various points in its assessment of the facts the inconsistency of the same as it contradicts the behavior of the parties in offers they made to hospitals at similar distances from their cyclotrons. Finally, to support this alternative explanation, AAA has submitted an expert report (Pages 6192 to 6225). This Chamber will comment in detail on the aforementioned report in the following section, although as has already been indicated, it considers that it contains a high level of vagueness, makes arbitrary estimates about the values of the relevant variables, and incurs numerous contradictions, so in the opinion of this Chamber, it lacks the minimum analytical rigor necessary to support a plausible alternative explanation to the assessment that the Chamber makes of the proven facts. In the same vein, Document No. 7 from CURIUM submitted in its allegations (page 6498) attempts to justify this inability to compete in different tenders, without this spreadsheet providing any reference to how the calculations were made that would allow for its assessment or replicability, which invalidates it as an evidentiary element. The allegation regarding the coherence of an offer above the tender price made by AAA in the SERMAS deserves separate consideration by this Chamber. In its allegations, AAA states that the reason it opted to bid above the maximum tender price was that the price set by the authorities did not allow it to compete profitably and that its motivation was for the health authorities of Madrid to better know its products. Regarding AAA's allegation, it must be stated that if the tender price did not allow it to compete with any possibility, it does not make sense to submit a bid, much less to be disqualified. To make itself known to the health authorities, there are less costly reputational alternative measures than submitting a bid to a tender with a price above that set by the specifications (such as sending samples, presenting products, attending regional and autonomous congresses, and any other commercial activity typical of companies in the sector).</w:t>
      </w:r>
    </w:p>
    <w:p>
      <w:r>
        <w:t>On the other hand, AAA showed interest in private centers in Madrid, as evidenced by its visit to Quirón Madrid, which would demonstrate its capacity to attend and bid profitably to clients in that region, assuming that the supply price to those centers was the same as the maximum price set by SERMAS (115 €/dose) (Fact 15). What precedes leads to the consideration that AAA's offer was merely a cover for CURIUM to continue supplying SERMAS at the maximum tender price. CURIUM alleges that the cross supplies between CURIUM and AAA had an objective justification related to the availability of flights from Barcelona and Madrid respectively, to the islands. In this regard, it must be considered that the alleged price differences generated by the distance between the airports of Madrid and Barcelona do not have the significance that the parties have claimed, as has been demonstrated throughout the file, so this assessment does not have the exculpatory effect they intend. It should also be remembered that the infringement attributed in this file does not occur due to the partial subcontracting of isolated and punctual doses (such as the afternoon doses) that occurs between the companies, just as the punctual backups resulting from breakdowns or maintenance of the cyclotrons are not questioned. What constitutes an infringement is the performance of constant and uninterrupted cross supplies for which such an explanation lacks foundation. Regarding CURIUM's allegation that the cross supplies did not constitute any disincentive for the parties to compete in the Balearic Islands, it is worth noting that it lacks all economic sense and represents evidence of market sharing, as in this area, after CURIUM lost the tender for the Son Espases hospital in 2015, CURIUM maintained the supply contract with the private Clinic Rotger for almost three more years and that AAA had not previously attempted to acquire this client when it was its "real" supplier at least since 2014. Based on these facts, such an allegation cannot be accepted. Regarding the allegation that CURIUM's pricing policy in the Balearic Islands has always been to offer the maximum tender price in all tenders and the supposed error in interpreting the specifications of the 2017 tender, it cannot be accepted as in a competitive market such a policy would entail an excessive risk of losing clients. Only the existence of an agreement with competitors would allow a company to maintain such a course of action. Therefore, these assertions do not have the capacity to distort the rest of the evidence regarding market sharing in this region, but rather constitute further evidence of the existence of the agreement.</w:t>
      </w:r>
    </w:p>
    <w:p>
      <w:r>
        <w:t>C. Analysis of other possible justifications</w:t>
        <w:br/>
        <w:t>Once the allegations of the parties regarding public hospitals have been addressed, reference can be made to the allegations regarding private clients. AAA and CURIUM allege that the evidence in the file demonstrates that the parties did not share the hospitals of Quirón and Q-Diagnóstica, but rather that these decided freely to supply themselves from the nearest cyclotron. AAA alleges that no concrete evidence has been provided of the existence of an agreement to allocate the private hospitals between AAA and CURIUM. Let us recall that the document obtained from the AAA headquarters titled "New Scenario - 2nd business plan ITP" from April 2015 analyzes by geographical areas, sometimes coinciding with the Autonomous Communities, the situation that the radiopharmaceutical market would acquire in the event that CURIUM (previously IBA) acquired ITP and how this fact would affect AAA during the years 2015 and 2016 until that company put a cyclotron into operation in Murcia. This document reveals that, although CURIUM acquired ITP, the clients of ITP would not be taken over by CURIUM, but would pass (and in fact did pass) to be part of the market sharing agreement between the companies. Furthermore, from the document, it can be inferred how the clients of ITP, the main private groups that purchase PET radiopharmaceuticals: Grupo QUIRÓN SALUD (now IDCQ) and Grupo Q-Diagnostica (now Grupo AFFIDEA) would be part of the sharing between AAA and CURIUM, even reaching to develop a price increase strategy. Such an increase can be maintained because the increase would not imply a loss of clients due to the agreement reached between the parties. AAA attempts to justify in its allegations why it delayed in supplying the three hospitals of the Quirón Group Zaragoza, Torrevieja, and Barcelona until July 2017. On one hand, regarding the Quirón Zaragoza center, AAA has not been able to provide a convincing explanation for why in February 2017 it signed a contract with Quirón with a price increase of more than [75-125]% despite having a cyclotron in Almunia, just 50 km from the center. The only possible explanation is that it had to do so due to the lack of an alternative supplier in the area as a result of the market sharing agreement between AAA and CURIUM, with AAA having a closer cyclotron and with such an uncompetitive offer from CURIUM. The same can be said regarding the Dexeus hospital and the Quirón Barcelona center. Both were clients of ITP in 2015, despite AAA having a cyclotron in Barcelona. Once again, it was only after ITP exited the market and the market sharing agreement with the signing of the March 2017 Addendum that...</w:t>
      </w:r>
    </w:p>
    <w:p>
      <w:r>
        <w:rPr>
          <w:b/>
        </w:rPr>
        <w:t>[Pages 109–111]</w:t>
      </w:r>
    </w:p>
    <w:p>
      <w:r>
        <w:t>when AAA began supplying to these centers in July 2017. The justification put forth by AAA that negotiations with said group took more than seven months is insufficient to undermine the established facts in this regard. Regarding the companies' allegations about the 2017 addendum, which state that it was due to a lack of capacity in Asturias and not in Barcelona, it should be reiterated that the claimant fails to explain the fact that AAA accepted orders from Quirón Barcelona “around [1700-1900] doses/year” and hospital Dexeus “around [325-375] doses/year,” when months earlier it had to sign the aforementioned Addendum with CURIUM citing its inability to produce the number of doses demanded by HUCA in Asturias, after being awarded the tender in January 2017. Furthermore, AAA stated in its allegations regarding the Asturias region that its lack of capacity to supply HUCA was related to the fact that they had started producing FDG in Murcia and Luthathera from La Almunia. The claim that these facts only demonstrate that it was not rational to supply HUCA from a cyclotron located 900 km away is not sustainable. If the lack of capacity was indeed due to producing other radiopharmaceuticals, the distance of supply from the cyclotron that AAA now seeks to defend is irrelevant. On the other hand, according to AAA's allegations in which it claims that it had no interest in supplying hospitals in Madrid and specifically the Quirón Madrid clinic, it can be inferred that the relevant factor was the price offered and not the proximity or distance of the cyclotrons, which contradicts what AAA itself argued regarding the fact that these clinics make supplier choices based on the physical distance between the hospital and the cyclotron. This serves to demonstrate the capacity and effectiveness of the competitive pressure that AAA and CURIUM could have exerted in relation to private clients if there had not been a market-sharing agreement between them. Regarding CURIUM's allegation concerning the lack of evidence and indications about the agreement between both companies regarding the distribution of the Pet Jove Center in Gijón due to its vagueness, it is necessary to refer again to the established facts and the Court's assessment of them and the indirect evidence collected, which analyzes the set of indications related to the distribution of hospitals in the Asturias region. On CURIUM's allegations stating that in each case the Quirón Group chose AAA or CURIUM without being “distributed” by these companies based on the prices offered, it should be noted that logically the Quirón Group was not aware of the distribution it had been subjected to and chose based on the most economical prices. However, this does not justify that the prices offered to Quirón were the result of an agreement between AAA and CURIUM and not the result of the competitive pressure expected in a non-collusive market. In this regard, it is worth highlighting the statement made during the hearing by CURIUM's Commercial Director, who attempted to justify the non-competitive prices offered to some Quirón centers located in regions that corresponded to AAA, such as Catalonia, under the argument that the rest of its regular clients would not understand why it would offer those prices213. The above allows us to conclude that the allegations made by the parties trying to justify the non-existence of an anti-competitive agreement or the existence of positive externalities derived from their collaboration not only lack the strength to undermine the conclusions reached in this resolution but precisely, when considered as a whole, serve to confirm the existence of inconsistencies in the arguments presented and consequently to confirm the qualification of the behaviors. 3. On the assessment of the analysis contained in the expert report provided by AAA In its allegations to the PR, AAA argues that its decision not to participate in some tenders (called by public or private hospitals) is not due to the existence of a market-sharing agreement with CURIUM214. According to its allegation, its refusal to compete would be the direct consequence of an economically rational behavior based solely on the analysis of revenues and unit costs of each tender and, therefore, on the profit or loss margins it expected to obtain from the commercialization of 18-FDG. In those cases where the tenders would have yielded positive unit margins and of sufficient size, AAA would have participated; in others, when the unit margins were negative or only slightly positive, AAA would not have participated. This rational criterion would be evidenced in the expert report that was provided as evidence by AAA. In that document, an analysis of the functioning of the market for the provision of 18-FDG and the production and distribution costs faced by competing operators is carried out. Specifically, the Report details: - The technical characteristics of the contrast 18-FDG. - The production and distribution process of the contrast 18-FDG, with special emphasis on the economies of scale derived from high fixed costs and the importance of distance as determinants of the costs linked to the two previous processes. - Other issues related to the development of the radiopharmaceutical sector in Spain, such as the increase in the number of cyclotrons, the levels and structures of prices set in tenders, and the evaluation criteria for offers presented in the tenders. The analysis serves as the basis for conducting a comparative exercise between the revenues and costs, expressed in unit terms for each dose produced and delivered, that AAA would have received had it been awarded the tenders where it did not submit a bid assuming it received an average income per dose equivalent to the winning offer215. This analysis is presented in table 6 of the expert report, which applies to a total of 9 tenders. The expert report concludes that AAA's participation in the previous tenders would have resulted in significant losses or, at best, slightly positive margins (except in the case of the tenders in Tenerife and the Basque Country). The results of the expert report would support the alternative explanation proposed by AAA. The Court must analyze the Expert Report to determine whether it has sufficient solidity to be considered conclusive evidence of the alternative thesis to the existence of an agreement. As already mentioned, the report makes a comparison between (i) the average revenues per dose that AAA would have received if it had submitted a bid equivalent to the winning one for each tender and (ii) the average costs per dose that it would have entailed for AAA to meet the demand in each tender. The execution of this exercise requires a detailed analysis of AAA's total costs, that is, the use of analytical accounting with a sufficient degree of detail, as well as an analysis of the relevant variables (number of doses tendered, timing of deliveries, etc.) to individually calculate the cost of the doses for each tender. In the expert report, however, the data used to obtain these estimates is not indicated, neither in aggregate nor disaggregated form. Only specific references are made to the total costs and specific average costs of AAA. It is also not specified what procedure was used for the allocation of shared costs with other radiopharmaceuticals to the production and supply of 18-FDG, which prevents a proper evaluation of the total costs implicit in its calculations. The lack of transparency of the Expert Report regarding these aspects makes it impossible to reproduce its results, which severely limits its value as evidence. Examples of the opacity of the data used by the Expert Report are the sections dedicated to the analysis of the production and supply costs of 18-215 The tenders analyzed were called by hospitals located in the Basque Country, Salamanca, Madrid, Cáceres, Badajoz, Valencia, Alicante, Andalusia, and Tenerife between the years 2014 and 2018. In one of the cases, the tender PA 08/2016 from public hospitals in Madrid, AAA did submit a bid.</w:t>
      </w:r>
    </w:p>
    <w:p>
      <w:r>
        <w:rPr>
          <w:b/>
        </w:rPr>
        <w:t>[Pages 112–114]</w:t>
      </w:r>
    </w:p>
    <w:p>
      <w:r>
        <w:t>FDG, as well as Annex One. Despite conducting a broad and detailed discussion of the determinants of costs and providing numerical estimates of average costs (production and total) per day, batch, and dose, the figures presented as estimates are not based on AAA data216. They also bear no relation to the figures presented in the comparison of revenues and average costs of AAA. In fact, the estimates are based on different assumptions regarding determining aspects for average production costs, such as the number of doses per shipment (throughout the document it is assumed to be equal to 5 doses, while in the "real" estimate for calculating the costs that AAA would incur in the analyzed tenders, the number of doses per shipment is set at 4 doses without any justification for this).</w:t>
      </w:r>
    </w:p>
    <w:p>
      <w:r>
        <w:t>Regarding the allocation of costs linked to the production of 18-FDG, the omission of the methodology followed hinders the proper assessment of the results obtained in the comparison of revenues and average costs. This is a consequence of AAA marketing more than one radiopharmaceutical (i.e., it does not exclusively market 18-FDG), so a proper assessment of the average production costs of each cannot be limited to identifying variable and fixed costs, but must also verify which are specific, which are shared with other products, and how shared costs are allocated to the product in question.</w:t>
      </w:r>
    </w:p>
    <w:p>
      <w:r>
        <w:t>The Expert Report emphasizes the significant weight that fixed costs have, such as land, facilities, the cyclotron (as well as its maintenance), and laboratory equipment, as well as the depreciation suffered by all these assets, on the total costs of AAA. These fixed costs are key to explaining the economies of scale that characterize the production of radiopharmaceuticals in general and of 18-FDG in particular.</w:t>
      </w:r>
    </w:p>
    <w:p>
      <w:r>
        <w:t>However, a large part of these fixed costs must also be attributed to the production of other radiopharmaceuticals supplied by AAA. For example, the physical facilities or the cyclotron mentioned in the expert report are assets also used in the production of the other radiopharmaceuticals marketed by AAA, so the total allocation of costs to just one of the products is clearly inconsistent with the use of the asset and distorts the result of any cost evaluation.</w:t>
      </w:r>
    </w:p>
    <w:p>
      <w:r>
        <w:t>A proper assessment of the costs attributable to the production of 18-FDG must specify how this allocation has been made and what criteria have been used to attribute a greater or lesser proportion of cost compared to the other radiopharmaceuticals marketed by AAA. The expert report does not address this issue216. According to the written allegations to the PR of AAA, the results of these calculations constitute "an estimated generic cost (...)" and have not been "calculated based on the actual costs of AAA."</w:t>
      </w:r>
    </w:p>
    <w:p>
      <w:r>
        <w:t>The estimated average unit costs in the expert report should therefore not be taken as exact estimates. They only reflect the positive relationship that exists between the level of costs incurred by an operator in the production of FDG with a higher radioactive load and the distance between its facilities and those of its clients. Given this relationship, it is evident that the profit margins from the production of 18-FDG may be reduced when supplying distant clients. However, it cannot be accepted that the estimated range of cost increase for doses with a higher radioactive load is realistic, considering the vagueness of costs attributable to the enrichment of the production of 18-FDG and the responses given to that question by the commercial director of AAA during the hearing217.</w:t>
      </w:r>
    </w:p>
    <w:p>
      <w:r>
        <w:t>From the above, it is inferred that it cannot be considered proven that supplying distant clients results in losses. Evidence of this is the behavior of competing companies to date: they submit bids and are awarded contracts in tenders called by hospitals located relatively far from their production facilities.</w:t>
      </w:r>
    </w:p>
    <w:p>
      <w:r>
        <w:t>The responses provided by AAA during the hearing of the file also revealed very relevant inaccuracies contained in the report, as occurs, for example, in the calculation of transportation costs and their impact on the prices offered by the companies in their various bids. In this regard, as pointed out by the Commercial Director of AAA, the cost of transportation currently represents between 5% and 15% of the selling price to end customers (approximately [0-5] € per kilometer per batch), depending on whether the transportation is done by land or air, the distance between the cyclotron and the center or hospital requesting the radiopharmaceutical, the necessary load of the doses to maintain the appropriate level of radioactivity, whether the transportation is shared with several recipient clients located on the same route, and the number of doses per shipment218. All these elements do not coincide (or are not even considered) when making the cost estimates included in the report.</w:t>
      </w:r>
    </w:p>
    <w:p>
      <w:r>
        <w:t>The report calculates transportation costs for each tender assuming, without providing any explanation for it, an average of [0-5] doses per shipment. It has been evidenced in the oral hearing that this is an arbitrary standard that contradicts the explanations provided by the parties regarding the standard procedure for organizing transports, which depends, among other variables, on the number of doses requested and the number of clients to be served in the same geographical area.</w:t>
      </w:r>
    </w:p>
    <w:p>
      <w:r>
        <w:t>There are also inconsistencies in the report regarding the assignment of transportation times and the costs derived from them for several of the analyzed tenders, as it does not specify for each tender the waiting time between the delivery and administration of the doses in the centers being tendered, nor does it explain how the time allocated to transportation is calculated based on the distance between the cyclotron and the client, especially when the tenders involve several hospitals219.</w:t>
      </w:r>
    </w:p>
    <w:p>
      <w:r>
        <w:t>Regarding tender 239/2014, for example, related to the supply of radiopharmaceuticals for 4 hospitals in the Levante area, three of which are in the city of Valencia and one in the city of Alicante, the report assigns a transportation time from La Almunia of 6:30 hours, which has, according to the report, a significant influence on the variable manufacturing cost of the radiopharmaceutical because it will need to have a higher radioactive load to compensate for its loss.</w:t>
      </w:r>
    </w:p>
    <w:p>
      <w:r>
        <w:t>It is worth noting that neither for this tender (nor for the others) does the report individualize the calculations made to estimate shipments averaging 4 doses, which in practice means ignoring the economies of scale derived from the utilization of routes for different hospitals explained by the parties during the hearing, nor why such a high transportation time is calculated, considering that the distance between La Almunia and Valencia (where three of the 4 hospitals in the tender are located) is approximately 285 kilometers and regarding the furthest hospital in this tender, the Hospital Sant Joan d’Alacant is 465 km away, and the report assigns a transportation time equivalent to that estimated for transportation from La Almunia to the Hospital Universitario Nuestra Señora de Candelaria in Tenerife, or to Salamanca.</w:t>
      </w:r>
    </w:p>
    <w:p>
      <w:r>
        <w:t>In the best-case scenario, it is assuming that the delivery time for 3 of the 4 hospitals included in the tender is equivalent to that of a journey 60% longer. The result of these estimates produces, in the opinion of this Chamber, an upward bias in the estimation of costs that distorts its value as an instrument to provide an alternative explanation for the anticompetitive behaviors of the parties.</w:t>
      </w:r>
    </w:p>
    <w:p>
      <w:r>
        <w:t>Considering the calculations provided in the report itself for the tenders in the Basque Country (G/100/20/1/0378/OSC1/0000/012015), it is estimated that the cost per dose that AAA could offer was [100-150] euros per dose. The distance from La Almunia to the three Basque capitals ranges between 264 and 305 km, for which a delivery time of 5 hours is estimated. Even in the case of accepting a transportation time of 5 hours as coherent, based on the same logic applied in the calculation of the estimated cost for the doses of this tender, it is</w:t>
      </w:r>
    </w:p>
    <w:p>
      <w:r>
        <w:rPr>
          <w:b/>
        </w:rPr>
        <w:t>[Pages 115–117]</w:t>
      </w:r>
    </w:p>
    <w:p>
      <w:r>
        <w:t>should conclude, considering the distance between La Almunia and Valencia, that even for deliveries of only 4 doses per transport and hospital, it could have been estimated that an offer around [100-150] € per dose for the hospitals in Valencia could have been made, and assign a different cost for deliveries in Alicante. Regarding the tender CS/01/C000000813/17/MAR, the estimated transport time is 7.5 hours, the same as for tender 55/S/18/SU/CO/A/0002. However, for the former, a cost per dose of [300-350] € is estimated, while for the latter, a cost of [200-250] € is estimated, considering that this second tender is for the city of Tenerife and the first for Extremadura, both originating from La Almunia. The inconsistencies noted have, just like in the calculation of production costs, an upward effect on the calculation of costs related to the transport of radiopharmaceuticals, so the calculations provided cannot justify an economically rational decision by AAA not to participate in the specific tenders studied in the report. In any case, it can be considered, in light of the analysis carried out, that the estimated costs in the report respond to much more burdensome conditions than those considerations that would be taken into account to make a calculation based on realistic cost accounting. What precedes leads this Chamber to consider that the report not only does not serve as evidence of an alternative explanation for the existence of an anti-competitive agreement between the parties but, precisely, reinforces the previously reached conclusion.</w:t>
      </w:r>
    </w:p>
    <w:p>
      <w:r>
        <w:t>4. On confidentiality</w:t>
        <w:br/>
        <w:t>On January 19 and 25, 2021, responses were received to the request for business volume for the year 2020 requested by means of an information request agreement dated January 12, 2021, to CURIUM and AAA. Both companies have requested confidentiality for the responses to the information request regarding business volume referenced in the factual background 13. The document from AAA contains commercial and strategic data of that company. However, both documents also include data that is public information, given that it is information that is or will be recorded in the corresponding public registers and data that is necessary for determining the sanction in compliance with the provisions of Article 63 of the LDC, which conditions the calculation of the same to the percentage of the total business volume of the company from the previous year. Therefore, it is only appropriate to declare confidential the data relating to 2020 of AAA contained in (folios 6969 to 6971), for which the censored version provided by the company in (folios 6972 to 6974) will be used, in which the figures and percentage of AAA's billing in the year 2020 corresponding to the manufacturing and supply activities of the radiopharmaceutical 18-FDG and its relation to the total business volume obtained by that company in the market affected by the resolution in 2020.</w:t>
      </w:r>
    </w:p>
    <w:p>
      <w:r>
        <w:t>FIFTH. Determination of the sanction</w:t>
        <w:br/>
        <w:t>1. Criteria for determining the sanction: general assessment of the conduct</w:t>
        <w:br/>
        <w:t>The file has evidenced the existence of a single and continuous infringement constituting a cartel, contrary to Articles 1 of the LDC and 101 of the TFEU, consisting of the allocation of public and private clients between AAA and CURIUM in the Spanish market for the manufacture and distribution of PET 18-FDG radiopharmaceuticals. As a very serious infringement (art. 62.4.a LDC), the conduct may be sanctioned with a fine of up to 10% of the total business volume of the infringing company in the year immediately preceding the imposition of the fine (art. 63.1.c), that is, 2020. The total business volume of the mentioned companies, according to the above, is as follows: Table 18: Total business volume in 2020 of the infringers Infringing entities Total business volume in 2020 (€) AAA 21,456,633 CURIUM 47,691,951 The sanctioning percentage, which will be applied in this file to the total business volume of each infringing entity, must be determined based on the grading criteria of Article 64.1 of the LDC, following the criteria of the jurisprudence of the Supreme Court. Regarding the characteristics of the affected market (art. 64.1.a), it is the market for the manufacture and distribution of PET 18-FDG radiopharmaceuticals. AAA and CURIUM are the only two active companies in the national market for the manufacture and marketing of PET radiopharmaceuticals. A third company, IRAB, entered the market in June 2018 but only in the region of Catalonia. The market share of the infringers during the conduct was, therefore, close to 100% (art. 64.1.b). The geographical market affected by the infringement is the entirety of Spain, and the characteristics of the market make it susceptible to affecting intra-Community trade (art. 64.1.c). The conduct took place from June 2014 to November 2018 (art. 64.1.d).</w:t>
      </w:r>
    </w:p>
    <w:p>
      <w:r>
        <w:t>To assess the severity of the conduct, it should be emphasized that the infringement has affected public tenders (85% of the clients of these companies are public clients), which has increased the prices of the tendered products, causing harm to public finances. It should also be taken into account that the products affected by the cartel are healthcare products that therefore impact the healthcare provided to citizens. The previous criteria of Article 64.1 of the LDC allow for a general assessment of the infringement for the purpose of its sanction, which translates into a general sanctioning rate of 6.4%.</w:t>
      </w:r>
    </w:p>
    <w:p>
      <w:r>
        <w:t>2. Criteria for the individual assessment of the conduct</w:t>
        <w:br/>
        <w:t>Regarding the assessment of the conduct of each of the two companies, it is advisable to consider several additional factors so that the sanction is proportionate to the effective participation of each in the infringement. As already mentioned, the duration of the conduct (art. 64.1.d) is the same for both companies. The effective dimension of the market affected by the infringement during the years it lasted (art. 64.1.a), according to the information provided by the companies, is reflected in the following table: Table 19: Business volume in the affected market by company Business volume in the Affected market (VNMA €) Participation in the total VNMA of the infringement (%) Companies Duration of the conduct AAA 14,804,080 18.32 June 2014 - November 2018 CURIUM 66,015,917 81.68 To take into account the effective dimension of the infringement of each of the accused, it is appropriate to increase the general sanctioning rate based on the billing of each of them in the affected market. No aggravating or mitigating circumstances provided for in Articles 64.2 and 64.3 have been appreciated for any of the infringing entities, so it is not appropriate to modify the sanctioning rate for these reasons.</w:t>
      </w:r>
    </w:p>
    <w:p>
      <w:r>
        <w:t>3. Total sanctioning rate to be imposed and sanction imposed</w:t>
        <w:br/>
        <w:t>The set of factors exposed above – severity and duration of the infringement, characteristics and dimension of the affected market, geographical scope, participation of the infringers in the conduct, absence of aggravating or mitigating factors – in accordance with the jurisprudence of the Supreme Court, allows for a specification, within the sanctioning scale that runs up to 10% of the</w:t>
      </w:r>
    </w:p>
    <w:p>
      <w:r>
        <w:rPr>
          <w:b/>
        </w:rPr>
        <w:t>[Pages 118–120]</w:t>
      </w:r>
    </w:p>
    <w:p>
      <w:r>
        <w:t>volume of total business, the overall assessment of the unlawful density of the companies' conduct. The total sanction type that corresponds to each infringing entity, according to the severity and circumstances of the conduct and its respective participation in it, is shown in the following table: Table 20: Infringing types by company Companies Total sanction type (% of VNT) AAA 7.1% CURIUM 8.9% These sanction types are appropriate to the severity and characteristics of the companies' infringement. However, although a sanction type may be proportionate to the severity and characteristics of the infringement committed, at times the application of that percentage to the total volume of business of the company could lead to a fine in euros that would be disproportionate in relation to the actual dimension of the anticompetitive conduct. To carry out any assessment of proportionality, it is necessary to estimate the illicit benefit that each infringing entity could have obtained from the conduct under very prudent assumptions and apply an incremental deterrent factor220. This estimate is used as a reference value, above which it is considered that the fine could be disproportionate. According to the estimates made with those prudent assumptions, the fines in euros resulting from applying the sanction types from the previous table to the turnover figures of the infringers are lower than the estimated reference value for each of them. Deterrence in this case is achieved through the setting of types such as those imposed in conjunction with the other measures decided by the Chamber in this resolution, including the prohibition of contracting. Taking into account all the above considerations, the sanctions that should be imposed on the infringing entities are as follows: Table 21: Sanctions imposed on the companies Companies Sanction (€) AAA 1,523,421 € CURIUM 4,244,584 €220 These assumptions refer to various economic parameters, such as the profit margin of companies under competitive conditions, the price increase resulting from the infringement, and the price elasticity of demand in the relevant market. The assumptions made are based on data from the infringing companies themselves or on public databases related to the relevant market, such as the sectoral ratios of non-financial companies from the Bank of Spain.</w:t>
      </w:r>
    </w:p>
    <w:p>
      <w:r>
        <w:t>4. Criteria for determining and sanctioning individuals declared responsible It has been established that two individuals participated in the infringement, for whom the LDC in its article 63.2 provides for a maximum sanction of 60,000 euros. The general duty to weigh the principles of proportionality and deterrence that must govern any action in this matter becomes even more demanding when it comes to sanctioning individuals. For the determination of the sanction, objective criteria are taken into account, such as the severity and other characteristic traits of the infringement in which the executives participated, as described in the previous sections, which are similar for both executives. Subjective criteria are also considered, among which their specific conduct evidenced in the file, the duration of their intervention, and the hierarchical level of their position within the organization, which is similar for both sanctioned individuals. In this case, the difference in the duration of participation between the two is not significant, so it does not constitute a differentiating criterion in itself. In light of the criteria presented, the following fines should be imposed: Table 22: Sanctions imposed on the executives Executive Sanction (€) Mr. Giovanni Tesoriere 46,000 € Mr. Andrés Pérez Boada 46,000 €</w:t>
      </w:r>
    </w:p>
    <w:p>
      <w:r>
        <w:t>5. Allegations of the companies AAA alleges that the proposed sanction types are not in line with the types that the CNMC has been applying habitually. In this same vein, CURIUM adds that the proposed sanction type should be adjusted downward to take into account the small size of the affected market and the short duration of the conduct. Furthermore, AAA considers that the DC has not adequately assessed the criteria of article 64 of the LDC. First, because it has stated that the joint market share of the infringers was close to 100%, when according to this company, that share between 2014 and 2016 was around [75%-85%]. Second, because the DC has considered that the infringement would have affected the entire national territory, when in reality, according to AAA, it would have affected seven autonomous communities representing around 44% of the national territory. This latter argument is also put forward by CURIUM, which adds that if the VNMA corresponding to these seven autonomous communities were taken into account, the sanction types could vary significantly since the proportion of VNMA that would correspond to each company could be different from that of the national territory as a whole. First, regarding the comparison of the proposed sanction types with those set in other files, the jurisprudence has clarified that fines imposed in different files are not comparable to each other, except in cases where the specific circumstances of both files are identical, which is very unlikely. In this regard, the General Court of the European Union, in its judgment of June 16, 2011, in case T – 240/07, Heineken Nederland, established the following: “(347) The Court of Justice has repeatedly stated that the practice previously followed by the Commission in its decisions does not serve as a legal framework for fines in competition matters, and that decisions relating to other matters only have indicative character regarding the possible existence of discrimination, as it is unlikely that the circumstances characterizing such decisions – such as the corresponding markets, products, companies, and periods – are identical (see the judgment Erste Group Bank and others/Commission [CJEU 2009, 291], cited in the previous paragraph 314, paragraph 233, and the cited jurisprudence). (350) It is necessary to recall in this regard that, on the one hand, the Commission assesses the severity of infringements based on a large number of factors that are not included in a definitive or exhaustive list of criteria to be taken into account and that, on the other hand, it is not obliged to apply a precise mathematical formula, regardless of whether it concerns the total amount of the fine imposed or its division into different elements (see the judgment of the Court of January 13, 2004 [CJEU 2004, 18], JCB Service/Commission, T - 67/01, Rec. p. II - 49, paragraphs 187 and 188, and the cited jurisprudence). (351) In light of the above, a direct comparison between the fines imposed on the addressees of two decisions related to different infringements would carry the risk of distorting the specific functions performed by the different stages of calculating a fine. Indeed, the final amounts of the fines reflect the specific circumstances that occurred in each collusive practice and the assessment made in the corresponding case’”221 (Emphasis added). Therefore, it is not possible to compare the proposed sanction for AAA and CURIUM with those set in previous files. As indicated, the principle of proportionality regarding the infringement committed is scrupulously respected in this file, and the principle of deterrence is achieved in a case like the present one through the confluence of the prohibition of contracting and the sanctions imposed on individuals and legal entities in this resolution. Not in vain, these are products of extraordinary relevance for</w:t>
      </w:r>
    </w:p>
    <w:p>
      <w:r>
        <w:rPr>
          <w:b/>
        </w:rPr>
        <w:t>[Pages 121–123]</w:t>
      </w:r>
    </w:p>
    <w:p>
      <w:r>
        <w:t>the health of individuals, with no substitutes for users and linked to public contracts on numerous occasions, which makes the conduct considerably serious. Regarding the adjustment of the sanctioning type to take into account the dimension of the conduct and its duration – according to CURIUM, both very limited – this company forgets that it is primarily these criteria that determine the individualization of the sanctioning type, so it is adjusted to such characteristics. To calculate the types, as previously indicated, the criteria contained in Article 64 LDC have been applied in detail, in accordance with the jurisprudence of the Supreme Court initiated in January 2015. Regarding AAA's allegation about the inadequate use of the criteria of Article 64 of the LDC, it should first be noted that the PR does not state that the joint market share of the companies is 100%, but only that it is close. That is to say, it has been taken into account that these two companies were not the only two in the market during the commission of the infringement. However, the share of [75%-85%] proposed by AAA cannot be accepted, as it refers only to the years 2014 to 2016, while the infringement lasted until the end of 2018. During the second half of the infringement, the competitors referred to by AAA no longer existed, so the share was higher than that range. Therefore, the allegations of the companies on this point must be rejected. The allegations regarding the market have already been addressed in section IV. "Analysis of the affected market" of this Resolution, to which this point refers in its entirety. The same can be said regarding the criteria for individualizing the sanctioning types, whose detail and express reference to those contained in Article 64 of the LDC are accurately recorded in the corresponding section (See Legal Ground Fifth, sections 1, 2, and 3). 6. Allegations of the executives D. Giovanni Tesoriere, executive of AAA, alleges that the DC does not provide any explanation of the methodology for calculating the proposed sanction. Furthermore, he criticizes that the DC not only transfers the sanctioning type from the company to its executive but also increases it to 7.8%, given that the duration of the company's conduct is longer than that of Mr. Tesoriere. He states that the remuneration received by the executive during his participation in the conduct has not been taken into account and that the proportionality adjustment only considers the illicit benefit, which would not have affected Mr. Giovanni Tesoriere. For his part, D. Andrés Pérez Boada, executive of CURIUM, alleges that there are no circumstances that justify such a high fine, given the short duration of the conduct, the limited market to which it is confined, and the fines of some precedents. He adds that the fine imposed on the executive is higher than what would correspond by applying the sanctioning type proposed for CURIUM on the maximum limit of 60,000 euros, which would not be justified. In this regard, it must be stated that the legal framework for imposing sanctions on individuals is not the same as that used to determine fines for legal entities. Nevertheless, the principles of proportionality and deterrence must also govern the determination of fines in this case. For the reasons stated above, as indicated in section four of Legal Ground Fifth, the sanctions have been determined considering the severity and duration of the infringement, the participation of the executives in the conduct, and their ability to influence it. Therefore, the allegations of the parties claiming that there has been a transfer of the sanctioning type from the companies to the executives must be rejected, as it can be verified that this is not the case, or the claim that the salaries of the executives should be taken into account, as such a criterion is not included in the Law nor is it related to the sanctioned infringement. SIXTH. Prohibition to contract Article 71.1.b) of the Public Sector Contracts Law (LCSP) provides that individuals who have been definitively sanctioned for serious infringement in the area of competition distortion are prohibited from contracting with entities that are part of the public sector222. That is to say, in the Spanish legal system, there is an automatic prohibition on contracting arising from infringements in the area of competition distortion, which arises ope legis as a mere reflection of the issuance of a resolution declaring such infringement as provided by the aforementioned Article 71.1.b) of the LCSP. The aforementioned prohibition to contract was introduced into the legal system by a modification of the LCSP that came into force in October 2015223. In cases where the duration and scope of the prohibition to contract are not expressly stated in the corresponding administrative or judicial resolution, an ad hoc procedure must be initiated to determine them (art. 72 LCSP). In this resolution, which concludes the sanctioning procedure and against which no administrative appeal can be made, the responsibility of several companies for infringement of Article 1 of the LDC, classified as an infringement of competition distortion for the purposes of the mentioned Article 71.1.b) of the LCSP, is made evident. It has been established that the duration of the unlawful conduct has extended beyond October 22, 2015. Although the legal nature of the prohibitions to contract has been debated and has given rise to a jurisprudential line that is not always peaceful, it can be accepted that these, while not sanctions in the strict sense, have the character of acts that restrict rights, which requires taking into account certain aspects or principles inherent to the sanctioning regime that have been respected in this procedure224. Against the limiting or restrictive aspect of the rights of the potential contractor, there is also the legal requirement of a singular condition or honorability to contract with the public sector, which should allow the entities that comprise it to exclude from their contractual relationships those subjects who do not meet that level of requirement225. This resolution does not set the duration and scope of the prohibition to contract. Consequently, they must be determined through a procedure processed in accordance with Article 72.2 of the LCSP. To this end, it is agreed to send a certification of this resolution to the State Public Procurement Advisory Board (JCCPE), aside from the possibility that this Commission may be consulted or may issue a report on the concurrent circumstances within the framework of that procedure that allow for grading the duration and scope of the prohibition for each of the affected subjects according to their specific participation in the infringement, recalling that the investigated facts refer to the health sector, that the joint share of both companies in the supply of PET radiopharmaceuticals 18-FDG is close to 100%, and that their business volumes related to contracts with the public sector are close to 85%. AAA reports the implementation of internal compliance measures since its acquisition by its parent company NOVARTIS, and CURIUM refers to the existence of reasons of general interest (public health) that should lead to the prohibition of contracting not being applied and that its application would also be disproportionate, as it would go against the very principle that inspires the contracting regulations, which is to ensure the broadest participation of potential bidders in public contract award procedures. Ultimately, both companies conclude that the JCCPE should not 224 “[...] the prohibitions to contract are not subject to the regime of administrative sanctions. For they are indeed acts that limit rights, and this means according to our own jurisprudence and that of the Constitutional Court that some principles inherent to sanctioning law must be applied, without this meaning the application of the same regime in its entirety” (STS March 17, 2015). 225 “[...] the prohibition to contract is one of the effects of the legal system's reaction to certain behaviors deemed detrimental to the good faith and trust that should govern the relationships between the Administration and those who contract with it or aspire to do so” (STS November 7, 2006).</w:t>
      </w:r>
    </w:p>
    <w:p>
      <w:r>
        <w:rPr>
          <w:b/>
        </w:rPr>
        <w:t>[Pages 124–126]</w:t>
      </w:r>
    </w:p>
    <w:p>
      <w:r>
        <w:t>proceed with any prohibition of contracting with the public sector against both companies. In this regard, it should be stated that the companies have at their disposal the self-cleaning measures available in our legal system. Likewise, other companies may enter the market, which could also generate advantages for competition and consequently for the general interest.</w:t>
      </w:r>
    </w:p>
    <w:p>
      <w:r>
        <w:t>RESOLVES</w:t>
      </w:r>
    </w:p>
    <w:p>
      <w:r>
        <w:t>First. Declare proven a very serious infringement of Article 1 of Law 15/2007 and Article 101 of the TFEU, constituting a cartel in the market for the supply of PET 18-FDG radiopharmaceuticals in accordance with the Legal Ground Third of this Resolution.</w:t>
      </w:r>
    </w:p>
    <w:p>
      <w:r>
        <w:t xml:space="preserve">Second. Declare the following companies responsible for said infringement: </w:t>
        <w:br/>
        <w:t xml:space="preserve">- ADVANCED ACCELERATOR APPLICATIONS IBÉRICA, S.L.U. and jointly liable its parent NOVARTIS GROUPE FRANCE, S.A. </w:t>
        <w:br/>
        <w:t>- CURIUM PHARMA SPAIN, S.A. and jointly liable its parent GLO HOLDCO, S.C.A.</w:t>
      </w:r>
    </w:p>
    <w:p>
      <w:r>
        <w:t xml:space="preserve">Third. In accordance with the responsibility of each company in the infringement referred to in the previous resolves, it is appropriate to impose the following sanctions: </w:t>
        <w:br/>
        <w:t xml:space="preserve">- ADVANCED ACCELERATOR APPLICATIONS IBÉRICA, S.L.U.: 1,523,421 euros. </w:t>
        <w:br/>
        <w:t>- CURIUM PHARMA SPAIN, S.A.: 4,244,584 euros.</w:t>
      </w:r>
    </w:p>
    <w:p>
      <w:r>
        <w:t>The parent companies referred to in the second resolve shall be jointly liable for the payment of the sanctions of their subsidiary companies.</w:t>
      </w:r>
    </w:p>
    <w:p>
      <w:r>
        <w:t xml:space="preserve">Fourth. Declare the responsibility in the infringement of the executives of the aforementioned companies and impose the following sanctions: </w:t>
        <w:br/>
        <w:t xml:space="preserve">- Mr. Giovanni Tesoriere, General Director of AAA: 46,000 euros. </w:t>
        <w:br/>
        <w:t>- Mr. Andrés Pérez Boada, General Director of CURIUM: 46,000 euros.</w:t>
      </w:r>
    </w:p>
    <w:p>
      <w:r>
        <w:t>Fifth. Declare the filing of the proceedings against the company ADVANCED ACCELERATOR APPLICATIONS IBÉRICA, S.L.U., regarding an infringement of Article 2 of the LDC, considering that the commission of said infringement has not been proven.</w:t>
      </w:r>
    </w:p>
    <w:p>
      <w:r>
        <w:t>Sixth. Urge the infringing companies to refrain in the future from engaging in conduct similar to that typified and sanctioned in this Resolution.</w:t>
      </w:r>
    </w:p>
    <w:p>
      <w:r>
        <w:t>Seventh. In accordance with the sixth legal ground, send this resolution to the State Public Procurement Advisory Board for the appropriate purposes.</w:t>
      </w:r>
    </w:p>
    <w:p>
      <w:r>
        <w:t>Eighth. Resolve on the confidentiality regarding the documentation provided by the companies in accordance with what is indicated in the fourth legal ground, section four of this resolution.</w:t>
      </w:r>
    </w:p>
    <w:p>
      <w:r>
        <w:t>Ninth. Request the Competition Directorate to monitor the full compliance with this Resolution.</w:t>
      </w:r>
    </w:p>
    <w:p>
      <w:r>
        <w:t>Communicate this Resolution to the Competition Directorate of the National Commission of Markets and Competition and notify the interested parties, informing them that there is no administrative appeal against it, being able to file a contentious-administrative appeal in the National Court, within two months from the day following its notification.</w:t>
      </w:r>
    </w:p>
    <w:p>
      <w:r>
        <w:t xml:space="preserve">Annex I: List of requests and information requests issued in the file during the months of July to November 2019 </w:t>
        <w:br/>
        <w:t xml:space="preserve">DATE DATE </w:t>
        <w:br/>
        <w:t xml:space="preserve">CONTENT RECIPIENT PAGES </w:t>
        <w:br/>
        <w:t xml:space="preserve">ISSUE RESPONSE </w:t>
        <w:br/>
        <w:t xml:space="preserve">INSTITUT DE RADIOFARMÀCIA APLICADA DE BARCELONA, </w:t>
        <w:br/>
        <w:t xml:space="preserve">01/07/2019 Information regarding the supply of radiopharmaceuticals and its market 02/09/2019 2151 to 2201 </w:t>
        <w:br/>
        <w:t xml:space="preserve">S.L. </w:t>
        <w:br/>
        <w:t xml:space="preserve">HOSPITAL DE GALDAKAO 12/07/2019 1959 to 1960 </w:t>
        <w:br/>
        <w:t xml:space="preserve">HOSPITAL UNIVERSITARI VALL D'HEBRON 17/07/2019 1961 to 1967 </w:t>
        <w:br/>
        <w:t xml:space="preserve">Grupo AFFIDEA ESPAÑA SERVICIOS DE GESTION AIE 17/07/2019 1989 to 1991 </w:t>
        <w:br/>
        <w:t xml:space="preserve">INSTITUT D'INVESTIGACIONS BIOMÈDIQUES AUGUST PI I 17/07/2019 1992 to 1997 </w:t>
        <w:br/>
        <w:t xml:space="preserve">Information regarding the functioning of the market, its requirements SUNYER </w:t>
        <w:br/>
        <w:t xml:space="preserve">04/07/2019 technical, and how to make purchases, through tender or directly HOSPITAL UNIVERSITARI I POLITECNIC LA FE DE VALENCIA 19/07/2019 2011 to 2027 </w:t>
        <w:br/>
        <w:t xml:space="preserve">HOSPITAL UNIVERSITARIO DOCE DE OCTUBRE 22/07/2019 2028 to 2035 </w:t>
        <w:br/>
        <w:t xml:space="preserve">INSTITUT DE DIAGNÒSTIC PER LA IMATGE 06/08/2019 2081 to 2116 </w:t>
        <w:br/>
        <w:t xml:space="preserve">GRUPO HOSPITALARIO QUIRÓN, S.A. (IDCQ HOSPITALES Y 13/08/2019 and 2117 to 2144 and </w:t>
        <w:br/>
        <w:t xml:space="preserve">SANIDAD S.L.U.) 28/02/2020 4143 to 4149 </w:t>
        <w:br/>
        <w:t xml:space="preserve">Grupo AFFIDEA ESPAÑA SERVICIOS DE GESTION AIE 22/10/2019 3064 </w:t>
        <w:br/>
        <w:t xml:space="preserve">Information on the functioning of the market, its technical requirements, and how </w:t>
        <w:br/>
        <w:t xml:space="preserve">05/09/2019 HOSPITAL UNIVERSITARI I POLITECNIC LA FE DE VALENCIA 20/09/2019 2348 to 2488 </w:t>
        <w:br/>
        <w:t xml:space="preserve">to make purchases, through tender or directly </w:t>
        <w:br/>
        <w:t xml:space="preserve">ANDRÉS PÉREZ BOADA 26/09/2019 2504 to 2595 </w:t>
        <w:br/>
        <w:t xml:space="preserve">Information regarding the structure of the company, the functioning of the </w:t>
        <w:br/>
        <w:t xml:space="preserve">05/09/2019 market, about contractual relationships with its clients and about the GIOVANNI TESORIERI 26/09/2019 2596 to 2600 </w:t>
        <w:br/>
        <w:t xml:space="preserve">existence of public reports. 26/09/2019 and 2601 to 2653 and </w:t>
        <w:br/>
        <w:t xml:space="preserve">AAA </w:t>
        <w:br/>
        <w:t xml:space="preserve">25/11/2019 3460 to 3467 </w:t>
        <w:br/>
        <w:t xml:space="preserve">INSTITUT DE RADIOFARMÀCIA APLICADA DE BARCELONA, </w:t>
        <w:br/>
        <w:t xml:space="preserve">06/09/2019 Information regarding the supply of radiopharmaceuticals and its market 09/09/2019 2273 to 2299 </w:t>
        <w:br/>
        <w:t xml:space="preserve">S.L. </w:t>
        <w:br/>
        <w:t xml:space="preserve">INSTITUT DE DIAGNÒSTIC PER LA IMATGE 22/11/2019 3223 to 3252 </w:t>
        <w:br/>
        <w:t xml:space="preserve">COMPLEJO ASISTENCIAL UNIVERSITARIO DE SALAMANCA 25/11/2019 3479 to 3615 </w:t>
        <w:br/>
        <w:t xml:space="preserve">Information on the supply of the radiopharmaceuticals 18-FDG and about certain HOSPITAL UNIVERSITARI CLÍNIC DE BARCELONA 27/11/2019 3618 to 3686 </w:t>
        <w:br/>
        <w:t xml:space="preserve">12/11/2019 </w:t>
        <w:br/>
        <w:t xml:space="preserve">tenders CONSORCÍ CORPORACIÓ SANITARIA PARC TAULI </w:t>
        <w:br/>
        <w:t xml:space="preserve">03/12/2019 3687 to 3928 </w:t>
        <w:br/>
        <w:t xml:space="preserve">SABADELL </w:t>
        <w:br/>
        <w:t>COMPLEJO ASISTENCIAL UNIVERSITARIO DE SALAMANCA 19/12/2019 3946</w:t>
      </w:r>
    </w:p>
    <w:p>
      <w:r>
        <w:rPr>
          <w:b/>
        </w:rPr>
        <w:t>[Pages 127–129]</w:t>
      </w:r>
    </w:p>
    <w:p>
      <w:r>
        <w:t>Annex II: List of requirements and information requests issued in the file during the months of February and March 2020</w:t>
        <w:br/>
        <w:t>DATE</w:t>
        <w:br/>
        <w:t>ISSUE DATE CONTENT RECIPIENT PAGES</w:t>
        <w:br/>
        <w:t>RESPONSE</w:t>
        <w:br/>
        <w:t>11/03/2020 and 4177 to 4185 and</w:t>
        <w:br/>
        <w:t>CURIUM</w:t>
        <w:br/>
        <w:t>19/02/2020 2019 turnover 08/06/2020 5341 to 5343</w:t>
        <w:br/>
        <w:t>AAA 12/03/2020 4244 to 4252</w:t>
        <w:br/>
        <w:t>Information on the marketing of radioisotopes 18-FDG and its SPANISH AGENCY OF MEDICINES AND</w:t>
        <w:br/>
        <w:t>02/03/2020 12/03/2020 4186 to 4220</w:t>
        <w:br/>
        <w:t>public tenders HEALTH PRODUCTS</w:t>
        <w:br/>
        <w:t>HOSPITAL UNIVERSITARI I POLITECNIC LA FE</w:t>
        <w:br/>
        <w:t>02/03/2020 27/03/2020 4827 to 4830</w:t>
        <w:br/>
        <w:t>DE VALENCIA</w:t>
        <w:br/>
        <w:t>REGIONAL MINISTRY OF HEALTH OF THE</w:t>
        <w:br/>
        <w:t>09/03/2020 No response recorded</w:t>
        <w:br/>
        <w:t>VALENCIAN COMMUNITY</w:t>
        <w:br/>
        <w:t>Information on public tenders for the supply of radioisotopes</w:t>
        <w:br/>
        <w:t>PET 18-FDG</w:t>
        <w:br/>
        <w:t>REGIONAL MINISTRY OF HEALTH OF THE</w:t>
        <w:br/>
        <w:t>10/03/2020 No response recorded</w:t>
        <w:br/>
        <w:t>PRINCIPALITY OF ASTURIAS</w:t>
        <w:br/>
        <w:t>REGIONAL MINISTRY OF HEALTH AND CONSUMPTION OF THE</w:t>
        <w:br/>
        <w:t>11/03/2020 10/06/2020 5346 to 5348</w:t>
        <w:br/>
        <w:t>GOVERN OF THE BALEARIC ISLANDS</w:t>
      </w:r>
    </w:p>
    <w:p>
      <w:r>
        <w:t>Annex III: Excerpts from the spreadsheet “Tracking File 2014-2018 Calculations”</w:t>
        <w:br/>
        <w:t>Year 2014</w:t>
        <w:br/>
        <w:t>Below is a small excerpt that certifies the constant supply on successive days in January to the public and private centers in the Balearic area, clients of CURIUM, by BARNATRON, a subsidiary of AAA:</w:t>
      </w:r>
    </w:p>
    <w:p>
      <w:r>
        <w:t>Additionally, an excerpt from the spreadsheet is reproduced for illustrative purposes, showing the supplies of radioisotopes made by the cyclotrons of AAA/BARNATRON to public and private hospital clients of CURIUM, then IBA, located in Levante during successive days in June and July 2014, although the original document certifies said supply during the rest of the months of the year226:</w:t>
        <w:br/>
        <w:t>226 See the document titled “Tracking File 2014-2018 Calculations _Non-confidential” attached to the response to the information request to CURIUM dated September 26, 201 (page 2746).</w:t>
      </w:r>
    </w:p>
    <w:p>
      <w:r>
        <w:rPr>
          <w:b/>
        </w:rPr>
        <w:t>[Pages 130–132]</w:t>
      </w:r>
    </w:p>
    <w:p>
      <w:r>
        <w:t xml:space="preserve">Year 2015  </w:t>
        <w:br/>
        <w:t xml:space="preserve">Below is an extract from the spreadsheet for illustrative purposes in which the supplies of radiopharmaceuticals made by the cyclotrons of AAA and BARNATRON to hospital clients of CURIUM (then IBA) located in Levante during successive days in January 2015 can be appreciated, although the original document certifies said supply during all months of the year 2015227:  </w:t>
        <w:br/>
        <w:t xml:space="preserve">227 Extract obtained from the Excel document “SEGUIMIENTO 2015B” attached to the email dated February 8, 2016, titled “fichero Gema,” collected during the inspection by the General Director of CURIUM at its headquarters (folios 1893 and 2220).  </w:t>
        <w:br/>
        <w:t>130</w:t>
      </w:r>
    </w:p>
    <w:p>
      <w:r>
        <w:t xml:space="preserve">Year 2016  </w:t>
        <w:br/>
        <w:t xml:space="preserve">Below is an extract from the spreadsheet for illustrative purposes in which the supplies of radiopharmaceuticals made by the cyclotrons of BARNATRON, a subsidiary of AAA, to the ROTGER clinic, a client of CURIUM (then IBA), located in the Balearic Islands, during successive days in January and February 2016 can be appreciated, although the original document certifies said supply during all months of the year228:  </w:t>
        <w:br/>
        <w:t xml:space="preserve">Private center Clínica Rotger in the Balearic area, client of CURIUM supplied by AAA/BARNATRON.  </w:t>
        <w:br/>
        <w:t xml:space="preserve">228 See the document titled “Fichero Seguimiento 2014-2018 Cálculos _No confidencial” attached to the response to the information request to CURIUM dated September 26, 2019 (folio 2746).  </w:t>
        <w:br/>
        <w:t>131</w:t>
      </w:r>
    </w:p>
    <w:p>
      <w:r>
        <w:t xml:space="preserve">Additionally, an extract from the spreadsheet for illustrative purposes is reproduced in which the supplies of radiopharmaceuticals made by the cyclotrons of AAA/BARNATRON to the public hospital of Elche, a client of CURIUM, then IBA, during successive days in January 2016 can be appreciated, although the original document certifies said supply during all months of the year229.  </w:t>
        <w:br/>
        <w:t xml:space="preserve">229 Sales data from IBA to the Vinalopó Hospital / Hospital Elche in 2016 obtained from the document titled “Fichero Seguimiento 2014-2018 Cálculos _No confidencial” attached to the response to the information request from CURIUM dated September 26, 201 (folio 2746).  </w:t>
        <w:br/>
        <w:t>132</w:t>
      </w:r>
    </w:p>
    <w:p>
      <w:r>
        <w:rPr>
          <w:b/>
        </w:rPr>
        <w:t>[Pages 133–135]</w:t>
      </w:r>
    </w:p>
    <w:p>
      <w:r>
        <w:t>It is also confirmed that the supply in the year 2016 to the centers in Levante and clients of IBA, now CURIUM (around 9,000 doses), was carried out by AAA along with its subsidiary BARNATRON (about 8,400 doses). Below is a small excerpt that evidences such supply on successive days in January 2016, although the original document confirms this supply throughout all months of the year:</w:t>
      </w:r>
    </w:p>
    <w:p>
      <w:r>
        <w:t>Year 2017</w:t>
        <w:br/>
        <w:t xml:space="preserve">Next, an excerpt from the spreadsheet is reproduced (as the document contains the complete information for the year 2017) for illustrative purposes, in which the name of the client, doses supplied, and the provider/cyclotron of the same in the Balearic area can be clearly seen. </w:t>
        <w:br/>
        <w:t>Public hospital Son Espases in the Balearic area, client of CURIUM. Since the acquisition of ITP, CURIUM supplied this hospital with doses from its cyclotron in Madrid, labeled as “ITP” in the “Provider” column to differentiate it from the other cyclotron that CURIUM has in Madrid (Ajalvir).</w:t>
        <w:br/>
        <w:t>Private center Clínica Rotger in the Balearic area, client of CURIUM supplied by AAA/BARNATRON.</w:t>
      </w:r>
    </w:p>
    <w:p>
      <w:r>
        <w:t>Similarly, an excerpt from the spreadsheet is reproduced for illustrative purposes where the supply made by AAA to clients of IBA on repeated days in January 2017 is evidenced, although the original document confirms this supply throughout all months of the year:</w:t>
        <w:br/>
        <w:t>(Public and private) centers in the Levante area, clients of CURIUM supplied by AAA/BARNATRON.</w:t>
      </w:r>
    </w:p>
    <w:p>
      <w:r>
        <w:rPr>
          <w:b/>
        </w:rPr>
        <w:t>[Pages 136–138]</w:t>
      </w:r>
    </w:p>
    <w:p>
      <w:r>
        <w:t>Year 2018</w:t>
        <w:br/>
        <w:t xml:space="preserve">Below is an excerpt from the spreadsheet for illustrative purposes, showing how the hospitals in the Asturias area, clients of AAA, were supplied by CURIUM in January 2018 from its cyclotrons in Santander and/or San Sebastián231: </w:t>
        <w:br/>
        <w:t>231 See the document titled "Fichero Seguimiento 2014-2018 Cálculos _No confidencial" attached to the response to the information request to CURIUM dated September 26, 2019 (folio 2746).</w:t>
      </w:r>
    </w:p>
    <w:p>
      <w:r>
        <w:t xml:space="preserve">Similarly, an excerpt from the spreadsheet is reproduced for the subsequent days in January, February, March, and April 2018 for the Balearic region, although the original document certifies this supply throughout all months of the year. Part of this information is also described (but only until March 2018) in the Excel collected at CURIUM's headquarters titled "SEGUIMIENTO 2018")232: </w:t>
        <w:br/>
        <w:t xml:space="preserve">Public hospital Son Espases in the Balearic area, client of CURIUM until March 2018, which from the acquisition of ITP until March 2018, supplied this hospital with doses from its cyclotron in Madrid, labeled as "ITP" in the "Supplier" column to differentiate it from the other cyclotron that CURIUM has in Madrid (Ajalvir). </w:t>
        <w:br/>
        <w:t>232 See the document titled "Fichero Seguimiento 2014-2018 Cálculos _No confidencial" attached to the response to the information request to CURIUM dated September 26, 2019 (folio 2746).</w:t>
      </w:r>
    </w:p>
    <w:p>
      <w:r>
        <w:t xml:space="preserve">An excerpt from the spreadsheet is also reproduced showing how during the subsequent days in January and February 2018, the supply to Clínica Rotger was made by BARNATRON. Part of this information is also described (but only until March 2018) in the Excel collected at CURIUM's headquarters titled "SEGUIMIENTO 2018"233: </w:t>
        <w:br/>
        <w:t>233 Excerpt obtained from the Excel document "F-18 SEPTIEMBRE 2018" attached to the email of October 1, 2018 titled "F-18 SEPTIEMBRE 2018" collected during the inspection of the computer of the Commercial Director of CURIUM at its headquarters (folio 1913 and 2226).</w:t>
      </w:r>
    </w:p>
    <w:p>
      <w:r>
        <w:rPr>
          <w:b/>
        </w:rPr>
        <w:t>[Pages 139–141]</w:t>
      </w:r>
    </w:p>
    <w:p>
      <w:r>
        <w:t xml:space="preserve">Similarly, a small excerpt is reproduced in which the supply by AAA is repeatedly accredited on successive days in the month of January in the Levante region, although this supply is accredited until December 2018. In the same vein, but only until March 2018, the manufacturing and supply of AAA is confirmed in the spreadsheet titled “SEGUIMIENTO 2018”234, collected at the CURIUM headquarters during the inspection of its premises: Centers (public and private) in the Levante area, clients of CURIUM supplied by AAA/BARNATRON.  </w:t>
        <w:br/>
        <w:t>234 Excerpt obtained from the Excel document “F-18 SEPTIEMBRE 2018” attached to the email dated October 1, 2018 titled "F-18 SEPTIEMBRE 2018” collected during the inspection of the computer of the Commercial Director of CURIUM at its headquarters (folio 1913 and 2226).</w:t>
      </w:r>
    </w:p>
    <w:p>
      <w:r>
        <w:t xml:space="preserve">Annex IV: Excerpts from the document “New Scenario - 2nd business plan ITP”  </w:t>
        <w:br/>
        <w:t xml:space="preserve">As already mentioned in Fact 11, the internal document of AAA titled “New scenario – 2nd Business Plan ITP” (dated April 2015235) analyzed the hospital clients for the supply of F-18 FDG in Asturias with their billing potential in the years 2015 and 2016 to be shared between AAA and CURIUM. This excerpt includes a color code indicating in black the current clients of AAA, in blue the hospital clients that should be of AAA such as the Medical Center of Asturias, and in red those of IBA236:  </w:t>
        <w:br/>
        <w:t xml:space="preserve">Source: AAA Document “New scenario – 2nd Business Plan ITP” (folio 263)  </w:t>
        <w:br/>
        <w:t xml:space="preserve">235 The date has been confirmed by AAA in the redacted responses provided by AAA dated September 26, 2019, to the information request (folio 2625).  </w:t>
        <w:br/>
        <w:t>236 This color code is described on page 2 at the beginning of the document collected from the computer of the Commercial Director of AAA at the AAA Madrid headquarters, titled “New scenario – 2nd Business Plan ITP” in which it is indicated “[…]* In blue the centers we must get after the agreement; In red IBA centers. […]” (folio 262).</w:t>
      </w:r>
    </w:p>
    <w:p>
      <w:r>
        <w:t xml:space="preserve">In Aragón, the hospital clients for the supply of F-18 FDG were analyzed with their billing potential in the years 2015 and 2016 to be shared between AAA and CURIUM. This excerpt includes a color code indicating in black the current clients of AAA, in blue the hospital clients that should be of AAA, in this case, the Quirón clinic in Zaragoza, and in red those of IBA (none in this area)237:  </w:t>
        <w:br/>
        <w:t xml:space="preserve">Source: AAA Document “New scenario – 2nd Business Plan ITP” (folio 265)  </w:t>
        <w:br/>
        <w:t>237 This color code is described on page 2 at the beginning of the document collected from the computer of the Commercial Director of AAA at the AAA Madrid headquarters, titled “New scenario – 2nd Business Plan ITP” in which it is indicated “[…]* In blue the centers we must get after the agreement; In red IBA centers. […]” (folio 262).</w:t>
      </w:r>
    </w:p>
    <w:p>
      <w:r>
        <w:rPr>
          <w:b/>
        </w:rPr>
        <w:t>[Pages 142–144]</w:t>
      </w:r>
    </w:p>
    <w:p>
      <w:r>
        <w:t xml:space="preserve">In Catalonia, the hospital clients for the supply of F-18 FDG were analyzed along with their potential billing in the years 2015 and 2016 to be shared between AAA and CURIUM. This excerpt includes a color code indicating in black the current clients of AAA, in blue the hospital clients that should be of AAA, and in red those of IBA238:  </w:t>
        <w:br/>
        <w:t xml:space="preserve">Source: AAA Document "New scenario – 2nd Business Plan ITP" (folio 266)  </w:t>
        <w:br/>
        <w:t>238 This color code is described on page 2 at the beginning of the document retrieved from the computer of the Commercial Director of AAA at the AAA headquarters in Madrid, titled "New scenario – 2nd Business Plan ITP" in which it states "[…]* In blue the centers we must get after the agreement; In red IBA centers. […]” (folio 262).</w:t>
      </w:r>
    </w:p>
    <w:p>
      <w:r>
        <w:t xml:space="preserve">In Castilla-León, the hospital clients for the supply of F-18 FDG were analyzed along with their potential billing in the years 2015 and 2016 to be shared between AAA and CURIUM. This excerpt includes a color code indicating in black the current clients of AAA, in blue the hospital clients that should be of AAA, in this case, the PET Recoletas clinic of Q-Diagnóstica, and in red those of IBA, in this case, Hospital de Salamanca239:  </w:t>
        <w:br/>
        <w:t xml:space="preserve">Source: AAA Document "New scenario – 2nd Business Plan ITP" (folio 268)  </w:t>
        <w:br/>
        <w:t>239 This color code is described on page 2 at the beginning of the document retrieved from the computer of the Commercial Director of AAA at the AAA headquarters in Madrid, titled "New scenario – 2nd Business Plan ITP" in which it states "[…]* In blue the centers we must get after the agreement; In red IBA centers. […]” (folio 262).</w:t>
      </w:r>
    </w:p>
    <w:p>
      <w:r>
        <w:t xml:space="preserve">In the Balearic Islands, the hospital clients for the supply of F-18 FDG were analyzed along with their potential billing in the years 2015 and 2016 to be shared between AAA and CURIUM. This excerpt includes a color code indicating in black the current clients of AAA, in blue the hospital clients that should be of AAA, and in red those of IBA240:  </w:t>
        <w:br/>
        <w:t xml:space="preserve">Source: AAA Document "New scenario – 2nd Business Plan ITP" (folio 273)  </w:t>
        <w:br/>
        <w:t>240 This color code is described on page 2 at the beginning of the document retrieved from the computer of the Commercial Director of AAA at the AAA headquarters in Madrid, titled "New scenario – 2nd Business Plan ITP" in which it states "[…]* In blue the centers we must get after the agreement; In red IBA centers. […]” (folio 262).</w:t>
      </w:r>
    </w:p>
    <w:p>
      <w:r>
        <w:rPr>
          <w:b/>
        </w:rPr>
        <w:t>[Pages 145–146]</w:t>
      </w:r>
    </w:p>
    <w:p>
      <w:r>
        <w:t>In Valencia (also referred to by the companies as Levante), the hospital clients for the supply of F-18 FDG were analyzed along with their billing potential in the years 2015 and 2016 to be shared between AAA and CURIUM. This excerpt includes a color code indicating in black the current clients of AAA, in blue the hospital clients that should be AAA's, all of them in the present region, and in red those of IBA241: Source: AAA Document "New scenario – 2nd Business Plan ITP" (folio 272)</w:t>
      </w:r>
    </w:p>
    <w:p>
      <w:r>
        <w:t>241 This color code is described on page 2 at the beginning of the document obtained from the computer of the Commercial Director of AAA at the AAA headquarters in Madrid, titled "New scenario – 2nd Business Plan ITP" in which it states "[…]* In blue the centers we must get after the agreement; In red IBA centers. […]” (folio 262).</w:t>
      </w:r>
    </w:p>
    <w:p>
      <w:r>
        <w:t>In Madrid, the hospital clients for the supply of F-18 FDG were analyzed along with their billing potential in the years 2015 and 2016 to be shared between AAA and CURIUM. This excerpt includes a color code indicating in black the current clients of AAA, in blue the hospital clients that should be AAA's, and in red those of IBA, all of them in the present region242: Source: AAA Document "New scenario – 2nd Business Plan ITP" (folio 270)</w:t>
      </w:r>
    </w:p>
    <w:p>
      <w:r>
        <w:t>242 This color code is described on page 2 at the beginning of the document obtained from the computer of the Commercial Director of AAA at the AAA headquarters in Madrid, titled "New scenario – 2nd Business Plan ITP" in which it states "[…]* In blue the centers we must get after the agreement; In red IBA centers. […]” (folio 262).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