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https://www.cnmc.es/expedientes/s064618</w:t>
      </w:r>
    </w:p>
    <w:p>
      <w:r>
        <w:t>Pages translated : 22</w:t>
      </w:r>
    </w:p>
    <w:p/>
    <w:p>
      <w:r>
        <w:rPr>
          <w:b/>
        </w:rPr>
        <w:t>[Pages 1–3]</w:t>
      </w:r>
    </w:p>
    <w:p>
      <w:r>
        <w:t xml:space="preserve">RESOLUTION  </w:t>
        <w:br/>
        <w:t xml:space="preserve">File S/0646/18 NORTEGAS AND COLLABORATING COMPANIES  </w:t>
        <w:br/>
        <w:t xml:space="preserve">COUNCIL. COMPETITION CHAMBER  </w:t>
        <w:br/>
        <w:t xml:space="preserve">Chairwoman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on September 1, 2020.  </w:t>
        <w:br/>
        <w:t xml:space="preserve">The Competition Chamber of the Council of the National Commission of Markets and Competition (CNMC), with the composition expressed, has issued the following resolution in file S/0646/18 NORTEGAS AND COLLABORATING COMPANIES, processed in response to the complaint filed by the Business Association of Plumbing, Sanitation, Gas, Heating, and related sectors of Vizcaya (AFONVI), in which the policy of the company NORTEGAS ENERGÍA DISTRIBUCIÓN, S.A. was reported for alleged practices that could constitute a violation of Article 2 of Law 15/2007, of July 3, on the Defense of Competition (LDC) and/or Article 102 of the Treaty on the Functioning of the European Union (TFEU).  </w:t>
        <w:br/>
        <w:t xml:space="preserve">S/0646/18 NORTEGAS AND National Commission of Markets and Competition Page 1 of 22  </w:t>
        <w:br/>
        <w:t xml:space="preserve">COLLABORATING COMPANIES C/ Barquillo, 5 – 28004 Madrid - C/ Bolivia, 56 – 08018 Barcelona  </w:t>
        <w:br/>
        <w:t>www.cnmc.es</w:t>
      </w:r>
    </w:p>
    <w:p>
      <w:r>
        <w:t xml:space="preserve">INDEX  </w:t>
        <w:br/>
        <w:t xml:space="preserve">I. FACTUAL BACKGROUND .................................................................................... 3  </w:t>
        <w:br/>
        <w:t xml:space="preserve">II. THE PARTIES ........................................................................................................ 4  </w:t>
        <w:br/>
        <w:t xml:space="preserve">III. AFFECTED MARKET .......................................................................................... 5  </w:t>
        <w:br/>
        <w:t xml:space="preserve">IV. REPORTED AND INVESTIGATED FACTS .......................................................... 8  </w:t>
        <w:br/>
        <w:t xml:space="preserve">1. Reported facts ....................................................................................................... 8  </w:t>
        <w:br/>
        <w:t xml:space="preserve">2. Information provided by NORTEGAS ................................................................ 10  </w:t>
        <w:br/>
        <w:t xml:space="preserve">V. LEGAL GROUNDS .............................................................................................. 12  </w:t>
        <w:br/>
        <w:t xml:space="preserve">FIRST. - Competence to resolve ........................................................................... 12  </w:t>
        <w:br/>
        <w:t xml:space="preserve">SECOND. - Object of the resolution and proposal of the instructing body ........ 13  </w:t>
        <w:br/>
        <w:t xml:space="preserve">THIRD. - On the confidentiality requested by NORTEGAS ............................... 13  </w:t>
        <w:br/>
        <w:t xml:space="preserve">FOURTH. - Assessment by the Competition Chamber ......................................... 14  </w:t>
        <w:br/>
        <w:t xml:space="preserve">4.1. Dominant position of NORTEGAS ................................................................. 15  </w:t>
        <w:br/>
        <w:t xml:space="preserve">4.2. Actions of NORTEGAS .................................................................................. 16  </w:t>
        <w:br/>
        <w:t xml:space="preserve">a) On the requirements demanded by NORTEGAS ......................................... 18  </w:t>
        <w:br/>
        <w:t xml:space="preserve">b) On the aids granted by NORTEGAS ............................................................. 19  </w:t>
        <w:br/>
        <w:t xml:space="preserve">c) On the obligations of the collaborating companies of NORTEGAS .......... 20  </w:t>
        <w:br/>
        <w:t xml:space="preserve">4.3. Conclusion ....................................................................................................... 21  </w:t>
        <w:br/>
        <w:t xml:space="preserve">HAS RESOLVED ....................................................................................................... 22  </w:t>
        <w:br/>
        <w:t xml:space="preserve">S/0646/18 NORTEGAS AND National Commission of Markets and Competition Page 2 of 22  </w:t>
        <w:br/>
        <w:t xml:space="preserve">COLLABORATING COMPANIES C/ Barquillo, 5 – 28004 Madrid - C/ Bolivia, 56 – 08018 Barcelona  </w:t>
        <w:br/>
        <w:t>www.cnmc.es</w:t>
      </w:r>
    </w:p>
    <w:p>
      <w:r>
        <w:t xml:space="preserve">I. FACTUAL BACKGROUND  </w:t>
        <w:br/>
        <w:t xml:space="preserve">1. On October 30, 2017, the Investigation Directorate of the Basque Competition Authority (AVC) received a letter from the Business Association of Plumbing, Sanitation, Gas, Heating, and related sectors of Vizcaya (AFONVI), in which the policy of the company NORTEGAS ENERGÍA DISTRIBUCIÓN, S.A. (NORTEGAS) for the selection of gas installation companies as "collaborators" was reported.  </w:t>
        <w:br/>
        <w:t xml:space="preserve">2. On January 18, 2018, the AVC forwarded the case to the National Commission of Markets and Competition (CNMC) in application of the provisions of Law 1/2002, of February 21, on the Coordination of the Competences of the State and the Autonomous Communities in matters of Defense of Competition, given that after analyzing the information, it noted conduct whose effects transcended the geographical scope of the Basque Country.  </w:t>
        <w:br/>
        <w:t xml:space="preserve">3. On February 27, 2018, the Competition Directorate (DC) initiated a reserved inquiry (folio 1) in order to preliminarily determine the existence of indications justifying the initiation of a sanctioning file, incorporating all the information sent by the AVC into the present file (folios 2 to 28).  </w:t>
        <w:br/>
        <w:t xml:space="preserve">4. On March 14, 2019, the DC sent a request for information to NORTEGAS (folios 29 to 31) which requested, on March 20, 2019, an extension of the information regarding the complaint and the deadline for response (folios 65 to 67).  </w:t>
        <w:br/>
        <w:t xml:space="preserve">The DC attended to both requests by agreement of March 25, 2019 (folios 68 to 70).  </w:t>
        <w:br/>
        <w:t xml:space="preserve">On April 8, 2019, NORTEGAS responded to the request for information (folios 77 to 113), requesting confidentiality for all the information, without providing a redacted version.  </w:t>
        <w:br/>
        <w:t xml:space="preserve">5. On January 31, 2020, the DC sent a new request for information to NORTEGAS (folios 114 to 120), which was answered by the company on February 21, 2020, requesting confidentiality for its letter and without providing a redacted version (folios 130 to 143).  </w:t>
        <w:br/>
        <w:t xml:space="preserve">6. On May 21, 2020, the DC proposed not to initiate the sanctioning procedure and to archive the proceedings, in accordance with Article 49.3 of the LDC.  </w:t>
        <w:br/>
        <w:t xml:space="preserve">S/0646/18 NORTEGAS AND National Commission of Markets and Competition Page 3 of 22  </w:t>
        <w:br/>
        <w:t xml:space="preserve">COLLABORATING COMPANIES C/ Barquillo, 5 – 28004 Madrid - C/ Bolivia, 56 – 08018 Barcelona  </w:t>
        <w:br/>
        <w:t>www.cnmc.es</w:t>
      </w:r>
    </w:p>
    <w:p>
      <w:r>
        <w:rPr>
          <w:b/>
        </w:rPr>
        <w:t>[Pages 4–6]</w:t>
      </w:r>
    </w:p>
    <w:p>
      <w:r>
        <w:t xml:space="preserve">7. On May 27, 2020, the CNMC received a document from NORTEGAS dated the same day, in which it requested confidentiality for certain data contained in its responses to the DC's requests of March 14, 2019, and January 31, 2020.  </w:t>
        <w:br/>
        <w:t>8. The Competition Chamber of the CNMC Council approved this resolution in its meeting on September 1, 2020.</w:t>
      </w:r>
    </w:p>
    <w:p>
      <w:r>
        <w:t>II. THE PARTIES</w:t>
      </w:r>
    </w:p>
    <w:p>
      <w:r>
        <w:t>The following operators are parties in the present file:</w:t>
      </w:r>
    </w:p>
    <w:p>
      <w:r>
        <w:t xml:space="preserve">1. COMPLAINANT: Business Association of Plumbing, Sanitation, Gas, Heating, and related sectors of Vizcaya (AFONVI).  </w:t>
        <w:br/>
        <w:t>AFONVI, headquartered in Bilbao (Vizcaya), is a non-profit business association that brings together companies and professionals from the water and energy installation sector of Vizcaya. It was established on April 1, 1979, and is composed of entrepreneurs, individuals or legal entities, that provide services in the water, gas, heating, and related sectors.</w:t>
      </w:r>
    </w:p>
    <w:p>
      <w:r>
        <w:t xml:space="preserve">2. DEFENDANT: NORTEGAS ENERGÍA DISTRIBUCIÓN S.A. (NORTEGAS).  </w:t>
        <w:br/>
        <w:t xml:space="preserve">NORTEGAS, with its registered office in Bilbao (Vizcaya), is a natural gas distribution company operating in the Basque Country, Asturias, and Cantabria. It is also involved in the distribution and supply of liquefied petroleum gas (LPG) piped in these regions and provides some auxiliary services related to natural gas and liquefied petroleum gas businesses.  </w:t>
        <w:br/>
        <w:t xml:space="preserve">It is controlled by the limited liability investment fund IIF INT’L HOLDING L.P., specialized in long-term investments in infrastructure in OECD countries.  </w:t>
        <w:br/>
        <w:t xml:space="preserve">AFONVI refers to it as NATURGAS, in reference to Naturgas Energía Distribución S.A.U., which was its historical name until its modification in September 2017.  </w:t>
        <w:br/>
        <w:t>The Nortegas Group, with 948,047 supply points, is the second largest distribution company in Spain, being the majority in Asturias, the Basque Country, and Cantabria, according to data from the CNMC's 2018 Natural Gas Market Supervision Report.</w:t>
      </w:r>
    </w:p>
    <w:p>
      <w:r>
        <w:t>III. AFFECTED MARKET</w:t>
      </w:r>
    </w:p>
    <w:p>
      <w:r>
        <w:t xml:space="preserve">1. Product Market  </w:t>
        <w:br/>
        <w:t xml:space="preserve">The reported practice takes place in the market for the installation of gas receiving infrastructures fed from distribution networks.  </w:t>
        <w:br/>
        <w:t xml:space="preserve">In Spain, according to the CNMC's Study on the Market for Inspections of Gas Receiving Installations by Piping, from March 2015 (E/CNMC/001/15), there are approximately 23,000 installation companies engaged in activities in the sectors of gas, heating, air conditioning, electricity, sanitation, plumbing, fire protection, and renewable energies.  </w:t>
        <w:br/>
        <w:t xml:space="preserve">The sector is mainly composed of small and medium-sized enterprises, with an average size of five employees, employing a total of 120,000 people.  </w:t>
        <w:br/>
        <w:t xml:space="preserve">65% of these companies, around 15,000, do not exclusively engage in the installation of natural gas but are authorized to carry out the periodic inspection of gas installations.  </w:t>
        <w:br/>
        <w:t xml:space="preserve">According to the Integrated Industrial Registry of the Ministry of Industry, Trade and Tourism, there are currently 1,659 gas installation companies in the Basque Country, 434 in Asturias, and 211 in Cantabria.  </w:t>
        <w:br/>
        <w:t xml:space="preserve">Regarding demand, it consists of gas consumers both domestic and business. According to the CNMC's 2018 Natural Gas Market Supervision Report, there are nearly eight million natural gas supply points in Spain, which have been growing by around 100,000 per year over the last decade. It should be noted that between 2002 and 2007, there was significant growth representing between 300,000 and 400,000 new net customers per year, due to the growth of the housing stock in Spain by more than 2,500,000 new homes. However, starting in 2008, the net growth of customers significantly decreased, remaining below 100,000 net customers since 2011, as a result of the slower growth rate of the housing stock. This growth has been due either to the transformation of supply points from liquefied petroleum gas (LPG) piped to natural gas or to new installations.  </w:t>
        <w:br/>
        <w:t xml:space="preserve">In relation to the transformation of supply points, the conversion of LPG networks to natural gas increased the number of customers in those years, despite the lower activity in the construction of new homes and the slowdown in attracting new municipalities for gas. It is noteworthy that since 2016, there has been a sale of LPG distribution assets by Repsol and Cepsa to several natural gas distribution companies (NATURGY, REDEXIS, EDP, and GAS EXTREMADURA), which has led to an acceleration in the conversion of these networks to new natural gas supply points. Between 2016 and 2018, it is estimated that about 110,000 LPG piped supply points have been transformed to natural gas, mainly in 2017 and 2018 (about 45,000 – 50,000 customers per year).  </w:t>
        <w:br/>
        <w:t xml:space="preserve">This process of transforming LPG supply installations to natural gas has also been promoted by Public Administrations, largely due to the lower environmental impact of natural gas and its greater efficiency in a liberalized market. Thus, Annex X of Law 18/2014, of October 15, approving urgent measures for growth, competitiveness, and efficiency, establishes a higher distribution remuneration for a period of five years in recently gasified municipalities compared to that already assigned to municipalities that already had natural gas. For the market captured in terms of municipalities of recent gasification, an incentivizing remuneration per customer connected at a pressure equal to or less than 4 bar is established, which explains the interest of distributors in trying to grow in new populations.  </w:t>
        <w:br/>
        <w:t>The distributor plays a relevant role in the transformation of LPG points to natural gas, as it determines the available supply alternatives. Thus, the distributor makes the decision, generally in collaboration with the municipality or even at the initiative of the municipality, to transform the supply from LPG to natural gas in each area or municipality. In those areas where there is an option for both natural gas and LPG, the decision to switch from LPG to natural gas can also be made by the community of neighbors, as long as it is technically feasible.</w:t>
      </w:r>
    </w:p>
    <w:p>
      <w:r>
        <w:t xml:space="preserve">2. Geographic Market  </w:t>
        <w:br/>
        <w:t xml:space="preserve">The authorization to carry out the installation of gas receiving infrastructures corresponds to the Autonomous Communities. However, once such authorization is granted, the activity can be carried out throughout the national territory.  </w:t>
        <w:br/>
        <w:t>In addition to the above, there is national legislation applicable to all installations. Both circumstances facilitate that installers are active in several Autonomous Communities.</w:t>
      </w:r>
    </w:p>
    <w:p>
      <w:r>
        <w:rPr>
          <w:b/>
        </w:rPr>
        <w:t>[Pages 7–9]</w:t>
      </w:r>
    </w:p>
    <w:p>
      <w:r>
        <w:t>For all these reasons, from a geographical point of view, the market for the installation of gas receiving infrastructures fed from distribution networks would have a scope equivalent, at least, to the area of the Autonomous Communities. However, the possibility that it may be broader cannot be ruled out, that the competitive dynamics in this market exceed the scope of the Autonomous Community and reach a regional or even national character.</w:t>
      </w:r>
    </w:p>
    <w:p>
      <w:r>
        <w:t xml:space="preserve">3. Regulatory Framework  </w:t>
        <w:br/>
        <w:t xml:space="preserve">The regulatory framework for gas installation activities is set out in Law 34/1998, of October 7, on the Hydrocarbons Sector (LSH) and developed by the Technical Regulation for the Distribution and Use of Gaseous Fuels, approved by Royal Decree 919/2006, of July 28. Of this latter, its complementary technical instructions ICG 01 to 11 should be highlighted, and especially the Complementary Technical Instruction ITC-IGC 09.  </w:t>
        <w:br/>
        <w:t xml:space="preserve">ITC-IGC 09 refers to gas installers and installation companies, outlining the definitions, categories, and requirements that they must meet for the commissioning and adaptation of appliances, as well as the operations they can perform. Regarding the necessary requirements for companies to establish themselves as gas installation companies, ITC-IGC 09 states that they must submit a Responsible Declaration prior to the commencement of activity to the competent authority of the Autonomous Community in which they intend to operate.  </w:t>
        <w:br/>
        <w:t xml:space="preserve">The Responsible Declaration enables the gas installation company, from the moment of its submission to the competent administration, to carry out the activity indefinitely throughout Spanish territory, without any additional requirements or conditions being imposed.  </w:t>
        <w:br/>
        <w:t xml:space="preserve">The company, for its part, must comply with the technical and safety requirements established in ITC-IGC 09 for the entire duration of its activity.  </w:t>
        <w:br/>
        <w:t>As for distributors, the LSH defines them as commercial companies authorized to construct, operate, and maintain distribution facilities intended to supply gas to consumption points and adds that they may construct, maintain, and operate secondary transport network facilities.</w:t>
      </w:r>
    </w:p>
    <w:p>
      <w:r>
        <w:t xml:space="preserve">IV. REPORTED AND INVESTIGATED FACTS  </w:t>
        <w:br/>
        <w:t xml:space="preserve">1. Reported Facts  </w:t>
        <w:br/>
        <w:t xml:space="preserve">AFONVI reports NORTEGAS, the gas distributor in Asturias, Cantabria, and the Basque Country, for alleged practices that could constitute a violation of Article 2 of Law 15/2007, of July 3, on the Defense of Competition (LDC).  </w:t>
        <w:br/>
        <w:t xml:space="preserve">Specifically, it reports the requirements that NORTEGAS has established to attribute the status of "collaborating" company to gas installation companies. Along with its complaint, it provides a copy of the document "Conditions for joining as a collaborating EEll" (page 11) from NORTEGAS, which outlines the conditions to become its collaborator, indicating among others that they must have:  </w:t>
        <w:br/>
        <w:t xml:space="preserve">- 1 salesperson dedicated exclusively to commercial tasks  </w:t>
        <w:br/>
        <w:t xml:space="preserve">- 25 annual registrations  </w:t>
        <w:br/>
        <w:t xml:space="preserve">- A commercial office in the case of opting to market a new population nucleus  </w:t>
        <w:br/>
        <w:t xml:space="preserve">- Use of the computer tool "Giscat" for the geographic information system of Naturgas networks and cadastral information.  </w:t>
        <w:br/>
        <w:t xml:space="preserve">While it points out that this status entails a series of obligations, it also indicates that it brings advantages such as, for example, financial aid and access to the Giscat information tool.  </w:t>
        <w:br/>
        <w:t xml:space="preserve">AFONVI states that the collaborating gas installation company is responsible for processing the financial aid that NORTEGAS offers to end customers, but also receives direct financial support offered by NORTEGAS to its collaborators.  </w:t>
        <w:br/>
        <w:t xml:space="preserve">AFONVI also reports that NORTEGAS provides its collaborating entities with information regarding applicants for gas installation services in the geographical area where the installation company operates and also access to the Giscat computer application, which contains information related to the installations of properties and homes, both for natural gas and other fuels. It claims that companies not recognized as collaborators do not have access to these benefits.  </w:t>
        <w:br/>
        <w:t>AFONVI believes that the establishment of such requirements and advantages is a practice contrary to competition regulations, as installation companies that are not collaborators of NORTEGAS cannot compete with collaborators on equal terms.</w:t>
      </w:r>
    </w:p>
    <w:p>
      <w:r>
        <w:t xml:space="preserve">Although it acknowledges that most of the requirements are generic, it emphasizes one that it considers discriminates against a very high percentage of the installation sector in the Basque Country: having a professional salesperson on staff.  </w:t>
        <w:br/>
        <w:t xml:space="preserve">According to AFONVI, a collaborating company of NORTEGAS can acquire customers through three channels:  </w:t>
        <w:br/>
        <w:t xml:space="preserve">(i) through commercial actions carried out using the data to which it is given access upon acquiring collaborator status, as there is no database accessible to any installer;  </w:t>
        <w:br/>
        <w:t xml:space="preserve">(ii) through commercial actions by the distributor itself, which would result in installations assigned to a collaborating company based on the geographical area; and,  </w:t>
        <w:br/>
        <w:t xml:space="preserve">(iii) when the distributor redirects customers to a collaborator, according to the complainant, to the detriment of installers that have not been accepted as collaborating entities by NORTEGAS.  </w:t>
        <w:br/>
        <w:t xml:space="preserve">Moreover, AFONVI reports that NORTEGAS collaborating companies not only receive commissions or bonuses linked to gas registrations and conversions but can also offer the financial incentives and discounts that NORTEGAS provides to users in the case of acquiring new natural gas installations. In this way, the financial supports offered for various concepts can reach €668 in the case of installations in so-called "negative homes," and €1,080 in the case of depurification. According to the complainant, these figures represent a significant proportion of the cost of these works for the user, specifically between one-third and the total cost of the installation, as it can be free for the end consumer. These financial supports for the user depend on the state of the installation and are paid by the distributor to the collaborator, who in turn reimburses the user once the gas registration of the user in question has been verified.  </w:t>
        <w:br/>
        <w:t xml:space="preserve">The complainant indicates that there is no public registry of NORTEGAS collaborating entities, but estimates that, despite not being very numerous, they would account for up to 60% of the total gas installations carried out in the Basque Country.  </w:t>
        <w:br/>
        <w:t xml:space="preserve">In summary, AFONVI reports that:  </w:t>
        <w:br/>
        <w:t>(i) the requirements established by NORTEGAS to be a collaborating company discriminate against a very high percentage of the installation sector.</w:t>
      </w:r>
    </w:p>
    <w:p>
      <w:r>
        <w:rPr>
          <w:b/>
        </w:rPr>
        <w:t>[Pages 10–12]</w:t>
      </w:r>
    </w:p>
    <w:p>
      <w:r>
        <w:t xml:space="preserve">installations, in particular, the requirement to have a salesperson on staff; and,  </w:t>
        <w:br/>
        <w:t>(ii) a non-collaborating installation company cannot compete on equal terms since the economic benefits received by collaborating companies allow them to offer significant discounts to the end customer, which limits the ability of other installation companies to attract customers.</w:t>
      </w:r>
    </w:p>
    <w:p>
      <w:r>
        <w:t xml:space="preserve">2. Information provided by NORTEGAS  </w:t>
        <w:br/>
        <w:t xml:space="preserve">According to the information provided by NORTEGAS in response to the request made by the Competition Directorate (pages 77 to 113), there is no formal procedure for recognizing an installation company as a collaborator.  </w:t>
        <w:br/>
        <w:t>NORTEGAS indicates that it had established two "guidelines" for designating a company as its collaborating entity: 1) having an employee or self-employed individual performing commercial tasks; and 2) having a minimum of 24 natural gas registrations within a 12-month period (this condition was removed at the beginning of 2019). NORTEGAS states that these are not strict requirements, as evidenced by the fact that all collaboration requests submitted have been accepted, even from companies that did not meet either of these two requirements.</w:t>
      </w:r>
    </w:p>
    <w:p>
      <w:r>
        <w:t>Regarding the first requirement, concerning the need to have an employee performing commercial tasks, NORTEGAS indicates that its purpose is to involve collaborating companies in campaigns to attract new supply points, and states that, in its opinion, there is no less restrictive alternative. However, NORTEGAS notes that this condition does not require that the person be on staff at the time of the application, only a commitment to hire, which can be for an internal or external person. It is also not required that this person exclusively perform commercial tasks, nor that they only carry out commercial tasks for NORTEGAS, as they can engage in other activities. Finally, NORTEGAS offers assistance of [500-1,000] euros per month for 6 months to cover the cost of this salesperson.</w:t>
      </w:r>
    </w:p>
    <w:p>
      <w:r>
        <w:t>Regarding the second requirement, having a minimum of 24 natural gas registrations in 12 months, NORTEGAS eliminated this requirement as of January 1, 2019, although it was merely a guideline, and collaborating companies that did not meet it were admitted.</w:t>
      </w:r>
    </w:p>
    <w:p>
      <w:r>
        <w:t>NORTEGAS also reports that in October 2019 it launched a new collaboration program, which only requires the collaborator to submit a registration document and a certificate of ownership of the current account. This type of collaborator is referred to as 'instaline collaborator', and there is no obligation to perform active commercial tasks. According to NORTEGAS, 300 companies have registered as instaline collaborators. Thus, the previously mentioned collaboration modality, which requires a salesperson on staff, has been renamed "Premium collaborator".</w:t>
      </w:r>
    </w:p>
    <w:p>
      <w:r>
        <w:t xml:space="preserve">Regarding the financial assistance offered, NORTEGAS distinguishes between assistance for new customers and assistance for collaborating entities.  </w:t>
        <w:br/>
        <w:t>Among those directed at new customers are: (i) IRIs (individual receiving installers) campaigns in homes that lacked them, between [0-500] and [250-800] euros; (ii) welcome: assistance of [0-400] euros; and, (iii) usage grants for IRC (common receiving installations for gas) up to [500-1,000] euros.</w:t>
      </w:r>
    </w:p>
    <w:p>
      <w:r>
        <w:t>And among those directed at collaborating entities are distinguished: (i) support for the commercial activities of collaborating companies: commissions for each registration they make, according to the expected consumption and the characteristics of the installation; (ii) annual prizes ranging from 1,000 to 5,000 euros per year; (iii) assistance for hiring new salespeople of [500 - 1,000] euros per month for the first six months for hiring a person to perform commercial activities; (iv) assistance for the acquisition of tablets of [0 - 400] euros per tablet to feed databases on the go; and, (v) marketing support, including payment for media, collaboration in campaigns (especially radio), and support in purchasing materials.</w:t>
      </w:r>
    </w:p>
    <w:p>
      <w:r>
        <w:t>Furthermore, NORTEGAS reports that collaborating companies received an average financial support per registration of between [0 - 500] euros from 2015 to 2017, and [500 – 1,000] euros in 2018, and indicates that the assistance varies according to the specific campaigns that are carried out at any given time in accordance with its commercial strategy, without these financial aids deriving from any legal provision.</w:t>
      </w:r>
    </w:p>
    <w:p>
      <w:r>
        <w:t>Regarding the differences by type of collaborator after the introduction of the instaline program, NORTEGAS indicates that collaborators, whether Premium or instaline, receive the same commission per registration, which in February 2020 was 250 euros. Both types of collaborators also benefit from NORTEGAS's communication channel and have access to the same information. The difference lies in that Premium collaborators can also benefit from specific incentives from NORTEGAS's commercial campaigns, although they must also actively participate in commercial tasks that include attending appointments and registrations of potential customers, and submitting monthly reports to NORTEGAS with data on acquisitions, markets, and applied campaigns.</w:t>
      </w:r>
    </w:p>
    <w:p>
      <w:r>
        <w:t xml:space="preserve">Each type of company, therefore, selects the collaboration model that best fits its business model.  </w:t>
        <w:br/>
        <w:t>According to the data provided by NORTEGAS, the number of natural gas registrations made by its collaborating companies has been between [10% - 20%] of the total registrations made in the Basque Country between 2015 and 2018, and rises to around [20% - 30%] in total in Asturias and Cantabria in 2019 due to the launch of the instaline collaboration program. Therefore, according to NORTEGAS, AFONVI's assertion regarding the 60% share of NORTEGAS collaborators is incorrect.</w:t>
      </w:r>
    </w:p>
    <w:p>
      <w:r>
        <w:t xml:space="preserve">NORTEGAS states that it has not rejected any application from an installation company to become a collaborator. It also provides a list of NORTEGAS collaborating companies, as well as the model contract signed with collaborating companies.  </w:t>
        <w:br/>
        <w:t>Finally, NORTEGAS also indicates that it does not operate directly, nor through companies of its same group, in the gas installation market, nor does it offer recommended, minimum, or maximum prices to installers (collaborators or non-collaborators).</w:t>
      </w:r>
    </w:p>
    <w:p>
      <w:r>
        <w:t xml:space="preserve">V. LEGAL GROUNDS  </w:t>
        <w:br/>
        <w:t xml:space="preserve">FIRST. - Competence to resolve  </w:t>
        <w:br/>
        <w:t>According to Article 5.1.c) of Law 3/2013, of June 4, creating the National Commission of Markets and Competition, it is the responsibility of the CNMC to “apply the provisions of Law 15/2007, of July 3, regarding conduct that prevents, restricts, and distorts competition.” Article 20.2 of the same law assigns the Council the function of “resolving the sanctioning procedures provided for in Law 15/2007, of July 3.”</w:t>
      </w:r>
    </w:p>
    <w:p>
      <w:r>
        <w:t>Furthermore, Article 14.1.a) of the Organic Statute of the CNMC, approved by Royal Decree 657/2013, of August 30, establishes that “The Competition Chamber will hear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CNMC.</w:t>
      </w:r>
    </w:p>
    <w:p>
      <w:r>
        <w:rPr>
          <w:b/>
        </w:rPr>
        <w:t>[Pages 13–15]</w:t>
      </w:r>
    </w:p>
    <w:p>
      <w:r>
        <w:t xml:space="preserve">SECOND. - Purpose of the resolution and proposal of the instructing body  </w:t>
        <w:br/>
        <w:t xml:space="preserve">This Chamber must assess in the present resolution whether the requirements for the application of Article 49.3 of the LDC are met, that is, the absence of indications of infringement, in order to agree not to initiate the sanctioning procedure and to archive the actions taken so far.  </w:t>
        <w:br/>
        <w:t xml:space="preserve">It is therefore necessary to analyze the reported practices in order to conclude whether in the present file the absence of indications of anti-competitive conduct is confirmed, as proposed by the DC, or whether, on the contrary, there are indications of infringement of Article 2 of the LDC and/or Article 102 of the TFEU, as reported by AFONVI, consisting of a possible abuse of dominant position that would warrant the initiation of a sanctioning file.  </w:t>
        <w:br/>
        <w:t xml:space="preserve">On the other hand, Article 27.1 of the Competition Defense Regulation (RDC), approved by Royal Decree 261/2008, of February 22, stipulates that: “1. In order for the Council of the National Competition Commission [current CNMC] to agree not to initiate a procedure and archive the actions in the terms established in Articles 44 and 49.3 of Law 15/2007, of July 3, the Directorate of Investigation [current Directorate of Competition] will forward the received complaint, the prior actions carried out, if applicable, and a proposal for archiving.”  </w:t>
        <w:br/>
        <w:t>In the proposal for archiving dated May 21, 2020, the DC proposes to this Chamber not to initiate the sanctioning procedure and to archive the actions, in accordance with the provisions of Article 49.3 of the LDC, as it considers that, in relation to the reported facts, there are no indications of infringement of the LDC. All this without prejudice to the fact that, upon knowledge of new evidentiary elements or indications of possible anti-competitive practices, it may, if applicable, decide to initiate the corresponding sanctioning file.</w:t>
      </w:r>
    </w:p>
    <w:p>
      <w:r>
        <w:t xml:space="preserve">THIRD.- On the confidentiality requested by NORTEGAS  </w:t>
        <w:br/>
        <w:t xml:space="preserve">By means of a document dated May 27, 2020, NORTEGAS requested confidentiality for certain data contained in its responses to the DC's requests of March 14, 2019, and January 31, 2020 (pages 166 to 185).  </w:t>
        <w:br/>
        <w:t>To the extent that such requests refer to sensitive information regarding the registration of collaborating companies, amounts of economic aid, the weight of collaborating installers in the market, market shares, and similar data, it is declared that such information is confidential.</w:t>
      </w:r>
    </w:p>
    <w:p>
      <w:r>
        <w:t xml:space="preserve">FOURTH.- Assessment by the Competition Chamber  </w:t>
        <w:br/>
        <w:t xml:space="preserve">The reported practices could potentially be classified as conduct prohibited by Article 2 of the LDC and/or Article 102 of the TFEU.  </w:t>
        <w:br/>
        <w:t xml:space="preserve">The Supreme Court, in its judgment of May 8, 2003 (cassation appeal no. 4495/1998), made the following considerations regarding Article 6 of Law 16/1989 (equivalent to Article 2 of the current LDC):  </w:t>
        <w:br/>
        <w:t xml:space="preserve">“A) Obviously, what is prohibited is not the dominant position itself, but the abusive exploitation of that position.  </w:t>
        <w:br/>
        <w:t xml:space="preserve">B) It contains a list of behaviors that can be classified as abusive, but such a list is not exhaustive, merely illustrative, which sheds light on the concept of abusive exploitation but does not exhaust it.  </w:t>
        <w:br/>
        <w:t xml:space="preserve">C) Abusive exploitation thus becomes the fundamental notion of the provision, which, however, does not contain, beyond what the aforementioned list provides, a definition of what should be understood as such.  </w:t>
        <w:br/>
        <w:t xml:space="preserve">D) Abusive exploitation is not only a prohibited conduct but also a “typical” conduct, which the Law considers constitutive of administrative infringement, thus linking to it the possibility of imposing a sanction in the strict sense (Article 10 of Law 16/1989).  </w:t>
        <w:br/>
        <w:t xml:space="preserve">E) Therefore, when assessing whether a conduct constitutes abusive exploitation, the principles of sanctioning law must be taken into account, in the sense of requiring that such qualification of the conduct could be predictable by its agent, prohibiting the use of analogy and resolving in favor of the accused in cases of reasonable doubts that could not be clarified.  </w:t>
        <w:br/>
        <w:t xml:space="preserve">F) Finally, given the similarity between Article 82 (former Article 86) of the Treaty Establishing the European Community and that Article 6, which almost literally transcribes the community anti-abuse norm into Spanish Competition Defense Law, the community doctrine on the abuse of dominant position can be considered as an auxiliary instrument for the interpretation of our internal Law (this was also understood by the Competition Defense Tribunal in its resolution of February 2, 1992, case A 36/92, Talleres Muñoz).”  </w:t>
        <w:br/>
        <w:t xml:space="preserve">That said, within the scope of the European Union, the judgment of the CJEU of February 17, 2011 (case C-52/09 TeliaSonera), has stated that:  </w:t>
        <w:br/>
        <w:t xml:space="preserve">“Indeed, the abusive exploitation of a dominant position prohibited by that provision is an objective concept that concerns the behaviors of a company in a dominant position that, in a market where competition is already weakened, precisely due to the presence of the company in question, has the effect of preventing, by means other than those governing normal competition between products or services based on the performance of economic agents, the maintenance of the degree of competition that still exists in the market or its development (judgment Deutsche Telekom/Commission, previously cited, paragraph 174, and cited case law).”  </w:t>
        <w:br/>
        <w:t xml:space="preserve">In this same sense, both the former TDC and CNC as well as the current CNMC have stated that a company enjoys a dominant position in a market when it has sufficient economic power and independence of behavior to act without considering the reactions of its suppliers and is capable of modifying to its advantage the price or another characteristic of the product.  </w:t>
        <w:br/>
        <w:t>In light of this, in order to demonstrate the existence of an abuse of dominant position by NORTEGAS in the affected market, it is necessary to analyze the essential elements of the cited articles, whose concurrence becomes mandatory for the consideration of the infringement. These elements are the dominant position of NORTEGAS in the market in which the conduct analyzed here occurs and the abusive exploitation of that position that prevents the maintenance of the existing degree of competition or its development, and even eliminates that pre-existing degree of competition by engaging in abusive conduct against the other competitors.</w:t>
      </w:r>
    </w:p>
    <w:p>
      <w:r>
        <w:t xml:space="preserve">4.1. Dominant position of NORTEGAS  </w:t>
        <w:br/>
        <w:t>Firstly, regarding the existence of a dominant position of NORTEGAS, according to precedents, each distribution network constitutes a natural monopoly, so each distributor operates under a regime of exclusivity, with its access and tariffs regulated. According to these precedents, NORTEGAS would have a dominant position in the field of gas distribution in the areas where it operates, located in the territories of the Basque Country, Cantabria, and Asturias.</w:t>
      </w:r>
    </w:p>
    <w:p>
      <w:r>
        <w:rPr>
          <w:b/>
        </w:rPr>
        <w:t>[Pages 16–18]</w:t>
      </w:r>
    </w:p>
    <w:p>
      <w:r>
        <w:t>Thus, it is necessary to analyze whether this dominant position in the gas distribution market in the mentioned territories would have allowed NORTEGAS to abuse its position in a related, vertically connected market, that of gas installation.</w:t>
      </w:r>
    </w:p>
    <w:p>
      <w:r>
        <w:t>In this regard, it is important to note that in previous precedents, the absence of a link between the market in which the defendant holds a dominant position and the market affected by the practices has led to the dismissal of the existence of any indication of infringement.</w:t>
      </w:r>
    </w:p>
    <w:p>
      <w:r>
        <w:t>Regarding the installation of gas infrastructure and supply points, distributors like NORTEGAS play an important role, as they can initiate the process of transforming the supply from LPG to natural gas, serving as a reference for many consumers. Furthermore, the granting of collaborator status by a distributor to an installation company enhances the commercial image of the installers in the eyes of consumers, as they are backed by the distributor. In this case, it is also necessary to consider the fact that NORTEGAS offers additional benefits, such as financial aid and information about potential customers, which represents another attraction for installation companies.</w:t>
      </w:r>
    </w:p>
    <w:p>
      <w:r>
        <w:t>Therefore, although neither NORTEGAS nor the companies in its group operate in the market for the installation of gas receiving infrastructures, there exists a vertical relationship between NORTEGAS, the upstream dominant company, and the gas installers.</w:t>
      </w:r>
    </w:p>
    <w:p>
      <w:r>
        <w:t>4.2. Actions of NORTEGAS</w:t>
      </w:r>
    </w:p>
    <w:p>
      <w:r>
        <w:t>Given NORTEGAS's dominant position in the main gas distribution market and the existence of a vertical relationship with the related market of gas receiving infrastructure installation fed from distribution networks, it must be analyzed whether the behaviors executed by NORTEGAS that have been reported may constitute an abuse of that dominant position.</w:t>
      </w:r>
    </w:p>
    <w:p>
      <w:r>
        <w:t>In accordance with national and EU jurisprudence, it is necessary to verify whether from that position NORTEGAS's conduct constitutes (i) an abuse that can be included in the provisions of Article 2 of the LDC, (ii) that it is unjustified, and (iii) that it generates an exclusionary effect, issues that will be analyzed below.</w:t>
      </w:r>
    </w:p>
    <w:p>
      <w:r>
        <w:t>AFONVI in its complaint raises two issues: on the one hand, that the requirements imposed by NORTEGAS to be a collaborating entity, specifically, having a salesperson on staff, are discriminatory and unjustified; and, on the other, that the aid that NORTEGAS grants to its collaborating entities does not allow for competition on equal terms with the rest of the installation companies. Both practices are related, since if the requirements to be recognized as a collaborating company are neither unjustified nor discriminatory, then any interested installation company can apply for the status of collaborating company and enjoy the advantages and obligations that it entails.</w:t>
      </w:r>
    </w:p>
    <w:p>
      <w:r>
        <w:t>It should be noted that neither NORTEGAS nor the companies in its group operate in the market for the installation of gas receiving infrastructures, which is why it cannot be inferred that NORTEGAS is trying to use its dominant position as a distribution company to benefit a company in the same group, in a competitive downstream market in which it does not operate.</w:t>
      </w:r>
    </w:p>
    <w:p>
      <w:r>
        <w:t>To assess whether the conditions established by NORTEGAS to be a collaborating company prevent third companies from accessing the market, it is necessary to study the information provided by the parties regarding the existing shares in the gas receiving infrastructure installation market. The defendant claims that the collaborating installers of NORTEGAS carried out between [10% - 30%] of the gas installations in the Basque Country, Cantabria, and Asturias between the years 2015 and 2019. Percentages for the Basque Country were lower [10% - 20%] and diverge from the 60% indicated by AFONVI. In this regard, the complainant acknowledges that it does not have sufficient data on the number of collaborators nor, therefore, on the installations they carry out, because it is not public information. Nevertheless, AFONVI asserts that, although the number of collaborating companies is not very high, they account for 60% of installations, without providing corroborating data. To support its assertion regarding the mentioned percentage ranges, NORTEGAS provides several tables with specific data detailed by year of the activity of its collaborating entities in 2018 and 2019, both in the three autonomous territories in which it operates (Asturias, Cantabria, and the Basque Country) and exclusively in the Basque Country, data that it knows directly by virtue of its status as a distributor.</w:t>
      </w:r>
    </w:p>
    <w:p>
      <w:r>
        <w:t>These data show that non-collaborating installation companies would have a significant market share, between [70% - 90%], much greater than that of NORTEGAS's collaborating companies. Additionally, NORTEGAS has indicated that it has never rejected a request from an installation company to be recognized as a collaborating company. Therefore, it cannot be said that non-collaborating companies of NORTEGAS are being excluded from the gas installation market or discriminated against for not being able to compete with those, which is why this Chamber, in accordance with the instructing body, considers that there are no indications that NORTEGAS's conduct has had the effect of preventing access to the market for third competitors.</w:t>
      </w:r>
    </w:p>
    <w:p>
      <w:r>
        <w:t>However, it must be assessed whether NORTEGAS's conduct has been abusive and unjustified, even though it has not prevented a competitor from accessing the market, in accordance with the jurisprudence of the Supreme Court, which determined the sufficiency of the objective suitability of a conduct to achieve an abusive end regardless of its success or intent, although this market exit effect must be demonstrated in application of European jurisprudence.</w:t>
      </w:r>
    </w:p>
    <w:p>
      <w:r>
        <w:t>From the content of the second point of Article 2 of the LDC, the analyzed conduct, if applicable, could be subsumed under some of the practices typified in sections a), b), d), or e). It is necessary to analyze whether any of these cases apply in the present case.</w:t>
      </w:r>
    </w:p>
    <w:p>
      <w:r>
        <w:t>a) On the requirements imposed by NORTEGAS</w:t>
      </w:r>
    </w:p>
    <w:p>
      <w:r>
        <w:t>Firstly, the requirements imposed by NORTEGAS on its collaborators apply equally to all of them, are public, and can be accessed through its website.</w:t>
      </w:r>
    </w:p>
    <w:p>
      <w:r>
        <w:t>NORTEGAS has established two "guidelines" to designate a company as its collaborating entity: (i) having an employee or self-employed person performing commercial tasks and (ii) having a minimum of 24 natural gas registrations within a period of 12 months.</w:t>
      </w:r>
    </w:p>
    <w:p>
      <w:r>
        <w:t>Regarding the first requirement, NORTEGAS indicates that its purpose is to involve collaborating companies in campaigns to attract new supply points and states that, in its opinion, there is no less restrictive alternative. As noted, NORTEGAS clarifies that this condition: (i) does not require that this person be on staff at the time of application, only a commitment to hire, (ii) nor that they be exclusively dedicated to commercial tasks; (iii) nor that they carry out commercial tasks only for NORTEGAS, being able to perform other activities.</w:t>
      </w:r>
    </w:p>
    <w:p>
      <w:r>
        <w:rPr>
          <w:b/>
        </w:rPr>
        <w:t>[Pages 19–21]</w:t>
      </w:r>
    </w:p>
    <w:p>
      <w:r>
        <w:t>Furthermore, NORTEGAS offers a subsidy of [500-1,000] euros per month for six months to cover the cost of such a salesperson.</w:t>
      </w:r>
    </w:p>
    <w:p>
      <w:r>
        <w:t>In addition to the above, in October 2019, it launched a new collaboration program that only required the collaborator to submit a registration document and a certificate of account ownership.</w:t>
      </w:r>
    </w:p>
    <w:p>
      <w:r>
        <w:t>Thus, contrary to what AFONVI claims, NORTEGAS has two types of collaborating installers: (i) the "instaline" collaborators, which are the latter and have no obligation to carry out commercial activities; and (ii) the "premium" collaborators, which require a salesperson on staff. According to NORTEGAS, 300 companies have registered as instaline collaborators.</w:t>
      </w:r>
    </w:p>
    <w:p>
      <w:r>
        <w:t>This Chamber considers that the requirements to be a Premium collaborating entity of NORTEGAS, while they may be considered a supplementary provision for assigning an employee of the company to commercial tasks, cannot be said to be unrelated to the object of the contract since it is true that within the ordinary activity of the markets lies the performance of commercial activities with customers, for their acquisition and subsequent management.</w:t>
      </w:r>
    </w:p>
    <w:p>
      <w:r>
        <w:t>However, it should be noted that installer companies that are not interested in participating in commercial campaigns also have the option to access part of the subsidies through the instaline program, without having to hire a salesperson.</w:t>
      </w:r>
    </w:p>
    <w:p>
      <w:r>
        <w:t>Consequently, taking into account all that has been stated and especially that these are requirements applicable to all collaborators equally, public and duly justified, and that NORTEGAS has accepted all collaboration requests submitted, even from companies that did not meet one of these two requirements, this Chamber does not perceive that NORTEGAS has imposed inequitable conditions on the installers.</w:t>
      </w:r>
    </w:p>
    <w:p>
      <w:r>
        <w:t>b) On the subsidies granted by NORTEGAS</w:t>
      </w:r>
    </w:p>
    <w:p>
      <w:r>
        <w:t>Secondly, regarding the subsidies provided by NORTEGAS, AFONVI points out that they can even result in zero installation costs for the user, which is why non-collaborating companies cannot compete on equal terms with collaborating ones.</w:t>
      </w:r>
    </w:p>
    <w:p>
      <w:r>
        <w:t>NORTEGAS distinguishes, on one hand, the subsidies for new customers and, on the other, the subsidies for collaborating entities, as previously indicated.</w:t>
      </w:r>
    </w:p>
    <w:p>
      <w:r>
        <w:t>In light of the data in the file, this Chamber understands that this type of subsidy promotes installation activity to the extent that it is carried out under more advantageous conditions, both for the collaborating companies themselves and for the end consumers. It should also be added that a large part of the activity carried out by installers consists of the transformation of LPG to natural gas, which entails lower environmental impact, greater efficiency, and the existence of a liberalized market, thus presenting numerous advantages.</w:t>
      </w:r>
    </w:p>
    <w:p>
      <w:r>
        <w:t>Consequently, after analyzing the requirements demanded and the subsidies granted by NORTEGAS to collaborating companies, no limitation of production, distribution, or technical development is perceived.</w:t>
      </w:r>
    </w:p>
    <w:p>
      <w:r>
        <w:t>c) On the obligations of NORTEGAS collaborating companies</w:t>
      </w:r>
    </w:p>
    <w:p>
      <w:r>
        <w:t>Although the status of collaborating company puts some competitors at an advantage over others, it may not be appealing for other installers because it also entails certain obligations.</w:t>
      </w:r>
    </w:p>
    <w:p>
      <w:r>
        <w:t>Thus, to be a Premium collaborating company, the most demanding type of collaboration, one must have a salesperson on staff who must also complete a training program from NORTEGAS, participate in the distributor's commercial actions, and train in the use of the Giscat information tool. These are the obligations that AFONVI claims are discriminatory, without providing evidence to justify and substantiate such discrimination.</w:t>
      </w:r>
    </w:p>
    <w:p>
      <w:r>
        <w:t>Furthermore, since the launch of the instaline program in October 2019, NORTEGAS offers another alternative to become a collaborating company, but with very lax requirements and, correspondingly, with fewer benefits. This new collaboration program allows installers who do not wish to engage in commercial activities to access, if they wish, benefits such as registration commissions and the information provided by NORTEGAS.</w:t>
      </w:r>
    </w:p>
    <w:p>
      <w:r>
        <w:t>Collaborating companies, whether Premium or instaline, receive the same registration commission, which in February 2020 was 250 euros. Both types of collaborators also benefit from NORTEGAS's communication channel and have access to the same information. The difference lies in that Premium collaborators, while they must also actively participate in commercial activities that include attending appointments and registering potential customers and submitting monthly reports to NORTEGAS with data on acquisitions, markets, and applied campaigns, can also benefit from specific incentives from NORTEGAS's commercial campaigns.</w:t>
      </w:r>
    </w:p>
    <w:p>
      <w:r>
        <w:t>This configuration allows each type of company to select the collaboration model that best fits its business model or even to opt out of any collaboration.</w:t>
      </w:r>
    </w:p>
    <w:p>
      <w:r>
        <w:t>Thus, for larger companies primarily engaged in gas installation, their participation as a premium collaborating company usually makes particular sense as it allows them to participate in NORTEGAS's commercial campaigns and the associated incentives. In return, they must dedicate additional effort to commercial activities that are not required of instaline collaborators.</w:t>
      </w:r>
    </w:p>
    <w:p>
      <w:r>
        <w:t>For smaller companies or those partially dedicated to gas installation (such as, for example, individual plumbers), their participation as instaline collaborators may better suit their business model, as they usually carry out a limited number of registrations per year and do not wish to take on the obligation to actively engage in NORTEGAS's commercial campaigns.</w:t>
      </w:r>
    </w:p>
    <w:p>
      <w:r>
        <w:t>In any case, instaline collaborating installers can always request their conversion to premium collaborating installers.</w:t>
      </w:r>
    </w:p>
    <w:p>
      <w:r>
        <w:t>Finally, for smaller companies (for example, self-employed individuals) that do not have a special dedication to gas installation, that only carry out these installations very sporadically, or that are not interested in having a collaboration relationship with NORTEGAS, it may not make sense to participate in NORTEGAS's collaboration programs.</w:t>
      </w:r>
    </w:p>
    <w:p>
      <w:r>
        <w:t>Therefore, it can be stated that installers have complete freedom to compete independently or to choose one of the two collaboration models with NORTEGAS, each with its benefits and obligations: the business model that involves taking on more obligations and obtaining greater advantages from being a Premium collaborator; or the model with fewer obligations and lesser benefits that entails being an instaline collaborator. Each option has reasonable and coherent requirements, benefits, and obligations. Therefore, in accordance with the DC, this Chamber considers that the requirements for each type of collaboration are appropriate to each case and are coherent and proportional to the benefits and costs they entail.</w:t>
      </w:r>
    </w:p>
    <w:p>
      <w:r>
        <w:t>4.3. Conclusion</w:t>
      </w:r>
    </w:p>
    <w:p>
      <w:r>
        <w:t>In light of all the above, this Chamber considers that there is no evidence that NORTEGAS's policy for attracting collaborating companies constitutes an unjustified abuse of its dominant position in the main market.</w:t>
      </w:r>
    </w:p>
    <w:p>
      <w:r>
        <w:rPr>
          <w:b/>
        </w:rPr>
        <w:t>[Pages 22–22]</w:t>
      </w:r>
    </w:p>
    <w:p>
      <w:r>
        <w:t>of gas distribution that has: (i) imposed requirements that entail some form of formal or practical exclusivity on collaborating installation companies; and/or (ii) prevented non-collaborating installation companies from accessing the market for the installation of gas receiving infrastructures fed from the distribution networks.</w:t>
      </w:r>
    </w:p>
    <w:p>
      <w:r>
        <w:t>Thus, finding no indications of discrimination or disadvantage for non-collaborating installers in relation to those that are collaborators of NORTEGAS, there are no indications that the reported practices may constitute an infringement of Article 2 of the LDC and/or Article 102 of the TFEU.</w:t>
      </w:r>
    </w:p>
    <w:p>
      <w:r>
        <w:t>This conclusion is reached without prejudice to the possibility that, upon knowledge of new evidentiary elements or indications of possible anti-competitive practices, the initiation of the corresponding sanctioning file may be agreed upon.</w:t>
      </w:r>
    </w:p>
    <w:p>
      <w:r>
        <w:t>By virtue of this, and in view of the cited provisions and other generally applicable ones, the Competition Chamber</w:t>
      </w:r>
    </w:p>
    <w:p>
      <w:r>
        <w:t>HAS RESOLVED</w:t>
      </w:r>
    </w:p>
    <w:p>
      <w:r>
        <w:t>FIRST.- Not to initiate sanctioning proceedings and to agree to the filing of the actions taken as a result of the complaint filed, considering that there are no indications of infringement of the LDC in this file.</w:t>
      </w:r>
    </w:p>
    <w:p>
      <w:r>
        <w:t>SECOND.- To resolve on the requested confidentiality in accordance with what is stated in the Third Legal Basis.</w:t>
      </w:r>
    </w:p>
    <w:p>
      <w:r>
        <w:t>This resolution shall be communicated to the Directorate of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