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https://www.cnmc.es/expedientes/sdc052014</w:t>
      </w:r>
    </w:p>
    <w:p>
      <w:r>
        <w:t>Pages translated : 20</w:t>
      </w:r>
    </w:p>
    <w:p/>
    <w:p>
      <w:r>
        <w:rPr>
          <w:b/>
        </w:rPr>
        <w:t>[Pages 1–3]</w:t>
      </w:r>
    </w:p>
    <w:p>
      <w:r>
        <w:t xml:space="preserve">RESOLUTION (Exp. S/0520/14 CNAE COURSES)  </w:t>
        <w:br/>
        <w:t xml:space="preserve">COUNCIL. COMPETITION CHAMBER  </w:t>
        <w:br/>
        <w:t xml:space="preserve">PRESIDENT  </w:t>
        <w:br/>
        <w:t xml:space="preserve">Mr. José María Marín Quemada  </w:t>
        <w:br/>
        <w:t xml:space="preserve">COUNCILORS  </w:t>
        <w:br/>
        <w:t xml:space="preserve">Mr. Josep María Guinart  </w:t>
        <w:br/>
        <w:t xml:space="preserve">Ms. María Ortiz Aguilar  </w:t>
        <w:br/>
        <w:t xml:space="preserve">Mr. Fernando Torremocha y García-Sáenz  </w:t>
        <w:br/>
        <w:t xml:space="preserve">Mr. Benigno Valdés Díaz  </w:t>
        <w:br/>
        <w:t xml:space="preserve">SECRETARY  </w:t>
        <w:br/>
        <w:t xml:space="preserve">Mr. Tomás Suárez-Inclán González  </w:t>
        <w:br/>
        <w:t xml:space="preserve">In Madrid, on January 12, 2016.  </w:t>
        <w:br/>
        <w:t xml:space="preserve">The Competition Chamber of the Council of the National Commission of Markets and Competition (CNMC) has issued this Resolution in the file S/0520/14 CNAE COURSES, processed following the complaint filed by the company AEOL SERVICE, S.L. (AEOL) on July 28, 2014, against the NATIONAL CONFEDERATION OF DRIVING SCHOOLS (CNAE), for alleged restrictive competition practices prohibited by Law 15/2007, of July 3, on the Defense of Competition (LDC).  </w:t>
        <w:br/>
        <w:t xml:space="preserve">BACKGROUND  </w:t>
        <w:br/>
        <w:t xml:space="preserve">A. Complaint  </w:t>
        <w:br/>
        <w:t xml:space="preserve">1. On July 28, 2014, the Legal Advisory of the National Commission of Markets and Competition (CNMC) forwarded to the Competition Directorate (DC) the complaint filed with the Ministry of Economy and Competitiveness by the representation of AEOL SERVICE, S.L. (AEOL) against the NATIONAL CONFEDERATION OF DRIVING SCHOOLS (CNAE) (fol. 3 to 50).  </w:t>
        <w:br/>
        <w:t xml:space="preserve">2. The complaint had been sent to the Legal Advisory of the CNMC by the Secretariat of the Council of the Market Unit within the framework of the procedure provided for in Law 20/2013, of December 9, on the Guarantee of Market Unity, for containing indications of infringement of Law 15/2007, of July 3, on the Defense of Competition (LDC).  </w:t>
        <w:br/>
        <w:t xml:space="preserve">3. On August 8, 2014, the Report of the Secretariat of the Council for the Market Unit was published regarding the document submitted by AEOL SERVICE, S.L. on July 17, 2014, within the framework of the procedure of Article 28 of Law 20/2013, of December 9, on the Guarantee of Market Unity (LGUM), informing about the existence of obstacles to the freedom of establishment in the area "of the public procurement procedure for the granting of habilitating titles related to the management of awareness and road re-education courses necessary for the recovery of credit (points) or new authorization of the driving license"1.  </w:t>
        <w:br/>
        <w:t xml:space="preserve">4. On September 5, 2014, a document from AEOL SERVICE, S.L., dated September 2, 2014, was received at the CNMC, reiterating the same complaint (fol. 51 to 119).  </w:t>
        <w:br/>
        <w:t xml:space="preserve">5. According to the complainant, the CNAE abuses the dominant position conferred by its status as the awarded entity of the administrative concession by the General Directorate of Traffic (DGT) for the management of awareness and road re-education courses, imposing on the driving schools participating in the aforementioned courses, through the standard contracts it signs with them, the purchase of products from the CNAE's publishing house and the acquisition of products and services marketed by suppliers that have collaboration contracts with the CNAE.  </w:t>
        <w:br/>
        <w:t xml:space="preserve">6. AEOL SERVICE, S.L. expanded the complaint on December 17 for restrictive competition practices consisting of the imposition on the centers of exclusive affiliation to the CNAE platform following the announcement of the publication of the DGT tender in the Official State Gazette (B.O.E.) of November 25, 2014, for the concession of the management of awareness and road re-education courses for the recovery of driving license credit. (fol. 219, 220).  </w:t>
        <w:br/>
        <w:t xml:space="preserve">B. Actions of the Competition Directorate  </w:t>
        <w:br/>
        <w:t xml:space="preserve">7. On July 29, 2014, the Competition Directorate (DC) agreed to initiate an investigation procedure under reference S/DC/0520/14 and to incorporate into it the documentation received in said Directorate (folio 1).  </w:t>
        <w:br/>
        <w:t xml:space="preserve">1 The aforementioned report, dated August 5, 2014, concludes that "the Ministry of Interior will analyze the possibility of establishing an alternative legal configuration regime for awareness and road re-education courses, which is equally effective and protective. In this regard, the possible new legal framework should be capable of ensuring adequate control over the essential aspects of the management of the courses.  </w:t>
        <w:br/>
        <w:t xml:space="preserve">In any case, in possible future procedures for the administrative concession of awareness and road re-education courses for drivers, the Ministry of Interior will incorporate into the particular administrative clauses and technical specifications clauses aimed at restricting or preventing the concessionaire from engaging in possible restrictive competition practices in its relations with third parties or that may involve, where appropriate, the violation of the rights of consumers and users."  </w:t>
        <w:br/>
        <w:t xml:space="preserve">2 In a document dated 14.12.14 in response to the S.I.R.  </w:t>
        <w:br/>
        <w:t xml:space="preserve">2  </w:t>
        <w:br/>
        <w:t xml:space="preserve">8. In order to ascertain the reality of the reported facts as much as possible to determine if there may be indications of infringement, in accordance with the provisions of Article 49.2 of the LDC, the DC requested information from the CNAE on November 3, 2014, related to the complaint regarding the conditions of the DGT concession and specifications, the selection procedure of the centers and contracts of CNAE with these for the articulation of said management, the number of centers affiliated with the CNAE and market shares, and regarding the publishing activity of the CNAE Publishing House (fol. 120 to 125). A response was received on November 19, 2014 (fol. 126 to 172). In view of the documentation sent by the CNAE, on November 21, 2014, clarification and additional documentation were requested (fol. 173 to 179). A response was received on December 1, 2014 (fol. 184 to 215).  </w:t>
        <w:br/>
        <w:t xml:space="preserve">9. On November 28, 2014, information was requested from AEOL SERVICE, S.L. regarding the type of teaching material referred to in the complaint, which AEOL publishes and distributes, its market share, and that of the other six publishers mentioned in the complaint (fol. 180 to 181.1). A response was received on December 17, 2014 (fol. 216 to 265).  </w:t>
        <w:br/>
        <w:t xml:space="preserve">10. Likewise, on November 28, 2014, information was requested from the General Subdirectorate of Road Policies of the DGT regarding the number of driving schools operating in Spain that offer point recovery courses and regarding the DGT's awarding procedure for the editing and distribution of teaching materials for these courses to any company (fol. 182 to 183.1). A response was received on January 21, 2015 (fol. 266 to 268).  </w:t>
        <w:br/>
        <w:t xml:space="preserve">11. On January 23, 2015, various clarifications were requested from the CNAE, among others, regarding an email dated November 7, 2012, provided by the complainant, whether the CNAE Publishing House is integrated into the CNAE or its connection with the CNAE, regarding a notification from the DGT dated January 20, 2006, mentioning the entity Autoescuelas Confederadas, S.R.L., as well as various clarifications from the Annex of the Collaboration Agreement signed between the CNAE and the centers that provide awareness and road re-education courses on February 16, 2011 (fol. 269 to 273). The CNAE responded on February 3, 2015 (fol. 278 and 279).  </w:t>
        <w:br/>
        <w:t xml:space="preserve">12. On January 26, 2015, information was requested from the General Subdirectorate of Road Policies of the DGT regarding the introduction in the specifications of the new tender for the administrative concession of the management of courses for the recovery of driving license points, of a clause aimed at preventing its concessionaire from engaging in any restrictive competition practices related to the editing, reproduction, and distribution of the teaching materials used in these courses (fol. 274 to 277). This document was answered on January 28, 2015, having been received in the Competition Directorate on March 12, 2015, via fax (folios 280 to 284).  </w:t>
        <w:br/>
        <w:t>3</w:t>
      </w:r>
    </w:p>
    <w:p>
      <w:r>
        <w:rPr>
          <w:b/>
        </w:rPr>
        <w:t>[Pages 4–6]</w:t>
      </w:r>
    </w:p>
    <w:p>
      <w:r>
        <w:t>13. On May 13, 2015, the General Subdirectorate of Road Policies of the DGT was requested to provide information on whether the tender for the administrative concession for the management of courses for the recovery of driving license points mentioned in the previous section had been annulled and a new tender called; the entities participating in the new tender for each of the lots, specifying their offer by lots and if any had done so as a Temporary Business Union (UTE), specifying which companies and the participation of each, and, if the tender had been resolved, the awarded entities for each lot and if any company or UTE had been excluded and the reasons for their exclusion. Information was also requested on the number of centers offered in each lot, if this corresponded to the centers qualified to deliver the courses or if there were more centers qualified to deliver them; whether the number of centers varied from one tender to another and the number of driving schools that could meet the requirements set forth in the technical specifications for delivering these courses (fol. 285 to 289). The DGT complied with the request through a written response that was received by the CNMC on June 9, 2015 (fol. 290 to 292).</w:t>
      </w:r>
    </w:p>
    <w:p>
      <w:r>
        <w:t>14. On October 19, 2015, the DC submitted its Report and Proposal for Resolution to the Council of the CNMC.</w:t>
      </w:r>
    </w:p>
    <w:p>
      <w:r>
        <w:t>15. The Competition Chamber of the CNMC Council deliberated and ruled on the matter in its meeting on January 12, 2016.</w:t>
      </w:r>
    </w:p>
    <w:p>
      <w:r>
        <w:t>16. The parties involved in this file are AEOL SERVICE, S.L., as the complainant, and the NATIONAL CONFEDERATION OF DRIVING SCHOOLS (CNAE), as the accused.</w:t>
      </w:r>
    </w:p>
    <w:p>
      <w:r>
        <w:t>ESTABLISHED FACTS</w:t>
        <w:br/>
        <w:t>The complaints subject to this file have been assessed by this Council based on the facts estimated by the DC, which are transcribed below.</w:t>
      </w:r>
    </w:p>
    <w:p>
      <w:r>
        <w:t>1. THE PARTIES</w:t>
        <w:br/>
        <w:t>In its Proposal for Archiving to this Competition Chamber, the DC provides the following description of the complainant and the accused:</w:t>
      </w:r>
    </w:p>
    <w:p>
      <w:r>
        <w:t>1.1 Complainant: AEOL SERVICE, S.L. (AEOL).</w:t>
        <w:br/>
        <w:t>AEOL, with its registered office in Silla (Valencia), is a company dedicated to the production and marketing of educational materials related to road safety, both in paper and digital format, whose clients are driving schools, which use this material for the training of their students (fol. 51 and 52).</w:t>
      </w:r>
    </w:p>
    <w:p>
      <w:r>
        <w:t>1.2 Accused: NATIONAL CONFEDERATION OF DRIVING SCHOOLS (CNAE).</w:t>
        <w:br/>
        <w:t>CNAE, with its address in Pozuelo de Alarcón (Madrid), is an organization that groups 56 provincial associations, representing 70% of the driving schools operating in Spain (fol. 131). It is the only one operating at the national level and the only one with sufficient representation to sign the national collective agreement for driving schools (fol. 132). The CNAE publishing house is integrated into the entity Confederated Driving Schools, S.R.L.U., of which CNAE is the sole shareholder (folio 278).</w:t>
      </w:r>
    </w:p>
    <w:p>
      <w:r>
        <w:t>2. REGULATORY FRAMEWORK</w:t>
        <w:br/>
        <w:t>In its proposal for archiving, the DC examines the regulatory framework concerning awareness and road re-education courses, presenting the following analysis:</w:t>
      </w:r>
    </w:p>
    <w:p>
      <w:r>
        <w:t>“REGULATION OF AWARENESS AND ROAD RE-EDUCATION COURSES</w:t>
        <w:br/>
        <w:t>(17) Law 17/2005, of July 19, which regulates the driving license and permit by points and amends the consolidated text of the Law on Traffic, Motor Vehicle Circulation, and Road Safety (Traffic Law, hereinafter), introduced in Spain the system known as the "driving license and permit by points." An essential element of the new system consists of awareness and road re-education courses, a means to achieve the modification of repeatedly infringing behaviors.</w:t>
      </w:r>
    </w:p>
    <w:p>
      <w:r>
        <w:t>(18) This regulation in its Article 5.p) assigns to the Ministry of the Interior the competence to "contract the management of the awareness and road re-education courses that drivers must undertake as a consequence of the partial or total loss of the points assigned to them, to develop the content of the courses, as well as their duration and requirements. Such management will be carried out in accordance with the provisions of Article 253 of Law 30/2007, of October 30, on Public Sector Contracts."</w:t>
      </w:r>
    </w:p>
    <w:p>
      <w:r>
        <w:t>(19) The Traffic Law distinguishes two types of courses: those that holders of driving permits and licenses may undertake to recover part of the lost points and those that must be undertaken by those who have lost all assigned points and wish to obtain the authorization to drive again.</w:t>
      </w:r>
    </w:p>
    <w:p>
      <w:r>
        <w:t>(20) Article 63 of the Traffic Law in its point 8 establishes that "the awareness and road re-education courses will have the duration, content, and requirements determined by the Minister of the Interior."</w:t>
      </w:r>
    </w:p>
    <w:p>
      <w:r>
        <w:t>(21) Order INT/2596/2005, of July 28, establishes that the courses will be conducted by Centers whose management will be carried out through a concession from the Ministry of the Interior in accordance with the provisions of the public administration contracts legislation (LCSP).</w:t>
      </w:r>
    </w:p>
    <w:p>
      <w:r>
        <w:t>(22) The aforementioned Article 253 LCSP corresponds to the current Article 277 of Royal Legislative Decree 3/2011, of November 14, which approves the Consolidated Text of the Law on Public Sector Contracts, which establishes that "the contracting of the management of public services may be adopted by a) Concession, whereby the entrepreneur will manage the service at their own risk and venture."</w:t>
      </w:r>
    </w:p>
    <w:p>
      <w:r>
        <w:t>3. FACTS</w:t>
        <w:br/>
        <w:t>a) Management of awareness and road re-education courses</w:t>
        <w:br/>
        <w:t>For the delivery of the courses, the DGT published, through Resolution of October 24, 2005, the call for a tender for the management of awareness and road re-education courses, through a public service management contract, necessary for the recovery of credit or new authorization of driving permit or license. The technical specifications of the aforementioned tender establish that the awarded party of each of the lots will commit to providing in each province the number of centers indicated in Annex I of the said specifications (folio 143). It also regulates the requirements and operation of the training centers related to the premises (folio 143), the personal elements (requirement to have a trainer, a psychologist-trainer, and a center director) (folio 143), the material means (requiring that the training in the courses will use the material developed by the DGT, with centers needing access to the internet as well as certain computer and audiovisual means) (folios 143 to 144), the obligations of the centers (folio 145), and the obligations of the awarded party. Regarding the awarded party, clause 3.5 establishes "that they will be responsible for the fulfillment of all obligations arising from the contract and all those indicated in these specifications for the proper functioning of the Training Centers" (fol. 145). The aforementioned tender was awarded on January 12, 2006, with the contract signed on February 22, 2006, with the CNAE, for an initially planned term of five years (folio 266), which was extended, for the second time, on July 1, 2014, until July 1, 2015 (folio 133). The aforementioned public service management contract for the award of the tender for the management of awareness and road re-education courses also includes a clause that determines that for the delivery of the courses</w:t>
      </w:r>
    </w:p>
    <w:p>
      <w:r>
        <w:rPr>
          <w:b/>
        </w:rPr>
        <w:t>[Pages 7–9]</w:t>
      </w:r>
    </w:p>
    <w:p>
      <w:r>
        <w:t>the centers must acquire the manuals determined by the DGT (folio 268). For this purpose, the DGT called a tender, through Resolution of November 23, 2005 (folio 267), which was awarded to AUTOESCUELAS CONFEDERADAS, S.R.L. (folio 213), of which CNAE is the sole shareholder (folio 278). Upon completion, on January 14, 2010, the DGT called a new tender which was awarded to the company Editorial Tráfico Vial S.A. (ETRASA) (folio 267). Currently, the DGT and the State Agency Official State Bulletin have signed a Collaboration Agreement, which they signed on June 23, 2014, for the editing, reproduction, and distribution of educational material intended for awareness and road re-education courses, with the centers having the obligation to acquire them from said State Agency. These materials are also published on the DGT website (folio 267).</w:t>
      </w:r>
    </w:p>
    <w:p>
      <w:r>
        <w:t>On the other hand, CNAE formalizes a Collaboration and Service Provision Agreement with the driving schools it selects to deliver the awareness courses. This agreement has materialized in three models of contracts that have modified their clauses based on the award to the CNAE publisher or another publisher, of the editing and distribution contract for the educational material of the awareness and road re-education courses.</w:t>
      </w:r>
    </w:p>
    <w:p>
      <w:r>
        <w:t>a. Collaboration Agreement dated February 11, 2006 (folio 187) with a validity expected from July 1, 2006, to June 20, 2011 (folio 193) established in its clause 14 the obligations of the center, to “Acquire, through CNAE, the manuals and other necessary documentation for the delivery of the courses, as well as the computer material, including access to the Internet” (folios 69-70 and 191).</w:t>
      </w:r>
    </w:p>
    <w:p>
      <w:r>
        <w:t>b. This clause disappears in the Agreement dated February 14, 2011 (folio 198) with a validity expected from February 23, 2011, to June 30, 2014 (folio 205).</w:t>
      </w:r>
    </w:p>
    <w:p>
      <w:r>
        <w:t>c. Finally, the Collaboration Agreement dated June 17, 2014, with validity until July 1, 2015, regulates among the obligations of the driving school [clause 28] “Acquire from CNAE, if applicable, the manuals for the delivery of the awareness and road re-education courses referred to in this Agreement, in the event that, upon completion of the current tender for the editing of said manuals, a new tender is not called and therefore the editing and distribution of the aforementioned materials is liberalized. CNAE will provide the manuals at the market price at each moment” (folio 97). However, according to the response from CNAE (folio 127), this clause is meaningless since the editing and distribution are carried out exclusively by the Official State Bulletin (B.O.E.).</w:t>
      </w:r>
    </w:p>
    <w:p>
      <w:r>
        <w:t>The three models of Agreements (those of February 11, 2006, February 23, 2011, and June 17, 2014) also contain a clause (the 18th) that imposes on the centers the obligation to “Hire members of those entities with which CNAE has agreements for the delivery of the courses, such as, among others, ASECEMP for psychologists/trainers, AESLEME, Association of Traffic Accident Victims, etc., respecting the economic conditions agreed with said entities and that the Center will give priority to them over any other when hiring.” (folios 71, 96, and 204).</w:t>
      </w:r>
    </w:p>
    <w:p>
      <w:r>
        <w:t>According to CNAE data, the number of centers that offer awareness and road re-education courses in Spanish territory is 252 (200 by the DGT (folio 267); 14 by the Traffic Directorate of the Basque Government and 38 by the Servei Catalá de Tránsit) (folios 137 and 138). These data represent 4% of the total number of driving schools operating in Spain. According to this same source, as of September 30, 2014, there were 5,996 driving schools and 9,199 sections (with sections being different offices of the same driving school) operating in Spain, of which 4,045 driving schools and 5,981 sections were associated with CNAE (folios 131 and 132).</w:t>
      </w:r>
    </w:p>
    <w:p>
      <w:r>
        <w:t>b) Editing of road safety educational material</w:t>
      </w:r>
    </w:p>
    <w:p>
      <w:r>
        <w:t>In relation to the market for editing road safety educational material, which excludes educational material intended for awareness and road re-education courses (the editing, reproduction, and distribution of which, as we have noted, is currently carried out by the State Agency Official State Bulletin, through a Collaboration Agreement with the DGT), the following publishers operate in Spain, according to data provided by the complainant (folio 219):</w:t>
      </w:r>
    </w:p>
    <w:p>
      <w:r>
        <w:t>COMPANY MUNICIPALITY PROV. MARKET SHARE</w:t>
        <w:br/>
        <w:t>AEOL SERVICE, S.L. Silla Valencia [15-35]%</w:t>
        <w:br/>
        <w:t>ETRASA (Editorial Tráfico Vial, Móstoles Madrid [15-35]%</w:t>
        <w:br/>
        <w:t>S.A.)</w:t>
        <w:br/>
        <w:t>EDITORIAL PONS SEGURIDAD Madrid Madrid [10-30]%</w:t>
        <w:br/>
        <w:t>VIAL S.L.</w:t>
        <w:br/>
        <w:t>EDICIONES MAFTER, S.L. Castro del Río Córdoba [5-25]%</w:t>
        <w:br/>
        <w:t>CNAE (Confederación Nal. de Pozuelo de Alarcón Madrid [1-15]%</w:t>
        <w:br/>
        <w:t>Autoescuelas)*</w:t>
        <w:br/>
        <w:t>ARISOFT EDITORIAL S.A. Zamora Zamora [1-10]%</w:t>
      </w:r>
    </w:p>
    <w:p>
      <w:r>
        <w:t>*The CNAE publisher is integrated into Autoescuelas Confederadas SRLU, whose sole shareholder is CNAE (folio 278).</w:t>
      </w:r>
    </w:p>
    <w:p>
      <w:r>
        <w:t>The complainant provides an email dated November 7, 2012, that CNAE sent to the collaborating centers that delivered the awareness and road re-education courses with the following text (folio 78): “By this notice, I inform you that CNAE has established the 'CNAE Editorial' of which all CNAE driving schools are part. At this moment, the CNAE Editorial has presented various products to the market (B license manual, tests, a multitude of computer tools, etc.) that we make available to all our centers to constitute the usual working tool. These products can be purchased at very competitive prices, through your Provincial Association or through our website or by calling the CNAE Editorial phone (917993039). As a collaborating center of CNAE, and in accordance with the contract signed between us, we understand that there must be a degree of mutual commitment, which includes the acquisition of the products developed or proposed by CNAE, thereby collaborating to improve the training of our students. For all this, I hope and wish that you take this information into account so that from now on you can acquire our products from our 'Editorial'.</w:t>
      </w:r>
    </w:p>
    <w:p>
      <w:r>
        <w:t>On the other hand, the complainant mentions 23 authorized driving schools to deliver the awareness and road re-education courses and another 4 that are applying to be so, which according to their data, between 2010 and 2014, have stopped acquiring their educational material or have significantly reduced the volume of their orders, to acquire that of CNAE (folio 217). Regarding these driving schools, from the data in the tables provided by AEOL (folio 217), it appears that although in general the 27 driving schools have reduced their purchases of material from the complainant (in 2014 because in previous years some have even increased their expenses compared to the previous year), only 9 have stopped being clients, with a spending of 0.</w:t>
      </w:r>
    </w:p>
    <w:p>
      <w:r>
        <w:t>c) Processing of a new contract for the management of awareness and road re-education courses</w:t>
      </w:r>
    </w:p>
    <w:p>
      <w:r>
        <w:t>The DGT initiated the processing of a new contract (BOE nº 285 of November 25, 2014), under the concession modality for the management of awareness and road re-education courses, introducing in the specifications in its section 1 “Object and duration of the contract” a fourth paragraph with the following wording: “It is a much broader contract, to cover a greater number of private driving schools interested in awareness and road re-education, in which any activity aimed at establishing any restrictive condition of competition related to the editing, reproduction, and distribution of the materials is limited to the awarded party of the administrative concession.”</w:t>
      </w:r>
    </w:p>
    <w:p>
      <w:r>
        <w:rPr>
          <w:b/>
        </w:rPr>
        <w:t>[Pages 10–12]</w:t>
      </w:r>
    </w:p>
    <w:p>
      <w:r>
        <w:t>training materials for the points-based driving license, as long as they are contrary to Law 15/2007, of July 3, on the Defense of Competition" (fol. 281).</w:t>
      </w:r>
    </w:p>
    <w:p>
      <w:r>
        <w:t>The technical specifications of the new tender divide it into 5 lots, by geographical areas, and establish that the awarded entity for each of the lots commits to establishing in each province the number of centers indicated in the specifications, which corresponds to a total of 270 centers among the 5 lots (lot 1: 65 centers, lot 2: 64 centers, lot 3: 46 centers, lot 4: 42 centers, and lot 5: 53 centers). Furthermore, "[t]he awarded entity must present the list of offered centers indicating their location and the dimensions of the classrooms and photographs of the interior and exterior of those, committing to ensure that all centers meet the conditions required in this specification."</w:t>
      </w:r>
    </w:p>
    <w:p>
      <w:r>
        <w:t>The CNAE has formalized "Agreements for the assignment of premises for the delivery of awareness and road re-education courses" with the driving schools interested in participating in its bidding proposal for the aforementioned tender. These agreements contain an exclusivity clause in favor of the CNAE that prevents the signing of another similar assignment agreement with any other entity intending to submit its offer for the aforementioned tender, with the signing driving school committing to "send communication to any other platform or bidder that may present itself with its center to have it removed from said offer" (fol. 222 to 224).</w:t>
      </w:r>
    </w:p>
    <w:p>
      <w:r>
        <w:t>Between December 5 and 12, 2014, AEOL received a series of emails, letters, and faxes, where 10 driving schools expressly renounced participating in AEOL's bidding proposal (fol. 225 to 245).</w:t>
      </w:r>
    </w:p>
    <w:p>
      <w:r>
        <w:t>The tender for the concession of the management of awareness and road re-education courses regarding which AEOL filed its complaint against CNAE for requiring exclusivity from the centers participating with it (expte. 0100DGT24779), was annulled by resolution of the DGT on February 6, 2015, after being partially upheld by the resolution of the Central Administrative Tribunal for Contractual Resources, of January 23, 2015, the appeals filed by AUDICA and AEOL against said tender.</w:t>
      </w:r>
    </w:p>
    <w:p>
      <w:r>
        <w:t>On March 24, 2015, a new announcement of bidding by the DGT was published in the B.O.E. with reference expte. 0100DGT24779bis to replace the previous one, incorporating the provisions of the resolution of the Central Administrative Tribunal for Contractual Resources (fol. 290).</w:t>
      </w:r>
    </w:p>
    <w:p>
      <w:r>
        <w:t>According to the DC, from the information provided by the DGT, it follows that a company or a Temporary Business Union (UTE) can submit to the tender and that bidding companies can offer centers other than driving schools, as long as they meet the required criteria, since the specifications do not require that the centers be driving schools (folio 291). In this sense, the following operators have submitted to this new tender: TRAMITACIÓN GESTIÓN E INVERSIONES ELX, S.L., PONS SEGURIDAD VIAL, S.L., LA GUAGUA CANARIA, S.L. and three UTEs: the first UTE constituted by CNAE; INSTITUTO DE TRAFICO Y TRANSPORTE, S.L.; FORMASTER ASOCIACIÓN DE EMPRESAS FORMADORAS ESPECIALIZADAS EN LOGISTICA, TRANSPORTE Y SEGURIDAD VIAL and ESCUELA DE CONDUCCIÓN TRANSPORTE Y LOGISTICA, S.L. The second UTE is composed of FRANCISCO TUDELA SAMANIEGO and FILOS FORMACIÓN, S.L. And the third UTE is formed by ANTONIO MORENAS BRENES; JESUS CORTES DÍAZ; MANJARON Y ARAGÓN, S.L. UNIPERSONAL; MALAGANUEVA PIEL, S.L. and RUN RUN SOCIEDAD CIVIL.</w:t>
      </w:r>
    </w:p>
    <w:p>
      <w:r>
        <w:t>In the list of bidders provided by the DGT, it is not stated that AEOL participates in this tender (fol. 292).</w:t>
      </w:r>
    </w:p>
    <w:p>
      <w:r>
        <w:t>LEGAL GROUNDS</w:t>
      </w:r>
    </w:p>
    <w:p>
      <w:r>
        <w:t>FIRST.- Jurisdiction to resolve.</w:t>
      </w:r>
    </w:p>
    <w:p>
      <w:r>
        <w:t>According to Article 5.1.c) of Law 3/2013, of June 4, creating the National Commission of Markets and Competition, the CNMC is responsible for "applying the provisions of Law 15/2007, of July 3, regarding behaviors that prevent, restrict, and distort competition." Article 20.2 of the same law assigns the Council the function of "resolving the sanctioning procedures provided for in Law 15/2007, of July 3" and according to Article 14.1.a) of the organic statute of the CNMC approved by Royal Decree 657/2013, of August 30, "the Competition Chamber will hear matters related to the application of Law 15/2007, of July 3."</w:t>
      </w:r>
    </w:p>
    <w:p>
      <w:r>
        <w:t>Finally, taking into account the content of the second additional provision of Law 3/2013, Article 49.3 of the LDC states that it is the Council's responsibility, at the proposal of the DC, to agree not to initiate the procedures derived from the alleged commission of the behaviors prohibited by Articles 1, 2, and 3 of this Law and to archive the actions when it considers that there are no indications of infringement of the Law.</w:t>
      </w:r>
    </w:p>
    <w:p>
      <w:r>
        <w:t>Consequently, the jurisdiction to resolve this procedure corresponds to the Competition Chamber of the CNMC.</w:t>
      </w:r>
    </w:p>
    <w:p>
      <w:r>
        <w:t>SECOND.- Purpose of the Resolution and applicable regulations.</w:t>
      </w:r>
    </w:p>
    <w:p>
      <w:r>
        <w:t>This Chamber must assess in the present resolution whether, as the DC maintains, the requirements for the application of Article 49.3 of the LDC are met, that is, the absence of indications of infringement, to decide to archive the actions carried out so far regarding the reported facts.</w:t>
      </w:r>
    </w:p>
    <w:p>
      <w:r>
        <w:t>It is therefore necessary to proceed to assess the absence of indications of infringement in light of Article 2 of the LDC in the conduct of CNAE reported by AEOL or whether, on the contrary, indications of infringement of the LDC can be appreciated in these actions that would justify the initiation of the sanctioning file.</w:t>
      </w:r>
    </w:p>
    <w:p>
      <w:r>
        <w:t>In this sense, Article 2 of the LDC, under the title "abuse of dominant position," establishes that "1. The abusive exploitation by one or several companies of their dominant position in all or part of the national market is prohibited," determining in its subsection 2, in a non-exhaustive manner, some of the behaviors that may be classified as abuse.</w:t>
      </w:r>
    </w:p>
    <w:p>
      <w:r>
        <w:t>For its part, Article 49.1 of the LDC provides that the DC will initiate a sanctioning file when it observes rational indications of the existence of prohibited behaviors in Articles 1, 2, and 3 of the same Law. In number 3 of the aforementioned Article 49, it is added that the Council, at the proposal of the DC, will agree not to initiate sanctioning proceedings and, consequently, to archive the actions carried out when it considers that there are no indications of infringement.</w:t>
      </w:r>
    </w:p>
    <w:p>
      <w:r>
        <w:t>Likewise, Article 27.1 of the Competition Defense Regulation (RDC), approved by Royal Decree 261/2008, of February 22, stipulates that "[i]n order for the Council of the National Commission of Competition [current CNMC] to agree not to initiate proceedings and archive the actions in the terms established in Articles 44 and 49.3 of Law 15/2007, of July 3, the Investigation Directorate [current Competition Directorate] will forward the received complaint, the prior actions carried out, if applicable, and a proposal for archiving."</w:t>
      </w:r>
    </w:p>
    <w:p>
      <w:r>
        <w:t>The DC proposes the archiving of the actions as it considers that, in relation to the investigated behaviors, there are no indications that CNAE has infringed any provision of the LDC.</w:t>
      </w:r>
    </w:p>
    <w:p>
      <w:r>
        <w:t>THIRD.- Assessment of the Competition Chamber</w:t>
      </w:r>
    </w:p>
    <w:p>
      <w:r>
        <w:t>In light of AEOL's complaint and the actions that have been carried out by the DC, the analysis of the behaviors attributed to CNAE must evaluate three issues:</w:t>
      </w:r>
    </w:p>
    <w:p>
      <w:r>
        <w:rPr>
          <w:b/>
        </w:rPr>
        <w:t>[Pages 13–15]</w:t>
      </w:r>
    </w:p>
    <w:p>
      <w:r>
        <w:t>a) In relation to the management of awareness and road re-education courses, specifically, whether the CNAE has used the dominant position conferred by being the awarded entity of the administrative concession from the DGT for said courses, to impose the obligation to hire and acquire the products and services marketed by the suppliers that have collaboration contracts with the CNAE; and if so, whether such imposition is in accordance with the LDC.</w:t>
      </w:r>
    </w:p>
    <w:p>
      <w:r>
        <w:t>b) In relation to the publication of road safety educational material, specifically, whether the CNAE has forced its collaborating centers to purchase products from the CNAE's publishing house to the detriment of other publishers that produce and market educational material (manuals, computer material), and whether such imposition is in accordance with competition law.</w:t>
      </w:r>
    </w:p>
    <w:p>
      <w:r>
        <w:t>c) In relation to the processing of the contract published in the B.O.E. on November 25, 2014, whether the CNAE has imposed on the centers the condition of exclusively adhering to its platform following the publication in the B.O.E. on November 25, 2014, of the DGT's tender for the administrative concession of the aforementioned courses, and if so, whether such imposition is in accordance with competition law.</w:t>
      </w:r>
    </w:p>
    <w:p>
      <w:r>
        <w:t>Following the investigation carried out, as previously mentioned, the DC proposes not to initiate the sanctioning procedure and to archive the actions in the following terms:</w:t>
      </w:r>
    </w:p>
    <w:p>
      <w:r>
        <w:t>"Therefore, in accordance with the provisions of Article 49.3 of Law 15/2007, of July 3, on the Defense of Competition, it is proposed not to initiate the sanctioning procedure, as well as to archive the actions taken as a result of the complaint filed by AEOL SERVICE S.L., considering that there are no indications of infringement of the aforementioned Law.</w:t>
      </w:r>
    </w:p>
    <w:p>
      <w:r>
        <w:t>This Proposal for Archiving is to be submitted to the Council of the National Commission of Markets and Competition, along with the complaint and the actions taken, in accordance with the provisions of Article 27 of the Competition Defense Regulation, approved by Royal Decree 261/2008, of February 22."</w:t>
      </w:r>
    </w:p>
    <w:p>
      <w:r>
        <w:t>To reach this conclusion, the DC makes the following assessment of the investigated behaviors, analyzing separately the possible infringements of Article 2 of the LDC by the CNAE.</w:t>
      </w:r>
    </w:p>
    <w:p>
      <w:r>
        <w:t>(a) In relation to the management of awareness and road re-education courses</w:t>
      </w:r>
    </w:p>
    <w:p>
      <w:r>
        <w:t>First, on November 13, 2008, the Council of the CNC resolved to archive file S/0043/08, National Confederation of Driving Schools, initiated by a complaint against the CNAE and the DGT, regarding the awarding of rehabilitation and awareness courses to drivers who have lost points from their driving license due to traffic violations. According to the aforementioned Resolution, "The Ministry of the Interior, by virtue of Law 17/2005, of July 19, which regulates the driving license and permit by points, is competent to manage the awareness and road re-education courses and, in particular, to develop their content and determine their duration and requirements. And it has done so, through the DGT, which has opted for the awarding system through concession to those who met the requirements defined by them, that is, to the CNAE. Thus, the DGT's monopoly in selecting the entity responsible for managing the awareness and road re-education courses, derived from the aforementioned Law, falls outside the scope of the CNC's competencies. Therefore, although the CNAE is the sole awardee of the awareness courses, it does not appear to have abused that position, since it has limited itself to complying with the conditions set forth in the specifications for the selection of more than 200 centers and to charging predetermined prices in those specifications and not freely decided by it."</w:t>
      </w:r>
    </w:p>
    <w:p>
      <w:r>
        <w:t>However, despite the decision to archive the file after considering that there were no indications of infringement, in the Second Ground, the Resolution referred the actions to the Directorate of Competition Promotion to analyze whether the system designed for the management of the awareness and road re-education courses contemplated in Law 17/2005 introduces unnecessary or unjustified restrictions on competition and to raise a report in this regard.</w:t>
      </w:r>
    </w:p>
    <w:p>
      <w:r>
        <w:t>In response to the Council's mandate, on May 29, 2009, the Directorate of Competition Promotion prepared the "Report on the system designed for the management of the awareness and road re-education courses contemplated in Law 17/2005, of July 19," which summarizes how the management of the aforementioned courses is in accordance with current regulations, provides an assessment from the perspective of competition, and offers conclusions and recommendations. In the Conclusions of the Report, the concession regime used by the Administration is questioned and it is recommended as more appropriate, the regime of administrative authorization or prior communication, referring to the case of driving schools and ITVs where an authorization regime has been opted for without compromising the quality or safety of the service.</w:t>
      </w:r>
    </w:p>
    <w:p>
      <w:r>
        <w:t>Secondly, on March 30, 2012, the Council of the CNC ratified its Resolution of November 13, 2008 (Expte. S/0043/08) by archiving file S/0347/11, Driving Courses, initiated by a complaint against the CNAE, the centers authorized by it to provide the awareness and road re-education courses as well as against the DGT, regarding the linking of "packages" of initial qualification courses and continuous training with those for recovering points from the driving license. Thus, the complainant stated that other centers could not provide both courses simultaneously, despite meeting the regulatory requirements for this, because they were not included in the designated centers.</w:t>
      </w:r>
    </w:p>
    <w:p>
      <w:r>
        <w:t>In the 2012 resolution, the Council concluded that "(r)egarding the designation by the CNAE in conjunction with the DGT of the centers authorized to provide the awareness and road re-education courses that drivers must take to recover points or the driving license due to traffic violations [...] there are no indications of infringement of the LDC in the actions of the DGT and the CNAE since, as the Council has verified, they would still be covered by Article 5.p) of the Consolidated Text of the Law on Traffic, Motor Vehicle Circulation, and Road Safety." The same resolution continues by stating that "the second conduct refers to the actions of some of the concessionaire centers of the point recovery courses for offering CAP courses and point recovery courses together [...] the offering of both types of courses jointly by the same center is, in principle, legal," and it has not been verified that the driving schools mentioned in the complaint "make linkages of CAP courses and point recovery courses."</w:t>
      </w:r>
    </w:p>
    <w:p>
      <w:r>
        <w:t>In that resolution, the Council warned that from the information gathered in the report and Proposal for Archiving of the Directorate of Investigation, it was deduced that the Ministry of the Interior had not followed the third recommendation of the CNC in the "Report on the system designed for the management of the awareness and road re-education courses contemplated in Law 17/2005, of July 19," which advised seeking a regime more favorable to competition than the administrative concession currently used, without prejudice to the fact that it has been carried out within the norm.</w:t>
      </w:r>
    </w:p>
    <w:p>
      <w:r>
        <w:t>In the same vein, the Council Secretariat for the Market Unity subsequently issued a report on August 8, 2014, regarding the complaint filed by AEOL under Article 28 of Law 20/2013, of December 9, on the guarantee of market unity, against the administrative concession regime provided for the management and delivery of the awareness and road re-education courses. In relation to this action taken under Article 28 of the aforementioned Law 20/2013, this Commission also issued a report on August 5, 2014. This report argues that the management and delivery of the awareness and road re-education courses, due to their consideration as a public service in the Spanish context and a service of general economic interest in the European context, are subject to the principles of necessity and proportionality which, in this specific case, are violated by the Legislator opting for the contracting mechanisms for the management of public services provided in the Public Sector Contracts Law, specifically the concession.</w:t>
      </w:r>
    </w:p>
    <w:p>
      <w:r>
        <w:t>Regarding the principle of necessity, this report argues that there is no compelling reason of general interest, "since both public order and safety reasons require a real and serious threat to a fundamental social interest, generic allegations are not sufficient, nor can an entire activity be excluded as a whole or in general."</w:t>
      </w:r>
    </w:p>
    <w:p>
      <w:r>
        <w:rPr>
          <w:b/>
        </w:rPr>
        <w:t>[Pages 16–18]</w:t>
      </w:r>
    </w:p>
    <w:p>
      <w:r>
        <w:t>the sector of the freedom to provide services, as is the case here (road re-education courses)16." Furthermore, the same reasons that could be put forward to justify the adoption of this figure for the management of awareness and road re-education courses would also apply to the service of providing classes by driving schools in general for the training of future drivers, which are currently subject to the figure of authorization17, pursuant to the provisions of Article 20.1 of Royal Decree 1295/2003, of October 17th18.</w:t>
      </w:r>
    </w:p>
    <w:p>
      <w:r>
        <w:t>The manifest distinction between the legal requirements provided for, on the one hand, the awareness and road re-education courses and, on the other hand, the training courses in general provided by driving schools, results in a violation of the principle of proportionality, since, as justified in the report, if the initial training (ex novo) of the future driver (a person with no knowledge whatsoever) is subject to authorization, it is not proportionate that the subsequent training of the driver who already has knowledge of driving and circulation should be subject to more burdensome administrative intervention measures, such as the concession19.</w:t>
      </w:r>
    </w:p>
    <w:p>
      <w:r>
        <w:t>In conclusion, in the referenced file, the Competition Directorate has referred to the aforementioned resolutions of 2008 and 201220 to substantiate the non-existence of an infringement in the expansion of the complaint filed by AEOL, which is basically that the CNAE has limited itself to complying with the conditions set forth in the Technical Specifications for the management of awareness and road re-education courses, necessary for the recovery of credit or new authorization of a driving permit or license, with the CNAE being "responsible for compliance with all obligations arising from the contract and all those indicated in this specification for the proper functioning of the Training Centers [...]" clause 3.5 of the specifications (fol. 145). In this situation, the CNAE, as the contractor of the contract and as the ultimate responsible party before the DGT, must ensure that the centers collaborating with this entity meet a quality standard during the duration of the contract of which it is the contractor, and in the opinion of this Council, there are no reasons to believe that the behavior of the CNAE has been motivated by reasons other than the will to infringe competition rules.</w:t>
      </w:r>
    </w:p>
    <w:p>
      <w:r>
        <w:t>This reasoning is consistent with the exposition that the CNMC made in its report of August 5, 2014, previously cited. Therefore, this Council considers that, although from the perspective of the principles of necessity and proportionality, the use of an intervention measure such as administrative concession is not justified according to the Law on the Guarantee of Market Unity and that it would be advisable to adopt other less restrictive or distorting modalities of economic activity for the management of awareness and road re-education courses, there are no indications of infringement of competition regulations in the conduct carried out by the CNAE in this regard in the current regulatory scenario.</w:t>
      </w:r>
    </w:p>
    <w:p>
      <w:r>
        <w:t>(b) Regarding the editing of road safety teaching material</w:t>
      </w:r>
    </w:p>
    <w:p>
      <w:r>
        <w:t>At this point, it is necessary to differentiate the activity of editing, reproducing, and distributing teaching material intended for awareness and road re-education courses, a monopoly activity of the DGT, from the activity of editing road safety teaching material or the products and services marketed by suppliers who have collaboration contracts with the CNAE. This gives rise to two distinct product markets.</w:t>
      </w:r>
    </w:p>
    <w:p>
      <w:r>
        <w:t>Regarding the first activity, the DGT has opted for a system of awarding through a tender first (in 2005 and 2010), and through a Collaboration Agreement with the State Agency of the Official State Gazette signed on June 23, 2014 thereafter, with the CNAE not being the awardee of this service at the time of the complaint filed by AEOL, so it is not appropriate to assess its role in it. In any case, as pointed out by the Competition Directorate, this is an activity that corresponds to the DGT, which has opted for an awarding regime through a Collaboration Agreement with another public entity, such as the State Agency of the Official State Gazette, so it is an administrative activity that falls outside the scope of the CNMC's competencies, as previously stated by the CNC in the resolutions of 2008 and 2012 cited in the previous section.</w:t>
      </w:r>
    </w:p>
    <w:p>
      <w:r>
        <w:t>Regarding the market for editing road safety teaching material and the products and services marketed by CNAE suppliers, it is necessary to determine whether a possible infringement of Article 2 of the LDC has indeed occurred. It should be noted that for a conduct to constitute an abuse of a dominant position, two conditions must be simultaneously met: that the entity being reported occupies a dominant position in the relevant market, with the ability to act independently of its competitors, and that its conduct can be classified as abusive.</w:t>
      </w:r>
    </w:p>
    <w:p>
      <w:r>
        <w:t>The Council of the CNC has expressed itself regarding the abuse of a dominant position in file S/0270/10 Grupo Malla, where it indicates that "[i]t is evident that if the existence of a dominant position is not proven, it is unnecessary for the Council to rule on whether the conduct of the accused constitutes an abusive exploitation and, therefore, prohibited, within the framework of Article 2 of the Law on Defense of Competition. In any case, even if the existence of this dominant position by MALLA in the market for outdoor advertising in the Balearic Islands were accepted, the established facts do not conclude that its conduct has generated exclusionary effects in the market for advertising agencies."</w:t>
      </w:r>
    </w:p>
    <w:p>
      <w:r>
        <w:t>Additionally, the Council states in file S/0165/09 Gran Distribución Galicia that “[t]he dominant position is a necessary prerequisite to conclude the existence of an infringement of Article 2 of the LDC, and given the shares held by the various reported operators in the retail distribution market for daily consumer goods in a self-service regime [...], it can be ruled out that any of the reported companies holds a dominant position” and that “dominance in the vertical relationship is not usually accompanied by dominance in the market in the sense of Article 2 of the LDC, which is why complaints of abuse of a dominant position by distributors against their suppliers cannot prosper.”</w:t>
      </w:r>
    </w:p>
    <w:p>
      <w:r>
        <w:t>According to the data provided by the complainant, the market share of the accused in the market for editing road safety teaching material is only [1-15]%, ranking 5th among the 6 publishers operating in this market. Based on this data, it cannot be considered that the CNAE holds any dominant position. On the other hand, regarding the effects produced, it should be noted that, from the data provided by the complainant, it follows that of the 27 driving schools cited that have supposedly reduced their purchases of material from AEOL between 2010 and 2014, especially in 2014 because in previous years some have even increased their spending compared to the previous year, only 9 have ceased to be clients, with a spending of 0, without it being possible to attribute this reduction of clients to the CNAE. From all this, this Council concludes that the CNAE does not hold a dominant position, so the complainant's claim regarding the abuse of dominant position by the accused cannot prosper.</w:t>
      </w:r>
    </w:p>
    <w:p>
      <w:r>
        <w:t>However, it is worth noting the possibility that the CNAE, with a dominant position in the market for the management of awareness and road re-education courses, being the only awarded company, may exercise abusive measures in the market for editing road safety teaching material in which it occupies the fifth position with [1-15]% market share (fol. 219). The fact that a company with a dominant position in a specific product market leads to abusive behavior in another market, different from the dominated one but with a close connection to the first, thus being "connected markets," has been analyzed in the community context21. However, from the actions taken, this Council cannot conclude that there are indications of abuse.</w:t>
      </w:r>
    </w:p>
    <w:p>
      <w:r>
        <w:rPr>
          <w:b/>
        </w:rPr>
        <w:t>[Pages 19–20]</w:t>
      </w:r>
    </w:p>
    <w:p>
      <w:r>
        <w:t>that the dominant position enjoyed by CNAE in the market for the management of awareness and road re-education courses has allowed it to exercise measures over the related market of road safety educational material that are prohibited by Article 2 of the LDC.</w:t>
      </w:r>
    </w:p>
    <w:p>
      <w:r>
        <w:t>(c) Regarding the processing of the contract published in the B.O.E. on November 25, 2014</w:t>
      </w:r>
    </w:p>
    <w:p>
      <w:r>
        <w:t>Finally, concerning the exclusive assignment of centers to the bidding proposal of CNAE for the tender in the B.O.E. of November 25, 2014, it should be noted that the tender itself establishes as an obligation the proposal of a number of centers by geographical areas. Therefore, it is a necessary condition for the tender to present a proposal of centers, and the nature of assignment to a bidding proposal is a requirement of the tender itself. The fact that the offers must consist of a number of centers expands the possibilities for bidders, as they do not have to be exclusively driving schools. The Council, in line with the Proposal for Resolution, understands that the same center should not be able to simultaneously present itself as part of the offer of two different bidders, with the selection of one or the other bidding proposal resting with the centers themselves, within the framework of freedom of enterprise, and therefore does not consider that there is an infringement of the LDC.</w:t>
      </w:r>
    </w:p>
    <w:p>
      <w:r>
        <w:t>Furthermore, this obligation of exclusivity for the interested parties participating in the tender within the CNAE proposal does not seem to produce restrictive effects on competition in the market. From the market analysis conducted by the Competition Directorate, it follows that there are 5,996 driving schools and 9,199 sections, so it can be concluded that the offer of centers is sufficiently broad for multiple bidding proposals to be submitted for each of the lots, meeting all the requirements of the specifications. Additionally, it has not been proven that the rejection by 10 companies of the request to participate in AEOL's bidding proposal for the new specifications is due to any exclusivity agreement made with CNAE.</w:t>
      </w:r>
    </w:p>
    <w:p>
      <w:r>
        <w:t>In any case, the DGT has annulled the tender regarding which AEOL filed its complaint against CNAE, so the reported fact could not have had any effect on competition, and has called, in replacement of the previous one, a new tender in which AEOL's participation is not recorded.</w:t>
      </w:r>
    </w:p>
    <w:p>
      <w:r>
        <w:t>Thus, this Competition Chamber finds the proposal of the DC appropriate and considers that the actions related to the investigated conduct should be archived.</w:t>
      </w:r>
    </w:p>
    <w:p>
      <w:r>
        <w:t>For all the above, in view of the cited provisions and others of general application, the Council in the Competition Chamber,</w:t>
      </w:r>
    </w:p>
    <w:p>
      <w:r>
        <w:t>RESOLVES</w:t>
      </w:r>
    </w:p>
    <w:p>
      <w:r>
        <w:t>SOLE.- To agree not to initiate sanctioning proceedings and to archive the actions instructed by the Competition Directorate in the file S/0520/14 CNAE CURSOS, as a consequence of the complaint filed by AEOL, given that there are no indications of infringement of Law 15/2007, of July 3, on the Defense of Competition.</w:t>
      </w:r>
    </w:p>
    <w:p>
      <w:r>
        <w:t>Communicate this Resolution to the Competition Directorate of this National Commission of Markets and Competition and notify the interested parties, informing them that against it there is a contentious-administrative appeal before the National Court within two months from the day following the notification of this Resolution.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