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https://www.cnmc.es/expedientes/sdc054615</w:t>
      </w:r>
    </w:p>
    <w:p>
      <w:r>
        <w:t>Pages translated : 10</w:t>
      </w:r>
    </w:p>
    <w:p/>
    <w:p>
      <w:r>
        <w:rPr>
          <w:b/>
        </w:rPr>
        <w:t>[Pages 1–3]</w:t>
      </w:r>
    </w:p>
    <w:p>
      <w:r>
        <w:t>JURISPRUDENCE</w:t>
        <w:br/>
        <w:t>Roj: STS 889/2023 - ECLI:ES:TS:2023:889</w:t>
        <w:br/>
        <w:t>Id Cendoj:28079130032023100041</w:t>
        <w:br/>
        <w:t>Body: Supreme Court. Administrative Litigation Chamber</w:t>
        <w:br/>
        <w:t>Location: Madrid</w:t>
        <w:br/>
        <w:t>Section: 3</w:t>
        <w:br/>
        <w:t>Date: 03/07/2023</w:t>
        <w:br/>
        <w:t>Appeal No.: 7575/2021</w:t>
        <w:br/>
        <w:t>Resolution No.: 289/2023</w:t>
        <w:br/>
        <w:t>Procedure: Administrative Litigation Cassation Appeal (L.O. 7/2015)</w:t>
        <w:br/>
        <w:t>Rapporteur: JOSE MARIA DEL RIEGO VALLEDOR</w:t>
        <w:br/>
        <w:t>Type of Resolution: Judgment</w:t>
        <w:br/>
        <w:t>Case Resolutions: SAN 2069/2021,</w:t>
        <w:br/>
        <w:t>ATS 6629/2022,</w:t>
        <w:br/>
        <w:t>STS 889/2023</w:t>
        <w:br/>
        <w:t>S U P R E M E C O U R T</w:t>
        <w:br/>
        <w:t>Administrative Litigation Chamber</w:t>
        <w:br/>
        <w:t>Third Section</w:t>
        <w:br/>
        <w:t>Judgment No. 289/2023</w:t>
        <w:br/>
        <w:t>Date of Judgment: 03/07/2023</w:t>
        <w:br/>
        <w:t>Type of Procedure: C. APPEAL</w:t>
        <w:br/>
        <w:t>Procedure Number: 7575/2021</w:t>
        <w:br/>
        <w:t>Ruling/Agreement:</w:t>
        <w:br/>
        <w:t>Date of Hearing: 02/21/2023</w:t>
        <w:br/>
        <w:t>Rapporteur: Hon. Mr. José María del Riego Valledor</w:t>
        <w:br/>
        <w:t>Justice Administration Lawyer: Hon. Mr. Luis Martín Contreras</w:t>
        <w:br/>
        <w:t>Transcribed by:</w:t>
        <w:br/>
        <w:t>Note:</w:t>
        <w:br/>
        <w:t>C. APPEAL No.: 7575/2021</w:t>
        <w:br/>
        <w:t>Rapporteur: Hon. Mr. José María del Riego Valledor</w:t>
        <w:br/>
        <w:t>Justice Administration Lawyer: Hon. Mr. Luis Martín Contreras</w:t>
        <w:br/>
        <w:t>SUPREME COURT</w:t>
        <w:br/>
        <w:t>Administrative Litigation Chamber</w:t>
        <w:br/>
        <w:t>Third Section</w:t>
        <w:br/>
        <w:t>Judgment No. 289/2023</w:t>
        <w:br/>
        <w:t>Hon. Sirs and Hon. Madam</w:t>
        <w:br/>
        <w:t>Mr. Eduardo Espín Templado, president</w:t>
        <w:br/>
        <w:t>Mr. Eduardo Calvo Rojas</w:t>
        <w:br/>
        <w:t>1</w:t>
      </w:r>
    </w:p>
    <w:p>
      <w:r>
        <w:t>JURISPRUDENCE</w:t>
        <w:br/>
        <w:t>Ms. María Isabel Perelló Doménech</w:t>
        <w:br/>
        <w:t>Mr. José María del Riego Valledor</w:t>
        <w:br/>
        <w:t>Mr. Diego Córdoba Castroverde</w:t>
        <w:br/>
        <w:t>In Madrid, on March 7, 2023.</w:t>
        <w:br/>
        <w:t>This Chamber has reviewed the cassation appeal number 7575/2021, filed by Affordable Medicines Europe (formerly European Association of Europharmaceutical Companies, EAEPC), represented by Court Attorney Mr. Antonio Mª Álvarez-Buylla Ballesteros, with legal assistance from Mr. Miguel Durán Campos and Mr. Javier Borrego Borrego, against the judgment of April 22, 2021, issued by the Sixth Section of the Administrative Litigation Chamber of the National Court in appeal number 184/2017, concerning the resolution of the National Commission on Markets and Competition following a complaint of restrictive competition practices, in which the State Administration represented and defended by the State Attorney and Pfizer S.L.U., represented by Court Attorney Mr. Jaime Briones Méndez, with legal assistance from Mr. Mariano Magide Herrero, have intervened as respondents.</w:t>
        <w:br/>
        <w:t>The Hon. Mr. José María del Riego Valledor has been the rapporteur.</w:t>
        <w:br/>
        <w:t>FACTUAL BACKGROUND</w:t>
        <w:br/>
        <w:t>FIRST.- The Sixth Section of the Administrative Litigation Chamber issued a judgment on April 22, 2021, with the following pronouncements in its dispositive part:</w:t>
        <w:br/>
        <w:t>"That we must dismiss the administrative litigation appeal filed by the EUROPEAN ASSOCIATION OF EURO-PHARMACEUTICAL COMPANIES against the resolution of January 19, 2017, S/DC/0546/15 PFIZER/COFARES, of the Council of the National Commission on Competition, with express condemnation of costs to the plaintiff."</w:t>
        <w:br/>
        <w:t>SECOND.- After the judgment was notified, a document was submitted by the legal representation of Affordable Medicines Europe (formerly European Association of Europharmaceutical Companies, EAEPC), expressing its intention to file a cassation appeal, and the court of first instance, by order of October 20, 2021, accepted the appeal, with summons of the parties before this Chamber of the Supreme Court.</w:t>
        <w:br/>
        <w:t>THIRD.- Upon receipt of the proceedings, the Admission Section of this Third Chamber agreed, in what is now of interest, by order of May 4, 2022, the following:</w:t>
        <w:br/>
        <w:t>"1º) To admit for processing cassation appeal No. 7575/2021, prepared by the legal representation of the company Affordable Medicines Europe (formerly European Association of European Pharmaceutical Companies) against the judgment issued on April 22, 2021, by the Sixth Section of the Administrative Litigation Chamber of the National Court, in appeal 184/2017.</w:t>
        <w:br/>
        <w:t>2º) To declare that the issue raised in the appeal that presents objective cassation interest for the formation of jurisprudence consists of clarifying whether the supply contracts for medicines formalized between pharmaceutical laboratories and some wholesale distributors, which include a selective dual pricing system, may constitute a restriction of competition in accordance with the provisions of article 101 TFEU, taking into account the economic and regulatory context at the national level.</w:t>
        <w:br/>
        <w:t>3.º) The norms that, in principle, will be subject to interpretation are, in principle, articles 101 of the Treaty on the Functioning of the European Union and 1 of the Competition Defense Law, in relation to the cited judgments; without prejudice to the fact that the judgment must extend to other legal norms, if required by the debate ultimately established in the appeal."</w:t>
        <w:br/>
        <w:t>FOURTH.- By the representation of Affordable Medicines Europe (formerly European Association of Europharmaceutical Companies, EAEPC), a document was submitted on June 21, 2022, for the filing of the cassation appeal, in which it was argued, in summary:</w:t>
        <w:br/>
        <w:t>1.- The Spanish norm does not obligate Pfizer to establish a selective dual pricing system, the regulated price for medicines within the SNS and a free price, generally higher but not in all its distribution contracts (in some the free price coincides with the regulated price), for the marketing of medicines outside the SNS.</w:t>
        <w:br/>
        <w:t>2.- Pfizer was not covered by the freedom of enterprise, it was not free to impose distribution contracts with Pfizer price, if such contracts governed or limited competition.</w:t>
        <w:br/>
        <w:t>2</w:t>
      </w:r>
    </w:p>
    <w:p>
      <w:r>
        <w:t>JURISPRUDENCE</w:t>
        <w:br/>
        <w:t>It should be recalled again the explicit purpose of Pfizer, as stated in the CNMC resolution, of establishing the Pfizer price: to restrict or limit competition, preventing its free development through parallel trade in the free market created and an essential characteristic of the European Union.</w:t>
        <w:br/>
        <w:t>3.- Starting from the haste in the designation of the rapporteur, three days before the deliberation and ruling, and the absolute lack of understanding of the nature of the regulated price, which includes business profit, and in which there is only public funding when the medicine is dispensed within the SNS, not in the mere regulated price, the contested judgment could be understood, but never justified, which ignores, deviates from, and moreover contradicts, in a totum revolutum, the interpretation of the matter decided by this Supreme Court and the jurisprudence of the CJEU.</w:t>
        <w:br/>
        <w:t>4.- Contrary to what was resolved in the contested judgment, the distribution contracts for medicines agreed by Pfizer with wholesale distributors since 2005, that is, for seventeen years, are agreements prohibited by article 1.1 LDC and 101.1 TFEU, as they have the explicit object of preventing or restricting competition. The reasoning attempted by the contested judgment to justify the non-existence of prohibited agreements deviates from the reality of the prohibition of such contracts and from the jurisprudence of this Supreme Court and European jurisprudence on prohibited agreements.</w:t>
        <w:br/>
        <w:t>The opposition document concluded by requesting the Chamber to issue a judgment that quashes the contested judgment and annuls and renders ineffective the resolution of the National Commission on Markets and Competition of July 19, 2017, arising from file S/D40546/15, and declares that the supply contracts for medicines of Pfizer with some wholesale distributors (Cofares in this case) constitute prohibited conduct by restricting or limiting free competition in the single market of the EU, and therefore are null and void.</w:t>
        <w:br/>
        <w:t>FIFTH.- The respondents were notified to express their opposition, which was verified by the legal representation of Pfizer S.L.U. by document of September 9, 2022, in which it argued in summary:</w:t>
        <w:br/>
        <w:t>1.- The contested judgment does not contradict previous judgments: unlike the previous case, the appealed resolution is lawful in archiving the sanctioning file after an exhaustive investigation.</w:t>
        <w:br/>
        <w:t>2.- The contested judgment correctly analyzes the applicable regulatory framework to Pfizer's commercial practice and the cassation appeal distorts and twists the meaning of the applicable norms.</w:t>
        <w:br/>
        <w:t>3.- The reasoning of the contested judgment regarding Pfizer's practice and the inapplicability of the Glaxo doctrine to the applicable regulations is lawful.</w:t>
        <w:br/>
        <w:t>4.- The respondent proposes as a response to the question of objective cassation interest raised in the appeal the following: the supply contracts for medicines formalized between pharmaceutical laboratories and some wholesale distributors, which include a selective dual pricing system, do not constitute a restriction on competition if that dual price is a consequence of the applicable legal regime and does not involve price discrimination based on the place of dispensing of the medicines, but rather the existence of a single price for all sales (whether destined for Spain or abroad), without prejudice to the fact that this price must yield in those cases where the medicines are purchased under the SNS, in guarantee of a concurrent general interest.</w:t>
        <w:br/>
        <w:t>SIXTH.- The State Attorney opposed the appeal by document submitted on September 14, 2022, in which he referred to the background and the proven facts not reviewable in the cassation appeal, the regulatory context, and the inapplicability of the Glaxo doctrine in that regulatory context.</w:t>
        <w:br/>
        <w:t>The State Attorney stated that the issue raised in this appeal that presents objective cassation interest for the formation of jurisprudence must be answered by clarifying that the supply contract for medicines formalized between pharmaceutical laboratories and some wholesale distributors considered in this appeal does not constitute a restriction of competition in accordance with the provisions of article 101 TFEU, taking into account the economic and regulatory content at the national level.</w:t>
        <w:br/>
        <w:t>The State Attorney concluded his opposition document requesting the Chamber to issue a judgment that establishes the interested doctrine just referred to, dismisses the appeal, and confirms the contested judgment.</w:t>
        <w:br/>
        <w:t>Otherwise, if the cassation appeal were to be upheld and the appeal resolved as a court of first instance annulling the originally contested CNMC resolution, the State Attorney requested that the judgment issued retroactively return the proceedings so that the CNMC can exercise its sanctioning power in the terms provided in article 53 of the Competition Defense Law.</w:t>
        <w:br/>
        <w:t>SEVENTH.- Once the proceedings were concluded, a hearing was scheduled for February 21, 2023, on which date such diligence took place.</w:t>
      </w:r>
    </w:p>
    <w:p>
      <w:r>
        <w:rPr>
          <w:b/>
        </w:rPr>
        <w:t>[Pages 4–6]</w:t>
      </w:r>
    </w:p>
    <w:p>
      <w:r>
        <w:t>JURISPRUDENCE</w:t>
        <w:br/>
        <w:t>LEGAL FOUNDATIONS</w:t>
        <w:br/>
        <w:t>FIRST.- The challenged judgment.</w:t>
        <w:br/>
        <w:t>1.- An appeal is filed by Affordable Medicines Europe (formerly European Association of Europharmaceutical Companies, EAEPC) against the judgment of April 22, 2021, issued by the Sixth Section of the Administrative Litigation Chamber of the National Court (ordinary procedure 184/2017), which dismissed the administrative litigation appeal filed by the aforementioned association against the decision of the Competition Chamber of the Council of the National Commission on Markets and Competition (CNMC) dated January 19, 2017 (file S/DC/0546/15 Pfizer/Cofares).</w:t>
        <w:br/>
        <w:t>The indicated decision of the CNMC had resolved to declare unproven that the pricing system established by Pfizer in its contracts for the sale of medicines to wholesale distributors constitutes a conduct prohibited by article 1 of the LDC.</w:t>
        <w:br/>
        <w:t>2.- For a better understanding of the issues raised, we refer to the background of the challenged judgment, which dates back several years.</w:t>
        <w:br/>
        <w:t>i) The wholesale distributor of pharmaceutical specialties Spain Pharma filed a complaint on February 24, 2005, with the Directorate General of Competition of the European Union against Pfizer and Cofares for having entered into a contract aimed at and resulting in the restriction of the export of pharmaceutical specialties.</w:t>
        <w:br/>
        <w:t>ii) On May 17, 2005, the DG of Competition of the European Commission forwarded the complaint to the Competition Defense Service of the CNMC.</w:t>
        <w:br/>
        <w:t>iii) Following a reserved inquiry (file 2623/05), the Council of the National Competition Commission agreed, in a resolution dated May 21, 2009, not to initiate sanctioning proceedings and to archive the actions taken by the Directorate of Investigations as a result of the complaint filed by Spain Pharma against Cofares and Pfizer S.A. for alleged restrictive competition practices prohibited by article 1 of the Law on Competition Defense and article 81 of the TCE, considering that the facts reported did not show signs of infringement.</w:t>
        <w:br/>
        <w:t>iv) Spain Pharma filed an administrative litigation appeal against the previous resolution, and the Administrative Litigation Chamber of the National Court (Section 6) partially upheld the appeal in a judgment dated June 13, 2011 (ordinary procedure 450/09), and consequently: 1) annulled the contested resolution in the part that agreed to archive the actions concerning the supply contract of Pfizer with some wholesale distributors and 2) rejected the appellant's request to declare the nullity of said contracts.</w:t>
        <w:br/>
        <w:t>v) The State Attorney and Pfizer S.L.U. filed cassation appeals against the previous judgment, and this Chamber of the Supreme Court declared the indicated appeals inadmissible in a judgment dated December 3, 2014 (cassation 4792/2011).</w:t>
        <w:br/>
        <w:t>vi) The Directorate of Competition of the CNMC agreed in a resolution dated March 2, 2015, to initiate sanctioning proceedings against Pfizer for alleged restrictive competition practices under articles 1 LDC and 101 TFEU, consisting of the establishment of supply contracts likely to hinder parallel trade within the community (file S/DC/0546/15).</w:t>
        <w:br/>
        <w:t>vii) In the aforementioned sanctioning file: 1) information was requested from the General Subdirectorate of Quality of Medicines and Health Products of the Ministry of Health, Social Security, and Equality, regarding the regulatory framework of medicines in relation to parallel trade and the shortage of medicines, 2) Pfizer was requested to provide the supply contracts signed with wholesalers and information about its distribution policy for medicines, 3) the European Association of Pharmaceutical Companies (EAEPC) was admitted to participate in the file as an interested party, 4) information was requested from the Inspection and Control Department of the Spanish Agency of Medicines and Health Products (AEMPS) regarding the regulatory framework of medicines in relation to parallel trade and the shortage of medicines, and 5) Spain Pharma, EAEPC, and Pfizer submitted allegations.</w:t>
        <w:br/>
        <w:t>viii) The instructor of the procedure issued a Specification of Facts on January 29, 2016, granting a period for the interested parties to present the allegations and evidence they deemed appropriate, with Spain Pharma, EAEPC, and Pfizer submitting writings.</w:t>
        <w:br/>
        <w:t>ix) On March 23, 2016, the Director of Competition issued a Proposal for resolution of the file, with a new transfer to the interested parties who submitted writings of allegations.</w:t>
        <w:br/>
        <w:t>x) The Competition Chamber of the CNMC agreed on July 21, 2016, to carry out complementary actions, in order to obtain more information about the pricing policy of medicines applied by Pfizer, suspending the resolution period of the procedure and transferring again to the interested parties for allegations.</w:t>
        <w:br/>
        <w:t>xi) On January 19, 2017, the Competition Chamber of the CNMC issued a resolution in which it agreed to declare unproven that the pricing system established by Pfizer in its contracts for the sale of medicines to wholesale distributors constitutes a conduct prohibited by article 1 of the LDC.</w:t>
        <w:br/>
        <w:t>xii) EAEPC filed an administrative litigation appeal against the previous decision of the CNMC, which was dismissed by the judgment of the Administrative Litigation Chamber of the National Court, dated April 22, 2021, which we have previously referred to, and which is the judgment challenged in the present cassation appeal.</w:t>
        <w:br/>
        <w:t>SECOND.- The issue of cassational interest.</w:t>
        <w:br/>
        <w:t>According to the order admitting this cassation appeal, cited in the factual background of this judgment, the issue that presents objective cassational interest for the formation of jurisprudence consists of clarifying whether the supply contracts for medicines formalized between pharmaceutical laboratories and some wholesale distributors, which include a selective double pricing system, may constitute a restriction of competition in accordance with the provisions of article 101 TFEU, taking into account the economic and regulatory context at the national level.</w:t>
        <w:br/>
        <w:t>THIRD.- Allegations of the appellant.</w:t>
        <w:br/>
        <w:t>The factual background summarizes the allegations of the appellant. It should now be added that the appellant bases its challenge on the assertion that the issue raised in this appeal is "the same issue" in a different procedural context that was examined and decided in the judgment of the National Court of June 13, 2011, confirmed by the judgment of this Supreme Court of December 5, 2012, previously referenced, and, in another distinct procedure, by the judgment of the National Court of December 5, 2012, confirmed by the judgment of this Supreme Court of March 4, 2016 (appeal 200/2013).</w:t>
        <w:br/>
        <w:t>The appellant points out that the subject of these judicial resolutions was the distribution contract of Pfizer with some wholesalers since 2005, which in its view establishes a selective double pricing system, consisting of the setting by Pfizer in these contracts of a free price or Pfizer price for the medicines and, when the wholesaler proves that the medicine has been sold within the National Health System, Pfizer proceeds to replace, making the necessary adjustments, the Pfizer price with the regulated price or laboratory sale price, set administratively.</w:t>
        <w:br/>
        <w:t>The appellant emphasizes that the judgments of the National Court that it has cited, after an exhaustive analysis of the issue, concluded that the arguments that led the CNC to not appreciate signs of infringement of articles 81 TFEU and 1 LDC were not considered correct, thus annulling the decisions to archive the files, and similarly, the judgments of the Supreme Court that it also cites deemed it appropriate to continue the investigation procedure.</w:t>
        <w:br/>
        <w:t>After differentiating between the regulated price and the free price, the appellant questions the reasons why Pfizer agrees with the distributors on a free price higher than the regulated price until it verifies whether the medicine was dispensed in Spain within the National Health System, when the free price could be equal to the regulated price, and the answer to this question, in the opinion of the appellant, is that Pfizer wants to obtain more profit, restricting free competition in the European single market, since with the free price what it achieves is to hinder free competition in the European single market.</w:t>
        <w:br/>
        <w:t>The appellant argues that Pfizer is not obliged or constrained by Spanish regulations to establish a dual pricing regime, depending on whether the medicines are sold within the National Health System or outside of it for trade within the European Union, as indicated by the cited judgments of the National Court, which stated that national regulations cannot be considered to have imposed on Pfizer the obligation to practice, in the contracts it enters into with Spanish wholesalers, prices that vary depending on whether the medicines sold are financed by the Spanish health insurance system and sold in Spain.</w:t>
        <w:br/>
        <w:t>The appellant also alleges that the contested judgment, despite being issued by the same Sixth Section of the National Court that authored the judgments it has cited from the years 2011 and 2012, does not examine community jurisprudence, especially the Glaxo case.</w:t>
        <w:br/>
        <w:t>The appellant also points out that the present case is not only a case of infringement by the CNMC and the National Court of the jurisprudence of the Supreme Court, but a demonstration of disinterest and negligence by the regulatory body and the lower court in the interpretation of the Supreme Court and the Court of Justice of the European Union.</w:t>
        <w:br/>
        <w:t>For all the above reasons, the appellant considers that the contracts signed by Pfizer with wholesale distributors and its practice in the economic and regulatory context over 17 years constitute a restrictive conduct of competition and, therefore, are null and void, pursuant to sections 1 and 2 of article 1 LDC and article 101 TFEU.</w:t>
        <w:br/>
        <w:t>FOURTH.- Allegations of the respondents.</w:t>
        <w:br/>
        <w:t>1.- Pfizer, in summary, argues in its opposition to the appeal that the contested judgment does not contradict previous judgments, because these resolved a substantially different issue, without conducting any investigation, while the contested administrative resolution is the result of an investigation of Pfizer's conduct by the CNMC.</w:t>
        <w:br/>
        <w:t>This respondent also argues that the cassation appeal makes a biased and interested reading of the regulations on the pricing of medicines and that the reading that the contested judgment makes of the applicable regulations is correct, accurately reasoning on the inapplicability of the Glaxo doctrine to the case and not appreciating the infringement of competition defense regulations in Pfizer's conduct.</w:t>
        <w:br/>
        <w:t>2.- The State Attorney examined the various regulatory modifications in the matter, especially the modifications of article 100 of Law 25/1990, of December 20, on Medicines, carried out by Laws 66/1997, of December 30, on Fiscal, Administrative, and Social Order Measures, and 55/1999, of December 29, on Fiscal, Administrative, and Social Order Measures, which operate in the sense of a progressive liberalization in the pricing of medicines and the inapplicability of the Glaxo doctrine in the regulatory context applicable to this appeal.</w:t>
        <w:br/>
        <w:t>FIFTH.- Position of the Chamber.</w:t>
        <w:br/>
        <w:t>1.- The cassation appeal argues, first of all, that the contested judgment in this appeal is contrary to and infringes the criteria maintained in the same issue by the judgments of the Administrative Litigation Chamber of the National Court of June 13, 2011 (appeal 450/2009) and of this Chamber of the Supreme Court, of December 3, 2014 (appeal 4792/2011), as well as two other judgments from the aforementioned Chambers issued in a similar procedure.</w:t>
        <w:br/>
        <w:t>However, a reading of the judgments we have cited is sufficient to verify the non-existence of the alleged infringement.</w:t>
        <w:br/>
        <w:t>The judgment of the National Court of 2011 largely bases its favorable partial ruling on the criteria expressed in the judgment of the Court of Justice of the European Union of October 6, 2009 (joined cases C-591/06, C-513/06, C-515/06, and C-519/06, Glaxo judgment), although it warns that it shares the Commission's consideration that there is no identity between the cases of Glaxo and Pfizer, but that the issues raised are the same (FJ 9) and that certainly the wording of article 100 of the Medicines Law existing at the time the Glaxo request was submitted to the Commission (March 6, 1998) was not the same as that in force at the time the contract between Pfizer and Cofares was signed (May 2005) (FJ 10).</w:t>
        <w:br/>
        <w:t>The judgment of the National Court to which we refer takes into account that "in this case no resolution has been obtained from the competent administrative body that addresses the substance of the reported facts since the initiation of sanctioning proceedings is not agreed" (FJ 2), and in view of this, limits its ruling to annul the contested resolution in "the part that agrees to archive the actions concerning the supply contract of Pfizer with some wholesale distributors" (section 1 of the dispositive part), avoiding making any pronouncement on the appellant's request regarding the declaration of nullity of the distribution contract of Pfizer with its wholesale distributors, a request that it expressly rejects (section 2 of the dispositive part).</w:t>
        <w:br/>
        <w:t>The judgment of this Chamber of the Supreme Court of 2014, invoked by the appellant, which dismissed the cassation appeals of Pfizer and the State Attorney, reaches the same conclusion that the then contested judgment did not make any formal declaration regarding the anticompetitive nature of the conduct under review, but rather: "that judgment merely declared that the specific reasons that according to the National Commission on Markets and Competition were decisive for agreeing to archive the actions [...] were not correct, with the aim of proceeding to evaluate, in light of the jurisprudential doctrine of the Court of Justice of the European Union and of this Chamber of the Administrative Litigation of the Supreme Court, whether Pfizer's pricing policy constitutes a restrictive conduct of competition, as it hinders the export trade of pharmaceutical products between Member States, without</w:t>
      </w:r>
    </w:p>
    <w:p>
      <w:r>
        <w:rPr>
          <w:b/>
        </w:rPr>
        <w:t>[Pages 7–9]</w:t>
      </w:r>
    </w:p>
    <w:p>
      <w:r>
        <w:t>JURISPRUDENCE</w:t>
        <w:br/>
        <w:t>without prejudging, however, the conclusions that the National Competition Commission may reach regarding the existence of a prohibited conduct subject to sanction and, if applicable, whether the exemption provided for in Article 4 of Law 15/2007, of July 3, on the Defense of Competition, should be applied."</w:t>
        <w:br/>
        <w:t>It cannot be appreciated, therefore, that the contested judgment infringes the judgments of the Supreme Court referred to, by not recognizing the anticompetitive nature of the conduct of Pfizer investigated by the CNMC, as the aforementioned judgments, as stated, did not make any pronouncement regarding the infringement of Article 1 LDC and 101 TFEU alleged by the appellant in the agreements signed by Pfizer with wholesale distributors, but rather limited their pronouncement to ordering the CNMC to evaluate, in light of the Glaxo doctrine of the CJEU and the jurisprudence of this Chamber, whether the conduct subject to the proceedings constitutes anticompetitive conduct, with the express warning that the mandate to expand the investigation was carried out "without prejudging, however, the conclusions that the National Competition Commission may reach regarding the existence of a prohibited conduct subject to sanction..."</w:t>
        <w:br/>
        <w:t>2.- Having ruled out the infringement by the contested judgment of the jurisprudence of this Chamber by not appreciating that Pfizer had engaged in anticompetitive conduct, as the appellant mistakenly considers is derived from the judgments it invokes, we must now resolve whether the CNMC complied with the mandates of the judgments of the National Court and this Supreme Court previously cited, that is, whether it conducted a sufficient investigation of the conduct of Pfizer reported and whether the conclusion it reached in the resolution of January 19, 2017, of not having established that the referred conduct constituted a prohibited conduct under Article 1 LDC, is reasonable and sufficiently motivated and, in particular, whether the CNMC took into account in its evaluation of Pfizer's conduct the Glaxo doctrine, as required by the judgment of the National Court of 2011 and the judgment of this Supreme Court of 2014.</w:t>
        <w:br/>
        <w:t>3.- In relation to the previous issues, it should be noted that the contested judgment warns that the questioned resolution of the CNMC, of January 19, 2017, was issued after the initiation and processing of a sanctioning file, unlike the resolution of May 21, 2009, which archived the complaint without the initiation of such a file.</w:t>
        <w:br/>
        <w:t>Indeed, the first resolution of the CNMC in this matter, of May 21, 2009, was preceded only by a reserved information, while the resolution of the CNMC that gives rise to this cassation appeal was issued after the initiation of a sanctioning file, in which a broad investigative action was developed, and thus, the reported laboratory was requested to provide the contracts for supplies signed with wholesalers and information about its drug distribution policy, information was requested from the General Subdirectorate of Quality of Medicines and Health Products of the Ministry of Health, Social Security and Equality, regarding the regulatory framework of medicines in relation to parallel trade and drug shortages, and also from the Inspection and Control Department of the Spanish Agency of Medicines and Health Products regarding the regulatory framework of medicines in relation to parallel trade and drug shortages.</w:t>
        <w:br/>
        <w:t>The information collected was forwarded to the interested parties for allegations, which were presented by the complainant, the reported company, and the EAEPC association, which had intervened in the file.</w:t>
        <w:br/>
        <w:t>Subsequently, the instructor of the file issued a Specification of Facts, with a transfer to the interested parties for allegations and the proposal of evidence they deemed appropriate.</w:t>
        <w:br/>
        <w:t>A proposal for resolution was also issued in the sanctioning file by the Director of Competition, with a new transfer to the interested parties for allegations.</w:t>
        <w:br/>
        <w:t>Therefore, the resolution of the CNMC contested in this procedure, by initiating and processing a sanctioning file on the reported practices, complies with the mandate of the judgments of the National Court and this Chamber to carry out a more extensive investigation into the supply contracts formalized by Pfizer with wholesale distributors, during which the complainant, Spain Pharma, and the EAEPC association, which has been succeeded by the now-appellant association, have had the opportunity to present allegations and propose the evidence they deemed appropriate.</w:t>
        <w:br/>
        <w:t>4.- In addition, the resolution of the CNMC of January 19, 2017, also examines the reported conduct based on the criteria established by the Court of Justice of the European Union in the Glaxo judgment, concluding that the cases present substantial differences that prevent the application in the present case of the CJEU criteria, a matter in which the contested judgment coincides with the approaches and conclusions of the CNMC.</w:t>
        <w:br/>
        <w:t>Thus, the resolution of the CNMC complies with another of the mandates of the judgments of the National Court and this Supreme Court, which expressly prescribed that the CNMC should evaluate the reported conduct in light of the jurisprudential doctrine of the Court of Justice of the European Union, with extensive references in the judgments of the National Court and the Supreme Court to the Glaxo judgment, a matter of special importance, since the first resolution of the CNMC, of May 21, 2009, could not, due to its date, be aware of the Glaxo judgment issued by the Court of Justice of the European Union on October 6, 2009 (cases C-501/06 and joined cases), nor could it therefore evaluate whether the reported conduct could constitute an infringement contrary to competition, according to the criteria of that judgment.</w:t>
        <w:br/>
        <w:t>5.- The conclusion of the CNMC regarding the evaluation of the reported conduct in light of the Glaxo doctrine, with which the contested judgment agrees, is that, in view of Pfizer's operations in the contracts with wholesale distributors that were established in the administrative proceedings, they are factually distinct cases.</w:t>
        <w:br/>
        <w:t>Thus, the CNMC and the contested judgment reason that while Glaxo literally applied a double price in its contracts, based on an extensive interpretation of the legal regulations in force (year 1998), a matter to which we will return later, Pfizer established a single and free price, in a contract fully compliant with the double requirement established by the legislation in force at that time (year 2005) for the application of an intervened price, which is to be a medicine financed by Social Security funds and dispensed in Spain, for which it requires the laboratory to provide information about this last requirement of dispensing the medicine in Spain, for the purpose of applying the discount afterwards.</w:t>
        <w:br/>
        <w:t>In addition to the above, Glaxo required information from suppliers about the medicines that were exported, thus accessing sensitive commercial information about the distributor's export activity, while the contracts signed by Pfizer do not require knowledge of the exported medicines prior to the sale to the distributor.</w:t>
        <w:br/>
        <w:t>6.- Both the resolution of the CNMC and the contested judgment also coincide in highlighting that the regulatory regime under which the conducts of Glaxo and Pfizer were developed was different.</w:t>
        <w:br/>
        <w:t>The sales conditions established by Glaxo came into force on March 9, 1998, at which time the applicable regulation on drug pricing was Law 25/1990, of December 20, on Medicines, amended by Law 66/1997, of December 30, on Fiscal, Administrative and Social Order Measures, which in its article 109. Five gave a new wording to section 2 of article 100, as follows:</w:t>
        <w:br/>
        <w:t>"2. The Interministerial Commission on Drug Prices, attached to the Ministry of Health and Consumption, in application of the provisions of the first paragraph of the previous section, shall establish the maximum industrial price nationally for each pharmaceutical specialty, financed by Social Security funds or by state funds allocated to health."</w:t>
        <w:br/>
        <w:t>Thus, the legal text subjected the sale in Spain of any medicine financed by Social Security to the price intervened by the Administration, while Glaxo, in an extensive interpretation of the provision, understood that the law required it to set the intervened price for medicines of Social Security dispensed in Spain, that is, through pharmacies and hospitals, so that the establishment of a double price for medicines, depending on whether they were dispensed in pharmacies or hospitals, was due to a decision by Glaxo, based on an incorrect interpretation of the regulation and not to a legal imposition.</w:t>
        <w:br/>
        <w:t>In contrast, the reported practice of Pfizer is situated in April 2005, with precedents in 2001, in both cases under the validity of Law 25/1990, of December 20, on Medicines, amended by Law 55/1999, of December 29, on Fiscal, Administrative and Social Order Measures, which in its article 77. Fourth gave a new wording to the aforementioned section 2 of article 100, as follows:</w:t>
        <w:br/>
        <w:t>"2. The Interministerial Commission on Drug Prices, attached to the Ministry of Health and Consumption, in application of the provisions of the first paragraph of the previous section, establishes the maximum industrial price for each pharmaceutical specialty dispensed in national territory, financed by Social Security funds or by state funds allocated to health."</w:t>
        <w:br/>
        <w:t>Therefore, based on the wording of article 100.2 of Law 25/1990, of December 20, on Medicines, by Law 55/1999, of December 29, which according to its final provision 2 entered into force on January 1, 2000, and which is the applicable legal norm in the Pfizer case due to the date of the reported conduct that we have previously exposed, the establishment of the intervened price for medicines by the Spanish health authority is no longer applicable to any sale made in national territory, but only to the sales of medicines financed by Social Security and, as a relevant novelty regarding the previous regulation, that are dispensed in national territory.</w:t>
        <w:br/>
        <w:t>Therefore, the examined conducts occurred under different regulatory regimes, with the consequence that the first, by Glaxo, lacked justification in the applicable regulation, while Pfizer's conduct finds support in the law in force at the time of its development.</w:t>
        <w:br/>
        <w:t>Due to the normative and factual differences that have been exposed between the Glaxo and Pfizer cases, both the CNMC resolution and the now contested judgment concluded that it is not possible to apply the Glaxo jurisprudence to the present procedure, a conclusion that this Chamber considers reasonable and shares, in accordance with the reasonings made.</w:t>
        <w:br/>
        <w:t>7.- In addition to the above, the resolution of the CNMC (FD 4, section 1) maintains that the pricing system established by Pfizer in its contracts derives from the specific regulations on drug pricing.</w:t>
        <w:br/>
        <w:t>As previously expressed, the resolution of the CNMC and the contested judgment, in view of the contracts signed by Pfizer, conclude that the reported conduct established a free purchase price for all medicines acquired by wholesale distributors, and only in the case that the aforementioned double requirement is met, that is, that they are medicines financed by the National Health System and the distributor proves that the medicine has been dispensed in Spain, does Pfizer make the necessary adjustments to replace the free price with the intervened price.</w:t>
        <w:br/>
        <w:t>As previously stated, it is the legal norm under which the reported contracts were signed that provides, as an exception to the principle of price freedom, that the intervened price, that is, set by the Administration, must be applied when the double requirement of financing the medicine with Social Security funds and dispensing in Spain is met.</w:t>
        <w:br/>
        <w:t>Therefore, it cannot be said that, unlike what occurred in the Glaxo case, we are faced with a double price set voluntarily, but rather that Pfizer only voluntarily sets the free price, while the intervened price is imposed by the Administration, which frustrates attributing that intervened price, derived from the mandate of article 100 of Law 25/1990, of December 20, on Medicines, in the applicable wording to the will of the reported laboratory.</w:t>
        <w:br/>
        <w:t>8.- The question regarding the issue that presents cassational interest in the present appeal cannot be answered in the terms formulated by the Admission Section, as it makes assumptions about the issue, inquiring whether the supply contracts for medicines "that include a selective double price system," when both the resolution of the CNMC and the contested judgment, which this Chamber considers lawful in the examined aspects, precisely conclude that the reported contracts do not include a double price system by the will of Pfizer, as occurred in the Glaxo case, but a single price system, which is the freely set price voluntarily established by the reported party, without prejudice to the fact that, by virtue of the legal regime applicable to the examined conducts of Pfizer, when the requirements of financing by Social Security and dispensing in national territory were met, an intervened price should be applied, for which purpose Pfizer required wholesale laboratories to prove that the medicine in question fell within the scope of the intervened price and proceeded, consequently, to the corresponding returns.</w:t>
        <w:br/>
        <w:t>Focusing the issue of cassational interest in a way not tied to its literalness, it should be noted that from the previous reasonings it follows that contracts between a pharmaceutical laboratory and wholesale distributors, with the conditions and data contained in the file examined in this appeal, and based on the validity (January 1, 2000) of the reform of Law 25/1990, of December 20, on Medicines, carried out by Law 55/1999, of December 29, on Fiscal, Administrative and Social Order Measures, cannot be considered proven to constitute conduct contrary to Article 1 of the LDC.</w:t>
        <w:br/>
        <w:t>SIXTH.- Resolution of the present cassation appeal.</w:t>
        <w:br/>
        <w:t>For all the above reasons, the present cassation appeal should be dismissed.</w:t>
        <w:br/>
        <w:t>SEVENTH.- On procedural costs.</w:t>
        <w:br/>
        <w:t>In accordance with Article 93.4 of the LJCA, each party shall bear the costs of the cassation appeal incurred at its request and the common costs shall be shared equally, and the pronouncement on costs of the contested judgment, which imposed them on the plaintiff, is maintained, in view of the rejection of its claims, in accordance with the provisions of Article 139.1 of the LJCA.</w:t>
        <w:br/>
        <w:t>F A L L O</w:t>
        <w:br/>
        <w:t>For all the above, in the name of the King and by the authority conferred by the Constitution, this Chamber has decided</w:t>
      </w:r>
    </w:p>
    <w:p>
      <w:r>
        <w:rPr>
          <w:b/>
        </w:rPr>
        <w:t>[Pages 10–10]</w:t>
      </w:r>
    </w:p>
    <w:p>
      <w:r>
        <w:t>JURISPRUDENCE</w:t>
        <w:br/>
        <w:t>Declare that there is no basis for the present cassation appeal number 7575/2021, filed by Affordable Medicines Europe (formerly European Association of Europharmaceutical Companies, EAEPC), against the judgment of April 22, 2021, issued by the Sixth Section of the Administrative Litigation Chamber of the National Court in appeal number 184/2017.</w:t>
        <w:br/>
        <w:t>2.- Not to impose the costs of cassation on any of the parties and to maintain the ruling on the costs of the instance from the contested judgment.</w:t>
        <w:br/>
        <w:t>Notify this resolution to the parties and insert it into the legislative collection.</w:t>
        <w:br/>
        <w:t>Thus it is agreed and signed.</w:t>
        <w:br/>
        <w:t>The magistrate, the Hon. Mr. José María del Riego Valledor deliberated, drafted, and voted in Chamber, but could not sign, doing so in his place the Hon. Mr. President.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