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https://www.cnmc.es/expedientes/sdc054815</w:t>
      </w:r>
    </w:p>
    <w:p>
      <w:r>
        <w:t>Pages translated : 29</w:t>
      </w:r>
    </w:p>
    <w:p/>
    <w:p>
      <w:r>
        <w:rPr>
          <w:b/>
        </w:rPr>
        <w:t>[Pages 1–3]</w:t>
      </w:r>
    </w:p>
    <w:p>
      <w:r>
        <w:t xml:space="preserve">RESOLUTION  </w:t>
        <w:br/>
        <w:t xml:space="preserve">File S/DC/0548/15 SCHWEPPES  </w:t>
        <w:br/>
        <w:t xml:space="preserve">President  </w:t>
        <w:br/>
        <w:t xml:space="preserve">Mr. José María Marín Quemada  </w:t>
        <w:br/>
        <w:t xml:space="preserve">Counselors  </w:t>
        <w:br/>
        <w:t xml:space="preserve">Mr. Josep Maria Guinart Solà  </w:t>
        <w:br/>
        <w:t xml:space="preserve">Ms. Clotilde de la Higuera González  </w:t>
        <w:br/>
        <w:t xml:space="preserve">Ms. María Ortiz Aguilar  </w:t>
        <w:br/>
        <w:t xml:space="preserve">Secretary  </w:t>
        <w:br/>
        <w:t xml:space="preserve">Mr. Joaquim Hortalà i Vallvé  </w:t>
        <w:br/>
        <w:t>In Madrid, on June 29, 2017</w:t>
      </w:r>
    </w:p>
    <w:p>
      <w:r>
        <w:t>The Competition Chamber of the National Commission of Markets and Competition (CNMC), with the composition expressed in the margin, has issued this resolution within the framework of the sanctioning file S/DC/0548/15 SCHWEPPES, initiated by the Directorate of Competition (DC), for possible prohibited conduct under Article 1 of Law 15/2007, of July 3, on the Defense of Competition (LDC) and Article 101 of the Treaty on the Functioning of the European Union (TFEU).</w:t>
      </w:r>
    </w:p>
    <w:p>
      <w:r>
        <w:t xml:space="preserve">FACTUAL BACKGROUND  </w:t>
        <w:br/>
        <w:t>1. On February 13, 2015, a complaint was received by the Directorate of Competition (DC) on behalf of RED PARALELA BCN, S.L. (hereinafter, RED), against SCHWEPPES, S.A. (hereinafter, SSA), for alleged conduct prohibited by the LDC, consisting of agreements signed between SSA and its independent distributors aimed at restricting parallel imports of the product of the brand Schweppes®. According to the complainant, these facts would violate Articles 1 of the LDC and 101 of the TFEU.</w:t>
      </w:r>
    </w:p>
    <w:p>
      <w:r>
        <w:t>2. The DC, within the framework established in section 2 of Article 49 of the LDC, initiated a reserved inquiry with file number S/DC/0548/15 in order to preliminarily determine the existence of circumstances justifying the initiation of a sanctioning file.</w:t>
      </w:r>
    </w:p>
    <w:p>
      <w:r>
        <w:t>3. On March 5, 2015, the complainant was requested to provide the distribution contracts signed with SSA, to indicate the duration of their contractual relationship with SSA, as well as to provide, if applicable, evidence of SSA's sales in other countries. The response was received on March 17, 2015 (folios 90 to 94). The complainant provided additional information on April 21, 2015 (folios 95 to 100).</w:t>
      </w:r>
    </w:p>
    <w:p>
      <w:r>
        <w:t>4. On April 24, 2015, SSA was requested to indicate (i) the number of agreements signed with independent distributors throughout Spain through which they committed to market only Schweppes® products manufactured by its company in Spain, providing copies of the same; (ii) its national market share in the production, distribution, and marketing of non-alcoholic beverages, confirming where tonic waters were included; (iii) prices in Spain of the different tonic waters manufactured by it; (iv) judicial proceedings initiated by it against independent distributors marketing tonic waters not manufactured by SSA, indicating the reasons for their origin and current status; and finally, (v) to identify the company holding the trademark rights for Schweppes® in Spain and provide the licensing agreement. The response was received on May 20, 2015 (folios 113 to 124).</w:t>
      </w:r>
    </w:p>
    <w:p>
      <w:r>
        <w:t>5. As a result of the reserved inquiry and upon observing reasonable indications of the existence of conduct prohibited by the LDC, in accordance with the provisions of Article 49.1 of the LDC, on September 17, 2015, the DC agreed to initiate a sanctioning file against SCHWEPPES, S.A. (SSA) for possible prohibited conduct under Articles 1 of the LDC and 101 of the TFEU.</w:t>
      </w:r>
    </w:p>
    <w:p>
      <w:r>
        <w:t>6. On November 13, 2015, the DC agreed to admit COMPRE Y COMPARE, S.A. (hereinafter, COMPRE Y COMPARE) as an interested party in the file (folio 2068).</w:t>
      </w:r>
    </w:p>
    <w:p>
      <w:r>
        <w:t>7. On November 23, 2015, SSA requested the formal opening of the conventional termination of the file, accompanying general lines of commitments to resolve the competition issues, in accordance with the provisions of Articles 52 of the LDC and 39 of the Competition Defense Regulation, approved by Royal Decree 261/2008 of February 22 (RDC) (folios 2075 to 2698).</w:t>
      </w:r>
    </w:p>
    <w:p>
      <w:r>
        <w:t>8. On December 1, 2015, the DC, in accordance with the provisions of sections 1 and 2 of Article 39 of the RDC, agreed to initiate the conventional termination as well as the suspension of the maximum resolution period of the file (folio 2715), proceeding to notify the interested parties (folios 2716 to 2721).</w:t>
      </w:r>
    </w:p>
    <w:p>
      <w:r>
        <w:t>9. On December 1, 2015, the DC sent a copy of the general lines of commitments formulated by SSA to the Council of the CNMC (folio 2699 to 2714), in application of the provisions of Article 39.2 of the RDC, and to the other interested parties (folios 2729 to 2732) on December 3, 2015.</w:t>
      </w:r>
    </w:p>
    <w:p>
      <w:r>
        <w:t>10. On December 22 and 23, 2015, the written statements of allegations regarding the agreement to initiate the conventional termination were received, respectively, from COMPRE Y COMPARE (folios 2872 to 2875) and from RED (folios 2876 to 2887).</w:t>
      </w:r>
    </w:p>
    <w:p>
      <w:r>
        <w:t>11. On February 23, 2016, a new provisional proposal of commitments from SSA was received (folios 2918 to 2972), which was sent by the DC to the Council of the CNMC (folio 2980) and to the other interested parties (folios 2982 to 2999) on March 29, 2016.</w:t>
      </w:r>
    </w:p>
    <w:p>
      <w:r>
        <w:t>12. On April 15, 2016, the written statements of allegations regarding the provisional proposal of commitments from SSA were received, respectively, from RED (folios 3002 to 3087) and from COMPRE Y COMPARE (folios 3088 to 3092).</w:t>
      </w:r>
    </w:p>
    <w:p>
      <w:r>
        <w:t>13. On June 13, 2016, SSA submitted a definitive version of the proposal of commitments (folios 3107 to 3130), which was sent to the Council of the CNMC and to the other interested parties on June 21, 2016 (folios 3132 to 3161).</w:t>
      </w:r>
    </w:p>
    <w:p>
      <w:r>
        <w:t>14. On July 5, 2016, RED submitted a written statement of allegations regarding the proposal of commitments from SSA (folios 3163 to 3172), attaching as an annex to its statement (folios 3173-3189) a copy of the order of May 17, 2016, from the Commercial Court No. 8 of Barcelona, which, within the framework of ordinary proceedings 774/2014, resolving a claim by SSA against RED for trademark infringement, raised a preliminary question before the Court of Justice of the European Union (CJEU) regarding the interpretation of Article 7 of Directive 2008/95 of the European Parliament and of the Council, of October 22, 2008, on the approximation of the laws of the Member States relating to trademarks.</w:t>
      </w:r>
    </w:p>
    <w:p>
      <w:r>
        <w:rPr>
          <w:b/>
        </w:rPr>
        <w:t>[Pages 4–6]</w:t>
      </w:r>
    </w:p>
    <w:p>
      <w:r>
        <w:t>15. Likewise, on July 8, 2016, COMPRE Y COMPARE submitted a written statement of allegations regarding SSA's proposed commitments (folios 3190 to 3194).</w:t>
      </w:r>
    </w:p>
    <w:p>
      <w:r>
        <w:t>16. On August 31, 2016, the DC, in accordance with the provisions of Article 50.5 of the LDC, submitted to the Council a proposal for a conventional termination with the following assessment from the instructing body:</w:t>
        <w:br/>
        <w:t>“IX. ASSESSMENT OF COMMITMENTS BY THE COMPETITION DIRECTORATE</w:t>
        <w:br/>
        <w:t>[…]</w:t>
        <w:br/>
        <w:t>(96) Following the analysis carried out regarding the agreements signed by SSA and the concerned distributors, within the framework of the legal proceedings initiated against them, and the judicial orders that agree to the precautionary measures requested by SSA, this Directorate considers that in some cases the literal wording of both goes beyond the ius prohibendi that SSA can legally exercise as the exclusive holder of the trademark right in Spain.</w:t>
        <w:br/>
        <w:t>[…]</w:t>
        <w:br/>
        <w:t>X. PROPOSAL</w:t>
        <w:br/>
        <w:t>Taking into account the assessments presented, it is PROPOSED that the Council of the CNMC resolves the conventional termination of file S/DC/0548/15 SCHWEPPES, initiated by the complaint filed by RED against SSA, for alleged practices of restricting parallel trade, in accordance with the provisions of Articles 52 of the LDC and 39.5 of the RDC, considering that the commitments presented by SSA resolve the competition issues arising from the conduct initiated by the signing of agreements and the initiation of lawsuits with its distributors in order to restrict the distribution and/or marketing and/or importation in Spain of products bearing the Schweppes® brand that have not been manufactured by SSA (and/or, where applicable, with its authorization), and to restrict the parallel imports of these products. […]”.</w:t>
      </w:r>
    </w:p>
    <w:p>
      <w:r>
        <w:t>17. On December 7, 2016, the Competition Chamber of the Council of the CNMC agreed to send to the European Commission the information provided for in Article 11.4 of Council Regulation (EC) No. 1/2003 of December 16, 2002, concerning the application of the competition rules provided for in Articles 101 and 102 of the Treaty. This referral took place on the same day, December 7, 2016.</w:t>
      </w:r>
    </w:p>
    <w:p>
      <w:r>
        <w:t>18. On February 9, 2017, the complainant RED submitted a new written statement of allegations (folios 3236 to 3239) accompanied by the documents submitted by the European Commission and the legal representatives of the Kingdom of the Netherlands and the Republic of Greece (folios 3240 to 3277) in case C-291/16, raised before the CJEU as a result of the preliminary question posed by the Commercial Court No. 8 of Barcelona in the framework of ordinary proceedings 774/2014, which resolves a claim by SSA against RED for trademark infringement.</w:t>
      </w:r>
    </w:p>
    <w:p>
      <w:r>
        <w:t>19. On June 21, 2017, the legal representatives of SSA submitted a new written statement of allegations (folios 3296-3305) accompanied by the statements of allegations submitted by SSA itself and the companies SIL and OSHBV before the Commercial Court No. 8 of Barcelona (folios 3306-3437) in connection with the preliminary question C-291/16 raised before the CJEU, as well as the statements of allegations and the reports for the oral hearing submitted to the CJEU by the aforementioned three companies in the context of the said preliminary question (folios 3438-3685).</w:t>
      </w:r>
    </w:p>
    <w:p>
      <w:r>
        <w:t>20. The Competition Chamber of the Council approved this resolution in its meeting dated June 29, 2017.</w:t>
      </w:r>
    </w:p>
    <w:p>
      <w:r>
        <w:t>21. The interested parties in this file are: RED PARALELA BCN, S.L. (RED), SCHWEPPES, S.A. (SSA), and COMPRE Y COMPARE, S.A. (COMPRE Y COMPARE).</w:t>
      </w:r>
    </w:p>
    <w:p>
      <w:r>
        <w:t>ESTABLISHED FACTS</w:t>
        <w:br/>
        <w:t>I. THE PARTIES</w:t>
        <w:br/>
        <w:t>The parties involved in this file are as follows.</w:t>
      </w:r>
    </w:p>
    <w:p>
      <w:r>
        <w:t>1. COMPLAINANT: RED PARALELA BCN, S.L.</w:t>
        <w:br/>
        <w:t>RED PARALELA BCN, S.L. (RED) is a company established in 1991, with its registered office in Sant Pere de Ribes (Barcelona), which was previously named CARBÓNICAS MONTANER, S.L. Its main activity is the importation, distribution, and marketing of beverages to distributors and retail businesses in Spain.</w:t>
      </w:r>
    </w:p>
    <w:p>
      <w:r>
        <w:t>2. DEFENDANT: SCHWEPPES, S.A.</w:t>
        <w:br/>
        <w:t>SCHWEPPES, S.A. (SSA) is a company based in Spain belonging to the Orangina Schweppes Group, whose parent company is the Dutch company Orangina Schweppes Holding B.V. (OSHBV), controlled since 2009 by the Japanese holding company Suntory Holdings Ltd (Suntory), present in more than 80 countries through a portfolio of over twenty relevant brands.</w:t>
      </w:r>
    </w:p>
    <w:p>
      <w:r>
        <w:t>The OSHBV group operates in Spain through SSA, which markets non-alcoholic beverages, including: (i) carbonated drinks (with and without cola flavor): Schweppes® and La Casera; (ii) non-carbonated: Trina, Sunny Delight, Pulco, and Lima Rose’s; and (iii) juices and nectars: Vida. SSA distributes its beverages directly to customers in the food channel or through a network of more than 800 non-exclusive wholesale distributors in the HORECA channel.</w:t>
      </w:r>
    </w:p>
    <w:p>
      <w:r>
        <w:t>SSA has been the exclusive licensee of the Schweppes® brand in Spain since 2008, with the license registered at the Spanish Patent and Trademark Office by resolution dated November 11, 2013. The licensor is the English company Schweppes International Limited (hereinafter, SIL), holder of the Schweppes® brand in numerous countries of the EEA and a subsidiary of OSHBV, which sells beverages wholesale and leases intellectual property and similar products, except for works protected by copyright.</w:t>
      </w:r>
    </w:p>
    <w:p>
      <w:r>
        <w:t>Both SIL and SSA are subject to the control of OSHBV. Although the complaint filed by RED is directed at SSA, the actions of this company are linked to those of SIL as the holder of the trademarks and to the parent company OSHBV.</w:t>
      </w:r>
    </w:p>
    <w:p>
      <w:r>
        <w:t>3. INTERESTED PARTY: COMPRE Y COMPARE, S.A. (COMPRE Y COMPARE)</w:t>
        <w:br/>
        <w:t>COMPRE Y COMPARE is a distributor of food products, among others, those identified with the Schweppes® brand. It belongs to the Conservas Celorrio group, based in Calahorra (La Rioja) and dedicated to the manufacture and distribution of canned goods and other food products.</w:t>
      </w:r>
    </w:p>
    <w:p>
      <w:r>
        <w:t>II. MARKET CHARACTERIZATION</w:t>
        <w:br/>
        <w:t>1. Regulatory Framework</w:t>
        <w:br/>
        <w:t>1 Information provided by the interested party and collected at www.celorrio.com.</w:t>
      </w:r>
    </w:p>
    <w:p>
      <w:r>
        <w:rPr>
          <w:b/>
        </w:rPr>
        <w:t>[Pages 7–9]</w:t>
      </w:r>
    </w:p>
    <w:p>
      <w:r>
        <w:t>The conduct analyzed in this file affects industrial property rights in the non-alcoholic beverages sector.</w:t>
      </w:r>
    </w:p>
    <w:p>
      <w:r>
        <w:t>In this area, Law 17/2001, of December 7, on Trademarks, which incorporates the content of Directive 89/104/EEC of the Council, of December 21, 1988, relating to the approximation of the laws of the Member States concerning trademarks, is applicable. This directive was already incorporated into domestic law by Law 32/1988 on Trademarks, which has been repealed by the currently applicable law.</w:t>
      </w:r>
    </w:p>
    <w:p>
      <w:r>
        <w:t>Article 34 of Law 17/2001, which outlines the rights conferred by the trademark, including the exclusive right of the trademark holder to prohibit the use of any sign identical to the trademark of which they are the holder, establishes:</w:t>
      </w:r>
    </w:p>
    <w:p>
      <w:r>
        <w:t xml:space="preserve">“1. The registration of the trademark confers on its holder the exclusive right to use it in economic traffic. </w:t>
        <w:br/>
        <w:t>2. The holder of the registered trademark may prohibit third parties, without their consent, from using in economic traffic:</w:t>
        <w:br/>
        <w:t>a) Any sign identical to the trademark for products or services identical to those for which the trademark is registered.</w:t>
        <w:br/>
        <w:t>b) Any sign that, by being identical or similar to the trademark and by the products or services being identical or similar, implies a risk of confusion among the public; the risk of confusion includes the risk of association between the sign and the trademark.”</w:t>
      </w:r>
    </w:p>
    <w:p>
      <w:r>
        <w:t>And Article 36 regulates the so-called exhaustion of trademark rights in the following terms:</w:t>
      </w:r>
    </w:p>
    <w:p>
      <w:r>
        <w:t>“1. The right conferred by the trademark registration shall not allow its holder to prohibit third parties from using it for products marketed in the European Economic Area with that trademark by the holder or with their consent.</w:t>
        <w:br/>
        <w:t>2. Paragraph 1 shall not apply when there are legitimate reasons justifying that the holder opposes the further marketing of the products, especially when the condition of the products has been modified or altered after their marketing.”</w:t>
      </w:r>
    </w:p>
    <w:p>
      <w:r>
        <w:t>The jurisprudence of the European Union also determines the limits of industrial property rights and the application of the principle of exhaustion of trademark rights. Thus, the Court of Justice stated in its judgment of October 31, 1974 (case C-16/74, Centrafarm BV and others/Winthrop BV, paragraphs 7-11) that “in the matter of trademarks, the specific object of industrial property consists in guaranteeing the holder the exclusive right to use the trademark for the first marketing of a product, and thus protecting them against competitors who seek to abuse the position and prestige of the trademark by selling products improperly designated with it.”</w:t>
      </w:r>
    </w:p>
    <w:p>
      <w:r>
        <w:t>However, the same judgment notes that “if the trademark holder could prohibit the importation of protected products marketed in another Member State by them or with their consent, they would have the possibility of compartmentalizing national markets, thereby leading to a restriction in trade between Member States, without such restriction being necessary to guarantee the content of the exclusive right derived from the trademark.”</w:t>
      </w:r>
    </w:p>
    <w:p>
      <w:r>
        <w:t>In this line, the Court of Justice recognized the principle of exhaustion of trademark rights within the framework of intellectual property rights in the judgment of June 8, 1971, case Deutsche Grammophon/Metro SB (C-78/70). In that judgment, the Court of Justice laid the foundations of the first sale doctrine in the application of the exhaustion principle.</w:t>
      </w:r>
    </w:p>
    <w:p>
      <w:r>
        <w:t>However, in exceptional cases where there is legitimate dual ownership of trademark rights, as is the case here, since the Schweppes® trademark at the European level has two holders (SIL and Atlantic Industries), the criteria for applying the exhaustion of trademark rights vary.</w:t>
      </w:r>
    </w:p>
    <w:p>
      <w:r>
        <w:t>The CJEU defended the same position in the judgments of June 22, 1994, IHT Internationale Heiztechnik/Ideal-Standard, C-9/93, ECLI:EU:C:1994:261, paragraphs 33-34, and of October 17, 1990, CNL-SUCAL/HAG, C-10/89, ECLI:EU:C:1990:359, paragraph 12.</w:t>
      </w:r>
    </w:p>
    <w:p>
      <w:r>
        <w:t>In this regard, the interpretation of the Court of Justice evolved from the first sale and common origin doctrines (Judgment of July 3, 1974, Van Zuylen/Hag AG, C-192/73) to the control doctrine, developed in the judgment of October 17, 1990, case C-10/89 (HAG II, paragraphs 13 and following). This judgment states:</w:t>
      </w:r>
    </w:p>
    <w:p>
      <w:r>
        <w:t>“As far as trademark rights are concerned, it should be emphasized that this right constitutes an essential element of the undistorted competition system that the Treaty seeks to establish and maintain. In a system of this nature, companies must be able to attract customers based on the quality of their products or services, which is only possible because there are distinctive signs that allow the identification of such products and services. For the trademark to fulfill this role, it must guarantee that all products designated with it have been manufactured under the control of a single company, which can be held responsible for their quality” (emphasis added).</w:t>
      </w:r>
    </w:p>
    <w:p>
      <w:r>
        <w:t>The cited pronouncement inferred from the above (paragraph 19) that “each of the trademark holders, in the Member State where the trademark belongs to them, must be able to oppose the importation and marketing of products coming from the other holder when it concerns similar products designated with an identical trademark or that may create confusion.”</w:t>
      </w:r>
    </w:p>
    <w:p>
      <w:r>
        <w:t>The control doctrine again served as the basis for the judgment of the Court of Justice of June 22, 1994, IHT Internationale Heiztechnik/Ideal-Standard (C-9/93, paragraphs 24 and 26 and 37-39), in which it was also confirmed that the fragmentation and dual ownership of the trademark are irrelevant for the conclusion established in the previous paragraph, whether such fragmentation is the result of expropriation or is voluntary (Paragraph 44 and following).</w:t>
      </w:r>
    </w:p>
    <w:p>
      <w:r>
        <w:t>Likewise, national jurisprudence has adopted the doctrine established by community jurisprudence, as shown by the judgments of the Supreme Court of October 20, 2008 (STS 965/2008), which summarizes the doctrine of exhaustion of trademark rights and its limits, and of October 18, 2012 (STS 590/2012). The latter judgment, in the context of a cassation appeal, confirms the argumentation of the Provincial Court of Madrid, in its judgment 300/2009, of December 11, 2009, in which it declares that “the doctrine contained in the judgments of the CJEU HAG II and the subsequent IHT is fully applicable” in a case of dual ownership of the Gulf trademark in Spain and the Netherlands.</w:t>
      </w:r>
    </w:p>
    <w:p>
      <w:r>
        <w:rPr>
          <w:b/>
        </w:rPr>
        <w:t>[Pages 10–12]</w:t>
      </w:r>
    </w:p>
    <w:p>
      <w:r>
        <w:t>United Kingdom.</w:t>
      </w:r>
    </w:p>
    <w:p>
      <w:r>
        <w:t>2. SSA has initiated legal actions against distributors and marketers of Schweppes® products from other Member States.</w:t>
      </w:r>
    </w:p>
    <w:p>
      <w:r>
        <w:t>SSA became aware at the end of 2013 of the marketing in Spain, by independent distributors, of Schweppes® tonics from the United Kingdom and other European countries. As a result, it initiated a series of legal actions against several distributors and/or marketers in Spain of products under the Schweppes® brand from other Member States, mainly from the United Kingdom.</w:t>
      </w:r>
    </w:p>
    <w:p>
      <w:r>
        <w:t>According to SSA, the reason for initiating these actions was to defend its rights over the products of the Schweppes® brand in Spain, with the peculiarity that there are different holders of the Schweppes® brand in the countries of the European Union.</w:t>
      </w:r>
    </w:p>
    <w:p>
      <w:r>
        <w:t>The Schweppes® brand has a common origin since initially all the brands belonged to the company Cadbury Schweppes, and it is this company that sold in 1999 to Coca-Cola Enterprises Ltd (hereinafter, COCA-COLA) the ownership of the Schweppes® brand for some countries in the EU, including the United Kingdom, reserving ownership of others.</w:t>
      </w:r>
    </w:p>
    <w:p>
      <w:r>
        <w:t>Cadbury Schweppes in 2001 absorbed the French company Pernod Ricard, S.A., holder of the "Orangina" brand and adopted in 2008 the name Orangina Schweppes Group, a group whose head is Orangina Schweppes Holding B.V. (OSHBV) and which, after some vicissitudes, was acquired by the Japanese holding Suntory Holdings Ltd. in 2009.</w:t>
      </w:r>
    </w:p>
    <w:p>
      <w:r>
        <w:t>Therefore, since 1999, the ownership of the Schweppes® brand in the various European countries has been shared between the business groups COCA-COLA and OSHBV.</w:t>
      </w:r>
    </w:p>
    <w:p>
      <w:r>
        <w:t>Specifically, the holder of the Spanish national Schweppes® brand is the company Schweppes International Limited (SIL), a subsidiary of OSHBV, registered with the Spanish Patent and Trademark Office, whose exclusive licensee in Spain since 2008 is SSA.</w:t>
      </w:r>
    </w:p>
    <w:p>
      <w:r>
        <w:t>On the other hand, the holder of the English national Schweppes® brand is the company Atlantic Industries, registered with the Intellectual Property Office of the United Kingdom.</w:t>
      </w:r>
    </w:p>
    <w:p>
      <w:r>
        <w:rPr>
          <w:b/>
        </w:rPr>
        <w:t>[Pages 13–15]</w:t>
      </w:r>
    </w:p>
    <w:p>
      <w:r>
        <w:t>granted the company of its group COCA-COLA authorization to manufacture and market the product within that country.</w:t>
      </w:r>
    </w:p>
    <w:p>
      <w:r>
        <w:t>SIL is the owner of the Schweppes® trademark in twenty-two European countries, including 16 belonging to the EU: Austria, Belgium, Czech Republic, Denmark, Finland, France, Germany, Hungary, Italy, Luxembourg, Netherlands, Poland, Portugal, Slovakia, Spain, and Sweden. Additionally, it holds the trademark in six other European countries: Andorra, Liechtenstein, Monaco, Norway, San Marino, and Switzerland.</w:t>
      </w:r>
    </w:p>
    <w:p>
      <w:r>
        <w:t>For its part, COCA-COLA is the owner of the Schweppes® trademark in the remaining eleven EU member states: Bulgaria, Cyprus, Croatia, Slovenia, Greece, Ireland, Latvia, Lithuania, Malta, Romania, and the United Kingdom. COCA-COLA is also the owner of the trademark in Iceland (EEA) and in Albania, Belarus, Ukraine, Russia, Serbia, and Turkey.</w:t>
      </w:r>
    </w:p>
    <w:p>
      <w:r>
        <w:t>The legal actions initiated by SSA consisted of: (i) the filing of requests for precautionary measures; (ii) preliminary proceedings; and (iii) ordinary lawsuits against the distributors that the defendant considered to be infringing its rights derived from trademark ownership.</w:t>
      </w:r>
    </w:p>
    <w:p>
      <w:r>
        <w:t>2. SSA has reached agreements with […] distributors in which the obligation not to market products that have not been manufactured by SSA is established.</w:t>
      </w:r>
    </w:p>
    <w:p>
      <w:r>
        <w:t>In the context of the aforementioned judicial proceedings, SSA has signed […] agreements11, judicially approved, with distributors of Schweppes® products from other member states, which ended the judicial actions. The signing of these agreements began on February 14, 2015, and continued throughout 2016.</w:t>
      </w:r>
    </w:p>
    <w:p>
      <w:r>
        <w:t>Specifically, from the literal wording of these agreements, it follows that the distributors commit to cease the marketing and/or distribution and/or importation of products of the Schweppes® brand “that have not been manufactured by SSA” or “that have not been manufactured by SSA or by an authorized third party,” according to the expressions used in the various agreements to which the instructing body had access during the investigation.</w:t>
      </w:r>
    </w:p>
    <w:p>
      <w:r>
        <w:t>3. SSA has reached agreements with […] distributors in which the marketing of Schweppes® tonic manufactured in the United Kingdom is expressly prohibited.</w:t>
      </w:r>
    </w:p>
    <w:p>
      <w:r>
        <w:t>11 The agreements have been signed with the following distributors: […]</w:t>
      </w:r>
    </w:p>
    <w:p>
      <w:r>
        <w:t>Additionally, SSA has signed agreements with other distributors12, in which the prohibition on their commercial activity explicitly refers to the “products identified with the Schweppes brand, which have been manufactured in the United Kingdom by Atlantic Industries and/or Coca-Cola” or to the “products manufactured by Atlantic Industries and/or Coca-Cola in the United Kingdom insofar as they have not been authorized by SIL,” as expressed in the agreements analyzed during the investigation.</w:t>
      </w:r>
    </w:p>
    <w:p>
      <w:r>
        <w:t>4. SSA has ongoing judicial proceedings with distributors in which it has requested precautionary measures.</w:t>
      </w:r>
    </w:p>
    <w:p>
      <w:r>
        <w:t>Finally, SSA has ongoing judicial proceedings against those distributors with whom it has not reached agreements in the framework of the same. In […] of them, moreover, the precautionary measures requested by SSA have been admitted by the corresponding court.</w:t>
      </w:r>
    </w:p>
    <w:p>
      <w:r>
        <w:t>In […]13 of the […] precautionary measures cited, in the dispositive part of the orders approving them, it is ordered to “provisionally cease, until the resolution of the trial, all importation and/or marketing and/or storage and/or distribution of any products identified with the Schweppes brand that have not been manufactured by the company Schweppes, S.A.” and “to retain, seal, and deposit until the resolution of this trial any products identified with the Schweppes brand that have not been manufactured by the plaintiff that the defendant may have in any establishment or dependency or that may be known during the execution of the precautionary measures” (emphasis added).</w:t>
      </w:r>
    </w:p>
    <w:p>
      <w:r>
        <w:t>As noted, in parallel to the processing of this sanctioning file before the CNMC, the Commercial Court No. 8 of Barcelona is processing procedure 774/2014, derived from a lawsuit filed by SSA against RED and CARBÓNIQUES MONTANER, S.L. for infringement of its rights over Spanish trademarks 171.232 ("Schweppes", word mark, class 32) and 2.097.078 ("Schweppes", mixed, classes 32 and 33) of which SSA is the exclusive licensee.</w:t>
      </w:r>
    </w:p>
    <w:p>
      <w:r>
        <w:t>On April 25, 2016, the aforementioned Commercial Court No. 8 of Barcelona issued an order notifying the parties of its intention to raise a preliminary question before the CJEU regarding certain doubts of interpretation of Article 7.1 of Directive 2008/95/EC of the European Parliament and of the Council, of October 22, 2008, on the approximation of the laws of the member states relating to trademarks and Article 15.1 of Directive 2015/2436 of the European Parliament and of the Council of December 16, 2015, on the approximation of the laws of the member states relating to trademarks (folios 3094-3103).</w:t>
      </w:r>
    </w:p>
    <w:p>
      <w:r>
        <w:t>The order agreeing to the preliminary question was submitted to the CJEU on May 23, 2016, and it raises four preliminary questions.</w:t>
      </w:r>
    </w:p>
    <w:p>
      <w:r>
        <w:t>Case C-291/16, Schweppes S.A. / Exclusivas Ramírez S.L. and others, is currently pending judgment, after observations were submitted by the interested parties in September 2016 and the oral hearing was held in May 2017, awaiting the submission of conclusions by the Advocate General.</w:t>
      </w:r>
    </w:p>
    <w:p>
      <w:r>
        <w:t>IV. THE COMMITMENTS PRESENTED</w:t>
      </w:r>
    </w:p>
    <w:p>
      <w:r>
        <w:t>The definitive commitments submitted by SSA on June 13, 2016, include the correction of the literal wording of certain clauses included in the agreements signed with distributors that gave rise to the file and certain actions related to the open judicial proceedings.</w:t>
      </w:r>
    </w:p>
    <w:p>
      <w:r>
        <w:t>The first commitment consists of modifying the literal wording of the agreements signed with distributors and/or marketers in which the limitation of their scope of application is not expressly established, to reflect that SSA only opposes the marketing of Schweppes® tonic originating from the United Kingdom and that has been manufactured by COCA-COLA.</w:t>
      </w:r>
    </w:p>
    <w:p>
      <w:r>
        <w:t xml:space="preserve">This commitment will be implemented through two actions: </w:t>
        <w:br/>
        <w:t xml:space="preserve">a. SSA will send, within a maximum period of 3 months from the date of the resolution of the CNMC Council that establishes the conventional termination of the file -which would extend to 4 months if the month of August is one of them-, a new clarifying letter to the signing distributors of these agreements, via burofax, clarifying that the object of these agreements and, therefore, the commitment to cease marketing is strictly limited to Schweppes® tonic that originates from the United Kingdom and that has been manufactured by COCA-COLA. The content of the letter would be as follows: </w:t>
        <w:br/>
        <w:t>“We are contacting you regarding the amicable agreement that was signed between [ ] and Schweppes S.A. on [ ], in light of the existence of a conflict in industrial property, and by means of which we…”</w:t>
      </w:r>
    </w:p>
    <w:p>
      <w:r>
        <w:rPr>
          <w:b/>
        </w:rPr>
        <w:t>[Pages 16–18]</w:t>
      </w:r>
    </w:p>
    <w:p>
      <w:r>
        <w:t>manufactured by COCA-COLA. The content of the letter would be as follows:</w:t>
      </w:r>
    </w:p>
    <w:p>
      <w:r>
        <w:t>“We are contacting you regarding the amicable agreement that was signed between [ ] and Schweppes S.A. on [ ], in light of the existence of a conflict in industrial property, and by means of which it was agreed, as you know, to cease the marketing in Spain of Schweppes® tonic that originates from the United Kingdom and has been manufactured by COCA-COLA ENTERPRISES LTD. (the "Agreement").</w:t>
      </w:r>
    </w:p>
    <w:p>
      <w:r>
        <w:t>The purpose of this letter is to clarify, as we already did in our letter of [ ], that the cessation in marketing referred to in the Agreement is strictly limited to the aforementioned Schweppes® tonic originating from the United Kingdom and manufactured by COCA-COLA ENTERPRISES LTD.</w:t>
      </w:r>
    </w:p>
    <w:p>
      <w:r>
        <w:t>We attach an Addendum to the signed Agreement, pre-signed by Schweppes S.A., expressly including the clarification contained in this letter, namely, that all commitments made are strictly confined to the scope of Schweppes® tonic originating from the United Kingdom and manufactured by COCA-COLA ENTERPRISES LTD.</w:t>
      </w:r>
    </w:p>
    <w:p>
      <w:r>
        <w:t>We would be very grateful if you could sign two copies of the same, keeping one copy and returning the other to Schweppes S.A. We are at your disposal to formalize the signed Addendum if you deem it appropriate.”</w:t>
      </w:r>
    </w:p>
    <w:p>
      <w:r>
        <w:t>b. The signing with all affected distributors of an addendum to the signed agreements whose content would clarify that the scope of application of the same is limited to Schweppes® tonic originating from the United Kingdom and manufactured by COCA-COLA. To this end, a pre-signed addendum by SSA would be sent to these distributors along with the clarifying letter for their signature. SSA will make itself available to the signing distributors of these addenda for their formalization.</w:t>
      </w:r>
    </w:p>
    <w:p>
      <w:r>
        <w:t>The accreditation of this commitment will be carried out by SSA providing the DC with copies of the signed addenda on a semi-annual basis.</w:t>
      </w:r>
    </w:p>
    <w:p>
      <w:r>
        <w:t>The second commitment obliges SSA, in future agreements that will be signed between SSA and other distributors, to confine the content of such agreements solely and exclusively to Schweppes® tonic that originates from the United Kingdom and has been manufactured by COCA-COLA. SSA will submit all agreements reached in court to the approval of the competent courts.</w:t>
      </w:r>
    </w:p>
    <w:p>
      <w:r>
        <w:t>The accreditation of this second commitment will be verified by sending to the DC, on a semi-annual basis (counting from the Resolution of this file and for a period of two years), copies of all agreements reached with the distributors.</w:t>
      </w:r>
    </w:p>
    <w:p>
      <w:r>
        <w:t>The third commitment obliges SSA to ensure, in the case of agreements signed with distributors with whom SSA currently has legal proceedings pending (whether in the phase of precautionary measures and/or preliminary proceedings, or during the ordinary procedure, appeals, or execution), that the prohibition is strictly limited to Schweppes® tonic originating from the United Kingdom and manufactured by COCA-COLA.</w:t>
      </w:r>
    </w:p>
    <w:p>
      <w:r>
        <w:t>This commitment will be carried out through the following actions:</w:t>
        <w:br/>
        <w:t>a. In the event of detecting any unintentional error in this regard in the text of the judicial resolutions, SSA commits to request the correction and/or rectification of the same, so that in the operative part it refers exclusively to “Schweppes® tonic originating from the United Kingdom and manufactured by COCA-COLA ENTERPRISES LTD.”</w:t>
      </w:r>
    </w:p>
    <w:p>
      <w:r>
        <w:t>b. In cases where there may be an error or the wording may cause confusion regarding whether the judicial resolution refers only to the importation of tonic originating from the United Kingdom manufactured by COCA-COLA, and it is not rectified by requesting clarification and correction (under Article 214 of Law 1/2000, of January 7, on Civil Procedure, LEC) and/or rectification and supplement (under Article 215 of the LEC), SSA will appeal using the legally established resources (restitution and/or appeal) so that the court modifies the resolution in the sense that there can be no error or lead to a misinterpretation of the judicial resolution.</w:t>
      </w:r>
    </w:p>
    <w:p>
      <w:r>
        <w:t>c. In those cases where precautionary measures have been requested to address the marketing in Spain of Schweppes® tonic manufactured in the United Kingdom by COCA-COLA, if these have been agreed upon and in the order that agrees to them it refers only to “ceasing the marketing of products not manufactured by Schweppes, S.A.,” SSA will present within a maximum period of one month from the date of the Resolution of the CNMC Council - which would extend to two months if the initially set deadline expired in August - a written request before the competent Commercial Courts requesting the clarification and modification of the same to specify that the agreed precautionary measures refer exclusively to “ceasing the marketing of Schweppes® tonic originating from the United Kingdom of the Coca-Cola Enterprises LTD Group, as it has not been manufactured by Schweppes® S.A. or a third party authorized by the trademark holder,” thus avoiding any possibility of error or misinterpretation regarding the scope of the precautionary measures.</w:t>
      </w:r>
    </w:p>
    <w:p>
      <w:r>
        <w:t>For the accreditation of this third commitment, SSA will provide the DC, on a semi-annual basis (counting from the date of the Resolution of the CNMC Council), copies of those relevant documents (judicial resolutions and writings related to the modification of the precautionary measures) that are adopted in accordance with the commitments outlined in the previous points.</w:t>
      </w:r>
    </w:p>
    <w:p>
      <w:r>
        <w:t>The fourth commitment consists of the publication, on the corporate website of SSA, of the resolution of the CNMC Council relating to this conventional termination, which must be carried out within a maximum period of one month from the date of said resolution. This announcement will be maintained for a minimum period of one year.</w:t>
      </w:r>
    </w:p>
    <w:p>
      <w:r>
        <w:t>LEGAL GROUNDS</w:t>
      </w:r>
    </w:p>
    <w:p>
      <w:r>
        <w:t>FIRST.- Object of the file</w:t>
      </w:r>
    </w:p>
    <w:p>
      <w:r>
        <w:t>Article 52 of the LDC, which addresses the possibility of a conventional termination of a sanctioning file, provides in its first section that “the Council of the National Commission of Competition, at the proposal of the Investigation Directorate, may resolve the termination of the sanctioning procedure regarding prohibited agreements and practices when the alleged infringers propose commitments that resolve the effects on competition arising from the behaviors subject to the file and sufficiently guarantee the public interest.” And in the second section, it states that “the commitments will be binding and will take full effect once incorporated into the resolution that concludes the procedure.” Finally, in its third section, it establishes that “the termination of the procedure under the terms established in this article cannot be agreed upon once the proposed report referred to in Article 50.4 has been raised.”</w:t>
      </w:r>
    </w:p>
    <w:p>
      <w:r>
        <w:t>For its part, the RDC develops the previous provision in its Article 39. The procedure or regime of conventional termination is provided for in Article 52.2 of the LDC as a special form of termination of the sanctioning procedure, without any pronouncement by the competition authorities regarding the existence or not of an infringement in the behaviors subject to initiation, thus differing from the usual termination of files.</w:t>
      </w:r>
    </w:p>
    <w:p>
      <w:r>
        <w:rPr>
          <w:b/>
        </w:rPr>
        <w:t>[Pages 19–21]</w:t>
      </w:r>
    </w:p>
    <w:p>
      <w:r>
        <w:t>sanctioning procedures, which according to Article 53 of the LDC must conclude either by declaring the existence of prohibited conduct, or by declaring the existence of conduct that, due to its minor importance, is not capable of affecting competition, or by stating that the existence of prohibited conduct has not been proven.</w:t>
      </w:r>
    </w:p>
    <w:p>
      <w:r>
        <w:t>As can be inferred from the wording of the aforementioned Article 52.1 of the LDC, which refers to the alleged offenders, the conventional termination procedure in Spanish legislation does not require a prior declaration of infringement by the competition authority, nor is it even necessary for the instructing body to have formulated a statement of facts, as is the case here, since it is an instrument designed for the early resolution of a sanctioning file when the competition authorities have initiated proceedings due to indications of infringement, allowing the party involved to quickly terminate the proceedings—contributing to the principle of administrative efficiency, enabling a more appropriate use of resources with a shortening of the resolution times of the sanctioning file—provided that commitments are proposed that, in the opinion of the competition authority, resolve the potential effects that the allegedly infringing conduct may have on competition.</w:t>
      </w:r>
    </w:p>
    <w:p>
      <w:r>
        <w:t>In accordance with the CNC Communication on conventional termination of sanctioning files (2011), and as noted, the commitments must be of such a nature that they resolve the analyzed anticompetitive situation, establishing guarantees regarding the future behavior of the alleged offenders and mitigating or resolving the harmful effects of the alleged anticompetitive conduct.</w:t>
      </w:r>
    </w:p>
    <w:p>
      <w:r>
        <w:t>This Chamber will rule on the proposed conventional termination of the file based on whether the proposed commitments resolve the effects on competition arising from the investigated conduct that may be contrary to Articles 1 of the LDC and 101 of the TFEU and sufficiently guarantee the public interest.</w:t>
      </w:r>
    </w:p>
    <w:p>
      <w:r>
        <w:t>The object of the present file concerns the agreements signed by SSA with independent distributors that would be restricting the distribution and/or marketing in Spain of products bearing the Schweppes® brand that have not been manufactured by SSA, which would exceed the legitimate exercise of its trademark rights according to the principle of trademark exhaustion, and would be obstructing or preventing parallel imports of these products, which could constitute an infringement of Articles 1.1.b) of the LDC and 101 of the TFEU.</w:t>
      </w:r>
    </w:p>
    <w:p>
      <w:r>
        <w:t>According to the aforementioned jurisprudence, SSA, as the exclusive licensee in the national territory, cannot prohibit the importation of Schweppes® products from other Member States of the European Union when they have been marketed by SIL (parent company of SSA and holder of the trademark) or with its consent.</w:t>
      </w:r>
    </w:p>
    <w:p>
      <w:r>
        <w:t>According to paragraph 24 of the CNC Communication on Conventional Termination of sanctioning files, the CNMC will assess that the proposals meet the requirements of clearly and unequivocally resolving the identified competition problems, that the commitments can be implemented quickly and effectively, and that compliance monitoring is feasible and effective.</w:t>
      </w:r>
    </w:p>
    <w:p>
      <w:r>
        <w:t>In the present case, the conventional termination aims to conclude the sanctioning file S/DC/0548/15 SCHWEPPES, resolving through commitments presented by SSA the potential competition problem arising from the signing of agreements by SSA with its distributors and the initiation and development of judicial proceedings aimed at restricting the distribution and/or marketing and/or importation in Spain of products bearing the Schweppes® brand that have not been manufactured by SSA (and/or, where applicable, with its authorization), and restricting the parallel imports of these products.</w:t>
      </w:r>
    </w:p>
    <w:p>
      <w:r>
        <w:t>However, a breach of the agreed commitments could lead to a sanctioning procedure for the breach of such obligations, pursuant to the provisions of Articles 62 of the LDC and 21.4 of the RDC, as well as the imposition of coercive fines aimed at enforcing compliance with the obligations undertaken in the conventional termination agreement.</w:t>
      </w:r>
    </w:p>
    <w:p>
      <w:r>
        <w:t>SECOND.- Legal assessment of the commitments</w:t>
      </w:r>
    </w:p>
    <w:p>
      <w:r>
        <w:t>The termination of the sanctioning procedure regarding prohibited practices requires that the proposal of commitments by, in this case, SSA, resolves the effects on competition arising from the conduct subject to the file and that the public interest is sufficiently guaranteed.</w:t>
      </w:r>
    </w:p>
    <w:p>
      <w:r>
        <w:t>The commitments contained in the proposal submitted by SSA are based on the non-obstruction of Schweppes® products that have been marketed by SIL (parent company of SSA and holder of the trademark) or with its consent, in accordance with the principle of trademark exhaustion and, specifically:</w:t>
      </w:r>
    </w:p>
    <w:p>
      <w:r>
        <w:t>(i) for those agreements already signed, the modification of their wording to reflect that only SSA opposes the importation and/or distribution and/or marketing of Schweppes® tonic originating from the United Kingdom manufactured by COCA-COLA;</w:t>
      </w:r>
    </w:p>
    <w:p>
      <w:r>
        <w:t>(ii) for future agreements, their content will be strictly limited to prohibiting Schweppes® tonic originating from the United Kingdom and manufactured by COCA-COLA; and</w:t>
      </w:r>
    </w:p>
    <w:p>
      <w:r>
        <w:t>(iii) for the ongoing judicial proceedings, during all processes, SSA's claims will be strictly limited to Schweppes® tonic originating from the United Kingdom and manufactured by COCA-COLA and, regarding future judicial resolutions and the current precautionary measures that do not conform to the spirit of these commitments, a request will be made before the judicial body for the modification of their content.</w:t>
      </w:r>
    </w:p>
    <w:p>
      <w:r>
        <w:t>In the proposal report submitted (paragraphs 94 and following), the DC considers that, according to the previously analyzed community jurisprudence, SSA, as the exclusive licensee in the national territory, cannot prohibit the importation of Schweppes® products from other Member States of the European Union when they have been marketed by SIL (parent company of SSA and holder of the trademark) or with its consent. The assessment by the Competition Chamber of the Council of the commitments proposed by SSA in its letter of June 13, 2016 coincides with that made by the DC, considering that they may be adequate to restore effective competition conditions in the national market for the distribution and marketing of tonic and eliminate some of the practices investigated in the file.</w:t>
      </w:r>
    </w:p>
    <w:p>
      <w:r>
        <w:t>This Chamber, agreeing with the DC's criterion, considers that the effects on competition of the agreements signed by SSA with its independent distributors are resolved by the proposed commitments: on the one hand, regarding the distributors signing agreements, they will receive a clarifying letter, specifying that the scope of the prohibition is strictly limited to products from the United Kingdom manufactured by COCA-COLA, and they will sign an addendum to the previous agreements with SSA reflecting this clarification. Likewise, SSA commits that any agreements it may sign in the future will expressly limit themselves to tonic originating from the United Kingdom manufactured by COCA-COLA. Finally, to reinforce the general market awareness of the limits of the rights conferred by SSA's trademark, it is obliged to keep the Council's resolution published for at least one year on its website.</w:t>
      </w:r>
    </w:p>
    <w:p>
      <w:r>
        <w:t>On the other hand, regarding the ongoing judicial proceedings, SSA must ensure that the final judicial resolution refers, as to the</w:t>
      </w:r>
    </w:p>
    <w:p>
      <w:r>
        <w:rPr>
          <w:b/>
        </w:rPr>
        <w:t>[Pages 22–24]</w:t>
      </w:r>
    </w:p>
    <w:p>
      <w:r>
        <w:t>scope of the prohibition, to products originating from the United Kingdom that have been manufactured by COCA-COLA. Likewise, it commits to request the relevant judicial bodies to modify the precautionary measures that have been adopted and that go beyond its trademark rights, in accordance with what has been stated above.</w:t>
      </w:r>
    </w:p>
    <w:p>
      <w:r>
        <w:t>Consequently, this Chamber understands that the definitive commitments proposed by SSA resolve the identified competition issues arising from SSA's conduct in Spain in the national market for the distribution and marketing of tonic, duly safeguarding the public interest.</w:t>
      </w:r>
    </w:p>
    <w:p>
      <w:r>
        <w:t>This conventional termination must be understood in any case without prejudice to the outcome of case C-291/16, Schweppes S.A. / Exclusivas Ramírez S.L. and to the judgment that may be issued by the CJEU in relation to the interpretation of Article 7 of Directive 2008/95 of the European Parliament and of the Council, of October 22, 2008, concerning the approximation of the laws of the Member States relating to trademarks, as well as the outcome of the proceedings before the Commercial Court No. 8 of Barcelona in which this preliminary question was raised.</w:t>
      </w:r>
    </w:p>
    <w:p>
      <w:r>
        <w:t>THIRD. Execution of the commitments and monitoring of their compliance</w:t>
      </w:r>
    </w:p>
    <w:p>
      <w:r>
        <w:t>Article 52.2 of the LDC states that “The commitments shall be binding and shall take full effect once incorporated into the resolution that concludes the procedure.” Therefore, since this Council Resolution assesses the commitments presented on June 13, 2016, as adequate and concludes the sanctioning procedure through its conventional termination, the entity SSA is obliged to comply with the aforementioned commitments.</w:t>
      </w:r>
    </w:p>
    <w:p>
      <w:r>
        <w:t>Regarding the monitoring of the commitments, these provide the CNMC with the necessary tools to ensure their compliance. To this end, SSA must:</w:t>
        <w:br/>
        <w:t>- In relation to the first commitment, provide, on a semi-annual basis, from the date of this Resolution, a copy of the signed addenda;</w:t>
        <w:br/>
        <w:t>- In relation to the second commitment, provide, on a semi-annual basis, from the date of the Resolution of the file, and for a period of two years, a copy of the agreements reached;</w:t>
        <w:br/>
        <w:t>- Regarding the third commitment, send to the Competition Directorate, on a semi-annual basis from the date of the Resolution of the file, a copy of the relevant documents: judicial resolutions and writings related to the modification of the precautionary measures; and</w:t>
        <w:br/>
        <w:t>- Maintain for one year, from the date of the Resolution of this file, on its corporate website, the publication of the content of said Resolution.</w:t>
      </w:r>
    </w:p>
    <w:p>
      <w:r>
        <w:t>In virtue of this, having seen the cited articles and the others of general application, the Competition Chamber of the National Commission of Markets and Competition,</w:t>
      </w:r>
    </w:p>
    <w:p>
      <w:r>
        <w:t>HAS RESOLVED</w:t>
      </w:r>
    </w:p>
    <w:p>
      <w:r>
        <w:t>FIRST. To declare the commitments presented by SCHWEPPES, S.A. (SSA), included in Section IV of the Accredited Facts of this Resolution and contained in the Annex to it, as adequate and binding, and in view of this, to agree to the conventional termination of the sanctioning file S/DC/0548/15 SCHWEPPES, under the provisions of Article 52 of Law 15/2007, of July 3, on the Defense of Competition.</w:t>
      </w:r>
    </w:p>
    <w:p>
      <w:r>
        <w:t>SECOND. To agree that, to ensure the proper compliance with this Resolution of conventional termination, SSA must fulfill the obligations contained in Section IV of the Accredited Facts (“The commitments presented”), in accordance with the interpretation included therein.</w:t>
      </w:r>
    </w:p>
    <w:p>
      <w:r>
        <w:t>THIRD. To entrust the monitoring of the Resolution of conventional termination and, therefore, of the commitments reached and the obligations undertaken, to the Competition Directorate.</w:t>
      </w:r>
    </w:p>
    <w:p>
      <w:r>
        <w:t>FOURTH. The non-compliance with any of the commitments will be considered a very serious infringement in accordance with the provisions of Article 62.4.c) of Law 15/2007, of July 3, on the Defense of Competition and Article 39.7 of the Competition Defense Regulation approved by Royal Decree 261/2008, of February 22.</w:t>
      </w:r>
    </w:p>
    <w:p>
      <w:r>
        <w:t>Communicate this resolution to the Competition Directorate and notify the interested parties, informing them that there is no administrative appeal against it, and they may resort to the contentious-administrative jurisdiction within two months from the day following its notification.</w:t>
      </w:r>
    </w:p>
    <w:p>
      <w:r>
        <w:rPr>
          <w:b/>
        </w:rPr>
        <w:t>[Pages 25–27]</w:t>
      </w:r>
    </w:p>
    <w:p>
      <w:r>
        <w:t>ANNEX</w:t>
        <w:br/>
        <w:t>PROPOSAL OF COMMITMENTS BY SSA OF JUNE 13, 2016</w:t>
        <w:br/>
        <w:t>“4.- PROPOSED COMMITMENTS REGARDING THE AGREEMENTS:</w:t>
        <w:br/>
        <w:t>SSA understands that, as explained in the Application, the Agreements for which it is necessary to clarify their scope and application are those whose wording does not sufficiently indicate that the agreement not to market Schweppes® tonic in Spain is limited to the product manufactured in the United Kingdom by COCA-COLA ENTERPRISES LTD, that is, those reached with the Distributors listed in section B of the second paragraph.</w:t>
      </w:r>
    </w:p>
    <w:p>
      <w:r>
        <w:t>Notwithstanding the above, since there are other aspects that may be relevant for agreeing on the conventional termination, SSA would like to group the commitments offered into three groups:</w:t>
        <w:br/>
        <w:t>1.- Commitments offered in relation to the agreements reached with Distributors, in which the limitation of their scope of application to tonic from the United Kingdom manufactured by COCA-COLA ENTERPRISES LTD is not expressly established (see section B of paragraph 2):</w:t>
        <w:br/>
        <w:t>a. SSA will send, within a maximum period of 3 months from the date of the resolution of the CNMC Council establishing the conventional termination of the File (the "Resolution"), which would extend to 4 in case August is one of them, a new clarifying letter to the Distributors signing these Agreements, via burofax, through which any possible misinterpretation of their content will be eliminated, clarifying that the object of these agreements and, therefore, the commitment to cease marketing is strictly limited to Schweppes® tonic that originates from the United Kingdom and has been manufactured by COCA-COLA ENTERPRISES LTD (the "Clarifying Letter").</w:t>
      </w:r>
    </w:p>
    <w:p>
      <w:r>
        <w:t>SSA understands that, although the limitation of the scope of application of these Agreements to the aforementioned Schweppes® tonic from the United Kingdom manufactured by COCA-COLA ENTERPRISES LTD is not expressly stated, this meaning is derived both from the overall content of the Agreement and from the negotiations carried out with each of the Distributors for its signing. Furthermore, it should be noted that, in order to resolve any interpretative doubts that the aforementioned Distributors may have in this regard, SSA sent a clarifying letter via burofax to each of them (a copy of which is attached as Annex 7 of the response to the information request from this Subdirectorate dated April 24, 2015) emphasizing that the object of all signed Agreements was limited exclusively to the Schweppes® tonic from the United Kingdom manufactured by COCA-COLA ENTERPRISES LTD.</w:t>
      </w:r>
    </w:p>
    <w:p>
      <w:r>
        <w:t>It is also proposed to sign with all affected Distributors an Addendum to the signed agreements whose content would clarify that the scope of application of the same is limited to the Schweppes® tonic originating from the United Kingdom and that has been manufactured by COCA-COLA ENTERPRISES LTD. To this end, a pre-signed addendum by SSA would be sent to these Distributors for their signature along with the Clarifying Letter. SSA proposes that the Clarifying Letter have the following content:</w:t>
        <w:br/>
        <w:t>"Dear [ ]</w:t>
        <w:br/>
        <w:t>We are contacting you regarding the amicable agreement that was signed between [ ] and Schweppes S.A. on [ ], due to the existence of a conflict in industrial property matters, and through which it was agreed, as you know, that your company would cease the marketing in Spain of Schweppes® tonic that originates from the United Kingdom and has been manufactured by COCA-COLA ENTERPRISES LTD. (the "Agreement")</w:t>
        <w:br/>
        <w:t>The purpose of this letter is to clarify, as we already did in our letter of [ ], that the cessation of marketing referred to in the Agreement is strictly limited to the aforementioned Schweppes® tonic originating from the United Kingdom and that has been manufactured by COCA-COLA ENTERPRISES LTD."</w:t>
        <w:br/>
        <w:t>We attach an Addendum to the signed Agreement, pre-signed by Schweppes S.A., explicitly including the clarification contained in this letter, that is, that all commitments made are strictly limited to the scope of the Schweppes® tonic originating from the United Kingdom and that has been manufactured by COCA-COLA ENTERPRISES LTD. We would be very grateful if you could sign two copies of the same, keeping one copy and returning the other to Schweppes S.A.</w:t>
        <w:br/>
        <w:t>We are at your disposal to formalize the signed Addendum if you deem it appropriate.</w:t>
        <w:br/>
        <w:t>Sincerely,"</w:t>
      </w:r>
    </w:p>
    <w:p>
      <w:r>
        <w:t>SSA would like to emphasize that while it can commit to offering the signing of an addendum to the agreement with the Distributors, it cannot ensure that they will agree to sign it, as this will require the favorable will of the aforementioned Distributors in any case. SSA will inform this Subdirectorate of any incidents that may occur in this regard.</w:t>
      </w:r>
    </w:p>
    <w:p>
      <w:r>
        <w:t>b. SSA will make itself available to the Distributors signing the Addenda to the Agreement explained in the previous point, for its formalization.</w:t>
        <w:br/>
        <w:t>c. SSA will provide this Subdirectorate, on a semi-annual basis, starting from the date of the Resolution, with copies of the signed Addenda.</w:t>
        <w:br/>
        <w:t>d. SSA commits to continue abstaining from taking any action against the signing Distributor Distributors of these Agreements regarding the potential marketing of other products identified with the Schweppes® brand that are not expressly indicated, as long as no new infringement of SSA's industrial property rights is detected.</w:t>
      </w:r>
    </w:p>
    <w:p>
      <w:r>
        <w:t>2.- In relation to future agreements that may be signed by SSA with Distributors with whom actions aimed at preventing the unlawful importation of tonic from the United Kingdom manufactured by COCA-COLA ENTERPRISES LTD have been initiated or will be initiated:</w:t>
        <w:br/>
        <w:t>e. The content of future Agreements that may be reached with other Distributors will be strictly limited to Schweppes® tonic that originates from the United Kingdom and has been manufactured by COCA-COLA ENTERPRISES LTD.</w:t>
        <w:br/>
        <w:t>f. SSA will submit all agreements reached in court for approval by the relevant courts.</w:t>
      </w:r>
    </w:p>
    <w:p>
      <w:r>
        <w:t>As highlighted in the Application, SSA is currently complying with this commitment, as it has never taken any action, either judicial or extrajudicial, against these Distributors or any others, regarding the marketing of any product that is not—exclusively—the Schweppes® tonic that originates from the United Kingdom manufactured by COCA-COLA ENTERPRISES LTD.</w:t>
      </w:r>
    </w:p>
    <w:p>
      <w:r>
        <w:t>SSA would like to emphasize that these commitments are presented in the context of the File, which particularly affects the Agreements reached with the Distributors regarding the importation of Schweppes® tonic from the United Kingdom that has been manufactured by COCA-COLA ENTERPRISES LTD. As SSA has had the opportunity to express to this Subdirectorate in the contacts held regarding the conventional termination of the File, it understands that these do not extend to any future actions it may be obliged to take against the unlawful importation of tonic from other Member States where the Schweppes® brand is held by COCA-COLA ENTERPRISES LTD, and which occur in violation of its trademark rights. In any case, in the event that SSA is obliged to initiate actions against distributors for these facts, it will keep these commitments in mind and will limit the scope of any possible amicable agreement reached with those distributors to what is strictly necessary.</w:t>
      </w:r>
    </w:p>
    <w:p>
      <w:r>
        <w:rPr>
          <w:b/>
        </w:rPr>
        <w:t>[Pages 28–29]</w:t>
      </w:r>
    </w:p>
    <w:p>
      <w:r>
        <w:t>g. SSA will provide this Subdirectorate, on a semiannual basis, starting from the date of the Resolution, and for a period of two years, a copy of those agreements reached with these Distributors.</w:t>
      </w:r>
    </w:p>
    <w:p>
      <w:r>
        <w:t>3.- In relation to the judicial proceedings that are currently pending (see section 3):</w:t>
      </w:r>
    </w:p>
    <w:p>
      <w:r>
        <w:t>h. SSA will ensure that, during all ongoing judicial proceedings, whether in the phase of precautionary measures and/or preliminary proceedings, or during the ordinary procedure, appeals, or execution, all requests are strictly limited to Schweppes® tonic originating from the United Kingdom and manufactured by COCA-COLA ENTERPRISES LTD.</w:t>
      </w:r>
    </w:p>
    <w:p>
      <w:r>
        <w:t>i. In the event of detecting any unintentional error in this regard in the text of the judicial resolutions, SSA commits to request the correction and/or rectification of the same, so that the operative part refers exclusively to Schweppes® tonic originating from the United Kingdom and manufactured by COCA-COLA ENTERPRISES LTD.</w:t>
      </w:r>
    </w:p>
    <w:p>
      <w:r>
        <w:t>j. SSA commits that in cases where there may be an error or the wording may cause confusion regarding the fact that the judicial resolution only refers to the importation of tonic from the United Kingdom manufactured by COCA-COLA ENTERPRISES LTD, and it is not rectified through the request for clarification and correction (per art. 214 LEC) and/or rectification and supplement (per art. 215), to appeal using the legally established resources (reinstatement and/or appeal) so that the court modifies the resolution in such a way that there can be no error or lead to a misinterpretation of the judicial resolution.</w:t>
      </w:r>
    </w:p>
    <w:p>
      <w:r>
        <w:t>k. Regarding the precautionary measures that are currently agreed and in force, SSA commits that in those cases where precautionary measures have been requested to address the marketing in Spain of Schweppes® tonic manufactured in the United Kingdom by COCA-COLA ENTERPRISES LTD., which have been agreed upon, and in which the Order that agrees to them refers only to "ceasing the marketing of products not manufactured by Schweppes S.A.", to submit within a maximum period of one month from the date of the Resolution, which would extend to 2 months if the initially set deadline expires in August, a written request before the competent Commercial Courts requesting the clarification and modification of the same in the sense that it is specified in the ruling that the agreed precautionary measures refer exclusively to "ceasing the marketing of Schweppes® tonic originating from the United Kingdom of the COCA-COLA ENTERPRISES Group, as it has not been manufactured by Schweppes S.A. or a third party authorized by the trademark holder," thus avoiding any possibility of error or leading to a misinterpretation regarding the scope of the precautionary measures judicial resolution.</w:t>
      </w:r>
    </w:p>
    <w:p>
      <w:r>
        <w:t>l. SSA will provide this Subdirectorate, on a semiannual basis (starting from the date of the Resolution), a copy of those relevant documents (judicial resolutions and writings related to the modification of precautionary measures) that are adopted in accordance with the commitments listed in the previous points (h) to (k).</w:t>
      </w:r>
    </w:p>
    <w:p>
      <w:r>
        <w:t>SSA understands that, since the wording of the Agreements clearly and expressly establishes that their object is the tonic originating from the United Kingdom manufactured by COCA-COLA ENTERPRISES LTD (see section A of the previous section 2), there is no room for doubt, expressly, clearly, and definitively establishing that the object of the same is exclusively the Schweppes® tonic that comes from the United Kingdom manufactured by COCA-COLA ENTERPRISES LTD, there is no room for any confusion and, therefore, no specific commitment is proposed in relation to them.</w:t>
      </w:r>
    </w:p>
    <w:p>
      <w:r>
        <w:t>SSA commits to publish the text of the Resolution on its corporate website, within a maximum period of one month from the date of the Resolution, and to maintain it there for a minimum period of one year.</w:t>
      </w:r>
    </w:p>
    <w:p>
      <w:r>
        <w:t>In addition to the commitments described above, SSA also commits to scrupulously respect the applicable competition regulations in its market activities.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