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https://www.cnmc.es/expedientes/sdc056215</w:t>
      </w:r>
    </w:p>
    <w:p>
      <w:r>
        <w:t>Pages translated : 226</w:t>
      </w:r>
    </w:p>
    <w:p/>
    <w:p>
      <w:r>
        <w:rPr>
          <w:b/>
        </w:rPr>
        <w:t>[Pages 1–3]</w:t>
      </w:r>
    </w:p>
    <w:p>
      <w:r>
        <w:t xml:space="preserve">RESOLUTION  </w:t>
        <w:br/>
        <w:t xml:space="preserve">(Expte. S/DC/0562/15 LOW/MEDIUM VOLTAGE CABLES)  </w:t>
        <w:br/>
        <w:t xml:space="preserve">COMPETITION CHAMBER  </w:t>
        <w:br/>
        <w:t xml:space="preserve">PRESIDENT  </w:t>
        <w:br/>
        <w:t xml:space="preserve">Mr. José María Marín Quemada  </w:t>
        <w:br/>
        <w:t xml:space="preserve">COUNCILORS  </w:t>
        <w:br/>
        <w:t xml:space="preserve">Ms. María Ortiz Aguilar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November 21, 2017  </w:t>
        <w:br/>
        <w:t>The Competition Chamber of the National Commission of Markets and Competition has issued this Resolution in the case S/DC/0562/15 LOW/MEDIUM VOLTAGE CABLES, initiated by the Directorate of Competition against several companies, for alleged infringement of Article 1 of Law 16/1989, of July 17, on the Defense of Competition (Law 16/1989), Article 1 of Law 15/2007, of July 3, on the Defense of Competition (LDC), and Article 101 of the Treaty on the Functioning of the European Union (TFEU), consisting of price fixing and commercial conditions and the market allocation for the distribution and sale of low and medium voltage cables.</w:t>
      </w:r>
    </w:p>
    <w:p>
      <w:r>
        <w:t xml:space="preserve">INDEX  </w:t>
        <w:br/>
        <w:t xml:space="preserve">I. BACKGROUND ........................................................................................... 4  </w:t>
        <w:br/>
        <w:t xml:space="preserve">II. THE PARTIES ................................................................................................. 7  </w:t>
        <w:br/>
        <w:t xml:space="preserve">III. ANALYSIS OF THE AFFECTED MARKET .................................................... 13  </w:t>
        <w:br/>
        <w:t xml:space="preserve">1. Regulatory framework ............................................................................................ 13  </w:t>
        <w:br/>
        <w:t xml:space="preserve">2. Market characterization ......................................................................................... 13  </w:t>
        <w:br/>
        <w:t xml:space="preserve">3. Situation of the low/medium voltage cable market .................................................. 15  </w:t>
        <w:br/>
        <w:t xml:space="preserve">IV. ESTABLISHED FACTS .................................................................................. 19  </w:t>
        <w:br/>
        <w:t xml:space="preserve">1. Price fixing agreements and project allocation among low/medium voltage cable manufacturers .......................................................................................... 19  </w:t>
        <w:br/>
        <w:t xml:space="preserve">2. Agreements between manufacturers and distributors and among distributors .......... 62  </w:t>
        <w:br/>
        <w:t xml:space="preserve">LEGAL GROUNDS ............................................................................................. 89  </w:t>
        <w:br/>
        <w:t xml:space="preserve">FIRST. COMPETENCY ENABLEMENT ................................................................. 89  </w:t>
        <w:br/>
        <w:t xml:space="preserve">SECOND. OBJECT OF THE RESOLUTION AND APPLICABLE REGULATIONS .... 89  </w:t>
        <w:br/>
        <w:t xml:space="preserve">THIRD. PROPOSAL FOR RESOLUTION ............................................................... 90  </w:t>
        <w:br/>
        <w:t xml:space="preserve">FOURTH. ASSESSMENT OF THE COMPETITION CHAMBER .......................... 91  </w:t>
        <w:br/>
        <w:t xml:space="preserve">4.1. Assessment of the behaviors ................................................................................ 92  </w:t>
        <w:br/>
        <w:t xml:space="preserve">4.2. Duration of the behaviors. Unique and continuous infringements ....................... 111  </w:t>
        <w:br/>
        <w:t xml:space="preserve">4.3. Effects of the behaviors on the market ............................................................... 121  </w:t>
        <w:br/>
        <w:t xml:space="preserve">4.4. Analysis of culpability .......................................................................................... 127  </w:t>
        <w:br/>
        <w:t xml:space="preserve">4.5. Partial prescription ............................................................................................... 128  </w:t>
        <w:br/>
        <w:t xml:space="preserve">4.6. Liability .................................................................................................................. 130  </w:t>
        <w:br/>
        <w:t xml:space="preserve">4.7. Exemption from the payment of the fine to GC .................................................... 143  </w:t>
        <w:br/>
        <w:t xml:space="preserve">FIFTH. RESPONSE TO THE REST OF THE ALLEGATIONS TO THE PROPOSAL  </w:t>
        <w:br/>
        <w:t xml:space="preserve">FOR RESOLUTION AND OTHER ISSUES RAISED IN THE RESOLUTION PHASE .................................................................................................................. 147  </w:t>
        <w:br/>
        <w:t xml:space="preserve">5.1. On the accreditation of the facts .......................................................................... 147  </w:t>
        <w:br/>
        <w:t xml:space="preserve">5.2. On the definition of the market affected by the behaviors ................................. 171  </w:t>
        <w:br/>
        <w:t xml:space="preserve">5.3. On the exclusion of projects executed outside the European Economic Area ........ 172  </w:t>
        <w:br/>
        <w:t xml:space="preserve">5.4. On the expiration of the procedure ...................................................................... 174  </w:t>
        <w:br/>
        <w:t xml:space="preserve">5.5. On the non-inclusion of the sanction proposal in the resolution proposal prepared by the Directorate of Competition .......................................................... 176  </w:t>
        <w:br/>
        <w:t xml:space="preserve">5.6. On the allegations of defenselessness .................................................................. 177  </w:t>
        <w:br/>
        <w:t xml:space="preserve">5.7. On the authorship of the behaviors attributed to SOLIDAL ............................... 179  </w:t>
        <w:br/>
        <w:t xml:space="preserve">5.8. Response to the considerations made in the economic reports submitted by the companies ................................................................................................. 180  </w:t>
        <w:br/>
        <w:t xml:space="preserve">5.9. Allegations to the reclassification agreement ....................................................... 187  </w:t>
        <w:br/>
        <w:t xml:space="preserve">5.10. Request for evidence .......................................................................................... 189  </w:t>
        <w:br/>
        <w:t xml:space="preserve">5.11. Request for hearing ............................................................................................. 189  </w:t>
        <w:br/>
        <w:t xml:space="preserve">5.12. Request for confidentiality .................................................................................. 190  </w:t>
        <w:br/>
        <w:t xml:space="preserve">SIXTH. DETERMINATION OF THE SANCTION ............................................... 191  </w:t>
        <w:br/>
        <w:t xml:space="preserve">6.1. Preliminary considerations .................................................................................. 191  </w:t>
        <w:br/>
        <w:t xml:space="preserve">6.2. Analysis of the criteria of Article 64 of the LDC .................................................. 192  </w:t>
        <w:br/>
        <w:t xml:space="preserve">6.3. Recapitulation ........................................................................................................ 205  </w:t>
        <w:br/>
        <w:t xml:space="preserve">6.4. Exemption from the payment of the sanction to GC ............................................. 205  </w:t>
        <w:br/>
        <w:t xml:space="preserve">RESOLVES ………………………………………………………………………….206  </w:t>
        <w:br/>
        <w:t>ANNEX PROJECT ALLOCATION MANUFACTURERS 2002/2013 ..................... 210</w:t>
      </w:r>
    </w:p>
    <w:p>
      <w:r>
        <w:rPr>
          <w:b/>
        </w:rPr>
        <w:t>[Pages 4–6]</w:t>
      </w:r>
    </w:p>
    <w:p>
      <w:r>
        <w:t xml:space="preserve">I. BACKGROUND  </w:t>
        <w:br/>
        <w:t xml:space="preserve">1. On November 28, 2014, the company GRUPO GENERAL CABLE SISTEMAS, S.L.U. (GC), along with its parent company GENERAL CABLE CORPORATION, submitted a leniency application regarding the sanction that could be imposed on it for the commission, along with other companies, of an infringement consisting of an agreement among manufacturers of low and medium voltage cables (BT/MT cables) for price fixing and other sales conditions of such cables and for the allocation of projects for their supply (pages 1 to 85 of the file). This leniency application was completed on January 2, 2015 (pages 108 to 349), reporting the participation in the aforementioned practices of some distributing companies in the allocation of projects for the supply of BT/MT cables.  </w:t>
        <w:br/>
        <w:t xml:space="preserve">2. On April 23, 2015, the Competition Directorate requested clarifications from GC regarding the information provided in its leniency application, which, after an extension of the deadline granted, were answered, providing additional documentation on May 14, 22, and 29, 2015 (pages 363 to 1845). Subsequently, on October 15, 2015 (pages 21068 to 21112), on May 13, 2016 (pages 27927 to 27990), on June 17, 2016 (pages 28349 to 28353), on July 28, 2016 (pages 28524 to 28536), and on November 2, 2016 (page 30121), the leniency applicant provided additional information.  </w:t>
        <w:br/>
        <w:t xml:space="preserve">3. In light of the information received and in accordance with Article 49.2 of the LDC, the Competition Directorate initiated a reserved inquiry to determine the existence of circumstances justifying the initiation, if applicable, of a sanctioning procedure.  </w:t>
        <w:br/>
        <w:t xml:space="preserve">4. In application of Article 65.1.a) of the LDC, on June 30, 2015, the Competition Directorate granted conditional immunity to GC and its parent company GENERAL CABLE CORPORATION, for being the first company to provide evidence that, in the opinion of the Competition Directorate, allowed for the ordering of an inspection related to the cartel described in the aforementioned leniency application for exemption from the payment of the fine.  </w:t>
        <w:br/>
        <w:t xml:space="preserve">5. From July 1 to 3, 2015, the Competition Directorate carried out simultaneous inspections at the offices of FACEL, MIGUÉLEZ, NICSA, PRYSMIAN, and TOP CABLE.  </w:t>
        <w:br/>
        <w:t xml:space="preserve">6. On July 2, 2015, the Competition Directorate requested several manufacturers and distributors information regarding their corporate purpose, ownership and control structure, organizational chart, and identification of their management positions, industry associations they are part of, presence in the Spanish market for BT/MT electrical cables, usual contracting conditions, and public reports on the BT/MT cable market. Likewise, throughout the procedure, companies and associations have been requested information regarding corporate and internal organizational aspects.  </w:t>
        <w:br/>
        <w:t xml:space="preserve">7. On July 13, 2015, the entity PRYSMIAN SPAIN, S.A. filed an administrative appeal against the inspection carried out from July 1 to 3 at the headquarters of said company. The appeal was dismissed by the resolution of the Competition Chamber of the CNMC dated September 29, 2015 (R/AJ/092/15).  </w:t>
        <w:br/>
        <w:t xml:space="preserve">8. In accordance with Article 27 of the LCNMC, on February 16, 2016, the CNMC carried out new simultaneous inspections at the offices of CABELTE, CABLES RCT, COMAPLE, and OTEINVER.  </w:t>
        <w:br/>
        <w:t xml:space="preserve">9. On February 24, 2016, the Competition Directorate, based on the reserved information obtained, observed reasonable indications of the existence of conduct prohibited by the LDC, and therefore, in accordance with its Article 49.1, agreed to initiate the sanctioning procedure S/DC/0562/15 BT/MT CABLES for restrictive practices of competition prohibited under Article 1 of Law 16/1989, Article 1 of the LDC, and Article 101 TFEU, consisting of price fixing and commercial conditions and market allocation for the distribution and sale of low and medium voltage cables (BT/MT), against the following companies: AMARA, S.A.U (AMARA) and its parent company IBERDROLA, S.A. (IBERDROLA), CABELTE INCASA INDUSTRIA NAVARRA DE CABLES, S.A. (CABELTE) and its parent company CABELTE-CABOS ELÉCTRICOS E TELEFONICOS, S.A. (CABELTE-CABOS), COMAPLE, S.L. (COMAPLE) and its parent company OTEINVER, S.L. (OTEINVER), GRUPO GENERAL CABLE SISTEMAS, S.L.U. (GC) and its parent company GENERAL CABLE HOLDINGS SPAIN, S.L. (GC HOLDINGS), MIGUÉLEZ, S.L. (MIGUÉLEZ) and its parent company GRUPO MIGUÉLEZ, S.L. (GRUPO MIGUÉLEZ), NEGOCIOS INDUSTRIALES Y COMERCIALES, S.A. (NICSA) and its parent company ABENGOA, S.A. (ABENGOA), PRODUCTOS ELÉCTRICOS INDUSTRIALES, S.A. (PEISA), PRYSMIAN CABLES SPAIN, S.A. (PRYSMIAN) and its parent company DRAKA HOLDING S.L., TOP CABLE, S.A. (TOP CABLE) and the ASOCIACIÓN ESPAÑOLA DE FABRICANTES DE CABLES Y CONDUCTORES ELÉCTRICOS Y DE FIBRA ÓPTICA (FACEL).  </w:t>
        <w:br/>
        <w:t xml:space="preserve">10. On May 16, 2016, CABLES RCT filed an administrative appeal against the agreement of May 5, 2016, of the Competition Directorate denying confidentiality for part of the information collected during the inspection carried out at its headquarters on February 16, 2016. The appeal was dismissed by the resolution of the Competition Chamber of the CNMC dated July 21, 2016 (R/AJ/065/16 CABLES RCT).  </w:t>
        <w:br/>
        <w:t xml:space="preserve">11. On September 28, 2016, TOP CABLE filed an administrative appeal against the agreement of September 15, 2016, of the Competition Directorate denying confidentiality for part of the information in paper format collected during the inspection carried out at its headquarters on July 1 and 2, 2015. The appeal was dismissed by the resolution of the Competition Chamber of the CNMC dated November 29, 2016 (R/AJ/632/16 TOP CABLE).  </w:t>
        <w:br/>
        <w:t xml:space="preserve">12. On December 16, 2016, the Competition Directorate expanded the initiation agreement against the companies NEXANS IBERIA, S.L. (NEXANS) and its parent company NEXANS, S.A., and against SOLIDAL, S.A. (SOLIDAL) and its parent company COMPANHIA INDUSTRIAL QUINTAS &amp; QUINTAS SGPS, S.A. (pages 30340 to 30405.6).  </w:t>
        <w:br/>
        <w:t xml:space="preserve">13. On January 2, 2017, the entity NEXANS filed an administrative appeal against the agreement of the Competition Directorate dated December 16, 2016, mentioned above. The appeal was dismissed by the resolution of the Competition Chamber of the CNMC dated March 9, 2017 (R/AJ/001/17).  </w:t>
        <w:br/>
        <w:t xml:space="preserve">14. On January 3, 2017, the instructor adopted the Statement of Facts, which was duly notified to the parties for them to present any allegations they deemed appropriate (pages 30501 to 30660).  </w:t>
        <w:br/>
        <w:t xml:space="preserve">15. On January 24, 2017, the instructor requested interested parties information regarding the total turnover of the companies in 2016, as well as the affected market for the years corresponding to the duration of the infringement.  </w:t>
        <w:br/>
        <w:t xml:space="preserve">16. By agreement dated April 6, 2017, the instructor closed the instruction phase of the procedure (page 35494).  </w:t>
        <w:br/>
        <w:t xml:space="preserve">17. On April 20, 2017, the Director of Competition agreed to the proposal for resolution of the procedure, duly notifying it to the parties for them to present any allegations they deemed appropriate (pages 35520 to 35922).  </w:t>
        <w:br/>
        <w:t xml:space="preserve">18. The proposal for resolution was submitted to the Competition Chamber of the CNMC on May 29, 2017 (page 43196).  </w:t>
        <w:br/>
        <w:t xml:space="preserve">19. On August 30, 2017, the Competition Chamber of the CNMC agreed to send information to the European Commission as provided for in Article 11.4 of Council Regulation (EC) No. 1/2003 of December 16, 2002, regarding the application of the competition rules provided for in Articles 101 and 102 TFEU. It was also agreed to suspend the deadline for resolving the sanctioning procedure effective from September 5, 2017, the date of effective notification to the European Commission, until a response was received from the European Commission regarding the information sent or until the term referred to in Article 11.4 of Regulation (EC) No. 1/2003 elapsed (page 43923). The suspension period was lifted by agreement dated October 5, 2017, effective the same day (page 44057).  </w:t>
        <w:br/>
        <w:t>20. On October 19, 2017, the Competition Chamber of the CNMC adopted an agreement to requalify the conduct of PRYSMIAN, motivated by the detection of an error in the attribution of its conduct in the Proposal for Resolution, consisting of not attributing the years 2012 and 2013 to it. In the same agreement, a period of 15 days was given to the parties to allege whatever they deemed appropriate (pages 44129 to 44133).</w:t>
      </w:r>
    </w:p>
    <w:p>
      <w:r>
        <w:rPr>
          <w:b/>
        </w:rPr>
        <w:t>[Pages 7–9]</w:t>
      </w:r>
    </w:p>
    <w:p>
      <w:r>
        <w:t xml:space="preserve">Likewise, in the reclassification agreement, the suspension of the procedure's deadline was agreed from the date of the agreement until the processing derived from the reclassification agreement was completed. The suspension of the procedure's deadline was lifted effective November 7, 2017.  </w:t>
        <w:br/>
        <w:t xml:space="preserve">21. The interested parties in the procedure are listed below.  </w:t>
        <w:br/>
        <w:t xml:space="preserve">II. THE PARTIES  </w:t>
        <w:br/>
        <w:t xml:space="preserve">1. SPANISH ASSOCIATION OF CABLE AND ELECTRIC CONDUCTORS AND FIBER OPTIC MANUFACTURERS (FACEL)  </w:t>
        <w:br/>
        <w:t xml:space="preserve">FACEL is a professional association, based in Barcelona, established in May 1978 by companies that, within Spanish territory, engage in the production and marketing of electrical conductors (insulated energy cables, telecommunications, and enameled wires) and, since 1998, fiber optics. FACEL has a General Assembly and a Board of Directors as governing bodies, and a General Secretariat as an administrative body. The General Assembly is composed of all members of the association, and the Board of Directors (formerly the Executive Board) consists of nine members, three of whom are representatives of Small and Medium Enterprises (SMEs) that are members, while the remaining six members are the Presidents of the Activity Groups.  </w:t>
        <w:br/>
        <w:t xml:space="preserve">FACEL includes 28 companies, including the 6 manufacturers involved in this sanctioning file: CABELTE, GC, MIGUÉLEZ, PRYSMIAN, TOP CABLE, and NEXANS1, as well as SOLIDAL through its subsidiary.  </w:t>
        <w:br/>
        <w:t xml:space="preserve">2. CABELTE INCASA INDUSTRIA NAVARRA DE CABLES, S.A. (CABELTE)  </w:t>
        <w:br/>
        <w:t xml:space="preserve">CABELTE, headquartered in Navarra, was established in 1994 under the name Industria Navarra de Cables Eléctricos, S.A. (INCASA)2, later changing it on November 9, 2007, to its current name. Its corporate purpose includes, among others, the design and manufacture of electrical cables and conductors. 100% of its shares belong to the Portuguese company CABELTE-CABOS ELECTRICOS E TELEFONICOS, S.A.  </w:t>
        <w:br/>
        <w:t xml:space="preserve">Among its clients are AMARA and NICSA, companies also involved in this file. It has been a member of FACEL since its establishment3.  </w:t>
        <w:br/>
        <w:t xml:space="preserve">3. CABELTE-CABOS ELÉCTRICOS E TELEFONICOS, S.A.  </w:t>
        <w:br/>
        <w:t xml:space="preserve">CABELTE-CABOS is a company established in 1970 based in Portugal, engaged in the manufacture and marketing of low voltage electrical conductors for domestic and industrial use, medium, high, and very high voltage, in copper and aluminum, and cables for infrastructures. Since 2007, CABELTE CABOS has owned 100% of CABELTE4.  </w:t>
        <w:br/>
        <w:t xml:space="preserve">4. GENERAL CABLE GROUP SYSTEMS, S.L.U. (GC)  </w:t>
        <w:br/>
        <w:t xml:space="preserve">The company is based in Barcelona and its corporate purpose is the manufacture and supply of, among others, BT/MT electrical cables5. Established in 1957, until January 1994 it was named General Cable Compañía, S.A., then Grupo General Cable Energía, S.A., and in December of that same year changed its name to BICC General Cable, S.A. (BICC). In 1999, the American company GENERAL CABLE CORPORATION acquired BICC's cable business through its subsidiary GK TECHNOLOGIES INCORPORATED, which holds 99.35% of GENERAL CABLE HOLDINGS SPAIN, S.L., which owns 100% of GC6. In 2006, it acquired E.C.N. CABLE GROUP, S.L.7, which was sold in June 2015 to CUNEXT COPPER INDUSTRIES, S.L.8 It has three factories in Catalonia and also has factories in Portugal, France, and Germany9. Among its clients are AMARA10, NICSA11, and PEISA12, companies also involved in this file.  </w:t>
        <w:br/>
        <w:t xml:space="preserve">Since the establishment of FACEL in 1978, companies that have subsequently been acquired by GC were members of this association, and in any case, since 1994, General Cable Compañía, S.A.13.  </w:t>
        <w:br/>
        <w:t xml:space="preserve">5. GENERAL CABLE HOLDINGS SPAIN, S.L.  </w:t>
        <w:br/>
        <w:t xml:space="preserve">Established in 1999, it shares its registered office with its subsidiary in Barcelona, and its corporate purpose includes, among others, the manufacture and sale of wires and cables, especially for electrical conduits, as well as the manufacture and sale of electrical devices14. It is 100% parent to GC.  </w:t>
        <w:br/>
        <w:t xml:space="preserve">6. MIGUÉLEZ, S.L.  </w:t>
        <w:br/>
        <w:t xml:space="preserve">Founded in 1951, based in San Andrés del Rabanedo, León15, it is dedicated to the manufacture and marketing of low voltage electrical cables for energy distribution. It is 100% owned by GRUPO MIGUÉLEZ, S.L. Its clients are wholesalers of electrical materials and large installers, including AMARA and PEISA16. It has been a member of FACEL since 1980.  </w:t>
        <w:br/>
        <w:t xml:space="preserve">7. GRUPO MIGUÉLEZ, S.L.  </w:t>
        <w:br/>
        <w:t xml:space="preserve">It shares its headquarters with its subsidiary MIGUÉLEZ, S.L., and was established in 2005 with the sole purpose of acting as a financial holding for the eight companies that comprise it17, including MIGUÉLEZ, holding 100% of its share capital18.  </w:t>
        <w:br/>
        <w:t xml:space="preserve">8. NEXANS IBERIA, S.L. (NEXANS)  </w:t>
        <w:br/>
        <w:t xml:space="preserve">NEXANS has as its corporate purpose the manufacture and sale of copper and aluminum wires and cables, bare or insulated with insulating materials, for electrical conduits. It is 100% owned by the French company NEXANS PARTICIPATIONS, S.A., which in turn is owned by NEXANS, S.A. It is located in Polinyà, Barcelona19. It has been associated with FACEL since 2000, having been part of the board of directors and various working groups and technical commissions since then20.  </w:t>
        <w:br/>
        <w:t xml:space="preserve">9. NEXANS, S.A.  </w:t>
        <w:br/>
        <w:t xml:space="preserve">The sole partner of NEXANS is NEXANS PARTICIPATIONS, S.A., a holding company for the shares of the group companies, which is owned by NEXANS, S.A., a holding company of the group listed on the Paris stock exchange, both sharing their registered office in Paris (France)21.  </w:t>
        <w:br/>
        <w:t xml:space="preserve">10. PRYSMIAN CABLES SPAIN, S.A. (PRYSMIAN)  </w:t>
        <w:br/>
        <w:t>Established in 1975 and based in Vilanova i la Geltrú (Barcelona), its corporate purpose is to carry out commercial operations related to wires and cables.</w:t>
      </w:r>
    </w:p>
    <w:p>
      <w:r>
        <w:rPr>
          <w:b/>
        </w:rPr>
        <w:t>[Pages 10–12]</w:t>
      </w:r>
    </w:p>
    <w:p>
      <w:r>
        <w:t>electric cables or telecommunications cables, as well as their accessories. Specifically, in the market for BT/MT electric cables, it focuses on the design, manufacturing, and marketing. Until the end of 2004, it belonged to the Pirelli Group and from then on became part of the PRYSMIAN SpA Group under the name PRYSMIAN CABLES Y SISTEMAS, S.L. In 2013, DRAKA CABLES absorbed PRYSMIAN CABLES Y SISTEMAS, S.A. and simultaneously changed its corporate name to PRYSMIAN SPAIN, S.A.22 Subsequently, in April 2016, it changed its name to the current PRYSMIAN CABLES SPAIN, S.A. It is 100% owned by DRAKA HOLDING, S.L.23 Among its clients are AMARA24, NICSA25, and PEISA26. PRYSMIAN has been a member of FACEL since its establishment27.</w:t>
      </w:r>
    </w:p>
    <w:p>
      <w:r>
        <w:t xml:space="preserve">11. DRAKA HOLDING, S.L.  </w:t>
        <w:br/>
        <w:t>Based in Santa Perpetua de Mogoda (Barcelona), its corporate purpose is the purchase, subscription, holding, exchange, and sale of securities for its own account. It has been the 100% parent company of PRYSMIAN CABLES SPAIN, S.A since April 201328.</w:t>
      </w:r>
    </w:p>
    <w:p>
      <w:r>
        <w:t xml:space="preserve">12. SOLIDAL CONDUTORES ELECTRICOS, S.A. (SOLIDAL)  </w:t>
        <w:br/>
        <w:t>SOLIDAL's corporate purpose is the production of electric conductors, as well as their marketing and technical assistance in the installation of materials and equipment and in the execution of electrical installations. The registered office of SOLIDAL is in Portugal. It has a subsidiary in Spain, SOLICABEL, S.A. (SOLICABEL), and although SOLIDAL is not a member of FACEL, it has attended FACEL meetings as a guest, along with its subsidiary SOLICABEL, which has been a member of FACEL since 201229. Its parent company is COMPANHIA INDUSTRIAL QUINTAS &amp; QUINTAS SGPS, S.A.</w:t>
      </w:r>
    </w:p>
    <w:p>
      <w:r>
        <w:t xml:space="preserve">13. COMPANHIA INDUSTRIAL QUINTAS &amp; QUINTAS SGPS, S.A.  </w:t>
        <w:br/>
        <w:t>100% of the share capital of SOLIDAL is owned by COMPANHIA INDUSTRIAL QUINTAS &amp; QUINTAS, SGPS, S.A., a company based in Portugal30.</w:t>
      </w:r>
    </w:p>
    <w:p>
      <w:r>
        <w:t xml:space="preserve">22 BORME number 98, of May 28, 2013.  </w:t>
        <w:br/>
        <w:t xml:space="preserve">23 Response from PRYSMIAN to the information request made (folios 12493 to 12509 and 26947).  </w:t>
        <w:br/>
        <w:t xml:space="preserve">24 Information obtained from the website http://www.amara.es/ (folios 29064 to 29067).  </w:t>
        <w:br/>
        <w:t xml:space="preserve">25 Response from NICSA to the information request made (folios 8297 to 8306).  </w:t>
        <w:br/>
        <w:t xml:space="preserve">26 Information obtained from the website http://www.peisa.com/ (folios 29070 to 29075).  </w:t>
        <w:br/>
        <w:t xml:space="preserve">27 Response from FACEL to the information request made (folio 11517).  </w:t>
        <w:br/>
        <w:t xml:space="preserve">28 Information provided by PRYSMIAN (folios 12493 to 12509 and 26947) and DRAKA HOLDINGS S.A. (folios 28702 to 2876) in response to the information requests made and obtained from the INFORMA Database (folios 29333 to 29344).  </w:t>
        <w:br/>
        <w:t xml:space="preserve">29 Response from SOLIDAL to the information request made (folios 5003 to 5005).  </w:t>
        <w:br/>
        <w:t>30 Response from SOLIDAL to the information request made (folio 5003).</w:t>
      </w:r>
    </w:p>
    <w:p>
      <w:r>
        <w:t xml:space="preserve">14. TOP CABLE, S.A.  </w:t>
        <w:br/>
        <w:t>Established in 1989, based in Parc d'Activitats Económiques Can Sant Joan Rubí (Barcelona), its corporate purpose is the manufacturing, distribution, and marketing of all types of electrical materials, both low and medium voltage. TOP CABLE is part of a group controlled by TOPALCOR HOLDING, S.L., within which it performs marketing functions, along with the companies ALCABE, S.A., ORBITEL CABLES, S.A. and AKAN CABLES S.L., dedicated to manufacturing, and ORBITEL, S.A., which provides administrative services for the group31. Among its clients are AMARA32, NICSA33, and PEISA34, companies also involved in this case. It has been a member of FACEL since 199435.</w:t>
      </w:r>
    </w:p>
    <w:p>
      <w:r>
        <w:t xml:space="preserve">15. AMARA, S.A.U  </w:t>
        <w:br/>
        <w:t>AMARA was established in 1957, with its registered office in Madrid, whose corporate purpose consists of the trade of electric cables, cable accessories, and all kinds of electrical materials related to the industry in general, being one of the main companies in the sector. Specifically, regarding medium and low voltage electrical material, it carries out activities of purchasing, storage, and distribution. It has branches in the Central Zone (Madrid, Albacete, Cáceres), Northwest Zone (A Coruña, Bilbao, Burgos, Valladolid), East Zone (Alicante and Valencia), and in the South Zone (Málaga and Sevilla), with suppliers including CABELTE, GC, MIGUÉLEZ, and PRYSMIAN36, which in turn supply PEISA37, all of which are also involved in this case.</w:t>
      </w:r>
    </w:p>
    <w:p>
      <w:r>
        <w:t xml:space="preserve">16. IBERDROLA, S.A.  </w:t>
        <w:br/>
        <w:t>With its registered office in Bizkaia, it is a listed company that is part of a business group dedicated mainly to the generation, distribution, and marketing of energy, especially electricity. It is part of the IBEX 35. It has owned 100% of the shares of AMARA since July 2003 and is the one who designates the members of the Board of Directors of AMARA38.</w:t>
      </w:r>
    </w:p>
    <w:p>
      <w:r>
        <w:t xml:space="preserve">31 Information provided by TOP CABLE in response to the information request made (folio 16223).  </w:t>
        <w:br/>
        <w:t xml:space="preserve">32 Information obtained from the website http://www.amara.es/ and incorporated into the case file (folios 29064 to 29067).  </w:t>
        <w:br/>
        <w:t xml:space="preserve">33 Response from NICSA to the information request made (folios 8297 to 8306).  </w:t>
        <w:br/>
        <w:t xml:space="preserve">34 Information obtained from the website http://www.peisa.com/ and incorporated into the case file (folios 29070 to 29075).  </w:t>
        <w:br/>
        <w:t xml:space="preserve">35 Information provided by TOP CABLE in response to the information request made (folios 16222 to 16226 and 16754) and obtained from the website http://www.topcable.com/es/top-cable/ and incorporated into this sanctioning file (folio 29076).  </w:t>
        <w:br/>
        <w:t xml:space="preserve">36 Response from AMARA to the information request (folios 20297 to 20309) and information obtained from the website http://www.amara.es/ and incorporated into the case file (folios 29064 to 29067).  </w:t>
        <w:br/>
        <w:t xml:space="preserve">37 Information obtained from the website http://www.peisa.com/ and incorporated into the case file (folios 29070 to 29075).  </w:t>
        <w:br/>
        <w:t>38 Response from IBERDROLA to the information request made (folios 29448 to 29458).</w:t>
      </w:r>
    </w:p>
    <w:p>
      <w:r>
        <w:t xml:space="preserve">17. COMAPLE, S.L.  </w:t>
        <w:br/>
        <w:t>A company established in 1993, based in Villafranca del Castillo (Villanueva de la Cañada, Madrid), its corporate purpose is the marketing of electrical and electronic articles and products, specifically, the purchase of BT/MT cables for the internal wiring of its own manufactured lighting sets, and for sale to customers, either through Elecwires S.L., a subsidiary of COMAPLE, or directly. It is 90% owned by OTEINVER, S.L.39. In 2010, its main client was NICSA, a company also involved in this case.</w:t>
      </w:r>
    </w:p>
    <w:p>
      <w:r>
        <w:t xml:space="preserve">18. OTEINVER, S.L.  </w:t>
        <w:br/>
        <w:t>Established in 1987 and based in Villafranca del Castillo (Villanueva de la Cañada, Madrid), it is dedicated to the acquisition and promotion of real estate investments and participation in companies related to the energy sector. It owns 90% of the shares of COMAPLE40.</w:t>
      </w:r>
    </w:p>
    <w:p>
      <w:r>
        <w:t xml:space="preserve">19. NEGOCIOS INDUSTRIALES Y COMERCIALES, S.A. (NICSA)  </w:t>
        <w:br/>
        <w:t>Based in Madrid, it has been engaged in the distribution and sale of BT/MT electric cables since 1997. Its suppliers include GC, PRYSMIAN, CABELTE, TOP CABLE41, and COMAPLE42, which are also involved in this case.</w:t>
      </w:r>
    </w:p>
    <w:p>
      <w:r>
        <w:t xml:space="preserve">20. ABENGOA, S.A.  </w:t>
        <w:br/>
        <w:t>Established in 1941, based in Sevilla, it operates in three sectors: engineering and construction, concession-type infrastructures including power generation and desalination plants, and industrial production. It is the indirect parent company of NICSA with a 99.99% stake, participating in strategic decision-making as a controlling partner through an authorization system43.</w:t>
      </w:r>
    </w:p>
    <w:p>
      <w:r>
        <w:t xml:space="preserve">21. PRODUCTOS ELÉCTRICOS INDUSTRIALES, S.A. (PEISA)  </w:t>
        <w:br/>
        <w:t>Based in Gandía (Valencia), it operates in the distribution of electrical materials, including BT/MT cables from manufacturers such as GC, MIGUÉLEZ, PRYSMIAN, and TOP CABLE, as well as from the distributor AMARA. Its main clients are professional electrical installers, multi-service companies, maintenance companies, machinery manufacturers, etc.44.</w:t>
      </w:r>
    </w:p>
    <w:p>
      <w:r>
        <w:t xml:space="preserve">39 Response from COMAPLE to the information request made (folios 28003 to 28008).  </w:t>
        <w:br/>
        <w:t xml:space="preserve">40 Response from OTEINVER, S.L. to the information request made (folios 29034 to 29036).  </w:t>
        <w:br/>
        <w:t xml:space="preserve">41 Response from NICSA to the information request made (folios 8297 to 8306).  </w:t>
        <w:br/>
        <w:t xml:space="preserve">42 Response from COMAPLE to the information request made (folios 28003 to 28008).  </w:t>
        <w:br/>
        <w:t xml:space="preserve">43 Response from ABENGOA to the information request made (folios 29521 to 29525).  </w:t>
        <w:br/>
        <w:t>44 Response from PEISA to the information request (folios 28098 to 28120) and obtained from the website http://www.peisa.com/ and incorporated into the case file (folios 29070 to 29075).</w:t>
      </w:r>
    </w:p>
    <w:p>
      <w:r>
        <w:rPr>
          <w:b/>
        </w:rPr>
        <w:t>[Pages 13–15]</w:t>
      </w:r>
    </w:p>
    <w:p>
      <w:r>
        <w:t xml:space="preserve">III. ANALYSIS OF THE AFFECTED MARKET  </w:t>
        <w:br/>
        <w:t xml:space="preserve">1. Regulatory Framework  </w:t>
        <w:br/>
        <w:t xml:space="preserve">Cables are subject to production and testing regulations that are supported by certifications and approvals from national and international bodies.  </w:t>
        <w:br/>
        <w:t xml:space="preserve">In July 2008, the Council and the European Parliament adopted the New Legislative Framework (NLF), aimed at eliminating barriers that may exist for the free marketing of products in the European Union, while maintaining safety and health standards for users. The NLF consists of two complementary instruments: Regulation (EC) No. 765/2008 of the European Parliament and of the Council, of July 9, 2008, and Decision 768/2008/EC of the European Parliament and of the Council, of July 9, 2008, on a common framework for the marketing of products.  </w:t>
        <w:br/>
        <w:t xml:space="preserve">In accordance with this NLF, the Parliament and the Council of the European Union adopted Directive 2014/35/EU, of February 26, 2014, on the harmonization of the laws of the Member States regarding the marketing of electrical equipment designed for use within certain voltage limits (the "low voltage" Directive), which was transposed at the national level by Royal Decree 187/2016, of May 6, which regulates the safety requirements for electrical equipment intended to be used within certain voltage limits.  </w:t>
        <w:br/>
        <w:t xml:space="preserve">At the national level, Royal Decree 842/2002, of August 2, which approves the Electrotechnical Regulation for Low Voltage (REBT), is also applicable. Its purpose is to establish the technical conditions and guarantees that electrical installations connected to a supply source must meet within low voltage limits, to preserve the safety of persons and property, ensure the normal operation of installations, prevent disturbances in other installations and services, and contribute to their technical reliability and economic efficiency.  </w:t>
        <w:br/>
        <w:t xml:space="preserve">Furthermore, since cables are the only electrical products considered construction products, Regulation (EU) No. 305/2011 of the European Parliament and of the Council, of March 9, 2011, known as CPR (Construction Products Regulation), applies, which establishes harmonized conditions for the marketing of construction products in the European Union.  </w:t>
        <w:br/>
        <w:t xml:space="preserve">2. Market Characterization  </w:t>
        <w:br/>
        <w:t xml:space="preserve">According to voltage levels, it is possible to distinguish:  </w:t>
        <w:br/>
        <w:t xml:space="preserve">- Low voltage (LV): up to 1kV (kilovolt)  </w:t>
        <w:br/>
        <w:t xml:space="preserve">- Medium voltage (MV): 1kV-33/45kV  </w:t>
        <w:br/>
        <w:t xml:space="preserve">- High voltage (HV): 33/45kV-132kV  </w:t>
        <w:br/>
        <w:t xml:space="preserve">- Very high voltage (VHV): 275kV-400kV  </w:t>
        <w:br/>
        <w:t xml:space="preserve">The product market in this case file is that of LV/MV cables.  </w:t>
        <w:br/>
        <w:t xml:space="preserve">According to community precedents, LV/MV electrical cables, on one hand, and HV/VHV, on the other, belong to different product markets: HV/VHV cables would be used for the transmission of electrical energy, while LV/MV cables would be primarily used for the distribution of electricity.  </w:t>
        <w:br/>
        <w:t xml:space="preserve">Given the characteristics of LV/MV cables, there is no substitutability between these products from the demand side. On the other hand, the substitutability of supply is limited due to the differences in costs and time required to switch to the manufacturing of HV/VHV cables, which are significant and are also subject to different technical requirements.  </w:t>
        <w:br/>
        <w:t xml:space="preserve">Moreover, the barriers to entry for the production of LV/MV cables are low compared to those for HV/VHV cables, as the latter require greater know-how. Therefore, the essential factor determining the purchase of LV/MV cables is price, and competitive pressure in this market is high.  </w:t>
        <w:br/>
        <w:t xml:space="preserve">Regarding their power and use, LV cables have a power below 1 kV and are used primarily for building wiring. MV cables cover up to 33/45 kV and are preferably used for electricity distribution (underground installations in towns, wind farms, railways, maritime and petrochemical sectors). In relation to their purpose, three types of cables can also be distinguished: those intended for building or domestic use (normally LV); special LV/MV cables, manufactured according to customer specifications (applied in the railway, shipbuilding, telecommunications, petrochemical, wind farm sectors, etc.); and LV/MV cables for electric companies, intended for electricity distribution.  </w:t>
        <w:br/>
        <w:t xml:space="preserve">As for the geographical market, as indicated by the CNC and also reiterated by the CNMC and in accordance with the European Commission's Communication regarding the definition of the relevant market for the purposes of community competition law (97/C 372/03, OJ C of December 9, 1997), the relevant geographical market includes the area in which the affected companies carry out activities of supplying the products and providing the reference services, where the competitive conditions are sufficiently homogeneous and can be distinguished from other nearby geographical areas due to, in particular, the fact that the prevailing competitive conditions in it are significantly different from those in others.  </w:t>
        <w:br/>
        <w:t xml:space="preserve">As the European Commission has stated, the market for the manufacture and sale of energy cables is of community scope, as a result of the liberalization of European electricity markets and the increasing harmonization of technical standards at the European and international levels.  </w:t>
        <w:br/>
        <w:t xml:space="preserve">This case file aims to investigate anti-competitive agreements adopted between manufacturers of LV/MV cables, between them and distributors, and agreements among distributors, in relation to the market for the supply of this type of cables for customers located in Spanish territory, regardless of whether the projects of those customers are executed in Spain, in other EU Member States – especially in Portugal – and outside the EEA.  </w:t>
        <w:br/>
        <w:t xml:space="preserve">Therefore, the practices under investigation would be likely to have a significant effect on community trade, which determines the application of Article 101 of the TFEU.  </w:t>
        <w:br/>
        <w:t xml:space="preserve">On the other hand, as the CNC has repeatedly pointed out and the National Court has confirmed, the concept of the market affected by the infringing conduct, which may or may not coincide with the relevant product and geographical market, is not determined by the territory in which the competitive conditions are homogeneous, but by the geographical space in which the analyzed infringement has produced or is likely to produce effects on effective competition conditions.  </w:t>
        <w:br/>
        <w:t xml:space="preserve">3. Situation of the LV/MV Cable Market  </w:t>
        <w:br/>
        <w:t xml:space="preserve">a. Supply  </w:t>
        <w:br/>
        <w:t>According to the October 2015 report by the consulting firm CRU "Wire and Cable Market Outlook," the production of cable in Spain, including, among others, LV/MV cables, fell by nearly 48% between 2008 and 2011, and after a slight increase in production in 2012 and a new decline in 2013 of 2.7%, in 2014, cable production increased again by 3%. It should be noted that the supply of LV/MV cables can come from both manufacturers and distributors, depending precisely on demand. Thus, it is possible to distinguish within wholesale distribution the following categories: large distribution (large companies), purchasing groups.</w:t>
      </w:r>
    </w:p>
    <w:p>
      <w:r>
        <w:rPr>
          <w:b/>
        </w:rPr>
        <w:t>[Pages 16–18]</w:t>
      </w:r>
    </w:p>
    <w:p>
      <w:r>
        <w:t>(distributed groups) and independent distributors and cable salespeople, to which in recent years must be added the DIY stores that, despite being dedicated to the retail market, have increased competitive pressure on wholesale distributors. Therefore, in the analysis of supply and demand in the market for BT/MT electrical cables, the following marketing channels must be distinguished:</w:t>
      </w:r>
    </w:p>
    <w:p>
      <w:r>
        <w:t>a) The channel from manufacturers to distributors, who will subsequently sell the cable to the end customer: most distributors tend to be small or medium-sized and are also referred to as wholesalers, as they usually engage in the marketing of all types of electrical materials and seek to have stock available for sale in their warehouses, including standardized cables, which are usually offered through a catalog. For price setting, the manufacturer's catalog is typically used as a reference, which includes a rate for each type of cable, modulated according to fluctuations in the price of raw materials (copper or aluminum) and other production factors, and a discount is usually applied to the resulting amount. Considering that the price of raw materials is based on the quotation from the London Metal Exchange, the price of the cable is highly volatile and unpredictable, making negotiations between manufacturer and distributor regarding commercial conditions common, including a fixed price until a stipulated maximum amount is consumed and bonuses (rebates), usually annual and linked to achieving objectives related to purchase volume.</w:t>
      </w:r>
    </w:p>
    <w:p>
      <w:r>
        <w:t>b) A second marketing channel for BT/MT electrical cables is that of the so-called large clients (installation companies, engineering firms, electrical companies, petrochemical companies…) for large-scale projects (large infrastructures, power plants, wind farms, etc.). Large clients tend to have significant bargaining power, so they usually request offers simultaneously from manufacturers and large distributors, with both acting as competing economic agents in relation to a specific project or client. In these cases, the selling prices are not those established in the manufacturer's catalog, but rather result from the negotiation of each project, with competitive bidding for the supply of cables being very common, especially in the case of cables for electric companies.</w:t>
      </w:r>
    </w:p>
    <w:p>
      <w:r>
        <w:t>Taking the above into account, the offer differs depending on the marketing channel used, and thus, in the supply of "catalog" cables, the offer consists exclusively of the set of cable manufacturers supplying BT/MT cables to distributors for their subsequent sale to the end customer. In the other channel, however, applicable to "project" supply, the offer consists of both the manufacturers themselves and large distributors, all acting as direct bidders, competing in the supply concerning large clients.</w:t>
      </w:r>
    </w:p>
    <w:p>
      <w:r>
        <w:t>In the case of cable manufacturers, there is a high degree of concentration, with many of the main BT/MT cable manufacturers involved in this sanctioning procedure. Thus, 6 companies -GC, PRYSMIAN, TOP CABLE, MIGUÉLEZ, NEXANS, and DRAKA- have jointly accounted for a large part of the market share in recent years in Spain. GC and PRYSMIAN are the leading manufacturing companies in the Spanish market.</w:t>
      </w:r>
    </w:p>
    <w:p>
      <w:r>
        <w:t>Below is a table of the market share estimates considered by GC in its exemption request:</w:t>
      </w:r>
    </w:p>
    <w:p>
      <w:r>
        <w:t xml:space="preserve">MARKET SHARES IN SPAIN BT/MT CABLES  </w:t>
        <w:br/>
        <w:t xml:space="preserve">GC PRYSMIAN TOP CABLE MIGUÉLEZ NEXANS DRAKA OTHERS  </w:t>
        <w:br/>
        <w:t xml:space="preserve">2009 29% 20% 10% 8% 9% 8% 16%  </w:t>
        <w:br/>
        <w:t xml:space="preserve">2010 30% 20% 12% 7% 8% 7% 16%  </w:t>
        <w:br/>
        <w:t xml:space="preserve">2011 30% 22% 12% 7% 6% 7% 16%  </w:t>
        <w:br/>
        <w:t xml:space="preserve">2012 28% 21% 12% 8% 6% 7% 18%  </w:t>
        <w:br/>
        <w:t xml:space="preserve">2013 26% 19% 13% 8% 6% 6% 22%  </w:t>
        <w:br/>
        <w:t>2014 25% 20% 14% 10% 5% - 21%</w:t>
      </w:r>
    </w:p>
    <w:p>
      <w:r>
        <w:t>According to the sector ranking of companies in the CNE sector "Manufacturing of other electronic and electrical wires and cables," the manufacturers GC, PRYSMIAN, TOP CABLE, MIGUÉLEZ, NEXANS, and CABELTE, all of which are involved, would be among the leading companies by revenue.</w:t>
      </w:r>
    </w:p>
    <w:p>
      <w:r>
        <w:t>Regarding distributors, the offer is highly fragmented, consisting of a plurality of companies that typically engage in the sale of electrical materials in general. According to the ALIMARKET report "Distribution of Electrical Material, a World of Opportunities" from September/October 2014, among the top 10 groups of electrical material distributors would be the distributor companies AMARA and PEISA.</w:t>
      </w:r>
    </w:p>
    <w:p>
      <w:r>
        <w:t>Additionally, there are other companies, such as NICSA, which, despite participating in the BT/MT cable supply market, do not appear in the consulted distributor statistics as their scope of activity exceeds the distribution of electrical material, including, for example, technical consulting services or consulting for management and cost estimation in projects.</w:t>
      </w:r>
    </w:p>
    <w:p>
      <w:r>
        <w:t>According to the "Sector Report of the Spanish Economy in 2016," in the area of electrical material distribution, the market continued in 2015 along the upward path initiated in the previous year, concluding with an average growth of 8% and reaching a figure of 1.953 billion euros.</w:t>
      </w:r>
    </w:p>
    <w:p>
      <w:r>
        <w:t xml:space="preserve">b. Demand  </w:t>
        <w:br/>
        <w:t>BT/MT cable is a technical product with low added value in a very mature market that fundamentally defines its purchase by price and is subject, in the case of copper cables, to fluctuations due to the evolution of copper quotations on the London Metal Exchange. Nevertheless, it accounts for more than 20% of the total purchase of electrical material, which is why it is a strategic and complex purchase in management and negotiation times. As indicated, the demand for BT/MT cables varies depending on the marketing channel used. Thus, in the first of the described channels, the demand comes from the distributors themselves, who acquire the cables for resale.</w:t>
      </w:r>
    </w:p>
    <w:p>
      <w:r>
        <w:t>In contrast, in the marketing channel for BT/MT cables for specific projects, the demand may come directly from the end customer (electricity distribution companies, petrochemical sector, installers, or engineering firms), especially in the case of special cables for constructions and/or large infrastructure projects, such as hospitals, airports, highways, shopping centers, unique buildings, industrial areas, etc. This end customer may approach either a distributor (who will acquire the cables from a manufacturer), a manufacturer directly, or both, either directly or through a competitive bidding mechanism. When the customer approaches both the manufacturer and the distributor, both are positioned at the same link in the supply chain and act as competing economic agents. There are also cases of subcontracting, where the demand comes from other manufacturing companies. As already indicated, given the characteristics of BT/MT cables, there is no demand substitutability between them and other similar products, such as AT cables.</w:t>
      </w:r>
    </w:p>
    <w:p>
      <w:r>
        <w:t>According to the October 2015 report from CRU "Wire and Cable Market Outlook," total cable consumption in Spain (including BT/MT cables) experienced a 60% decline between 2008 and 2013, not experiencing an increase in consumption of 4.4% until 2014. The reason for this contraction in demand is none other than the crisis in the construction sector and, to a lesser extent, budget cuts in public works, especially in railway infrastructures.</w:t>
      </w:r>
    </w:p>
    <w:p>
      <w:r>
        <w:t>Regarding the profitability of the sector, the moderate recovery of business volume has allowed for a slight improvement in the first half of 2014, a trend that was further supported by the good performance of the prices of some raw materials, such as copper.</w:t>
      </w:r>
    </w:p>
    <w:p>
      <w:r>
        <w:rPr>
          <w:b/>
        </w:rPr>
        <w:t>[Pages 19–21]</w:t>
      </w:r>
    </w:p>
    <w:p>
      <w:r>
        <w:t xml:space="preserve">noting, however, the pressure on selling prices, so that, for example, cables, whether BT/MT or of another type, intended for the construction sector decreased on average by 1% in the first eight months of the year.  </w:t>
        <w:br/>
        <w:t xml:space="preserve">According to information provided in response to the information requests made, during much of the crisis, electric companies, whose demand constitutes the bulk of the MT cable market, drastically reduced their investments, making it very difficult to make sales to them beyond orders for special cables in smaller quantities62.  </w:t>
        <w:br/>
        <w:t xml:space="preserve">IV. ESTABLISHED FACTS  </w:t>
        <w:br/>
        <w:t xml:space="preserve">The established facts presented below originate from the information provided by GC in its leniency application and from the information gathered by the Competition Directorate during inspections and throughout the procedure's instruction.  </w:t>
        <w:br/>
        <w:t xml:space="preserve">This section is structured into two main blocks of facts based on the type of conduct and groups of participants involved. In the first subsection, the facts that demonstrate the existence of price-fixing agreements and project allocation among BT/MT cable manufacturers are presented, and in a second subsection, the facts that demonstrate the existence of project allocation agreements among manufacturers and distributors and among distributors, which is further subdivided into several subsections based on the companies involved in the facts.  </w:t>
        <w:br/>
        <w:t xml:space="preserve">1. Price-fixing agreements and project allocation among BT/MT cable manufacturers  </w:t>
        <w:br/>
        <w:t xml:space="preserve">Year 2002  </w:t>
        <w:br/>
        <w:t xml:space="preserve">(1) At least since June 2002, as evidenced in the documentation included in the folder titled “M.T. Operations 25/06/02,” gathered during the inspection conducted at FACEL, the existence of contacts and agreements among the companies is established. It is recorded that at that time, the manufacturing companies GC, PIRELLI (currently PRYSMIAN), and NEXANS were allocating MT cable supply projects, with the collaboration of FACEL, which was responsible for receiving and coordinating the information sent by these manufacturers and resolving any possible discrepancies that might arise among them63. In the mentioned folder, there are handwritten notes explaining the allocation criteria used by the companies, as well as various communications via fax in which the aforementioned manufacturers send FACEL templates that include the projects in which they intend to participate.  </w:t>
        <w:br/>
        <w:t xml:space="preserve">According to the documentation referred to, the aforementioned manufacturing companies sent weekly templates with projects exceeding €90,000 in which they wished to participate, and the “arbitrator,” referred to as “A-S” (coinciding with the initials of the name and first surname of the Secretary General of FACEL), classified and numbered the projects assigning them the key “C (Coinciding)” or “NC (Not Coinciding),” as evidenced in the following notes dated June 17, 200264:  </w:t>
        <w:br/>
        <w:t xml:space="preserve">“17/6/02 → - NEXANS - G. CABLE- PIRELLI.  </w:t>
        <w:br/>
        <w:t xml:space="preserve">1) Check each of the 3 coincidences. For each MT Cable operation […] of more than 1 kV. […]  </w:t>
        <w:br/>
        <w:t xml:space="preserve">2) Each of the 3 sends to the “Arbitrator” (A-S), the list of the “Project/Order.”  </w:t>
        <w:br/>
        <w:t xml:space="preserve">3) Objective: Separate Coinciding Joint Projects from non-coinciding individual Projects.  </w:t>
        <w:br/>
        <w:t xml:space="preserve">4) The Non-Coinciding and Coinciding must be numbered by A.S. and G based on e.g.: C (Coinciding) → also indicates the price of each of the 3. NC (Not Coinciding).  </w:t>
        <w:br/>
        <w:t xml:space="preserve">5) Operations whose destination/distributors are different are moved to “parking.” DESTINATION: Distributor/Installer SUBJECT: Operation.  </w:t>
        <w:br/>
        <w:t xml:space="preserve">6) Communicate each of the 3 to A.S, each of the operations from €90,000 on Thursday afternoons of each week.”  </w:t>
        <w:br/>
        <w:t xml:space="preserve">The content of this folder also allows for the establishment of meetings between the companies, reflected in the handwritten notes detailing the schedule of meetings that the companies planned to hold.  </w:t>
        <w:br/>
        <w:t xml:space="preserve">(2) The first meeting on record is set for June 25, 2002, as evidenced by the notes from that date regarding the projects “Metro Line 9,” “Metro Line 5 Valencia,” and a wind farm in Soria.  </w:t>
        <w:br/>
        <w:t xml:space="preserve">(3) Another meeting held on July 2, 2002, has also been established, in which the projects named “CYMI,” “Comillas,” “Ed. Satellite,” “Sierra de Lagos,” “Barcelona Airport,” and the already mentioned “Metro Line 9 Barcelona” were evaluated, as well as their allocation to the companies65:  </w:t>
        <w:br/>
        <w:t xml:space="preserve">“Coinciding agreement of Comillas […] Initially defended by PIRELLI.  </w:t>
        <w:br/>
        <w:t xml:space="preserve">2) CYMI → […] G.C. has it on standby […]  </w:t>
        <w:br/>
        <w:t xml:space="preserve">3) Agreement on the ED. Satellite. (on standby) (to be awarded; in parking)  </w:t>
        <w:br/>
        <w:t xml:space="preserve">4) Agreement on SIERRA DE LAGOS (to be awarded; in parking)  </w:t>
        <w:br/>
        <w:t xml:space="preserve">64 Information contained in the folder “M.T. Operations 25/06/02,” gathered during the inspection of FACEL (folio 2116 and 2118).  </w:t>
        <w:br/>
        <w:t xml:space="preserve">65 Document contained in the folder “M.T. Operations 25/06/02,” gathered during the inspection of FACEL (folios 2044, 2064, and 2118).  </w:t>
        <w:br/>
        <w:t xml:space="preserve">(5) The agreement on BARCELONA AIRPORT (to be awarded; in parking); NEXANS must update the price.  </w:t>
        <w:br/>
        <w:t xml:space="preserve">6) Agreement on Metro Line 9 Barcelona (to be awarded; in parking) from PIRELLI?”  </w:t>
        <w:br/>
        <w:t xml:space="preserve">(4) In the mentioned folder, the agreed content for the sheets to be sent to FACEL can also be seen, which includes a column for the unit price, another for the protection prices of each company, and another titled “Distributor/Installer”66, as well as copies of the covers of the faxes sending the templates of the projects to the attention of the Secretary General of FACEL, whose initials coincide with the acronym A.S.  </w:t>
        <w:br/>
        <w:t xml:space="preserve">Year 2003  </w:t>
        <w:br/>
        <w:t xml:space="preserve">(5) On April 3, 2003, another meeting, called “Follow-up,” was held in Barcelona, in which, in addition to PIRELLI (currently PRYSMIAN) and GC (referred to as “the Group”), executives from ECN67 (which was acquired by GC in 2006 and subsequently sold in June 2015 to CUNEXT COPPER INDUSTRIES, S.L.69), INCASA (currently CABELTE), and SOLIDAL participated. In the mentioned meeting, information was exchanged regarding the pending portfolio with each distributor and about the prices at which they were being supplied, in view of the implementation of the new tariff for BT cables70:  </w:t>
        <w:br/>
        <w:t xml:space="preserve">“Follow-up Meeting  </w:t>
        <w:br/>
        <w:t xml:space="preserve">Barcelona on April 3, 2003  </w:t>
        <w:br/>
        <w:t xml:space="preserve">Low Voltage Cables  </w:t>
        <w:br/>
        <w:t xml:space="preserve">The session begins […] ECN Cable Group, talking about Low Voltage.  </w:t>
        <w:br/>
        <w:t xml:space="preserve">It refers to two clients, Degrá and Electromur, indicating that it is known that they are being sold at old prices.  </w:t>
        <w:br/>
        <w:t xml:space="preserve">Apparently, no one present has a portfolio with Degrá, possibly it is another company (Cabelte?). With Electromur, Incasa comments that it is one of its suppliers, along with Pirelli.  </w:t>
        <w:br/>
        <w:t xml:space="preserve">Then ECN comments on its situation with Ramos Sierra saying that it no longer has a portfolio with them, that it has supplied everything it owed,  </w:t>
        <w:br/>
        <w:t xml:space="preserve">66 Document contained in the folder “M.T. Operations 25/06/02,” gathered during the inspection of FACEL (folio 2120).  </w:t>
        <w:br/>
        <w:t xml:space="preserve">67 Company not initiated.  </w:t>
        <w:br/>
        <w:t xml:space="preserve">68 Report from the Competition Defense Service N-06063 GENERAL CABLE SYSTEMS/ECN, available on the CNMC website:  </w:t>
        <w:br/>
        <w:t xml:space="preserve">https://www.cnmc.es/es-es/cnmc/ficha.aspx?num=N/06063&amp;ambito=Concentraciones.  </w:t>
        <w:br/>
        <w:t xml:space="preserve">69 Report and Resolution of the CNC dated April 29, 2015 C/0646/15 CUNEXT/ECN, available on the CNMC website:  </w:t>
        <w:br/>
        <w:t xml:space="preserve">https://www.cnmc.es/es-es/competencia/buscadorde/resoluciones.aspx?num=C%2f0646%2f15&amp;ambito=Concentraciones&amp;b=C%2f0646%2f15+CUNEXT%2fECN&amp;p=0&amp;ambitos=Concentraciones,Recursos,Sancionadores+CCAA,Sancionadores+Ley+30,Vigilancia,Medidas+cautelares,Conductas&amp;estado=0&amp;sector=0&amp;av=0.  </w:t>
        <w:br/>
        <w:t>70 Electronic document titled “Follow-up Meeting,” dated in Barcelona on April 3, 2003, gathered during the inspection of CABELTE (folios 23074 and 23075).</w:t>
      </w:r>
    </w:p>
    <w:p>
      <w:r>
        <w:rPr>
          <w:b/>
        </w:rPr>
        <w:t>[Pages 22–24]</w:t>
      </w:r>
    </w:p>
    <w:p>
      <w:r>
        <w:t>remaining free of any commitment, and applying the new prices (…).</w:t>
        <w:br/>
        <w:t>From this moment, the conversation focuses on the portfolio held by INCASA, which I mention is for two months. This makes Pirelli and the Group, as well as Solidal, nervous, indicating that these supplies are going to distort the effort made this month, especially with the large distributors.</w:t>
        <w:br/>
        <w:t>[…] It is mentioned by Incasa that they will try to make an effort to reduce this portfolio as soon as possible.”</w:t>
        <w:br/>
        <w:t>Regarding the MT cables, in this meeting the manufacturers exchanged information about the market and their competitor CABELTE, whom they propose to invite to the next cartel meeting, while setting the commercial conditions to be applied in the upcoming offers.71 Information was also exchanged regarding ongoing projects and price levels in the MT cable sector.72</w:t>
        <w:br/>
        <w:t>(6) A few days later, on April 30, 2003, another meeting took place in Barcelona to discuss the distribution of supply projects for BT/MT cables to electric companies. This is evidenced in the summary of this meeting made by the executive of INCASA (now CABELTE), who attended along with executives from GC, SOLIDAL, ECN, and PIRELLI (now PRYSMIAN), in which the implementation of the “new prices”73 is also mentioned:</w:t>
        <w:br/>
        <w:t>“Barcelona Meeting, 30/4/03</w:t>
        <w:br/>
        <w:t>(…)</w:t>
        <w:br/>
        <w:t>[General Director GC] presents the situation and the purpose of the meeting regarding the follow-up of the difficulties that each company may be encountering in implementing the new prices.</w:t>
        <w:br/>
        <w:t>[Nationwide Commercial Director GC] takes the floor and makes some comments mixing the general market with the electric companies. On one hand, Solidal excuses itself by stating that no agreement has been reached for the companies, referring to Endesa, and Cabelte refers to some comments that arose some time ago at Endesa. This creates a tense atmosphere that will last for the rest of the meeting […]</w:t>
        <w:br/>
        <w:t>The gentlemen from Pirelli arrive, but we do not have time to exchange opinions as we have to leave for the airport, [Commercial Director of CABELTE] stays.</w:t>
        <w:br/>
        <w:t>[…] The next meeting is set for June 3, at a place to be indicated.”</w:t>
        <w:br/>
        <w:t>71 Electronic document titled “Follow-up Meeting,” dated in Barcelona on April 3, 2003, collected during the inspection of CABELTE (folios 23074 and 23075).</w:t>
        <w:br/>
        <w:t>72 Electronic document “Follow-up Meeting,” dated April 3, 2003, collected during the inspection of CABELTE (folios 23074 and 23075).</w:t>
        <w:br/>
        <w:t>73 Electronic document titled “Barcelona Meeting, 30/4/03,” collected during the inspection of CABELTE (folio 23076).</w:t>
        <w:br/>
        <w:t>22</w:t>
      </w:r>
    </w:p>
    <w:p>
      <w:r>
        <w:t>(7) The date of the next cartel meeting, scheduled for June 3, 2003, coincides with the 2nd plenary meeting of the Energy Cables for Industrial Use Activity Group of FACEL.74</w:t>
        <w:br/>
        <w:t>Year 2005</w:t>
        <w:br/>
        <w:t>(8) During the inspection carried out at the TOP CABLE headquarters, an electronic file from 2005 was collected in which the company, which had not yet joined the cartel, expresses its impression regarding the existence of a cartel of manufacturers in which at least GC and PRYSMIAN participate, to divide the MT cable market.75</w:t>
        <w:br/>
        <w:t>Year 2006</w:t>
        <w:br/>
        <w:t>(9) Throughout 2006, agreements continued between GC, PRYSMIAN, ECN, INCASA (now CABELTE), SOLIDAL, and NEXANS, as evidenced by two emails collected in paper format during the inspection of CABELTE, within a folder named “UNIÓN FENOSA,” sent on October 30 and November 2 from a personal email account of the head of the Electric Companies and High Voltage Department of PIRELLI (now PRYSMIAN).76 In the second of these emails, the sender attaches a table, whose first row includes PRYSMIAN (PRY), GC, ECN, INCASA (now CABELTE), SOLIDAL (SOLID), and NEXANS (NEX), and whose columns contain different types of BT/MT cable. For BT cables, a section is included that outlines the commercial conditions (payment terms, price of the reels) and the applicable copper price. The table evidences a distribution of the supply project to UNIÓN FENOSA based on the type of cable, and it is PIRELLI (now PRYSMIAN) who coordinates (“pilots”) the other mentioned manufacturers, indicating the prices to be offered (“covered”). In the aforementioned email dated November 2, 2006, the following is stated:</w:t>
        <w:br/>
        <w:t>“I am attaching the table with the prices. I indicate that I have put more or less the first three positions that the others should cover. As you can see, I do not have the prices from Nex. I hope to have them this afternoon. For them, the positions indicated with a ?P?”</w:t>
        <w:br/>
        <w:t>If you have any questions, you know where to find me.”</w:t>
        <w:br/>
        <w:t>74 Minutes of the 2nd Plenary Meeting of the Energy Cables for Industrial Use Activity Group, held in Barcelona on June 3, 2003, provided by RCT and FACEL in response to information requests (folios 11135, 11136, and 11644 to 11649).</w:t>
        <w:br/>
        <w:t>75 Electronic document titled “MeTallica.xls,” collected during the inspection of TOP CABLE (folio 25250).</w:t>
        <w:br/>
        <w:t>76 Email sent from the personal email account of the Head of the Electric Companies and High Voltage Department of PIRELLI to the Commercial Director of CABELTE and two other unidentified email addresses, dated October 30, 2006, with the subject “PARTICIPATIONS” (folio 21367) and email sent on November 2, 2006, from the personal email account of the Head of the Electric Companies and High Voltage Department of PIRELLI to the Commercial Directors of ECN and CABELTE and two other unidentified email addresses, with attached document “TODOS1.xls” (folios 21363 to 21365), collected during the inspection of CABELTE.</w:t>
        <w:br/>
        <w:t>23</w:t>
      </w:r>
    </w:p>
    <w:p>
      <w:r>
        <w:t>(10) In the handwritten notes of the General Market/T&amp;I Sales Manager of PRYSMIAN contained in the notebook “10-11-06 to 9-7-07,” collected during the inspection of that company, as well as in the information provided by FACEL and PRYSMIAN in response to information requests, more cartel meetings are evidenced, specifically, the one held on December 14, 2006, which includes agreements on the pricing of aluminum BT cables and on MT cables.</w:t>
        <w:br/>
        <w:t>(11) In another meeting held on December 21, 2006, in which GC, PRYSMIAN, and NEXANS participated, with DRAKA joining, the companies reached agreements on price fixing and discounts and coordinated the arguments that manufacturers should use with customers to justify the price increase:</w:t>
        <w:br/>
        <w:t>“21/12/06 FACEL MK […]</w:t>
        <w:br/>
        <w:t>- There are slippages.</w:t>
        <w:br/>
        <w:t>- Agree on discount limits. […]</w:t>
        <w:br/>
        <w:t>- Present new pricing for January with the level of discounts. […]</w:t>
        <w:br/>
        <w:t>- Agreed discounts separate from rebates: […]</w:t>
        <w:br/>
        <w:t>- Arguments to justify the price change: ∆ Mining premium 25%. – ∆ Transformation (1 ÷ 2%). ∆ 25%. – ∆ Labor cost. – ∆ Energy cost + 16%. – ∆ transportation.”</w:t>
        <w:br/>
        <w:t>Years 2007 and 2008</w:t>
        <w:br/>
        <w:t>(12) In the years 2007 and 2008, the companies met at least 15 times, with 9 meetings in 2007 involving GC, PRYSMIAN, NEXANS, DRAKA, TOP CABLE, and MIGUÉLEZ, with the collaboration of FACEL – thus joining the agreements of TOP CABLE and MIGUÉLEZ and ceasing to participate ECN and, for the moment, CABELTE and SOLIDAL – and 6 meetings in 2008 involving GC, PRYSMIAN, NEXANS, DRAKA, TOP CABLE, and MIGUÉLEZ:</w:t>
        <w:br/>
        <w:t>77 Handwritten notes contained in the notebook “10-11-06 to 9-7-07” of the General Market and T&amp;I Sales Manager of PRYSMIAN, collected during the inspection of PRYSMIAN (folio 18914) and minutes of the meeting held at the FACEL headquarters on December 14, 2006, attended by GC, NEXANS, PRYSMIAN, and SOLIDAL, provided by FACEL in response to the information request (folio 12175).</w:t>
        <w:br/>
        <w:t>78 Handwritten note contained in the notebook “10-11-06 to 9-7-07” of the General Market and T&amp;I Sales Manager of PRYSMIAN, collected during the inspection of PRYSMIAN (folio 2483) and summary document of the FACEL meeting on December 21, 2006, attended by representatives of PRYSMIAN, DRAKA, GC, and NEXANS, provided by PRYSMIAN in response to the information request (folio 13275).</w:t>
        <w:br/>
        <w:t>24</w:t>
      </w:r>
    </w:p>
    <w:p>
      <w:r>
        <w:rPr>
          <w:b/>
        </w:rPr>
        <w:t>[Pages 25–27]</w:t>
      </w:r>
    </w:p>
    <w:p>
      <w:r>
        <w:t>- Meetings on March 6, on May 2, on July 2, to which DRAKA, GC, MIGUÉLEZ, NEXANS, PRYSMIAN, and TOP CABLE were summoned, with the participation of executives from PRYSMIAN, TOP CABLE, and NEXANS; on July 30; on September 20, in which TOP CABLE, DRAKA, GC, MIGUÉLEZ, NEXANS, PRYSMIAN, and FACEL participated; on October 2, in which TOP CABLE, DRAKA, GC, MIGUÉLEZ, NEXANS, and PRYSMIAN participated; on October 31, in which TOP CABLE, DRAKA, GC, MIGUÉLEZ, NEXANS, and PRYSMIAN participated; on November 9, 2007, in which TOP CABLE, DRAKA, GC, MIGUÉLEZ, NEXANS, and PRYSMIAN participated; and on November 22, 2007, in which TOP CABLE, DRAKA, GC, MIGUÉLEZ, NEXANS, and PRYSMIAN participated.</w:t>
      </w:r>
    </w:p>
    <w:p>
      <w:r>
        <w:t xml:space="preserve">(13) Of particular note in the content of the aforementioned meetings is the "DECALOGUE" adopted in the meeting on April 1, 2008, which references the notes from the notebook of the Sales Manager for General Market/T&amp;I of PRYSMIAN, where the following is indicated:  </w:t>
        <w:br/>
        <w:t xml:space="preserve">“1/4/08 FACEL […]  </w:t>
        <w:br/>
        <w:t xml:space="preserve">DECALOGUE.  </w:t>
        <w:br/>
        <w:t xml:space="preserve">1. Apply Rate 13.  </w:t>
        <w:br/>
        <w:t xml:space="preserve">2. Do not move discounts.  </w:t>
        <w:br/>
        <w:t xml:space="preserve">3. Sell to our customers.  </w:t>
        <w:br/>
        <w:t xml:space="preserve">4. Follow-up among us [phone symbol]  </w:t>
        <w:br/>
        <w:t xml:space="preserve">5. Structural conditions (do not touch): payments/rolls/bob/pallets.  </w:t>
        <w:br/>
        <w:t xml:space="preserve">6. Control of the ME killers.  </w:t>
        <w:br/>
        <w:t xml:space="preserve">7. Control other manufacturers: GGC, CONDUMEX; P; RCT; Miguélez, Inp.  </w:t>
        <w:br/>
        <w:t xml:space="preserve">8. Adapt production capacities to the ME.  </w:t>
        <w:br/>
        <w:t xml:space="preserve">9. Increase exports (focus).  </w:t>
        <w:br/>
        <w:t>10. Biweekly meetings.”</w:t>
      </w:r>
    </w:p>
    <w:p>
      <w:r>
        <w:t xml:space="preserve">(14) The content of this decalogue coincides with the notes made by the executive of TOP CABLE, who also participated in that meeting, emphasizing the holding of biweekly and bilateral or trilateral meetings. The notes from TOP CABLE also refer to the application of column Z-13, specifically the one planned for February 2008 in the GC catalog for cables rated 06/1kV and 450/750V. The application of this agreed rate is confirmed in another note from TOP CABLE, emphasizing that the leaders set the conditions:  </w:t>
        <w:br/>
        <w:t>“We need to align with Z-13 for important customers – The leaders have to set the conditions and those of us who share those customers have to follow the lead.”</w:t>
      </w:r>
    </w:p>
    <w:p>
      <w:r>
        <w:t>(15) In 2008, it is again evidenced how companies exchange distribution tables, as evidenced by communications between them through their personal emails and by the email in response to another email dated March 28, 2008, sent by the Director of Electric Companies and Installers of NEXANS to TOP CABLE, and as documented.</w:t>
      </w:r>
    </w:p>
    <w:p>
      <w:r>
        <w:rPr>
          <w:b/>
        </w:rPr>
        <w:t>[Pages 28–30]</w:t>
      </w:r>
    </w:p>
    <w:p>
      <w:r>
        <w:t xml:space="preserve">subject "distribution," which includes a table dated March 26, 2008, reflecting the orders placed in 2007 and 2008 by manufacturers G, P, N, T (GC, PIRELLI – PRYSMIAN currently, NEXANS, and TOP CABLE, respectively).  </w:t>
        <w:br/>
        <w:t xml:space="preserve">The table allows for the verification that manufacturers GC, PRYSMIAN, NEXANS, and TOP CABLE exchanged information regarding the orders placed, in thousands of euros, in order to determine the market share of each of them in 2007 (30% for GC and PRYSMIAN and 20% for NEXANS and TOP CABLE, respectively) and that this market share was used as a basis, in turn, to determine the distribution in 2008. The objective of the distribution would thus be to maintain the market share of each of the manufacturers participating in this cartel. The aforementioned table is reproduced below:  </w:t>
        <w:br/>
        <w:t xml:space="preserve">(16) The following email in this chain is sent by the same executive from TOP CABLE and is addressed to the aforementioned executive from NEXANS, and it attaches another Excel table titled "THEORETICAL DISTRIBUTION 2007," which includes the same manufacturers, designated as TC, NE, PI, and GC, with an initial column specifying the clients, and a final column for the total estimated in 2007. The table concludes with a row labeled "assigned quotas," with the allocation to each of these manufacturing companies of the same percentages described in the previous table, and another row labeled "COMPENSATION 2008-2007":  </w:t>
        <w:br/>
        <w:t>(17) The following email in this chain is sent by the same executive from NEXANS to the aforementioned executive from TOP CABLE, attaching the</w:t>
      </w:r>
    </w:p>
    <w:p>
      <w:r>
        <w:rPr>
          <w:b/>
        </w:rPr>
        <w:t>[Pages 31–33]</w:t>
      </w:r>
    </w:p>
    <w:p>
      <w:r>
        <w:t xml:space="preserve">the Excel file "GABYL," which records the sales made by each of these manufacturers, by type of cable and kilometers sold, to that client103.  </w:t>
        <w:br/>
        <w:t xml:space="preserve">(18) The email chain concludes with an email sent by the aforementioned executive of TOP CABLE to the already mentioned executive of NEXANS, containing the following104:  </w:t>
        <w:br/>
        <w:t xml:space="preserve">"According to my calculations, the distribution is as follows:  </w:t>
        <w:br/>
        <w:t xml:space="preserve">GC 2M  </w:t>
        <w:br/>
        <w:t xml:space="preserve">Top 1.3M  </w:t>
        <w:br/>
        <w:t xml:space="preserve">Pry 0.8M  </w:t>
        <w:br/>
        <w:t xml:space="preserve">Nex 0.16M  </w:t>
        <w:br/>
        <w:t xml:space="preserve">The 0.8M from Pry as long as Draka is not involved."  </w:t>
        <w:br/>
        <w:t xml:space="preserve">Year 2009  </w:t>
        <w:br/>
        <w:t xml:space="preserve">(19) As already noted, the companies, in addition to sharing customer projects, consistently agreed on the joint fixing of supply prices to be applied to their customers. The year 2009 is a clear example of these practices.  </w:t>
        <w:br/>
        <w:t xml:space="preserve">(20) In the notebooks of the Sales Manager for General Market/T&amp;I of PRYSMIAN, evidence of meetings held between the companies, with the collaboration of FACEL, is found, where commercially sensitive information was exchanged and rates and discounts for the supply of BT/MT cables were agreed upon, such as those on October 9, which involved TOP CABLE, DRAKA, GC, MIGUÉLEZ, NEXANS, and PRYSMIAN105, and on November 3, 2009, which involved TOP CABLE, DRAKA, GC, MIGUÉLEZ, NEXANS, and PRYSMIAN106.  </w:t>
        <w:br/>
        <w:t xml:space="preserve">(21) The participation of the aforementioned manufacturers in the setting of rates and discounts is also confirmed in various emails and handwritten notes, such as the internal emails from TOP CABLE dated May 20, 2009, in which the National Sales Director of TOP CABLE expresses his intention to call a meeting to set a change regarding one of the agreed rates and the corresponding discounts107 or from June 18, 2009, which corroborates the price agreement and mentions the non-compliance of the agreements by MIGUÉLEZ and RCT108. Additionally, a subsequent email chain evidences how PRYSMIAN internally monitors compliance with the agreed conditions and the timing of their application by the other companies109.  </w:t>
        <w:br/>
        <w:t xml:space="preserve">(22) Thanks to this monitoring of the agreements carried out by PRYSMIAN, it is confirmed that as of that date, GC, PRYSMIAN, NEXANS, DRAKA, and TOP CABLE comply with the agreements, while MIGUÉLEZ and RCT do not announce or apply the agreed rates. In a subsequent email, it is evidenced that NEXANS, DRAKA, and MIGUÉLEZ comply with the agreed rates with an excess in discounts that causes slippages, as usually happens whenever the rate is changed110.  </w:t>
        <w:br/>
        <w:t xml:space="preserve">Year 2010  </w:t>
        <w:br/>
        <w:t xml:space="preserve">(23) In 2010, the agreements on prices and commercial conditions continued between GC, PRYSMIAN, NEXANS, DRAKA, MIGUÉLEZ, and TOP CABLE, as evidenced by the information contained in both handwritten notes and emails and communications between the companies. The exchange of BlackBerry numbers between GC, PRYSMIAN, NEXANS, and DRAKA is recorded, in some cases under pseudonyms. Difficulties for the agreed rates to be effectively applied by the companies are also noted111.  </w:t>
        <w:br/>
        <w:t xml:space="preserve">(24) A handwritten note from PRYSMIAN indicates that the M-11 rate will be applied starting May 24, precisely at the moment when an email from TOP CABLE announces the application of the new rate in place of the D-12112. Compliance with this agreement can also be verified in two tables collected during the inspection of PRYSMIAN that reflect the monitoring of the agreed rates by GC, NEXANS, DRAKA, and TOP CABLE113. The M-11 rate of PRYSMIAN would have its equivalent in the E-11 rate of GC, which an internal email from GC dated June 21, 2010, indicates as announced but not applied114.  </w:t>
        <w:br/>
        <w:t xml:space="preserve">(25) A note from TOP CABLE has also been included, evidencing the holding of a meeting in which the application of the E-11 rate and the corresponding discounts was agreed upon. The notes reflect the interventions of NEXANS, DRAKA, GC, and PRYSMIAN during that meeting and the exchange of information among the cartel companies present regarding rates, with PRYSMIAN expressing its disagreement with the non-compliance of the agreements, reporting that DRAKA and TOP CABLE do not apply the E-11 rate, but rather the D-12115.  </w:t>
        <w:br/>
        <w:t xml:space="preserve">(26) Starting in September 2010, a new shift to the E-13 column (as GC calls it) or M-13 (PRYSMIAN's designation) is evidenced, and thus, in an internal email from GC dated August 30, 2010, it states that it has communicated to the market the application of the E-13 column starting September 1, assessing that116:  </w:t>
        <w:br/>
        <w:t xml:space="preserve">"Draka has continued with the irresponsible pricing policy, and Prysmian has been somewhat distracted during this period, running out of restocks with customers we share, a situation that may hinder the consolidation of the new rate. The rest without major shocks."  </w:t>
        <w:br/>
        <w:t xml:space="preserve">(27) A handwritten note from PRYSMIAN dated September 3, 2010, confirms that "All manufacturers have announced the M-13 rate," although it is not yet being applied and the discounts are varied117.  </w:t>
        <w:br/>
        <w:t xml:space="preserve">(28) Another handwritten note from the General Market/T&amp;I Manager of PRYSMIAN allows for the confirmation of a cartel meeting held on September 6, 2010, with the attendance of GC, PRYSMIAN, DRAKA, TOP CABLE, and MIGUÉLEZ, with the collaboration of FACEL118, in which agreements on price fixing and commercial conditions and measures to boycott purchasing groups were discussed.  </w:t>
        <w:br/>
        <w:t xml:space="preserve">"FACEL 6/9/10.  </w:t>
        <w:br/>
        <w:t xml:space="preserve">1.- It is delivered invoiced/shipped within the month of September, or the prices are reviewed with an update of the cu. - Works. - Update of cu.  </w:t>
        <w:br/>
        <w:t xml:space="preserve">114 Internal email from GC dated June 21, 2010, provided by GC in its request for exemption from the payment of the fine (folio 1490).  </w:t>
        <w:br/>
        <w:t xml:space="preserve">115 Handwritten note contained in "Agenda 2010 II" of the National Sales Director of TOP CABLE, collected during the inspection of TOP CABLE (folios 3497 and 3498).  </w:t>
        <w:br/>
        <w:t xml:space="preserve">116 Internal email from GC dated August 30, 2010, provided by GC in its request for exemption (folio 28).  </w:t>
        <w:br/>
        <w:t xml:space="preserve">117 Handwritten note contained in the notebook "2-6-10 to 18/1/11" of the General Market and T&amp;I Sales Manager of PRYSMIAN, collected during the inspection of PRYSMIAN (folio 2925).  </w:t>
        <w:br/>
        <w:t>118 Note in the notebook "2-6-10 to 18/1/11," collected during the inspection of PRYSMIAN (folio 19362), dated coinciding with the meeting 6/10 of the Board of Directors of the Energy Group of FACEL, held on September 6, 2010, attended by TOP CABLE, DRAKA, GC, MIGUÉLEZ, and PRYSMIAN, provided by PRYSMIAN in response to the information request made (folios 13473 and 13474).</w:t>
      </w:r>
    </w:p>
    <w:p>
      <w:r>
        <w:rPr>
          <w:b/>
        </w:rPr>
        <w:t>[Pages 34–36]</w:t>
      </w:r>
    </w:p>
    <w:p>
      <w:r>
        <w:t xml:space="preserve">2.- If the inst requests the offer again, we must offer M-11 with three fives.  </w:t>
        <w:br/>
        <w:t xml:space="preserve">- Works: Amara: Marineda 300 k€. EURISA: Bilbao Tunnels 105k€. - Crespo: coverage: 281k.€  </w:t>
        <w:br/>
        <w:t xml:space="preserve">3. Do not give prices to purchasing groups. Provide prices individually […]  </w:t>
        <w:br/>
        <w:t xml:space="preserve">5.- We will probably receive the offer from Mercadona. Hospital La Fe monthly Cu review. […]  </w:t>
        <w:br/>
        <w:t xml:space="preserve">6.- Update Cu of all offers.  </w:t>
        <w:br/>
        <w:t xml:space="preserve">7.- Introduce a formula for IT review when the delivery period is exceeded.  </w:t>
        <w:br/>
        <w:t xml:space="preserve">8.- Do not offer to purchasing groups.”  </w:t>
        <w:br/>
        <w:t xml:space="preserve">(29) Additionally, it is considered proven that 3 other meetings were held between the companies in 2010, in which agreements on price fixing and discounts for BT/MT cables were made, and violations detected in their compliance were monitored: on September 16, in which TOP CABLE, DRAKA, GC, MIGUÉLEZ, NEXANS, and PRYSMIAN participated119; on October 25, in which TOP CABLE, DRAKA, GC, MIGUÉLEZ, NEXANS, and PRYSMIAN participated120; and on November 10, 2010121.  </w:t>
        <w:br/>
        <w:t xml:space="preserve">Year 2011  </w:t>
        <w:br/>
        <w:t xml:space="preserve">(30) In 2011, it is considered proven that at least 4 other meetings were held: on January 13, with the participation of GC, PRYSMIAN, NEXANS, DRAKA, TOP CABLE, and MIGUÉLEZ122; on January 27, attended by GC, PRYSMIAN, DRAKA, TOP CABLE, and MIGUÉLEZ123; on April 8, with the participation of GC, PRYSMIAN, NEXANS, DRAKA, TOP CABLE, and MIGUÉLEZ124; and on June 22, 2011, with the participation of GC, PRYSMIAN, NEXANS, DRAKA, TOP CABLE, and MIGUÉLEZ125.  </w:t>
        <w:br/>
        <w:t xml:space="preserve">(31) In this year, the adoption of agreements between the companies for the fixing of prices and discounts for BT/MT cables and the allocation of projects continued. However, the execution of the agreements was very uneven. Sometimes the agreed rates were not announced by the manufacturers to the customers on the scheduled date, and at other times they were announced but not executed, or were degraded via discounts.  </w:t>
        <w:br/>
        <w:t xml:space="preserve">(32) This is evident in an internal email from TOP CABLE dated January 11, 2011, which indicates a great diversity in the rates announced and applied by GC, PRYSMIAN, NEXANS, DRAKA, TOP CABLE, MIGUÉLEZ, and RCT. Regarding DRAKA, the entity indicates that it continues to offer the previous rate 14 and also notes the compliance of MIGUÉLEZ, stating in relation to this company that it has been acting responsibly for a few months and is willing to raise prices. Additionally, TOP CABLE also confirms that RCT is no longer part of the cartel, as it not only did not attend any of the meetings but also does not apply the rates agreed upon by the companies126.  </w:t>
        <w:br/>
        <w:t xml:space="preserve">(33) In another subsequent internal email from TOP CABLE, dated January 20, 2011, the non-compliance by DRAKA and NEXANS with the agreed rates is confirmed, and it is expressly stated that they will speak with GC to call these companies to order. In the response to this email, a contact from TOP CABLE with GC regarding this matter is already evident127.  </w:t>
        <w:br/>
        <w:t xml:space="preserve">(34) Despite these divergences, the continuation of the price-fixing agreements in 2011 can be substantiated not only by handwritten notes and emails from the manufacturers but also by external information from the customers themselves. Thus, on January 25, 2011, a commercial report from RCT reflects a customer's complaints about price increases and their opinion regarding the existence of a pact among the manufacturers128:  </w:t>
        <w:br/>
        <w:t xml:space="preserve">“[…] they comment that in 2010 they lost more than 1 million euros in operations due to lack of prices, they are convinced that the manufacturers agreed on the increases, what they understand less is that the so-called secondary brands support this since we will not gain market share, being honest they ask me what RCT can offer them that General Cable, Top Cable, and Prysmian do not.”  </w:t>
        <w:br/>
        <w:t xml:space="preserve">(35) On January 27, the date of one of the meetings between the companies, an internal email from GC communicates the agreed rate change129, and a handwritten note from PRYSMIAN130 and an internal email from TOP CABLE of the same date131 confirm the announcement of the new agreed rate.  </w:t>
        <w:br/>
        <w:t xml:space="preserve">(36) The execution of the agreement is confirmed in an internal email from GC dated April 14, 2011, which indicates that PRYSMIAN and NEXANS have announced the rate, but this has not been the case for DRAKA, which continues to accept orders at the previous rate132. Additionally, in two documents from TOP CABLE dated May 2, it is indicated that “all manufacturers are applying the new conditions except NX [NEXANS], which is going 'free'133.  </w:t>
        <w:br/>
        <w:t xml:space="preserve">(37) The compliance with the rate-fixing agreements is confirmed in a chain of internal emails from PRYSMIAN, which include commercial reports from various executives of the company, indicating that “price equality, in principle, occurs among the large ones”134.  </w:t>
        <w:br/>
        <w:t xml:space="preserve">(38) In addition to agreeing on rates, in 2011 numerous pieces of evidence have also been gathered regarding the existence of agreements for the allocation of projects among the manufacturers. Agreements have been established for the allocation of cable supply projects for certain works, in which the participation of GC, PRYSMIAN, and TOP CABLE has been substantiated, and agreements for the allocation of cable supplies for electric companies, with the participation of GC, PRYSMIAN, NEXANS, and TOP CABLE.  </w:t>
        <w:br/>
        <w:t xml:space="preserve">129 Chain of internal emails from GC dated January 27, 2011, with the subject “February 2011 Pricing Policy,” provided by GC in its request for exemption from the payment of the fine (folios 1571 to 1573).  </w:t>
        <w:br/>
        <w:t xml:space="preserve">130 Handwritten note contained in the notebook “21/1/11 to 25/10/11” of the Sales Manager for General Market and T&amp;I of PRYSMIAN, gathered during the inspection of PRYSMIAN (folio 2948).  </w:t>
        <w:br/>
        <w:t xml:space="preserve">131 Internal email from TOP CABLE dated January 27, 2011, with the subject “SUMELEX coverage,” gathered during the inspection of TOP CABLE (folio 24704).  </w:t>
        <w:br/>
        <w:t xml:space="preserve">132 Internal email from GC dated April 14, 2011, provided by GC in its request for exemption (folio 1574).  </w:t>
        <w:br/>
        <w:t xml:space="preserve">133 Note in the notebook “Commercial, product, risks, Council” of the National Sales Director of TOP CABLE, and minutes of the Commercial Management Committee of TOP CABLE dated May 2, 2011, attached to the internal email from TOP CABLE dated May 9, 2011, gathered during the inspection of TOP CABLE (folios 24714 to 24716).  </w:t>
        <w:br/>
        <w:t>134 Chain of internal emails from PRYSMIAN dated May 11, 2011, gathered during the inspection of PRYSMIAN (folios 25438 to 25441).</w:t>
      </w:r>
    </w:p>
    <w:p>
      <w:r>
        <w:rPr>
          <w:b/>
        </w:rPr>
        <w:t>[Pages 37–39]</w:t>
      </w:r>
    </w:p>
    <w:p>
      <w:r>
        <w:t xml:space="preserve">(39) Thus, in a handwritten note by an executive of TOP CABLE titled "WORKS," various projects are referenced that are distributed among GC, PRYSMIAN, and TOP CABLE135:  </w:t>
        <w:br/>
        <w:t xml:space="preserve">"Tunnels Andorra […] 1.8 G.C."  </w:t>
        <w:br/>
        <w:t xml:space="preserve">"Tunnel Pedralba: Cyrmi per Top Cable 1,700,000"  </w:t>
        <w:br/>
        <w:t xml:space="preserve">"Isolux: P.E. Castilla León: G. Cable Sampel: Airport Murcia Top Cable."  </w:t>
        <w:br/>
        <w:t xml:space="preserve">"350,000 Termosolar Trujillo TC"  </w:t>
        <w:br/>
        <w:t xml:space="preserve">"230,000 Airport Valencia – Prysmian"  </w:t>
        <w:br/>
        <w:t>"570,000 Torre Iberdrola – Prysmian or TC."</w:t>
      </w:r>
    </w:p>
    <w:p>
      <w:r>
        <w:t xml:space="preserve">(40) The file also contains an internal email from TOP CABLE in which, under the subject "LIST OF UNASSIGNED WORKS (12/7/11)," the National Sales Director of the company indicates the following136:  </w:t>
        <w:br/>
        <w:t xml:space="preserve">"I am sending you an Excel file with the works that are not assigned and another with those we have to defend. Let me know if there is any additional one to defend in the 'free'."  </w:t>
        <w:br/>
        <w:t>The email attaches two tables for project distribution in Excel format titled "WORKS ASSIGNED TO TOP CABLE" and "UNASSIGNED WORKS." Below is an excerpt from both tables, as an example137:</w:t>
      </w:r>
    </w:p>
    <w:p>
      <w:r>
        <w:t xml:space="preserve">135 Note in "Agenda 2011 III" from the National Sales Director of TOP CABLE, collected during the inspection of TOP CABLE (folios 3540 and 3542).  </w:t>
        <w:br/>
        <w:t xml:space="preserve">136 Internal email from TOP CABLE dated July 12, 2011, with the subject "LIST OF UNASSIGNED WORKS (12/7/11)" and attached documents "WORKS ASSIGNED TO TOP CABLE.xls" and "UNASSIGNED WORKS.xls," collected during the inspection of TOP CABLE (folios 24737 to 24739).  </w:t>
        <w:br/>
        <w:t>137 Attached documents "WORKS ASSIGNED TO TOP CABLE.xls" and "UNASSIGNED WORKS.xls," in the internal email from TOP CABLE dated July 12, 2011, with the subject "LIST OF UNASSIGNED WORKS (12/7/11)," collected during the inspection of TOP CABLE (folios 24737 to 24739).</w:t>
      </w:r>
    </w:p>
    <w:p>
      <w:r>
        <w:t xml:space="preserve">WORKS ASSIGNED:  </w:t>
        <w:br/>
        <w:t xml:space="preserve">CLIENT Nº WORK IMPORT BT IMPORT MT OFFERANTS ASSIGNMENTS TO BE MADE COMMENTS  </w:t>
        <w:br/>
        <w:t xml:space="preserve">COBRA 45 EIX DIAGBO0N8A7L5_110330_01100.000 PRYS/GC/TC TC  </w:t>
        <w:br/>
        <w:t xml:space="preserve">SAMPOL 48 AIRPORT 1 M00U.R0C0I0A 235,000 PRYS/GC/TC TC WE REOFFER HIGHER AND THE H ARE ASPTAOR ETCIEIDNOE QCAUBEE ILRT MEÁS CARO  </w:t>
        <w:br/>
        <w:t xml:space="preserve">EMTE 50 DOCK PBU0E9R1T1O_ 1E1L0 5P0R4A_T0/42T8E0R.C0A0T0 PRYS/GC/TC TC IS FOR TC 3/6: THEY PASS US ORDER IN THEORY  </w:t>
        <w:br/>
        <w:t xml:space="preserve">EMTE 51 HYDROELECTRIC C0T9R1I1C_A1 1N0O5R0M4_A0 I22B3E0R.D0R0O0LPAR (YCSE/NGTCR/TOC CONTTCROL MANIESSE SP ATREAR MTICNAL TAC) 3/6: STOP DECISION ON PURCHASES. REOFFERED LOWER.  </w:t>
        <w:br/>
        <w:t xml:space="preserve">AMARA/ELECNOR 52 HIGHWAY T7U2N5.E0L0E0S PEDRIZA PRYS/GC/TC/MITGC ON THURSDAY 19/5 A DECISION WILL BE MADE BY 31/5, THEY HAVE NOT DECIDED ANYTHING YET. Amara is still well positioned with the installer (Doca de Sevilla).  </w:t>
        <w:br/>
        <w:t xml:space="preserve">EMTE 53 OLD PEOPLE'S HOUSE 1O47S. 0C0A0RTAGENA PRYS/GC/TC TC IS FOR TC AWARDED TO EMTE. THEY WILL NOT DECIDE ON THE PURCHASE UNTIL JULY  </w:t>
        <w:br/>
        <w:t xml:space="preserve">EMTE 54 UNIVERSITY 7R4O.V0I0R0A I VIRGILI PRYS/GC/TC TC IS FOR TC AWARDED TO EMTE. THEY WILL NOT DECIDE ON THE PURCHASE UNTIL JULY  </w:t>
        <w:br/>
        <w:t xml:space="preserve">EMTE 55 CESSNA 215,000 PRYS/GC/TC TC IS FOR TC AWARDED TO EMTE. THEY WILL NOT DECIDE ON THE PURCHASE UNTIL JULY  </w:t>
        <w:br/>
        <w:t xml:space="preserve">EMTE 56 CONSORTIUM SO2C42I .S0A0N0ITARI SANT ANPRDYRSEU/GC/TC TC IS FOR TC 3/6: THEY PASS US ORDER IN THEORY  </w:t>
        <w:br/>
        <w:t xml:space="preserve">CIMY SEVILLA 59 TERMOSOLAR 4V0A.L0L0E0 1 CADIZ TC TC THEY HAVE TO PASS US THE ORDER.  </w:t>
        <w:br/>
        <w:t xml:space="preserve">ACCIONA INSTALACIONES 71 WORK T2 VAL2E0N0C.I0A0.0 UNIPOPLRAYRSE/SGC/TC TC 6/6: WE WILL KNOW MORE IN 1 WEEK  </w:t>
        <w:br/>
        <w:t xml:space="preserve">AMARA MADRID/ELECOR 75 SOLAR PLANT 1B.O00N0ASISSI-6F0O.0G0G0IAT (CITALIA) TC TO CLOSE NOW. WE WILL SEE.  </w:t>
        <w:br/>
        <w:t xml:space="preserve">EMTE 120 HOSPITAL CA2L0A0M.0A0 0(CHILE) RZ1-K TC  </w:t>
        <w:br/>
        <w:t xml:space="preserve">UTE ACCIONA/TSK/AMARA 41 TERMOSOLAR7 7M2O.0R0O0N DE LA FRONTPERRYAS/GC/TC TC TOP CABLE WANTS IT AWARDED UTE ACCIONA/TSK  </w:t>
        <w:br/>
        <w:t xml:space="preserve">ACCIONA INSTALACIONES 63 ARCOSUR Z2A.0RA00G.O0Z0A0 1,000,000 RHZ1 12/20 1X4T0C0+RV AL+RLVA- TOP CABLE WANTS IT AWARDED TO ACCIONA AND COBRA (1/7)  </w:t>
        <w:br/>
        <w:t xml:space="preserve">GES/TECNOHM/AMARA/SAN J1O1S7EP/D.EI.SJAACNED/BAS0 EI5II5IT6/_EU11R0O5C2A4B_1O0.S215/200.010100511_VA020_2011T0C516_M057L8A_ SQEU0IE9R5_E1 T1O05P1 C7A_B0L3E/B0010_N1A1D0A5 1H2A_S0T1A AFTER SUMMER  </w:t>
        <w:br/>
        <w:t xml:space="preserve">IBERINCO 121 P.E. PEÑAFLORES III AND IV TC TOP CABLE WANTS IT  </w:t>
        <w:br/>
        <w:t xml:space="preserve">ELECNOR VENEZUELA 127 WORK EDC SU2R2 8(V.0E0N0EZUELA) RV-K TC TOP CABLE WANTS IT  </w:t>
        <w:br/>
        <w:t xml:space="preserve">ELECNOR PLANTAS IND 131 TERMOSOLA2.R1 0A0S.T0E0 01 Plant A RZ1-K/RZ1MZ1-TKC TOP CABLE REQUESTS IT  </w:t>
        <w:br/>
        <w:t>ELECNOR 133 ALTO JAHUEL1-2C5H.I0L0E0 RV-K TC TOP CABLE REQUESTS IT</w:t>
      </w:r>
    </w:p>
    <w:p>
      <w:r>
        <w:t xml:space="preserve">WORKS TO BE ASSIGNED:  </w:t>
        <w:br/>
        <w:t xml:space="preserve">CLIENT Nº WORK NIºM OPOFERRTT BATIMPORT MT OFFERANTS ASSIGNMENTS TO BE MADE COMMENTS  </w:t>
        <w:br/>
        <w:t xml:space="preserve">IMTECH/SUELCASA/COBRA 30 AIRPORT MANISES 200,000 RZ1-K  </w:t>
        <w:br/>
        <w:t xml:space="preserve">UTE COBRA+DRAGADOS+COPIS35A+TIUTNECELSEAS ATOCHA/CHAMARTINM S0E2R98R64A_0N1.0O1000110_01 PRYS/GC/TC THE AVERAGE IS FOR PRYSMILIA NBAJA WANTS TC  </w:t>
        <w:br/>
        <w:t xml:space="preserve">ALDESA/COBRA/TECNOHM/SEI6T0/PPEAISRQAU/ME EESOULRICO LA TELLA-JUMMIL0L5A28_110606_0710/B00.000100_M1T10526_01/A0077_110609_01/V0040_110613_01  </w:t>
        <w:br/>
        <w:t xml:space="preserve">AMARA 62 OLD STATION BURGOS (ELECTRIFICATION2E0S0 .D0U00ERMOT) I DO NOT HAVE IT DETECTED PICOERN E QSUTEE NNOOSM BLRAE HAS PASSED AMARA TO TOP CABLE  </w:t>
        <w:br/>
        <w:t xml:space="preserve">AMARA MADRID 64 SUGAR FACTORY SANTANDER REOC2IN011206600.20_0S0E078/20110602_ZZ006  </w:t>
        <w:br/>
        <w:t xml:space="preserve">AME 65 EXPORT TO ALGERIA 194,000 RV-K WE DO NOT HAVE IT  </w:t>
        <w:br/>
        <w:t xml:space="preserve">TSK 66 EXPORT TO IRAN 288,000 RV-K THEY HAVE NOT BOUGHT YET AWAITING  </w:t>
        <w:br/>
        <w:t xml:space="preserve">OHL/AUDITEL 67 HOSPITAL DE MOSTOLES M015.2810_01.01000114_01 PRYS/GC/TC THEY HAVE BOUGHT SOME PHARMACEUTICAL IDEA C POEMQPUREAÑRA AND A. IESSTTRÁIBNU ECSIÓPENR. ALNOD GOO QRUDEO AALUGNÚ NN OF AABRRRIACNACNAT.E P SREE FTIIERREE NA LG RCUEDO.  </w:t>
        <w:br/>
        <w:t xml:space="preserve">OHL 68 HOSPITAL MOSTOLES M0521_110114_0140.000 PRYS/GC/TC THEY HAVE TO BUY NOW. THEY ARE WAITING FOR SOME MANUFACTURER TO TAKE THE PLUNGE.  </w:t>
        <w:br/>
        <w:t xml:space="preserve">CANDIA MADRID 69 IMTECH GRAN VIA 150,000 SOMEONE HAS TAKEN IT BUT THEY DO NOT KNOW WHO  </w:t>
        <w:br/>
        <w:t xml:space="preserve">PEISA/ALVAREZ/LUCERO…ETC…70 MORE ENERGY 24,000 215,000 PRYS/GC IT SEEMS TO BE MOVING AGAIN (1/7)  </w:t>
        <w:br/>
        <w:t xml:space="preserve">SANT JOSE TECNOLOGÍAS/GES72 WIND FARM BARBERS ZZINT_110505_01532.000 TC THEY HAVE NOT DECIDED YET. GO CAREFULLY ON THE CREDIT ISSUE  </w:t>
        <w:br/>
        <w:t xml:space="preserve">ACCIONA ENERGIA 73 WIND FARM SANTA ANNA M(I0T5A5L1I_A1)10511_10.5100.000 PRYS/GC/TC WE ALSO HAVE IT FROM NICSA  </w:t>
        <w:br/>
        <w:t xml:space="preserve">NICSA 74 WIND FARM SANTA ANNA M(I0T2A9L3I_A1)10513_10.5100.000 PRYS/GC/TC  </w:t>
        <w:br/>
        <w:t xml:space="preserve">AELVASA 76 HOSPITAL MEDICO QUIRON (IMQ) 575,000 PRYS/GC  </w:t>
        <w:br/>
        <w:t xml:space="preserve">ELECTRO STOCKS/TECNOHM 77 TECHNOLOGICAL PARK COGOLBL0O8S0 29(0B_0U1.R10G006O00S3)_015/9B60.000050_P1R1Y0S60/G3C_0/T2C  </w:t>
        <w:br/>
        <w:t xml:space="preserve">SICE/METALUX 78 TUNNELS OF BIMENES 2011102551.10_0Z0Z006_004/20110525_O0009  </w:t>
        <w:br/>
        <w:t xml:space="preserve">ISASTUR/ABENER 79 TERMOSOLAR CIUDAD REAL 1,400,000 WE DO NOT HAVE IT  </w:t>
        <w:br/>
        <w:t xml:space="preserve">ELECNOR ALICANTE 81 FORMENTERA DEL SEGURA/ROJAA0L0E9S4_110411_01140.000 PRYS/GC/TC STOPPED WITHOUT DATE IT IS A STUDY. IT WILL NOT BE DONE  </w:t>
        <w:br/>
        <w:t xml:space="preserve">ELECTRIMED/ELECNOR CANARI8A3 STRETCHED PLAYA HONDA (LANZ2A0R1O1T0E5)18_ZZINT_201051.000 PRYS/GC/TC  </w:t>
        <w:br/>
        <w:t xml:space="preserve">ISASTUR 84 P.E. POLAND 1,700,000 WE DO NOT HAVE IT  </w:t>
        <w:br/>
        <w:t xml:space="preserve">AMARA MADRID 85 P.E. LOS LLANOS M0282_110420_02171.000 PRYS/GC/TC IT IS A STUDY. ALL P.E. ARE STOPPED FOR THE MOMENT.  </w:t>
        <w:br/>
        <w:t xml:space="preserve">SIEMENS 88 METRO SANTO DOMINGO M0498_100903_10.7125.000 PRYS/GC/TC THEY WILL PROPOSE AN AUCTION  </w:t>
        <w:br/>
        <w:t xml:space="preserve">SIEMENS 89 METRO SANTO DOMINGO 2021.0009950.10_0M00489 PRYS/GC/TC THEY WILL PROPOSE AN AUCTION  </w:t>
        <w:br/>
        <w:t xml:space="preserve">SOCLESA 91 DOCK PORT EL PRAT/TERCZAZTIN9T0_01.10005020_01/ZZINT_R1Z110F5Z111 _O0 1 RV-K OR RZ1-K  </w:t>
        <w:br/>
        <w:t xml:space="preserve">MEFESA/LUCERO 94 CARTONAJES VEGA 2011107551.80_0A00003_003 GC/TC LOST DUE TO PRICE: AGAINST WHOM?  </w:t>
        <w:br/>
        <w:t>PEISA ALICANTE/LUCERO/E ID9E5LLUARBANIZACION LA NUCIA/MASA E0N0E22R01G_0I1.A01000407_0166.000 PRYS/GC/TC LOST DUE TO PRICE: AGAINST WHOM?</w:t>
      </w:r>
    </w:p>
    <w:p>
      <w:r>
        <w:t xml:space="preserve">(41) The distribution of projects among GC, PRYSMIAN, and TOP CABLE is also confirmed in internal emails from TOP CABLE dated July 15, 2011, regarding the project "Arcosur" for an amount of 3 million (2 in BT cables and 1 in MT cables), in which the following is indicated by the National Sales Director of TOP CABLE138:  </w:t>
        <w:br/>
        <w:t>138 Internal emails from TOP CABLE dated July 15, 2011, with the subject "Arcosur," collected during the inspection of TOP CABLE (folio 24740).</w:t>
      </w:r>
    </w:p>
    <w:p>
      <w:r>
        <w:rPr>
          <w:b/>
        </w:rPr>
        <w:t>[Pages 40–42]</w:t>
      </w:r>
    </w:p>
    <w:p>
      <w:r>
        <w:t xml:space="preserve">“I have raised the issue of Arcosur and they are not going for it. GC wants the aluminum discount (I told him it’s not his turn) and Prys wants the MT. There is no agreement for now. Let’s see what the client does.”  </w:t>
        <w:br/>
        <w:t xml:space="preserve">The description of this project exactly matches that recorded in the previously mentioned project table, which includes a project numbered 63, assigned to TOP CABLE, with ACCIONA INSTALACIONES as the client, for the work “Arcosur Zaragoza,” with an amount of 2 million in BT cables and 1 million in MT cables. According to the explanation provided by the applicant for leniency, the ARCOSUR project refers to the supply of cable for the Expo project in Zaragoza.  </w:t>
        <w:br/>
        <w:t xml:space="preserve">(42) The distribution of projects for the supply of cables to electric companies among GC, PRYSMIAN, NEXANS, and TOP CABLE is confirmed in notes collected during the inspection of TOP CABLE, which refer to the manufacturers and the estimated quotas for each in relation to the cartel meeting attended by GC, PRYSMIAN, NEXANS, DRAKA, TOP CABLE, and MIGUÉLEZ, held on June 22, 2011, prior to the Board of Directors of FACEL.  </w:t>
        <w:br/>
        <w:t xml:space="preserve">This is confirmed by a note from PRYSMIAN dated that day, which includes a table with the corresponding quotas for the manufacturers GC, PRYSMIAN, NEXANS, DRAKA, TOP CABLE, and MIGUÉLEZ, with the annotations “Rº tot taula” (total distribution table), “Nº maq. PRY+DKA” and “MS que da resto mesa,” referring to the market share. This table is reproduced below:  </w:t>
        <w:br/>
        <w:t xml:space="preserve">(43) The use of these quotas is also evidenced in a handwritten note from TOP CABLE, corresponding to May 2011, and is corroborated in internal emails from TOP CABLE dated May 24 and June 7, 2011, confirming that this company corresponds to 12%.  </w:t>
        <w:br/>
        <w:t xml:space="preserve">Year 2012  </w:t>
        <w:br/>
        <w:t xml:space="preserve">(44) From the year 2012, there is also ample evidence that confirms the continuation of agreements among the manufacturers of BT/MT cables, both regarding price fixing and project distribution. The evidence included in the file, as in previous years, consists of handwritten notes, emails, and distribution tables, but there are also numerous contacts between the companies, whether in the form of phone call notices or WhatsApp conversations. In this year 2012, CABELTE and SOLIDAL are once again included in the agreements.  </w:t>
        <w:br/>
        <w:t xml:space="preserve">(45) The procedure for setting rates by the manufacturers consisted of a prior meeting among the manufacturers in which the rate, applicable discounts, and the dates on which they should be announced and applied were agreed upon, followed by the dissemination of the rate by the market leaders, GC or PRYSMIAN. In this regard, an email collected during the inspection of CABELTE dated January 20, 2012, can be cited, in which GC communicates the new price rate J-12, column J-05, effective from January 30 and the applicable discounts. This information coincides with the note collected during the inspection of TOP CABLE, dated January 17, which literally states “Proposal for new rate GC J-12.” An internal email from TOP CABLE, sent three days after GC's email, confirms this procedure when the National Commercial Director of TOP CABLE internally sends the rate communicated by GC under the name J-12 and the columns J-03, J-05, and J-07, to match exactly.  </w:t>
        <w:br/>
        <w:t xml:space="preserve">(46) Another handwritten note collected during the inspection of TOP CABLE once again evidences the price-fixing agreement among the manufacturers, noting the detected breaches in the execution of the same, specifically referring to ECN (a subsidiary of GC) not complying with the BT/MT cable agreement and appealing, probably to its parent company, to put an end to the situation:  </w:t>
        <w:br/>
        <w:t xml:space="preserve">“Many complaints from ECN in MT and BT Aluminum. Either you control it or the table breaks […] we will hold the prices in Feb. After that, we will see. […] Ecn continues to be the one going solo.”  </w:t>
        <w:br/>
        <w:t xml:space="preserve">(47) In March 2012, a new modification to the rate was agreed upon, as evidenced by a handwritten note from the National Commercial Director of TOP CABLE dated March 6. In another note, this time from PRYSMIAN, corresponding to a cartel meeting held at FACEL and called “preparatory meeting of the Cable Activity Group for Electric Companies,” it is noted that the new rate, discounts, and the date on which it should be announced and applied were agreed upon:  </w:t>
        <w:br/>
        <w:t xml:space="preserve">“FACEL 19/3/2012 – F07 […] Announce this week March 21 – Apply: April 1, 2012.”  </w:t>
        <w:br/>
        <w:t>(48) On March 22, 2012, that is, one day after the scheduled announcement of the new rate, GC sent a new email to a distributor informing them of the application of a new column (J07) starting April 2 (precisely one day after what was indicated in the previous note). Additionally, this is confirmed by another note from TOP CABLE (“J-07 NEW CONDITIONS–send email”) dated March 26.</w:t>
      </w:r>
    </w:p>
    <w:p>
      <w:r>
        <w:rPr>
          <w:b/>
        </w:rPr>
        <w:t>[Pages 43–45]</w:t>
      </w:r>
    </w:p>
    <w:p>
      <w:r>
        <w:t xml:space="preserve">2012, coinciding with the scheduled date for the next preparatory meeting of the Activity Group for Electric Companies Cables. This note also contains references to the allocation of projects "Bilbao Airport: 'it has been sold by PRYSMIAN [...] We assign to Top one from Panama'152.  </w:t>
        <w:br/>
        <w:t xml:space="preserve">(49) In addition to this meeting on March 19 between GC, PRYSMIAN, and TOP CABLE153, 3 other meetings were held in 2012: on April 11 between GC, PRYSMIAN, TOP CABLE, and CABELTE154; on June 20 between GC, NEXANS, PRYSMIAN, TOP CABLE, CABELTE, SOLIDAL, and FACEL155; and on November 14, 2012, with the collaboration of FACEL156.  </w:t>
        <w:br/>
        <w:t xml:space="preserve">(50) In an internal email chain from TOP CABLE dated April 25, 2012, it acknowledges the use of tables for project allocation, with SOLIDAL also participating in these allocations and confirming that ECN and DRAKA often violate the cartel agreements, a matter that is discussed among the manufacturers participating in the cartel during the meetings they hold157:  </w:t>
        <w:br/>
        <w:t xml:space="preserve">“Polígono La Isla rings a bell that it was on some list [...] It is number 5. We have it as awarded to Solidal [...] Well, it seems that Ecn took it [...] Some with Ecn and others with Draka are sneaking in [...] wherever they can, and then they accuse the Portuguese.  </w:t>
        <w:br/>
        <w:t xml:space="preserve">(51) The participation again of CABELTE and SOLIDAL in the agreements is confirmed in a subsequent note, within the same notebook of the executive of TOP CABLE158:  </w:t>
        <w:br/>
        <w:t xml:space="preserve">“- Solidal proposes that there be a price increase sufficient to be able to give a little discount to the distributor.  </w:t>
        <w:br/>
        <w:t xml:space="preserve">– Cabelte says that they do not understand why there are no orders even for 1,000 meters. They believe that someone is selling them.  </w:t>
        <w:br/>
        <w:t xml:space="preserve">– Solidal believes that if the price to distribution is lowered too much, it becomes competition for the manufacturers.”  </w:t>
        <w:br/>
        <w:t xml:space="preserve">Similarly, in various handwritten notes from the National Sales Director of TOP CABLE159 and in several internal emails from TOP CABLE dated June 8, 2012, with the subject "Neighbors of the West." Likewise, in the cartel meeting on June 20, 2012, in which GC, NEXANS, PRYSMIAN, TOP CABLE, CABELTE, SOLIDAL, and FACEL160 participated, the following note from the National Sales Director of TOP CABLE161 is recorded:  </w:t>
        <w:br/>
        <w:t xml:space="preserve">“Cabelte: they believe that the prices are not what they should be. We need to find out who has sold the daily trickle [...]  </w:t>
        <w:br/>
        <w:t xml:space="preserve">Solidal: their position is that they cannot continue without selling. I think they want to break. They see significant differences regarding the agreed price. They do not sell and believe that they do not give the price that others do. I think they are running out of air. [...] SIMELSA: ? MT. Solidal accuses us.”  </w:t>
        <w:br/>
        <w:t xml:space="preserve">(52) The monitoring by the companies of the agreements on price fixing and discounts is clearly evident in an Excel table created by the distributor PEISA as of September 2012, in which it compares the rates and discounts applied by GC, PRYSMIAN, NEXANS, and TOP CABLE162, demonstrating the great similarity of discounts applied by these:  </w:t>
        <w:br/>
        <w:t xml:space="preserve">A DATE OF SEPTEMBER 14, 2012  </w:t>
        <w:br/>
        <w:t xml:space="preserve">CANCELLED SITUATION AS OF SEPTEMBER 25, 2012  </w:t>
        <w:br/>
        <w:t xml:space="preserve">COLUMN PVC LIST PRICE ZERO 1 KV. PVC 1KV. ZERO  </w:t>
        <w:br/>
        <w:t xml:space="preserve">HALOGEN RATE HALOGENS  </w:t>
        <w:br/>
        <w:t xml:space="preserve">DISCOUNT DISCOUNT DISCOUNT DISCOUNT  </w:t>
        <w:br/>
        <w:t xml:space="preserve">T% T% T% T%  </w:t>
        <w:br/>
        <w:t xml:space="preserve">NEXANS NO. 5 74.00% 74.00% 66.57% 66.57%  </w:t>
        <w:br/>
        <w:t xml:space="preserve">PRYSMIAN NO. 5 72.90% 74.00% 65.20% 66.57%  </w:t>
        <w:br/>
        <w:t xml:space="preserve">G.CABLE NO. 7 73.35% 74.00% 65.80% 66.85%  </w:t>
        <w:br/>
        <w:t xml:space="preserve">FROM 1x 10 TO 240mm 64.80%  </w:t>
        <w:br/>
        <w:t xml:space="preserve">1x120 TO 1x240 65.00%  </w:t>
        <w:br/>
        <w:t xml:space="preserve">A DATE OF OCTOBER 1, 2012  </w:t>
        <w:br/>
        <w:t xml:space="preserve">COLUMN PVC LIST PRICE ZERO 1 KV. PVC 1KV. ZERO  </w:t>
        <w:br/>
        <w:t xml:space="preserve">HALOGEN RATE HALOGENS  </w:t>
        <w:br/>
        <w:t xml:space="preserve">DISCOUNT DISCOUNT DISCOUNT DISCOUNT  </w:t>
        <w:br/>
        <w:t xml:space="preserve">T% T% T% T%  </w:t>
        <w:br/>
        <w:t xml:space="preserve">NEXANS NO. 7 73.73% 73.73% 65.19% 65.19%  </w:t>
        <w:br/>
        <w:t xml:space="preserve">PRYSMIAN NO. 7 71.50% 73.00% 63.50% 65.00%  </w:t>
        <w:br/>
        <w:t xml:space="preserve">G.CABLE NO. 7 70.60% 70.60% 62.20% 62.20%  </w:t>
        <w:br/>
        <w:t xml:space="preserve">TOP CABLE NO. 7 72.00% 72.00% 63.50% 63.50%  </w:t>
        <w:br/>
        <w:t xml:space="preserve">A DATE OF OCTOBER 15, 2012 (CHANGES G. CABLE)  </w:t>
        <w:br/>
        <w:t xml:space="preserve">COLUMN PVC LIST PRICE ZERO 1 KV. PVC 1KV. ZERO  </w:t>
        <w:br/>
        <w:t xml:space="preserve">HALOGEN RATE HALOGENS  </w:t>
        <w:br/>
        <w:t xml:space="preserve">DISCOUNT DISCOUNT DISCOUNT DISCOUNT  </w:t>
        <w:br/>
        <w:t xml:space="preserve">T% T% T% T%  </w:t>
        <w:br/>
        <w:t xml:space="preserve">NEXANS NO. 7 73.73% 73.73% 65.19% 65.19%  </w:t>
        <w:br/>
        <w:t xml:space="preserve">PRYSMIAN NO. 7 71.50% 73.00% 63.50% 65.00%  </w:t>
        <w:br/>
        <w:t xml:space="preserve">TOP CABLE NO. 7 72.00% 72.00% 63.50% 63.50%  </w:t>
        <w:br/>
        <w:t xml:space="preserve">G.CABLE NO. 7 72.20% 73.25% 64.50% 65.50%  </w:t>
        <w:br/>
        <w:t xml:space="preserve">G.CABLE Sections from 10 to 240 mm both included 62.70%  </w:t>
        <w:br/>
        <w:t>G.CABLE Sections from 70 to 240 mm both included 63.20%</w:t>
      </w:r>
    </w:p>
    <w:p>
      <w:r>
        <w:rPr>
          <w:b/>
        </w:rPr>
        <w:t>[Pages 46–48]</w:t>
      </w:r>
    </w:p>
    <w:p>
      <w:r>
        <w:t xml:space="preserve">(53) On November 14, 2012, a new cartel meeting was held, as evidenced by a handwritten note from the Sales Manager of the General Market/T&amp;I of PRYSMIAN, in which the quotas assigned to GC, PRYSMIAN, TOP CABLE, CABELTE, and SOLIDAL are mentioned163:  </w:t>
        <w:br/>
        <w:t xml:space="preserve">(54) Two other notes from the National Sales Director of TOP CABLE confirm the new rates to be agreed upon, indicating that the new rate proposal would be sent on November 28, 2012, by TOP CABLE to GC and PRYSMIAN164:  </w:t>
        <w:br/>
        <w:t xml:space="preserve">“In the new rate, it is proposed to give the central column, so that the other manufacturers can position themselves one column below and not undermine the discount. Dk must be in line with the market (…) J—07 5 fives”  </w:t>
        <w:br/>
        <w:t xml:space="preserve">“Make the general rate with the variations I have proposed. Send it Wednesday 28/11/12 by MRW to Pr and GC.”  </w:t>
        <w:br/>
        <w:t xml:space="preserve">(55) On November 27, 2012, one day before the scheduled date for sending the rates by TOP CABLE, there is an internal email from the Sales Director of TOP CABLE, with the subject “Rate D 2012,” in which it is indicated that they must prepare a rate based on that of PRYSMIAN but with some modifications165. In a subsequent email dated December 14, 2012, also from TOP CABLE, the following is expressly stated166:  </w:t>
        <w:br/>
        <w:t xml:space="preserve">“[…] we are all trying to raise the prices of medium cables to Spanish customers.”  </w:t>
        <w:br/>
        <w:t xml:space="preserve">(56) Regarding the distribution of projects, in 2012 the companies in the cartel exchanged commercially sensitive information and about the projects to be distributed, as evidenced by handwritten notes, emails, call notices, and distribution tables contained in the file. Proof of this is the internal email from GC dated April 12, 2012167 or the WhatsApp conversations between the Sales Director of GC and the Sales Manager of the General Market/T&amp;I of PRYSMIAN between April 10 and June 27, 2012, regarding the Istmeño, Sta. María Nieva projects and for INABENSA and COLLOSA, in which there is an exchange of information about prices offered to clients168.  </w:t>
        <w:br/>
        <w:t xml:space="preserve">(57) Likewise, there are contacts between the Sales Director of GC and the Director of CABELTE between April and May 2012 regarding the Asturias Airport project, in which CABELTE requests coverage from GC and information is exchanged about another project in Jaén for the client INCOELEC169. There are also contacts between the Sales Director of GC and the Direct Sales Director of TOP CABLE between May and June 2012, for the distribution of projects for COPISA, work B40, and for Acciona Energía170.  </w:t>
        <w:br/>
        <w:t xml:space="preserve">(58) It has also been proven in 2012 the use of distribution tables, with numbered projects that were distributed during the meetings, as evidenced by various handwritten notes collected during the inspections171 and in a project distribution table for the supply of MT cables, which contains the numbering and designation of a total of 36 projects, with the description, for each of them of the client, type and quantity of cable in kilometers, the price, the expected award distribution among GC, PRYSMIAN, and TOP CABLE, and the manufacturer that ultimately was awarded, this table being the basis for negotiating the distribution of projects172, with all 36 projects distributed in 2012.  </w:t>
        <w:br/>
        <w:t xml:space="preserve">(59) Furthermore, the distribution in 2012 of the following projects has been proven:  </w:t>
        <w:br/>
        <w:t xml:space="preserve">- Project in CUBA, for the client ERKA, consisting of the supply of MT cables for various orders, distributed in 2012 and 2013 among GC, PRYSMIAN, and TOP CABLE173.  </w:t>
        <w:br/>
        <w:t xml:space="preserve">- LAV Medina-La Meca project, for the client COBRA/UTE COBALSE, for the supply of MT cables, distributed between the years 2012 and 2013 among GC, PRYSMIAN, and TOP CABLE174.  </w:t>
        <w:br/>
        <w:t xml:space="preserve">- Project in Mauritania for the client COPISA, distributed in 2012 and 2013 among TOP CABLE, PRYSMIAN, and GC and finally awarded to GC for a value of €1.2 million, although a distribution of 40% to PRYSMIAN, 20% to TOP CABLE, and the remaining 40% to GC was carried out, with contacts between TOP CABLE and GC evidenced in a WhatsApp conversation175 and in several internal emails from TOP CABLE, one of which also refers to meetings between TOP CABLE and GC to assess this project176.  </w:t>
        <w:br/>
        <w:t xml:space="preserve">- ISTMEÑO project, in Mexico, for the supply of MT cables for an approximate value of €12 million, distributed in 2012 among GC, PRYSMIAN, and TOP CABLE, as evidenced in a WhatsApp conversation between  </w:t>
        <w:br/>
        <w:t xml:space="preserve">172 Documentation provided by GC in its request for exemption from the payment of the fine (folios 382 and 1503).  </w:t>
        <w:br/>
        <w:t xml:space="preserve">173 Documentation provided by GC in its request for exemption (folios 42, 45, 1519 to 1538, 1838, 1839, 27937); internal emails from TOP CABLE dated May 12, 2011, with the subject “Offer F0002_110511_01 GRUPO GRAL.CABLE SISTEMAS S.A. (ALBERTO GARCIA) / ERKA CUBA” and attached offer document for GC “02_F0002_110511_01.pdf” (folios 24717 and 24718), email chain between TOP CABLE and GECAYA dated May 8, 2012, with subject “Offer SS005_120508_01 SUPPLY ELECTRICAL ERKA SL (CUBA) (MR. TOÑO)” (folio 24947), internal email from TOP CABLE dated May 14, 2012, with subject “Medium voltage” (folio 24949) and email chain between TOP CABLE and PRYSMIAN sent between February 27 and March 5, 2013, with subject “ERKA CUBA” (folios 24991 to 24993), note in “Agenda 2012 IV” of the National Sales Director of TOP CABLE (folio 17289), collected during the inspection of TOP CABLE; internal email from PRYSMIAN dated March 6, 2013, with subject “ERKA CUBA” and attached document (folios 25478 to 25480), email chain of internal communications from PRYSMIAN, between March 8 and 11, 2013, with subject “Orders (Purchase) – ERKA CUBA” (folio 25460), email chain from GC and PRYSMIAN and internal emails from PRYSMIAN sent between March 13 and April 26, 2013 (folios 25489 to 25497) and note in notebook “FROM: 31/7/12 TO: 3/9/13” from the General Market and T&amp;I Sales Manager (folios 3061 and 3062), collected during the inspection of PRYSMIAN.  </w:t>
        <w:br/>
        <w:t xml:space="preserve">174 Documentation provided by GC in its request for exemption (folios 43, 1760 to 1763 and 1841) and note in notebook “FROM: 31/7/12 TO: 3/9/13” from the General Market/T&amp;I Sales Manager, collected during the inspection of PRYSMIAN (folio 3077).  </w:t>
        <w:br/>
        <w:t xml:space="preserve">175 WhatsApp conversation between GC and TOP CABLE (folios 82 and 83) and information provided by GC in its request for exemption (folios 111, 1565 and 1566).  </w:t>
        <w:br/>
        <w:t>176 Internal emails from TOP CABLE dated October 26, 2012, and June 4, 2013, collected during the inspection of TOP CABLE (folios 27708 and 27758).</w:t>
      </w:r>
    </w:p>
    <w:p>
      <w:r>
        <w:rPr>
          <w:b/>
        </w:rPr>
        <w:t>[Pages 49–51]</w:t>
      </w:r>
    </w:p>
    <w:p>
      <w:r>
        <w:t xml:space="preserve">the Commercial Director of GC and the General Market/T&amp;I Sales Manager of PRYSMIAN177.  </w:t>
        <w:br/>
        <w:t xml:space="preserve">- Project B40 for ACCIONA/SESAELEC, distributed in 2012 among GC, PRYSMIAN, and TOP CABLE, although it was ultimately awarded to SOLIDAL178.  </w:t>
        <w:br/>
        <w:t xml:space="preserve">- Asturias Airport Project, in which GC "covered" CABELTE to ensure it was awarded179, and  </w:t>
        <w:br/>
        <w:t xml:space="preserve">- Cable supply project for Angostura and Madroñales wind farms for the client COLLOSA, distributed in 2012 among GC, PRYSMIAN, and TOP CABLE180.  </w:t>
        <w:br/>
        <w:t xml:space="preserve">Year 2013  </w:t>
        <w:br/>
        <w:t xml:space="preserve">(60) In 2013, it has been possible to prove the holding of at least 12 meetings among manufacturers, in which commercially sensitive information was exchanged, prices and commercial conditions were set, and projects/clients were distributed, while monitoring the detected breaches of the agreements adopted: meetings on January 11 between GC, PRYSMIAN, TOP CABLE, and SOLIDAL181; on January 31 between GC, PRYSMIAN, NEXANS, TOP CABLE, and MIGUÉLEZ182; on February 18, in which at least TOP CABLE and GC183 participated; on April 4184; on May 22185; on June 18 between GC, PRYSMIAN, NEXANS, TOP CABLE, and MIGUÉLEZ186; on July 1187; on July 23, in which at least TOP CABLE and NEXANS188 participated; on September 9 between GC, PRYSMIAN, TOP CABLE, and MIGUÉLEZ189; on September 30 between GC, PRYSMIAN, NEXANS, and MIGUÉLEZ190; on October 21191 and on November 4, 2013192.  </w:t>
        <w:br/>
        <w:t xml:space="preserve">(61) The companies in this year continue with the system of distribution tables with numbered projects that were discussed in the meetings, as confirmed by handwritten notes and emails collected during the inspections of TOP CABLE and PRYSMIAN193. Thus, from the first meeting of the cartel held that year, on January 11194, there is a handwritten note contained in the notebook of the General Market/T&amp;I Manager of PRYSMIAN reflecting the content of that meeting, in which GC, PRYSMIAN, TOP CABLE, and SOLIDAL participated, distributing projects in Spain and also those offered in Spain, even if for a project carried out abroad, prior allocation of distribution quotas for each and agreeing on the applicable prices195:  </w:t>
        <w:br/>
        <w:t xml:space="preserve">(62) Dated January 12, 2013, is another handwritten note collected during the inspection of TOP CABLE, which corroborates the aforementioned distribution of projects among GC, PRYSMIAN, TOP CABLE, and SOLIDAL. This note refers to the "stable" distribution with the same quota allocation: PRYSMIAN 30%, GC 35%, TC 20%, and SOLIDAL 15%. The distribution also includes projects in Portugal, as shown by the note "TC QUOTA IN PORTUGAL: 15%", and includes instructions on how to prepare the distribution. The note  </w:t>
        <w:br/>
        <w:t xml:space="preserve">194 Handwritten note in the notebook "FROM: 31/7/12 TO: 3/9/13", of the General Market and T&amp;I Sales Manager of PRYSMIAN, collected during the inspection of PRYSMIAN (folios 3059 and 3060), summary of the meeting of the Specialty Cables Activity Group of FACEL, held in Barcelona on January 11, 2013, attended by GC, PRYSMIAN, TOP CABLE, SOLIDAL, and SOLICABEL, provided by FACEL in response to the information request made (folio 11965), and email from the Commercial Director to the General Director of TOP CABLE, dated January 4, 2013, without subject, collected during the inspection of TOP CABLE's headquarters (folio 24973).  </w:t>
        <w:br/>
        <w:t>195 Handwritten note in the notebook "FROM: 31/7/12 TO: 3/9/13", of the General Market and T&amp;I Sales Manager of PRYSMIAN, collected during the inspection of PRYSMIAN (folios 3059 and 3060).</w:t>
      </w:r>
    </w:p>
    <w:p>
      <w:r>
        <w:rPr>
          <w:b/>
        </w:rPr>
        <w:t>[Pages 52–54]</w:t>
      </w:r>
    </w:p>
    <w:p>
      <w:r>
        <w:t xml:space="preserve">also refers to the M-50 work for EIFFAGE, and includes the previously mentioned geographic distribution criterion196:  </w:t>
        <w:br/>
        <w:t xml:space="preserve">“If it is offered in Spain, even if it is for a project abroad, the prices must be national, and the discussion must be on the table.”  </w:t>
        <w:br/>
        <w:t xml:space="preserve">(63) Another distribution table included in the aforementioned annotation should be highlighted, which adds the participation of CABELTE for the supply of MT cables, indicating the following manufacturers and shares: GC 35%, PRYSMIAN 30%, TOP CABLE 20%, SOLIDAL 10%, and CABELTE 5%197.  </w:t>
        <w:br/>
        <w:t xml:space="preserve">(64) The file also contains a project distribution table for the supply of MT cables, which includes, along with other information, the numbering and designation of a total of 43 distributed projects, with a description for each of them, including the client, type and quantity of cable, price, expected award, and the manufacturer that ultimately was awarded. The column related to the expected award includes the manufacturers GC, PRYSMIAN, and TOP CABLE198. According to the information provided by the applicant for leniency and other information in the file, this table was discussed among the manufacturers and served as the basis for negotiating the distribution of projects199.  </w:t>
        <w:br/>
        <w:t xml:space="preserve">(65) In 2013, the distribution of the “Guelb II” Project in Mauritania for the client COPISA continued, which began to take shape in 2011. The order was placed with GC in 2013 and was distributed as follows among GC, PRYSMIAN, and TOP CABLE: 40% GC, 40% PRYSMIAN, and 20% TOP CABLE200.  </w:t>
        <w:br/>
        <w:t xml:space="preserve">(66) In 2013, a new increase in the rate agreed upon by the cartel since the beginning of the year was also realized, as confirmed on January 4, 2013, in internal emails from the distributor PEISA announcing “CHANGE OF RATE FOR ALL MANUFACTURERS AND REDUCTION OF DISCOUNTS” and attaching a comparative table of the previous J-07 rate with the new rate for January 2013201. In fact, on January 7, 2013, PRYSMIAN announced to a distributor the entry into force of the new price rate and the corresponding discounts202. On the same day, RCT203 echoed, in an internal email, the rate change, whose designation and discount exactly match those announced by PRYSMIAN204.  </w:t>
        <w:br/>
        <w:t xml:space="preserve">Three days later, on January 10, 2013, FACEL disseminated the new rate, as evidenced by an email from the Secretary General of FACEL sent to RCT and other unknown recipients, communicating the January 2013 rate from PRYSMIAN for copper cables for industrial use205:  </w:t>
        <w:br/>
        <w:t xml:space="preserve">“Dear Friend:  </w:t>
        <w:br/>
        <w:t xml:space="preserve">In case it is of interest to you and the Commercial Management of your Company, we attach January 2013 Rates for Industrial Use Cu Cables, obtained from PRYSMIAN CABLES.”  </w:t>
        <w:br/>
        <w:t xml:space="preserve">(67) Two emails from TOP CABLE dated February 18, 2013, contain a conversation between the General Director and the National Commercial Director of TOP CABLE that confirms that on the same day as the FACEL Board meeting (the former name of the FACEL Board of Directors206), another parallel meeting took place, in which the cartel manufacturers exchanged commercial data to set the rate, with at least TOP CABLE and GC participating in this meeting, and a meeting noted for the following day between TOP CABLE and the Commercial Director of MIGUÉLEZ to “set the rate”207:  </w:t>
        <w:br/>
        <w:t xml:space="preserve">“How did the FACEL Board go?”  </w:t>
        <w:br/>
        <w:t xml:space="preserve">“In general, quite well. I won’t even talk to you about the board topic, the budget and not much else.  </w:t>
        <w:br/>
        <w:t xml:space="preserve">Regarding the actual cable issue, tomorrow I will be in Madrid with the [Commercial Director of MIGUÉLEZ] to set the rate (they have accepted it).  </w:t>
        <w:br/>
        <w:t xml:space="preserve">Regarding the little paper, the [Sales Manager of GC in Spain] made a mistake and gave the data for January only […]. In this aspect, a total disaster because we cannot have data yet.  </w:t>
        <w:br/>
        <w:t xml:space="preserve">We agreed that next month we will give ourselves the first quarter and that way it will be a little more diluted. I’ll explain it to you.”  </w:t>
        <w:br/>
        <w:t xml:space="preserve">“Okay, go with the rate already made, so they don’t see how we do it…”208.  </w:t>
        <w:br/>
        <w:t xml:space="preserve">204 Internal email from RCT dated January 7, 2013, with the subject “New Rate,” collected during the RCT inspection (folio 23311).  </w:t>
        <w:br/>
        <w:t xml:space="preserve">205 Email from FACEL to RCT and unknown recipients dated January 10, 2013, with the subject “Prysmian Rate January 2013,” and attached document “Prysmian Rate JANUARY 2013.pdf,” collected during the RCT inspection (folios 23312 to 23366).  </w:t>
        <w:br/>
        <w:t xml:space="preserve">206 Response from FACEL to the information request made (folio 22254).  </w:t>
        <w:br/>
        <w:t xml:space="preserve">207 Chain of emails between the General Director and the National Commercial Director of TOP CABLE dated February 18, 2013, collected during the TOP CABLE inspection (folio 24980).  </w:t>
        <w:br/>
        <w:t xml:space="preserve">208 According to the translation prepared by the Competition Directorate, the cited emails would indicate the following:  </w:t>
        <w:br/>
        <w:t xml:space="preserve">“How did the FACEL Board go?”  </w:t>
        <w:br/>
        <w:t xml:space="preserve">“In general, quite well. I won’t even talk to you about the board topic, the budget and not much else.  </w:t>
        <w:br/>
        <w:t xml:space="preserve">Regarding the actual cable issue, tomorrow I will be in Madrid with the [Commercial Director of MIGUÉLEZ] to set the rate (they have accepted it).  </w:t>
        <w:br/>
        <w:t xml:space="preserve">Regarding the little paper, the [Sales Manager of GC in Spain] made a mistake and gave the data for January only […]. In this aspect, a total disaster because we cannot have data yet.  </w:t>
        <w:br/>
        <w:t xml:space="preserve">(68) Dated February 18, there is also a handwritten note from TOP CABLE reflecting a meeting among manufacturers in which the applicable rate for BT copper cables was agreed upon. It cites PRYSMIAN, GC, NEXANS, MIGUÉLEZ, and TOP CABLE as external and internal actors. The note confirms the information contained in the previous email regarding MIGUÉLEZ and the submission of data to the Secretary General of FACEL, which served as the basis for the agreements among the manufacturers209. In fact, in an email dated February 27, 2013, the National Commercial Director of TOP CABLE sent the Secretary General of FACEL the sales or consumption data in tons of BT cables, and he sent back the data of 5 manufacturers in that type of cables210.  </w:t>
        <w:br/>
        <w:t xml:space="preserve">(69) An email dated March 1, 2013, confirms the existence of contacts between TOP CABLE and PRYSMIAN to set a new rate211.  </w:t>
        <w:br/>
        <w:t xml:space="preserve">(70) Following the cartel meeting on April 4,212 there are notes from TOP CABLE regarding the new rate, which will be applicable on April 8, and the new agreed conditions, as well as information about the business volume of the manufacturers' table and the criteria used for distribution (shares assigned to each manufacturer, consumption…), with the distribution of clients being associated with the price-fixing agreements. Another note clarifies that the new rate/column L-9 is referred to, in the case of TOP CABLE, as L-11, confirming that regardless of the agreement, each manufacturer uses a different designation for their rates213.  </w:t>
        <w:br/>
        <w:t xml:space="preserve">(71) Between late April and July 2013, the new agreed rate had an acceptable level of implementation, as evidenced by various emails from cartel companies214 and an internal email from the distributor PEISA attaching a comparison of the P09 rate at NEXANS and GC, indicating the price equality between those manufacturers215:  </w:t>
        <w:br/>
        <w:t xml:space="preserve">We agreed that next month we will give ourselves the first quarter and that way it will be a little more diluted. I’ll explain it to you.”  </w:t>
        <w:br/>
        <w:t xml:space="preserve">“Okay, go with the rate already made so they don’t see how we do it.”  </w:t>
        <w:br/>
        <w:t xml:space="preserve">209 Handwritten note contained in “Agenda 2013” of the National Commercial Director of TOP CABLE, collected during the TOP CABLE inspection (folios 3675 and 3676).  </w:t>
        <w:br/>
        <w:t xml:space="preserve">210 Chain of emails between TOP CABLE and FACEL dated February 27, 2013, with the subject “DATA TC 2nd SEMESTER 2012,” collected during the TOP CABLE inspection (folio 24983).  </w:t>
        <w:br/>
        <w:t xml:space="preserve">211 Email from the National Commercial Director of TOP CABLE to the Sales Manager of General Market and T&amp;I of PRYSMIAN dated March 1, 2013, with the subject “ERKA CUBA,” collected during the TOP CABLE inspection (folio 24986).  </w:t>
        <w:br/>
        <w:t xml:space="preserve">212 Note in notebook “FROM: 31/7/12 TO: 3/9/13” from the Sales Manager of General Market and T&amp;I of PRYSMIAN, collected during the PRYSMIAN inspection (folios 3064 and 3065).  </w:t>
        <w:br/>
        <w:t xml:space="preserve">213 Handwritten notes contained in “Agenda 2013” of the National Commercial Director of TOP CABLE, collected during the TOP CABLE inspection (folios 3683, 3684, and 17546).  </w:t>
        <w:br/>
        <w:t xml:space="preserve">214 Internal email from GC dated April 29, 2013, with the subject “rate follow-up,” provided by GC in its exemption request (folio 1599) and internal emails from TOP CABLE dated May 31, 2013, with the subject “curious things in the market,” collected during the TOP CABLE inspection (folio 25022).  </w:t>
        <w:br/>
        <w:t>215 Internal email from PEISA dated May 21, 2013, with the subject “TARIFF P09” and attached document “TABLE TARIFF P09 FOR AMADOR.xls,” collected during the PEISA inspection (folios 24063 and 24064).</w:t>
      </w:r>
    </w:p>
    <w:p>
      <w:r>
        <w:rPr>
          <w:b/>
        </w:rPr>
        <w:t>[Pages 55–57]</w:t>
      </w:r>
    </w:p>
    <w:p>
      <w:r>
        <w:t xml:space="preserve">“Had a comparison with Nexans (the first to release the new rate) and they are the same prices as G. Cable.”  </w:t>
        <w:br/>
        <w:t xml:space="preserve">(72) On June 18, 2013, another note is dated corresponding to one of the meetings between manufacturers216, which includes a table with the indication “possible balance” and percentage references from CG, PRYSMIAN, NEXANS, TOP CABLE, MIGUÉLEZ, and RCT, although for RCT the following is noted217:  </w:t>
        <w:br/>
        <w:t xml:space="preserve">“RCT → no to bilateral meetings/agreements. No structural distribution. +3 or +4 (slip)”  </w:t>
        <w:br/>
        <w:t xml:space="preserve">This would confirm that RCT does not attend cartel meetings.  </w:t>
        <w:br/>
        <w:t xml:space="preserve">(73) In July 2013, new rates were agreed upon by the cartel manufacturers around the agreed days for it, as evidenced by an internal email sent by the National Sales Director of TOP CABLE, dated July 12, conveying the new rate sent by GC218.  </w:t>
        <w:br/>
        <w:t xml:space="preserve">(74) And in the chain of internal emails from PRYSMIAN and DRAKA, dated July 15 and 16, 2013, the new rate announced by GC is reported, informing that NEXANS has also sent it219.  </w:t>
        <w:br/>
        <w:t xml:space="preserve">(75) On July 23, 2013, the following cartel meeting was held, agreeing to maintain the new rate and discounts until early September, noting in the internal email from TOP CABLE that informed about the outcome of this meeting, NEXANS's refusal to participate in subsequent meetings220:  </w:t>
        <w:br/>
        <w:t xml:space="preserve">“I will not go. You go.  </w:t>
        <w:br/>
        <w:t xml:space="preserve">Today I have been meeting with the salespeople (Nx has backed out and says they will not come anymore).  </w:t>
        <w:br/>
        <w:t xml:space="preserve">We have decided that no one will move from the new rate and the discounts until early September.  </w:t>
        <w:br/>
        <w:t xml:space="preserve">We believe we will sell the same with a slightly higher price.  </w:t>
        <w:br/>
        <w:t xml:space="preserve">We will hold prices, shooting occasionally at what is within our reach and is from a deserving client.”221.  </w:t>
        <w:br/>
        <w:t xml:space="preserve">216 Information provided by GC in its exemption request (folios 18 and 27954), note in the notebook “FROM: 31/7/12 TO: 3/9/13” of the General Market and T&amp;I Sales Manager, collected in the PRYSMIAN inspection (folio 3070) and summary of the meeting of the Specific Activity Group Energy – Law 15/10 on payment deadlines of June 18, 2013, attended by GC, PRYSMIAN, NEXANS, TOP CABLE, and MIGUÉLEZ, provided by FACEL in response to the information request made (folio 11970).  </w:t>
        <w:br/>
        <w:t xml:space="preserve">217 Handwritten note contained in the notebook “FROM: 31/7/12 TO: 3/9/13”, of the General Market and T&amp;I Sales Manager of PRYSMIAN, collected in the PRYSMIAN inspection (folio 3070).  </w:t>
        <w:br/>
        <w:t xml:space="preserve">218 Internal email from TOP CABLE dated July 12, 2013, and attached document, collected in the TOP CABLE inspection (folios 25031 and 25032).  </w:t>
        <w:br/>
        <w:t xml:space="preserve">219 Chain of internal emails from DRAKA and between DRAKA and PRYSMIAN dated July 15 and 16, 2013, collected in the PRYSMIAN inspection (folios 25526 to 25528).  </w:t>
        <w:br/>
        <w:t xml:space="preserve">220 Internal email from TOP CABLE dated July 23, 2013, with subject “Re: MEETING INVITATION ENERGY GROUP BOARD OF DIRECTORS (25/07/2013)”, collected in the inspection conducted at TOP CABLE headquarters (folio 25034).  </w:t>
        <w:br/>
        <w:t xml:space="preserve">221 According to the translation prepared by the Competition Directorate, the cited email would indicate the following:  </w:t>
        <w:br/>
        <w:t xml:space="preserve">  </w:t>
        <w:br/>
        <w:t xml:space="preserve">Year 2014  </w:t>
        <w:br/>
        <w:t xml:space="preserve">(76) The year 2014, as had been customary, begins with a new rate and thus, already on December 23, 2013, there is an internal email from GC reporting the change to rate T-14, column T-25, starting January 2, 2014222. The communication of the announcement of this new rate is also recorded in an internal email from PRYSMIAN dated January 7, 2014, which also indicates the immediate application of Column E-25. In a subsequent email, from the same sender, dated January 13, salespeople are urged to monitor the behavior of other cartel members regarding this rate change223,  </w:t>
        <w:br/>
        <w:t xml:space="preserve">(77) Regarding this new rate, a handwritten note from PRYSMIAN dated January 29 states the following:224:  </w:t>
        <w:br/>
        <w:t xml:space="preserve">“E-25 communicated and not applied […] Conclusion: Mismanagement.”  </w:t>
        <w:br/>
        <w:t xml:space="preserve">(78) This new rate was announced not only by PRYSMIAN but also by GC, TOP CABLE, and MIGUÉLEZ, but with uneven application, with cartel members expressing concern about the difficulty of imposing the agreed rate225. This is expressed, for example, by the National Sales Director of TOP CABLE, after speaking with PRYSMIAN about the rate, indicating that the situation “It is a total mess” (“It is a complete disorder”)226.  </w:t>
        <w:br/>
        <w:t xml:space="preserve">(79) In a commercial report from TOP CABLE dated May 12, 2014, a possible separation by GC from the cartel is raised for the first time, indicating the following227:  </w:t>
        <w:br/>
        <w:t xml:space="preserve">“the people from GC are practically dropping out completely, they tell me […] that there are very substantial differences and that we cannot do anything, it reassures me that for now the only brainless one is GC.”  </w:t>
        <w:br/>
        <w:t xml:space="preserve">(80) From this moment on, there is various evidence of GC's independent behavior regarding the announced and applied rates. This is shown, among others228, by an internal email from PRYSMIAN dated September 11, 2014, which shows how GC's actions diverge from what was stated to its competitors, with an executive complaining that GC would be taking advantage of the price increase situation to carve out a niche with certain clients by offering cheaper prices229.  </w:t>
        <w:br/>
        <w:t xml:space="preserve">(81) The general trend in the following months will not vary from the already described dynamics, with new announcements of rate changes announced by the manufacturers and applied by them230, as confirmed, for example, in the internal email from PRYSMIAN dated July 30, 2014, in which compliance by the cartel manufacturing companies regarding the announcement of the price increase and its effective application is noted, emphasizing the need to act firmly without devaluing the newly agreed rates231.  </w:t>
        <w:br/>
        <w:t xml:space="preserve">“It is becoming quite evident the announcement of a price increase by our competitors. In some cases, we know that they have already effectively rejected orders with old conditions. We are suffering pressure from clients with old price proposals, but as they see that they are unable to fulfill their commitments since no one will give them the price they need, […] this pressure will increase and may end up being unbearable. […] be firm in expressing unequivocally that we will not accept orders outside the announced conditions. Let’s hold on!!”.  </w:t>
        <w:br/>
        <w:t xml:space="preserve">(82) This compliance is also confirmed in internal emails from MIGUÉLEZ from September 2014, in which they indicate the agreement with PRYSMIAN and CABELTE and assume that there will also be an agreement with GC, attaching a comparative table of the MIGUÉLEZ and CABELTE rates232:  </w:t>
        <w:br/>
        <w:t xml:space="preserve">228 Internal email from RCT dated May 21, 2014, with the subject “Market Price Situation”, collected in the RCT inspection (folio 26456); electronic document titled “infreportsvisitas-53”, collected in the TOP CABLE inspection (folios 25261 and 25262) and internal emails from PRYSMIAN dated September 11, 2014, collected in the PRYSMIAN inspection (folio 25622).  </w:t>
        <w:br/>
        <w:t xml:space="preserve">229 Email sent by the Sales Manager to the General Market/T&amp;I Sales Manager of PRYSMIAN dated September 11, 2014, collected in the PRYSMIAN inspection (folio 25622).  </w:t>
        <w:br/>
        <w:t xml:space="preserve">230 Among others, electronic document “infreportsvisitas-116” (folios 25265 and 25266), electronic document “infreportsvisitas-122” (folios 25267 to 25269) and electronic document “infreportsvisitas-141” (folios 25270 and 25271), collected in the TOP CABLE inspection (folios 25270 and 25271) and internal email from MIGUÉLEZ dated September 17, 2014, with the subject “CABELTE table”, collected in the MIGUÉLEZ inspection (folio 21631).  </w:t>
        <w:br/>
        <w:t xml:space="preserve">231 Internal email from PRYSMIAN sent by the Sales Manager of PRYSMIAN on July 30, 2014, with the subject “Hold on!”, collected in the PRYSMIAN inspection (folio 25620).  </w:t>
        <w:br/>
        <w:t>232 Internal email from MIGUÉLEZ dated December 12, 2014, subject “Proposal Tfa”, and attached document “Proposal Miguélez 11_Dec 14.xls”, and email dated December 22, 2014, with the subject “New Price Table from January 2, 2015” collected in the MIGUÉLEZ inspection (folios 21637 to 21639).</w:t>
      </w:r>
    </w:p>
    <w:p>
      <w:r>
        <w:rPr>
          <w:b/>
        </w:rPr>
        <w:t>[Pages 58–60]</w:t>
      </w:r>
    </w:p>
    <w:p>
      <w:r>
        <w:t xml:space="preserve">“I'm sending you the proposal that I have estimated; with my proposal, Prysmian would agree, and I imagine GGC as well.”  </w:t>
        <w:br/>
        <w:t xml:space="preserve">“According to our conversation, I am attaching the Cabelte street table. It would be advisable for everyone to do the same so that things could start to take a different direction.” 233.  </w:t>
        <w:br/>
        <w:t xml:space="preserve">(83) And in another internal email from PRYSMIAN dated October 3, 2014, there is hope expressed that the new tariff change will be supported by TOP CABLE and MIGUÉLEZ, as well as doubts regarding compliance by GC and RCT234:  </w:t>
        <w:br/>
        <w:t xml:space="preserve">“Let’s hope the others (TC and Miguélez) move quickly, in [distributor], and that GGC and RCT do not mess around with the opportunity.”  </w:t>
        <w:br/>
        <w:t xml:space="preserve">(84) The WhatsApp conversation between the General Director and the Commercial Director of MIGUÉLEZ reveals that another cartel meeting was held in 2014 and that RCT did not participate in it, nor was it participating, at least at that moment, in the price-fixing agreement235:  </w:t>
        <w:br/>
        <w:t xml:space="preserve">“I think the tariff is going […] Your friend [GENERAL DIRECTOR OF RCT] didn’t come, and I took the opportunity for us to kick him out. […] The thing with RCT is outrageous; as he knows there are movements, he dodges to keep doing the same thing and not commit. I vented my frustrations, and we agreed to give him an ultimatum.”  </w:t>
        <w:br/>
        <w:t xml:space="preserve">Year 2015  </w:t>
        <w:br/>
        <w:t xml:space="preserve">(85) As is customary, at the end of December each year, the cartel confirms the tariff change, and thus, in an internal email from MIGUÉLEZ dated December 23, 2014, the new tariff is sent, which, as indicated in response to it, must be “put on the market” before the end of the year236.  </w:t>
        <w:br/>
        <w:t xml:space="preserve">(86) In the WhatsApp conversation between the General Director and the Commercial Director of MIGUÉLEZ held on January 29, 2015, it is confirmed that the cartel companies held another meeting, committing to apply the tariff increase, following that set by GC, with PRYSMIAN, TOP CABLE, and MIGUÉLEZ also joining this increase237:  </w:t>
        <w:br/>
        <w:t xml:space="preserve">233 According to the translation prepared by the Competition Directorate, the cited email would indicate the following:  </w:t>
        <w:br/>
        <w:t xml:space="preserve">“According to our conversation, I am attaching the ‘street table’ [tariffs] from Cabelte. It would be advisable for everyone to do the same so that things could start to take a different direction.”  </w:t>
        <w:br/>
        <w:t xml:space="preserve">234 Internal email from the Sales Manager of PRYSMIAN to the General Market/T&amp;I Sales Manager, with the subject “PRYSMIAN Conditions August 2014 and October 2014,” collected in the inspection of PRYSMIAN (folio 25632).  </w:t>
        <w:br/>
        <w:t xml:space="preserve">235 Transcript of the WhatsApp conversation between the Commercial Director and the General Director of MIGUÉLEZ, held on December 15, 2014, collected in the inspection of MIGUÉLEZ (folio 28312).  </w:t>
        <w:br/>
        <w:t xml:space="preserve">236 Internal emails from MIGUÉLEZ dated December 22 and 23, 2014, with the subject “Price Table,” and attached document “Comparative Street Table January 2015,” collected in the inspection of MIGUÉLEZ (folios 21640 to 21642).  </w:t>
        <w:br/>
        <w:t xml:space="preserve">237 Transcript of the WhatsApp conversation between the Commercial Director and the General Director of MIGUÉLEZ, dated January 29, 2015, collected in the inspection of MIGUÉLEZ (folio 28312).  </w:t>
        <w:br/>
        <w:t>58</w:t>
      </w:r>
    </w:p>
    <w:p>
      <w:r>
        <w:t xml:space="preserve">“(…) I’m leaving you the tariff from GG CC that was released this week.  </w:t>
        <w:br/>
        <w:t xml:space="preserve">Discounts 65+5+5+ 10 rebate  </w:t>
        <w:br/>
        <w:t xml:space="preserve">To those who have more, take away 5 (that’s what it says)  </w:t>
        <w:br/>
        <w:t xml:space="preserve">We have all committed, including Top, to release it. I also did. The number came out with a 12.5% increase over 2013. Colored by our 40%.  </w:t>
        <w:br/>
        <w:t xml:space="preserve">Everyone was shocked; I blamed RCT and Nexans for not being there.  </w:t>
        <w:br/>
        <w:t xml:space="preserve">GC says a -3  </w:t>
        <w:br/>
        <w:t xml:space="preserve">Prysmian too […]  </w:t>
        <w:br/>
        <w:t xml:space="preserve">Regarding the tariff, we need to try to implement it.  </w:t>
        <w:br/>
        <w:t xml:space="preserve">I agreed with [Vice President of Iberian Market of GC] to set the bare copper at €1100 over quotation.  </w:t>
        <w:br/>
        <w:t xml:space="preserve">The tariff from [Vice President of Iberian Market of GC] is higher than ours by about 5.”  </w:t>
        <w:br/>
        <w:t xml:space="preserve">(87) In fact, in internal emails from PRYSMIAN dated January 19, 2015, it is reported that the tariff change has already been announced by both CABELTE and MIGUÉLEZ, and PRYSMIAN announced it on January 12, 2015238.  </w:t>
        <w:br/>
        <w:t xml:space="preserve">(88) Following the aforementioned meeting, 3 more cartel meetings were held in 2015: on February 3 between GC, PRYSMIAN, and MIGUÉLEZ239; on April 27 between GC, PRYSMIAN, TOP CABLE, and MIGUÉLEZ240; and on June 30, 2015241, just the day before the first inspections began.  </w:t>
        <w:br/>
        <w:t xml:space="preserve">(89) Regarding the meeting on February 3, this is confirmed in the internal email from MIGUÉLEZ sent by the Commercial Director of MIGUÉLEZ on February 4, confirming the participation of GC, PRYSMIAN, and MIGUÉLEZ, as well as the one scheduled for February 23 in Porto, with CABELTE also participating. A review of compliance with the agreements was also made, with MIGUÉLEZ expressing its complaints to PRYSMIAN regarding the actions of DRAKA242, pointing to a possible customer allocation, as well as that of TOP CABLE and RCT.  </w:t>
        <w:br/>
        <w:t xml:space="preserve">238 Internal emails from PRYSMIAN dated January 19, 2015, with the subject “COMPETITION,” collected in the inspection of PRYSMIAN (folio 25761).  </w:t>
        <w:br/>
        <w:t xml:space="preserve">239 Internal email from the Commercial Director to the General Director of MIGUÉLEZ dated February 4, 2015, collected in the inspection of MIGUÉLEZ (folios 24518 and 24519).  </w:t>
        <w:br/>
        <w:t xml:space="preserve">240 Transcript of the WhatsApp conversation between the General Director of MIGUÉLEZ and the CEO of PRYSMIAN, held between October 7, 2014, and June 17, 2015 (folios 25356 and 25357), transcript of the WhatsApp conversation between the General Director of MIGUÉLEZ and the General Director of TOP CABLE, held between April 7, 2014, and June 10, 2015 (folio 21628), collected in the inspection of MIGUÉLEZ; email from the General Secretary of FACEL to PRYSMIAN, MIGUÉLEZ, TOP CABLE, and GENERAL CABLE dated April 8, 2015, provided by FACEL in response to the information request (folio 11956) and summary of FACEL meeting no. 1/CPR/15 and 2/CPR/15, held in Barcelona on April 17 and May 28, 2015, in which GC, PRYSMIAN, TOP CABLE, and MIGUÉLEZ participated, provided by PRYSMIAN in response to the information request made (folio 13169).  </w:t>
        <w:br/>
        <w:t xml:space="preserve">241 Transcript of the WhatsApp conversation between the Commercial Director and the General Director of MIGUÉLEZ dated June 30, 2015, collected in the inspection of MIGUÉLEZ (folios 28314 and 28315).  </w:t>
        <w:br/>
        <w:t xml:space="preserve">242 From the year 2013, DRAKA legally and formally becomes PRYSMIAN.  </w:t>
        <w:br/>
        <w:t>59</w:t>
      </w:r>
    </w:p>
    <w:p>
      <w:r>
        <w:t xml:space="preserve">It was also agreed that PRYSMIAN and MIGUÉLEZ would prepare a net tariff, so that each manufacturer could apply the tariff and discounts they wished, as long as the final net price was the agreed one243:  </w:t>
        <w:br/>
        <w:t xml:space="preserve">“(…)  </w:t>
        <w:br/>
        <w:t xml:space="preserve">Spanish market  </w:t>
        <w:br/>
        <w:t xml:space="preserve">(…) We reached an agreement in which [General Market/T&amp;I Sales Manager of PRYSMIAN] and I would prepare a NET tariff, minimum NETs, and then each manufacturer could prepare the tariff they wanted based on their rebates and circumstances, but in the scheme established, it should not go below the agreed nets, and each one could make discounts or tariffs as they wished, but the resulting price should not be altered.  </w:t>
        <w:br/>
        <w:t xml:space="preserve">We also thought of raising this in Porto.”  </w:t>
        <w:br/>
        <w:t xml:space="preserve">(90) In a WhatsApp conversation between the Commercial Director and the General Director of MIGUÉLEZ held on February 12 and 13, 2015, the latter's contact with the Vice President of Iberian Market of GC and the CEO of PRYSMIAN is reflected, as well as MIGUÉLEZ's concern regarding the attitude of the cartel participants for the effective implementation of the tariff increase, particularly regarding PRYSMIAN and GC, confirming the independent actions of TOP CABLE and RCT244:  </w:t>
        <w:br/>
        <w:t xml:space="preserve">“General Director of MIGUÉLEZ: I spoke in the morning with [CEO of PRYSMIAN], this afternoon with [Vice President of Iberian Market of GC], I will let you know.  </w:t>
        <w:br/>
        <w:t xml:space="preserve">Commercial Director of MIGUÉLEZ: […] I spoke yesterday with [General Market/T&amp;I Sales Manager of PRYSMIAN] and told him that besides Portugal, I was more concerned about Spain and that starting with him, I didn’t see anything positive.  </w:t>
        <w:br/>
        <w:t xml:space="preserve">General Director of MIGUÉLEZ: [CEO of PRYSMIAN] says he also sees that we are going backward, but that in any case, we have done something. He sees [Vice President of Iberian Market of GC] as scattered and that RCT and Top are doing their own thing. He wants to keep fighting and not throw in the towel. It’s possible we’ll see each other next week […] with [Vice President of Iberian Market of GC] in the afternoon.  </w:t>
        <w:br/>
        <w:t xml:space="preserve">Commercial Director of MIGUÉLEZ: I tell him what I told [General Market/T&amp;I Sales Manager of PRYSMIAN], we have an excess of words and a lack of action, and above all, a disconcerting slowness and indecision; if they think we have done a lot, there is still a long way to go, I get tired of constantly pushing.  </w:t>
        <w:br/>
        <w:t xml:space="preserve">General Director of MIGUÉLEZ: Well, little by little, let’s see if at least we consolidate this […] [Vice President of Iberian Market of GC] says that Prysmian is the one that has backed off and that it stayed at making some limit nets and that with [General Market/T&amp;I Sales Manager of PRYSMIAN]  </w:t>
        <w:br/>
        <w:t xml:space="preserve">243 Internal email from the Commercial Director to the General Director of MIGUÉLEZ dated February 4, 2015, collected in the inspection of MIGUÉLEZ (folios 24518 and 24519).  </w:t>
        <w:br/>
        <w:t xml:space="preserve">244 Transcript of the WhatsApp conversation between the Commercial Director and the General Director of MIGUÉLEZ dated February 12 and 13, 2015, collected in the inspection of MIGUÉLEZ (folios 28312 and 28313).  </w:t>
        <w:br/>
        <w:t>60</w:t>
      </w:r>
    </w:p>
    <w:p>
      <w:r>
        <w:rPr>
          <w:b/>
        </w:rPr>
        <w:t>[Pages 61–63]</w:t>
      </w:r>
    </w:p>
    <w:p>
      <w:r>
        <w:t xml:space="preserve">PRYSMIAN] has not done so. That he is idle and without orders. I told him that we should meet next week […] On Tuesday night in Madrid with [Vice President of Iberian Market of GC] and [CEO of PRYSMIAN].”  </w:t>
        <w:br/>
        <w:t xml:space="preserve">(91) The WhatsApp conversation collected between the General Director of MIGUÉLEZ and the CEO of PRYSMIAN also confirms the maintenance of bilateral conversations between both companies regarding the implementation of the new rate245, confirming in the document collected during the PRYSMIAN inspection, dated February 17, 2015, the non-compliance by GC with the cartel agreements, indicating that “GC […] does not apply rate”246.  </w:t>
        <w:br/>
        <w:t xml:space="preserve">(92) In fact, in a commercial report collected during the TOP CABLE inspection in April 2015, which reflects a customer's impression, the following is stated247:  </w:t>
        <w:br/>
        <w:t xml:space="preserve">“they tell me that (…) it is a bit crazy with the prices since right now each manufacturer has different ones and this leaves him a bit confused.”  </w:t>
        <w:br/>
        <w:t xml:space="preserve">(93) On March 11, 2015, the WhatsApp chat between the Commercial Director and the General Director of MIGUÉLEZ reveals how the former claims to have contacted CABELTE, who would submit to the decision of MIGUÉLEZ, while expressing his doubts regarding the behavior of GC. Regarding TOP CABLE (referred to as “the moles”), he assesses that their actions are independent, although they have announced a new rate248:  </w:t>
        <w:br/>
        <w:t xml:space="preserve">“[…] I am contacting Kabelte so that in Portugal the communication is consensual, [Sales Manager General Market/T&amp;I of PRYSMIAN] has given me his approval for what I decide […] We only have one reservation in which we totally agree, regarding the attitude and coherence of [Vice President of Iberian Market of GC] which we both doubt, […], the moles are there although on their own being coherent, they have announced a new rate, therefore from our side everything is under control, we will talk tomorrow” […]  </w:t>
        <w:br/>
        <w:t xml:space="preserve">The only thing that in the three conversations I have had since yesterday with [Sales Manager General Market/T&amp;I of PRYSMIAN] concerns us is [Vice President of Iberian Market of GC]. Look, we even trust what the mole does, even today. We have agreed that he tells RCT that on behalf of Prysmian and Miguélez to sell everything he wants because we think in April where he will not be due to having committed everything at a lower price.”  </w:t>
        <w:br/>
        <w:t xml:space="preserve">245 Transcript of the WhatsApp conversation held between the General Director of MIGUÉLEZ and the CEO of PRYSMIAN between October 7, 2014, and June 17, 2015, collected during the MIGUÉLEZ inspection (folios 25356 and 25357).  </w:t>
        <w:br/>
        <w:t xml:space="preserve">246 Electronic document titled “SOPAR” dated February 17, 2015, collected during the PRYSMIAN inspection (folios 25353 and 25354).  </w:t>
        <w:br/>
        <w:t xml:space="preserve">247 Electronic document titled “inforeportsvisitas” dated April 21, 2015, collected during the TOP CABLE inspection (folio 25272).  </w:t>
        <w:br/>
        <w:t xml:space="preserve">248 Transcript of the WhatsApp conversation between the Commercial Director and the General Director of MIGUÉLEZ on March 11, 2015, collected during the MIGUÉLEZ inspection (folio 28313).  </w:t>
        <w:br/>
        <w:t xml:space="preserve">(94) In May 2015, a new attempt was made to implement the rate agreed upon by at least PRYSMIAN, CABELTE, and MIGUÉLEZ, as confirmed in two internal emails from PRYSMIAN dated May 27, informing that the rate “has come from Cabelte and Miguélez to apply next month”249.  </w:t>
        <w:br/>
        <w:t xml:space="preserve">(95) On June 30, 2015, coinciding with the date of a meeting of the Board of Directors of FACEL250, the WhatsApp conversation between the General Director and the Commercial Director of MIGUÉLEZ reflects the last meeting of the cartel that is considered accredited (it is recalled that the following day inspections began)251:  </w:t>
        <w:br/>
        <w:t xml:space="preserve">“General Director of Miguélez: What [General Director of RCT] is doing is unacceptable. We do a preliminary round of how we see the market, the quiet one, and when it’s his turn he says he has nothing more to contribute […]  </w:t>
        <w:br/>
        <w:t xml:space="preserve">Commercial Director of Miguélez: Tell him that the corporatism of that table is based on achieving the common good through orderly collective behavior, not the common good at the expense of others […]  </w:t>
        <w:br/>
        <w:t xml:space="preserve">Let him realize that either we all play or the deck breaks (…)”.  </w:t>
        <w:br/>
        <w:t xml:space="preserve">Attached to this resolution is a table reflecting all the projects distributed by the companies during the period in which the described agreements have been accredited.  </w:t>
        <w:br/>
        <w:t xml:space="preserve">2. Agreements between manufacturers and distributors and between distributors  </w:t>
        <w:br/>
        <w:t xml:space="preserve">2.1. Agreements between the distributor PEISA and the manufacturers GENERAL CABLE, PRYSMIAN, TOP CABLE, and NEXANS  </w:t>
        <w:br/>
        <w:t xml:space="preserve">Year 2006  </w:t>
        <w:br/>
        <w:t xml:space="preserve">(96) In 2006, the first evidence of project distribution agreements involving the distributor PEISA with manufacturers is recorded, as evidenced in the emails that PEISA sent to PRYSMIAN and GC on November 16, 2006, in which it is made clear that the companies agree on the prices to be presented in the bidding for the cable supply project for wind farms to ACCIONA, with the aim of positioning PEISA as the best candidate to be awarded the contract252:  </w:t>
        <w:br/>
        <w:t xml:space="preserve">“Friends, after successive conversations, and not understanding almost anything, I am sending you an explanatory table of how the different price positions have evolved.  </w:t>
        <w:br/>
        <w:t xml:space="preserve">I still do not understand why your offer price to Acciona had to be lowered when everything was tied up and things would not have been complicated.  </w:t>
        <w:br/>
        <w:t xml:space="preserve">The final prices are what I will offer to Acciona next week, and based on these prices, the purchase is conditioned, with the margin that I had agreed with you from the beginning.”  </w:t>
        <w:br/>
        <w:t xml:space="preserve">“To avoid misunderstandings, as they regularly occur, I confirm in writing the price agreement we have assumed. I have discussed it with [executive of PRYSMIAN], always understanding that when I talk to one of you, I have talked to both.  </w:t>
        <w:br/>
        <w:t xml:space="preserve">I already have the purchase prices, and the agreement is that if Acciona asks you for the price of these cables, (…), your price offer will be, as a minimum price:  </w:t>
        <w:br/>
        <w:t xml:space="preserve">RHZ-1 12/20  </w:t>
        <w:br/>
        <w:t xml:space="preserve">1x240 offer price at 8.52 euros net. 30% demerit on coils.  </w:t>
        <w:br/>
        <w:t xml:space="preserve">1x400 offer price at 12.42 euros net. 30% demerit on coils.  </w:t>
        <w:br/>
        <w:t xml:space="preserve">1x500 offer price at 14.82 euros net. 30% demerit on coils.  </w:t>
        <w:br/>
        <w:t xml:space="preserve">I trust that everything will be positive and we will close the operation as planned.”  </w:t>
        <w:br/>
        <w:t xml:space="preserve">Year 2007  </w:t>
        <w:br/>
        <w:t xml:space="preserve">(97) In 2007, in notes collected during the TOP CABLE inspection under the title “2007 INGETUR-ACCIONA,” a distribution table appears with the forecasts for that year, delineating quantities and types of cables between PEISA and the aforementioned PRYSMIAN and GC, with NEXANS and TOP CABLE also joining this distribution. In the mentioned table, the manufacturing companies appear with their initials and the 8% margin for PEISA253:  </w:t>
        <w:br/>
        <w:t>253 Notes in the notebook of the National Commercial Director of TOP CABLE, collected during the TOP CABLE inspection (folio 3393).</w:t>
      </w:r>
    </w:p>
    <w:p>
      <w:r>
        <w:rPr>
          <w:b/>
        </w:rPr>
        <w:t>[Pages 64–66]</w:t>
      </w:r>
    </w:p>
    <w:p>
      <w:r>
        <w:t xml:space="preserve">Year 2010  </w:t>
        <w:br/>
        <w:t xml:space="preserve">(98) On August 5, 2010, PEISA sent an email to hidden recipients with the subject "OFERTA ACCIONA," which evidences the existence of an agreement among various manufacturers, including PRYSMIAN, with PEISA to ensure that the project is awarded to the distributing company thanks to the coverage from the manufacturers, who would indicate the quantities according to the distribution previously agreed upon by the aforementioned manufacturers254.  </w:t>
        <w:br/>
        <w:t xml:space="preserve">(99) The companies participating in the aforementioned distribution are confirmed in an email dated October 6, 2010, with the subject "OPERACIÓN ACCIONA," sent by PEISA to hidden recipients, which was collected during the inspection of TOP CABLE. In addition to the aforementioned PRYSMIAN, the participation of TOP CABLE should also be noted. The cited email is internally forwarded by TOP CABLE, and the sender indicates that they believe it has also been sent to GC and PRYSMIAN255. Regarding this project, a series of internal emails from TOP CABLE dated October 21 and 22, 2010, with the subject "PEISA/ACCIONA," indicate that PEISA informs them that ACCIONA's final decision has been to allocate 50% of the order to PEISA and the other 50% to a manufacturer directly. The chain of emails concludes by referring to PEISA's proposal to convene a meeting with the manufacturers to define the strategy for the coming years256.  </w:t>
        <w:br/>
        <w:t xml:space="preserve">254 Email from PEISA sent to hidden recipients on August 5, 2010, with the subject "OFERTA ACCIONA," provided by GC in its exemption request (folio 1506) and collected during the inspection of TOP CABLE (folio 24669).  </w:t>
        <w:br/>
        <w:t xml:space="preserve">255 Email from PEISA to hidden recipients on October 6, 2010, and internal emails from TOP CABLE dated October 7, 2010, with the subject "OPERACIÓN ACCIONA," collected during the inspection of TOP CABLE (folio 24673).  </w:t>
        <w:br/>
        <w:t>256 Internal emails from TOP CABLE dated October 21 and 22, 2010, with the subject "PEISA/ACCIONA," collected during the inspection of TOP CABLE (folios 24678 and 24679).</w:t>
      </w:r>
    </w:p>
    <w:p>
      <w:r>
        <w:t xml:space="preserve">Year 2013  </w:t>
        <w:br/>
        <w:t xml:space="preserve">(100) Subsequently, on December 3, 2013, an email from TOP CABLE to PEISA evidences the exchange of information between the aforementioned manufacturer and the distributor as well as the coverage they provide regarding ACCIONA257:  </w:t>
        <w:br/>
        <w:t xml:space="preserve">"What price did you offer for the 1x70? What price did they give you for your purchase?  </w:t>
        <w:br/>
        <w:t xml:space="preserve">Please send it to me so I can cover you with Acciona."  </w:t>
        <w:br/>
        <w:t xml:space="preserve">2.2. Agreements between the distributing company NICSA and the manufacturing companies GENERAL CABLE, PRYSMIAN, NEXANS, DRAKA, TOP CABLE  </w:t>
        <w:br/>
        <w:t xml:space="preserve">Distribution of Repsol projects  </w:t>
        <w:br/>
        <w:t xml:space="preserve">(101) In an email dated November 17, 2006, with the subject "Media Tensión Prices Repsol Agreement," an agreement for coverage between the distributing company NICSA and the manufacturing company DRAKA regarding MT cables for the Repsol Framework Agreement for 2007 has been evidenced. In the cited email, NICSA attaches the offer it will present to the client and indicates to DRAKA the price and commercial conditions it must offer to cover it258:  </w:t>
        <w:br/>
        <w:t xml:space="preserve">"We attach the prices that Nicsa will give for the MT Framework Agreement.  </w:t>
        <w:br/>
        <w:t xml:space="preserve">In your offer, you must cover these prices (...)."  </w:t>
        <w:br/>
        <w:t xml:space="preserve">(102) Evidence has also been collected that NICSA also approaches other manufacturers requesting coverage for the supply of BT cables to REPSOL, as stated in the email dated November 20, 2006, in which NICSA attaches an Excel file with the prices by type of cable that it has presented to REPSOL for the supply of BT cables based on an estimated annual consumption by type of cable and with a copper quotation at €5900/Tm, and in which it indicates to the manufacturer CONTECSA the percentage increase in the coverage prices it must present259:  </w:t>
        <w:br/>
        <w:t xml:space="preserve">"These are the prices we have presented to Repsol. You must cover us by increasing these prices by 4% - 5%."  </w:t>
        <w:br/>
        <w:t xml:space="preserve">(103) Subsequently, on December 19, 2006, NICSA sent an email to manufacturers DRAKA, PRYSMIAN, and GC with its offer regarding the prices it will give to REPSOL in relation to the supply of said BT cables, attaching an Excel file that reflects the same consumption estimates for REPSOL already indicated to CONTECSA, although in this case, the price calculations it will present to the client are made based on a copper quotation at €5400/Tm260. The agreement between NICSA and DRAKA, PRYSMIAN, and GC is confirmed in the email dated April 2, 2007. In this email, it is reported that, after the opening of all offers submitted to REPSOL, it has communicated to NICSA that some of them are below the one presented by NICSA. Therefore, NICSA proposes to DRAKA, PRYSMIAN, and GC that the new offer to be presented to REPSOL must be below 4 million euros, suggesting to meet to reach an agreement on this261:  </w:t>
        <w:br/>
        <w:t xml:space="preserve">"Apparently, upon proceeding with the opening of all offers, they have encountered a couple of proposals quite below Nicsa's offer. This means that doubts arise at Repsol, and they are questioning closing the matter with us.  </w:t>
        <w:br/>
        <w:t xml:space="preserve">In our last contacts with them, they suggest that a good way to settle the matter would be to place our offer below 4 million euros [...] This could be achieved in several ways:  </w:t>
        <w:br/>
        <w:t xml:space="preserve">1) Make an 8% discount on all cable positions in the price list (87 items).  </w:t>
        <w:br/>
        <w:t xml:space="preserve">2) Make a discount only on the positions that involve an amount of more than 100,000 Euros (12 Items out of 87). The discount to be made on those positions ranges from 11-13%. (See attached table, the items marked in red are those that would have a discount, the rest would remain the same).  </w:t>
        <w:br/>
        <w:t xml:space="preserve">We therefore submit to your consideration the current situation and possible solutions. [...] Perhaps we could meet to discuss this matter among all and reach an agreement on our possible response to Repsol (considering that it would have to be within a short period)."  </w:t>
        <w:br/>
        <w:t xml:space="preserve">(104) This distribution agreement between NICSA and DRAKA, PRYSMIAN, and GC for the supply to REPSOL is confirmed in notes in the notebook of the General Market and Industries Commercial Director of PRYSMIAN from November 2007262, and this distribution agreement would later include NEXANS, as noted in an entry in the same notebook, dated January 7, 2008, with a first distribution table for the supply of BT cables to REPSOL among P, G, and D (PRYSMIAN, GC, and DRAKA) in equal parts (33% each) and for MT cables at 50% between GC and PRYSMIAN, and a second distribution table, accommodating NEXANS, redefining the percentages of  </w:t>
        <w:br/>
        <w:t xml:space="preserve">260 Emails from NICSA to GC, PRYSMIAN, and DRAKA dated December 19, 2006, with the subject "Repsol Price Review based on T35 prices," and attached documents "Nicsa Proposal Repsol Manufacturers.xls," collected during the inspection of NICSA (folios 21769 and 21770).  </w:t>
        <w:br/>
        <w:t xml:space="preserve">261 Email from NICSA to PRYSMIAN, GC, and DRAKA dated April 2, 2007, with the subject "Repsol Framework Agreement 2007" and attached document "New Proposal Repsol Framework Agreement BT.xls," collected during the inspection of NICSA (folios 21777 to 21779).  </w:t>
        <w:br/>
        <w:t>262 Note dated between November 15 and 22, 2007, in the notebook "10-7-07 11-4-08," collected during the inspection of PRYSMIAN (folio 2676).</w:t>
      </w:r>
    </w:p>
    <w:p>
      <w:r>
        <w:rPr>
          <w:b/>
        </w:rPr>
        <w:t>[Pages 67–69]</w:t>
      </w:r>
    </w:p>
    <w:p>
      <w:r>
        <w:t xml:space="preserve">participation of the manufacturers (PRYSMIAN 28%, GC 28%, DRAKA 28% and NEXANS 15% for BT cables, and PRYSMIAN 37.5%, GC 37.5%, DRAKA 10% and NEXANS 15% for MT cables)263:  </w:t>
        <w:br/>
        <w:t xml:space="preserve">(105) The participation of NEXANS in the aforementioned distribution of cable supply to REPSOL, as well as the existence of meetings between NICSA and the aforementioned manufacturers, is confirmed by a note contained in the notebook collected in the office of the head of the Cable Business Area of NICSA, which is headed with the indication "Nexans Meeting 29/05/08", and which literally states the following264:  </w:t>
        <w:br/>
        <w:t xml:space="preserve">“MT Cable. Talk to G. Cable to distribute among all. […]  </w:t>
        <w:br/>
        <w:t xml:space="preserve">“Repsol C10 → Meetings in June with everyone. Next week we propose a date. For that meeting from (17-18) Madrid-Barcelona.”  </w:t>
        <w:br/>
        <w:t xml:space="preserve">(106) Internal emails from NICSA dated May 27, 2008, confirm the holding of a meeting between NICSA and the manufacturing companies to assess the discount on the price to be offered to REPSOL, as well as possible discounts from PRYSMIAN in another project for which it would be awarded, according to the distribution made by these companies, excluding DRAKA for the supply of MT cables265.  </w:t>
        <w:br/>
        <w:t xml:space="preserve">(107) Regarding the REPSOL Framework Agreement, a series of handwritten notes have been located collected during the inspection of NICSA, titled "Manufacturers Meeting 18/10/10", in which the distributor along with certain manufacturing companies (GC, PRYSMIAN, DRAKA, TÉCNICAS DEL CABLE266 and CONTECSA267) agree on the coverage that the manufacturers must provide to NICSA, both for MT cables (NICSA cost + 30%) and for BT cables (10%-20%)268:  </w:t>
        <w:br/>
        <w:t xml:space="preserve">(108) The explanation of these handwritten notes is contained in an internal email from NICSA dated November 24, 2010, which also confirms the meeting of NICSA with GC, PRYSMIAN, and DRAKA, to share the project269:  </w:t>
        <w:br/>
        <w:t xml:space="preserve">“This is the situation regarding cables:  </w:t>
        <w:br/>
        <w:t xml:space="preserve">MT Cables.  </w:t>
        <w:br/>
        <w:t xml:space="preserve">The manufacturers raised the costs they had in the old AM and we, on those increased costs, added a 10% margin (except for some positions of unarmored cables for which we set selling prices below the equivalent in armored to avoid issues like that of Enagás). The manufacturers covered their costs against other competitors with a 30%, so our offer, in theory, should be 20% below the costs that our competition has.  </w:t>
        <w:br/>
        <w:t xml:space="preserve">BT Cables.  </w:t>
        <w:br/>
        <w:t xml:space="preserve">In the meeting with DRK-GC-PRY, it was agreed to maintain the price line of the old AM. As we had lower offers from Técnicas del Cable and especially from Contecsa, we proceeded item by item:  </w:t>
        <w:br/>
        <w:t xml:space="preserve">1) Positions where Contecsa was cheaper: 7% margin. (Contecsa said that it would cover us "with two digits" so we would be at sales about 3% lower than the costs of our competition).  </w:t>
        <w:br/>
        <w:t xml:space="preserve">2) Positions where Técnicas was cheaper: 9% margin. (Técnicas covered us with 15% so we would be at sales about 6% lower than the costs of our competition).  </w:t>
        <w:br/>
        <w:t xml:space="preserve">3) Positions where the costs of DRK-GC-PRY were the cheapest: 8% margin (always remaining below the costs that Técnicas and Contecsa had given to the competition) (…).”  </w:t>
        <w:br/>
        <w:t xml:space="preserve">(109) Subsequently, TOP CABLE enters this agreement, as evidenced by notes from the National Commercial Director of TOP CABLE dated October 15, 2010, who agrees with GC270:  </w:t>
        <w:br/>
        <w:t xml:space="preserve">“Repsol: “talk about the % they give us before giving prices to distribution. We want a 20%. [TOP CABLE executive] talks to [GC executive] to negotiate beforehand […]”.  </w:t>
        <w:br/>
        <w:t xml:space="preserve">(110) The existence of contacts between TOP CABLE and GC is evidenced in internal emails from TOP CABLE dated October 19, 2010271 and in notes in the 2010 agenda of the National Commercial Director of TOP CABLE, dated between September 21 and November 5, 2010, initially distributing the project equally among DRAKA, GC, and PRYSMIAN (33% for each) and later reducing their percentage to 27% to accommodate TOP CABLE in the distribution, with the remaining 19% to cover NICSA272:  </w:t>
        <w:br/>
        <w:t xml:space="preserve">“Repsol” (…)  </w:t>
        <w:br/>
        <w:t xml:space="preserve">33- 27%  </w:t>
        <w:br/>
        <w:t xml:space="preserve">33- 27%  </w:t>
        <w:br/>
        <w:t xml:space="preserve">33- 27%  </w:t>
        <w:br/>
        <w:t xml:space="preserve">270 Handwritten note contained in the notebook “Commercial, product, risks, Consell” of the National Commercial Director of TOP CABLE, collected during the inspection of TOP CABLE (folio 3460).  </w:t>
        <w:br/>
        <w:t xml:space="preserve">271 Internal emails from TOP CABLE dated October 19, 2010, with the subject “NICSA”, collected during the inspection of TOP CABLE (folio 24677).  </w:t>
        <w:br/>
        <w:t>272 Note in “Agenda 2010 II” of the National Commercial Director of TOP CABLE, collected during the inspection of TOP CABLE (folio 3513).</w:t>
      </w:r>
    </w:p>
    <w:p>
      <w:r>
        <w:rPr>
          <w:b/>
        </w:rPr>
        <w:t>[Pages 70–72]</w:t>
      </w:r>
    </w:p>
    <w:p>
      <w:r>
        <w:t xml:space="preserve">19%  </w:t>
        <w:br/>
        <w:t xml:space="preserve">Cover NICSA X 1, 30”.  </w:t>
        <w:br/>
        <w:t xml:space="preserve">(111) Regarding the strategy to be followed in this project, a note in a notebook collected at the NICSA headquarters, dated after December 1, 2010, under the title Repsol Strategy, refers to the coverage agreements adopted in the meeting with manufacturers on October 18, 2010 (30% in MT and 20% in BT)273.  </w:t>
        <w:br/>
        <w:t xml:space="preserve">(112) In December 2010, the coverage requested by NICSA from NEXANS for another REPSOL project, called CAMPO MARGARITA, is also evidenced in a chain of emails between NICSA and NEXANS that conclude with the following request from NICSA274:  </w:t>
        <w:br/>
        <w:t xml:space="preserve">“[…], please, as we discussed, cover our offer to TTRR with 10%. Tomorrow we will have price control.”  </w:t>
        <w:br/>
        <w:t xml:space="preserve">(113) In internal emails from NICSA dated February 9, 2011, regarding a request from Repsol for MT Cable, it is evidenced that NICSA also contacts TOP CABLE, which also commits to cover them, highlighting NICSA's difficulty in distributing among so many companies275:  </w:t>
        <w:br/>
        <w:t xml:space="preserve">“(…) I have also spoken with Top Cable and they have it from Tainco... In principle, they are going to cover us, but the problem will be at the time of distribution, everyone wants it and they are desperate to get the order.”  </w:t>
        <w:br/>
        <w:t xml:space="preserve">(114) In August 2011, in an internal email from NICSA, with the subject “Margarita Estimate,” the coverage provided by NEXANS for the second phase of this project is evidenced276:  </w:t>
        <w:br/>
        <w:t xml:space="preserve">“(…) I have to send the estimate for Phase II of Margarita. They have sent me the offer from Nexans and the total of the offer is $2,618,000. I spoke with […] and as  </w:t>
        <w:br/>
        <w:t xml:space="preserve">(115) Subsequently, on November 29, 2011, TOP CABLE sent an email to NICSA requesting the price list of the REPSOL Framework Agreement 2012 to be able to cover them according to the adopted agreement277:  </w:t>
        <w:br/>
        <w:t xml:space="preserve">“(…) When will you send me the table of the Repsol price list? I need it to quote your competition covering you as we agreed. They are pressing me. Let me know something.”  </w:t>
        <w:br/>
        <w:t xml:space="preserve">NICSA, through an email dated November 30, 2011, responds to TOP CABLE attaching an Excel file with a detailed list of the commercial conditions (prices, discounts, lengths) agreed upon in a meeting that took place the previous week278, as well as the prices and conditions to be applied to the competition279:  </w:t>
        <w:br/>
        <w:t xml:space="preserve">“Good morning [Sales Director of TOP CABLE].  </w:t>
        <w:br/>
        <w:t xml:space="preserve">We are sending you the prices of the Repsol Framework Agreement for 2012.  </w:t>
        <w:br/>
        <w:t xml:space="preserve">In the file, there are two tabs, one for Low Voltage cables and another for Medium Voltage.  </w:t>
        <w:br/>
        <w:t xml:space="preserve">In each tab, there are two columns:  </w:t>
        <w:br/>
        <w:t xml:space="preserve">- In the green column, the prices at which Nicsa would buy the cables for the Framework Agreement are marked, which were set in our meeting last week.  </w:t>
        <w:br/>
        <w:t xml:space="preserve">- In the red column, the prices you can give directly to the competition (…)”.  </w:t>
        <w:br/>
        <w:t xml:space="preserve">(116) And in an internal email from NICSA dated December 12, 2011, the existence of an agreement with the manufacturers in the Repsol Framework Agreement for 2012280 is confirmed:  </w:t>
        <w:br/>
        <w:t xml:space="preserve">“To others, we have passed prices 20-25% above the costs agreed with the manufacturers.  </w:t>
        <w:br/>
        <w:t xml:space="preserve">(117) In 2012, the coverage of PRYSMIAN to NICSA regarding a request from REPSOL Cartagena is evidenced in a chain of emails dated between February 23 and 29, 2012, in which NICSA requests PRYSMIAN to cover them with 20%281.  </w:t>
        <w:br/>
        <w:t xml:space="preserve">Supply agreement for other projects  </w:t>
        <w:br/>
        <w:t xml:space="preserve">Year 2008  </w:t>
        <w:br/>
        <w:t xml:space="preserve">(118) In June 2008, GC, PRYSMIAN, and NEXANS covered NICSA for other MT cable supply projects, as evidenced in the internal email from NICSA dated June 16, 2008, regarding the agreement with GC and PRYSMIAN in relation to a project for CEPSA282.  </w:t>
        <w:br/>
        <w:t xml:space="preserve">(119) In August 2008, there is also evidence of a coverage agreement between NICSA and PRYSMIAN in a cable supply project for mines to IBERPOTASH283.  </w:t>
        <w:br/>
        <w:t xml:space="preserve">(120) In an internal email from NICSA dated September 24, 2008, coverage from manufacturers GC and PRYSMIAN for a cable supply offer for CEPSA is also evidenced284. The coverage from PRYSMIAN is confirmed in an email dated two days later with the subject “Request for MT Cable Offer Cepsa Exploration,” in which NICSA indicates to PRYSMIAN the price to be offered285.  </w:t>
        <w:br/>
        <w:t xml:space="preserve">(121) On September 16, 2008, coverage between NICSA and the manufacturer CONTECSA is evidenced in a project to be developed in Barcelona for TÉCNICAS REUNIDAS, in which the former indicates to the latter the margin at which they must bid to cover their offer286:  </w:t>
        <w:br/>
        <w:t xml:space="preserve">“You can submit an offer to TTRR increasing the prices you have given us by 15%.”  </w:t>
        <w:br/>
        <w:t xml:space="preserve">Year 2009  </w:t>
        <w:br/>
        <w:t xml:space="preserve">(122) Both the participation of NEXANS in the distributions in which NICSA participates and the existence of a global distribution of projects are corroborated in a note dated January 21, 2009, under the heading “Nexans Meeting,” which contains the following indication287:  </w:t>
        <w:br/>
        <w:t xml:space="preserve">“Table from last year Distribution from last year. Pass it to [NEXANS employee]  </w:t>
        <w:br/>
        <w:t xml:space="preserve">February 17-18 → meeting in Madrid with NEXANS  </w:t>
        <w:br/>
        <w:t xml:space="preserve">Enagás → [prices to be passed to [NEXANS employee] to cover us (just like Cepsa)].”  </w:t>
        <w:br/>
        <w:t>(123) On April 14, 2009, in an internal email from NICSA with the subject “Manufacturers Meeting,” the participation of GC, PRYSMIAN, NEXANS, and DRAKA in the distribution of project C10 is confirmed, with the commitment of all of them to cover them in the ENAGÁS price list, evidencing the holding of prior meetings between the aforementioned four manufacturers and the subsequent communication of the agreements adopted among them in meetings with NICSA288:</w:t>
      </w:r>
    </w:p>
    <w:p>
      <w:r>
        <w:rPr>
          <w:b/>
        </w:rPr>
        <w:t>[Pages 73–75]</w:t>
      </w:r>
    </w:p>
    <w:p>
      <w:r>
        <w:t>“ I just spoke with [Executive of DRAKA]. The meeting of the manufacturers has already taken place. Everything went well. 1) Subject C10. Prysmian and General Cable have mentioned that they were already informed about the negotiations with Repsol and that the proposed discounts were acceptable due to the total amount of the project. Draka and Nexans did not raise any objections. 2) Pricing issue Enagás. The four have committed not to submit an offer to Tecnohm and to support Nicsa. They officially want to communicate these agreements in a meeting, proposing next Monday 20/04 in Barcelona in the morning.”</w:t>
      </w:r>
    </w:p>
    <w:p>
      <w:r>
        <w:t>(124) Regarding the execution of the agreement related to ENAGÁS, the coverage provided by DRAKA to NICSA is confirmed in emails dated April 21, 2009, with DRAKA attaching the “ENAGAS pricing as discussed” and indicating to NICSA the conditions it must offer to the client in its direct offer:</w:t>
      </w:r>
    </w:p>
    <w:p>
      <w:r>
        <w:t>“Thank you very much for your help. Please cover those prices in your direct offer with a 16-17% and detail the following conditions: (…) Minimum supply quantity 500 Mts BT and MT Cables. 1000 Mts. Fire-resistant cables. Delivery times: BT: 8-10 Weeks. MT: 14-16 Weeks. Fire-resistant cables: 12-14 Weeks. Prices for orders with quantities exceeding 1000 Mts. In the case of orders with a quantity less than 1000 Mts, increase the prices of BT cable by 10% and MT cable by 20%.”</w:t>
      </w:r>
    </w:p>
    <w:p>
      <w:r>
        <w:t>(125) Regarding the project for PETRONOR, an internal email from NICSA dated June 2, 2009, not only confirms the coverage provided by PRYSMIAN and GC but also the agreement for the distribution of the aforementioned project among GC, PRYSMIAN, DRAKA, and NEXANS:</w:t>
      </w:r>
    </w:p>
    <w:p>
      <w:r>
        <w:t>“I passed the scope of the power cables to Prysmian and General Cable. In cost, we are talking about 3 million euros. They have sent me a reduced "B" scope to pass to the others as "official" so that it can be shared among 4 (DRK, PRY, GC, and NXS) (…).”</w:t>
      </w:r>
    </w:p>
    <w:p>
      <w:r>
        <w:t>(126) And in emails between NICSA and GC dated October 16, 2009, the agreement for the distribution of that project by the aforementioned manufacturers once awarded to NICSA is evidenced, as confirmed by GC.</w:t>
      </w:r>
    </w:p>
    <w:p>
      <w:r>
        <w:t>“Do not communicate anything about the Distribution without talking to me first; there are some "little things" we need to discuss. Let’s not mess it up.”</w:t>
      </w:r>
    </w:p>
    <w:p>
      <w:r>
        <w:t>(127) The specific distribution among the manufacturers of the BT/MT power cables for the PETRONOR project is detailed in an internal email from NICSA dated October 20, 2009, which includes an Excel sheet with two tabs, one related to MT cables, which are shared by GC and PRYSMIAN, and another related to BT cables, which are shared among PRYSMIAN, GC, and DRAKA.</w:t>
      </w:r>
    </w:p>
    <w:p>
      <w:r>
        <w:t>(128) Dated June 29, 2009, an internal email from NICSA, with the subject “Iberdrola,” corroborates that NICSA routinely requests coverage from GC and PRYSMIAN in the offers to be presented to end clients to be awarded and the subsequent distribution among those manufacturers:</w:t>
      </w:r>
    </w:p>
    <w:p>
      <w:r>
        <w:t>“This week we need to submit the MT cable offer; before doing so, we need to be very clear that both GC and Prysmian support us without any issues.”</w:t>
      </w:r>
    </w:p>
    <w:p>
      <w:r>
        <w:t>(129) On the other hand, there is evidence of a request for coverage to DRAKA by NICSA in relation to a CEPSA project:</w:t>
      </w:r>
    </w:p>
    <w:p>
      <w:r>
        <w:t>“Hello [DRAKA executive], submit the direct offer to Cepsa covering the prices you have given us with an 18-20% for a total of approximately 410,000 Eur.”</w:t>
      </w:r>
    </w:p>
    <w:p>
      <w:r>
        <w:t>(130) And also a similar request to the same company regarding a project called MANIFA.</w:t>
      </w:r>
    </w:p>
    <w:p>
      <w:r>
        <w:t>(131) In an email dated November 11, 2009, it is evidenced that DRAKA covers NICSA so that certain projects are awarded to the latter:</w:t>
      </w:r>
    </w:p>
    <w:p>
      <w:r>
        <w:t>“[…] Attached is the minimum offer that Draka can make for this project. I remind you: The offer is exempt from rebate. All cables will be marked KEMA, except for the Medium Voltage ones. I am attaching the data sheets for BT, Control, and instrumentation. I will send you the MT ones in a couple of days. Please let me know the amount of your offer to TTRR so I can cover it with a 3%.”</w:t>
      </w:r>
    </w:p>
    <w:p>
      <w:r>
        <w:t>Year 2010</w:t>
      </w:r>
    </w:p>
    <w:p>
      <w:r>
        <w:t>(132) In 2010, the agreements continue. Thus, in February 2010, it is evidenced that NICSA meets, at least, with PRYSMIAN and DRAKA to follow up on international projects, with PRYSMIAN proposing to NICSA that the meeting be held via videoconference from the FACEL headquarters, to which NICSA responds as follows:</w:t>
      </w:r>
    </w:p>
    <w:p>
      <w:r>
        <w:t>“Hello [DRAKA executive]: Due to scheduling issues, we propose that the follow-up meeting on International Projects scheduled for this Thursday 11/02/10 be held via audio conference Nicsa (Madrid) - Facel headquarters (Barcelona). Please confirm your acceptance.”</w:t>
      </w:r>
    </w:p>
    <w:p>
      <w:r>
        <w:t>(133) The holding of meetings between NICSA and manufacturers associated with FACEL is evidenced in a meeting invitation sent on March 15, 2010, to NICSA by GC to meet in a hotel near FACEL:</w:t>
      </w:r>
    </w:p>
    <w:p>
      <w:r>
        <w:t>“(…) We have agreed to meet tomorrow at 1 PM at Enrique Granados street/corner of Provenza (At the usual hotel, next to Facel). We will have lunch at 1:30 PM at the “La Provenza” Restaurant (which we went to once), in a private room.”</w:t>
      </w:r>
    </w:p>
    <w:p>
      <w:r>
        <w:t>(134) In relation to a project for CEPSA in San Roque (Cádiz), through the installation company IMTECH, there is evidence that NICSA agreed with PRYSMIAN and GC to share the project, as evidenced in emails from April 2010, in which PRYSMIAN attaches its offer to NICSA and offers to cover it before the end client and the other distributors who have requested an offer.</w:t>
      </w:r>
    </w:p>
    <w:p>
      <w:r>
        <w:t>(135) The coverage to NICSA by GC in this project is also evidenced in an email between NICSA and GC dated June 1, 2010.</w:t>
      </w:r>
    </w:p>
    <w:p>
      <w:r>
        <w:t>(136) Regarding the distribution of international projects between NICSA and manufacturers GC, PRYSMIAN, and DRAKA, handwritten notes collected at NICSA and dated October 2010 confirm the existing agreement among the aforementioned manufacturing companies to support NICSA as well as a change in strategy regarding how they had conducted the coverages up to that point, with a meeting set with the manufacturers on October 20, 2010, to evaluate different projects:</w:t>
      </w:r>
    </w:p>
    <w:p>
      <w:r>
        <w:t>“(…) INTERNATIONAL PROJECTS: Meeting Pry-GC-DRK to discuss the issue. Support for NICSA →</w:t>
      </w:r>
    </w:p>
    <w:p>
      <w:r>
        <w:rPr>
          <w:b/>
        </w:rPr>
        <w:t>[Pages 76–78]</w:t>
      </w:r>
    </w:p>
    <w:p>
      <w:r>
        <w:t xml:space="preserve">• CONTROL INFORMATION  </w:t>
        <w:br/>
        <w:t xml:space="preserve">• Review of the prices of the offers.  </w:t>
        <w:br/>
        <w:t xml:space="preserve">The practice of passing the same offer to NICSA is over. They are now going to specialize in what they do best. They will give us a more competitive offer → in exchange, NICSA has to tell them the margin they are going with. Total transparency. Notify in advance about the projects. Proposal from the manufacturers to address the issue with prices (…)  </w:t>
        <w:br/>
        <w:t xml:space="preserve">October 20: meeting with Manufacturers to discuss these topics (MANIFA, LNG Netherlands, Brazil).”  </w:t>
        <w:br/>
        <w:t xml:space="preserve">Year 2011  </w:t>
        <w:br/>
        <w:t xml:space="preserve">(137) In March 2011, there is evidence of coverage from PRYSMIAN to NICSA for MT cables for ENAGÁS, with PRYSMIAN emailing NICSA asking what they need to do to submit an offer302:  </w:t>
        <w:br/>
        <w:t xml:space="preserve">“You can cover those cost prices of NICSA by approximately 15%, so your direct offer to Enagás would be: Cable RHZ1 8.7/15 kV 1x400mm2 Cu (1F) Unit Price: 55.25 Eur/Mt Cable RHVMAV 8.7/15 kV 1x240mm2 Cu (1F) Unit Price: 45.27 Eur/Mt. Does that sound good to you?”.  </w:t>
        <w:br/>
        <w:t xml:space="preserve">(138) In July 2011, there are emails between DRAKA and NICSA regarding the coverage provided by the former for a project/client named TERMOSOL303.  </w:t>
        <w:br/>
        <w:t xml:space="preserve">(139) Likewise, in the same year, in a chain of internal emails from NICSA dated December 21 and 22, 2011, regarding the offer for the project of supplying MT/BT cables for VOPAK, it is expressly stated that GC and DRAKA agree on the offered prices304:  </w:t>
        <w:br/>
        <w:t xml:space="preserve">“(…) on this matter, did General Cable and Draka come to an agreement? It’s because I have prices for the new cables from General Cable, but Draka has told me that they cannot send them to me today... I was going to use the prices from General Cable and add the same margin as in the previous offer, OK?”  </w:t>
        <w:br/>
        <w:t xml:space="preserve">“They agree.”  </w:t>
        <w:br/>
        <w:t xml:space="preserve">302 Emails between NICSA and PRYSMIAN dated March 23 and 24, 2011, with the subject “Request for offer CIP.IA.508794.7002.009.00 MT CABLES (ENAGAS_Underground Storage of Yela (Guadalajara))”, collected during the inspection of NICSA (folio 22055).  </w:t>
        <w:br/>
        <w:t xml:space="preserve">303 Emails between NICSA and DRAKA dated July 27 and 28, 2011, with the subject “Request for Offer Termosol 1 and 2/N-ADP-18-8443”, collected during the inspection of NICSA (folios 22076 to 22078).  </w:t>
        <w:br/>
        <w:t xml:space="preserve">304 Internal emails from NICSA dated December 21 and 22, 2011, with the subject “Clarifications on MT/BT offer Vopak”, collected during the inspection of NICSA (folios 22098 and 22099).  </w:t>
        <w:br/>
        <w:t xml:space="preserve">Year 2012  </w:t>
        <w:br/>
        <w:t xml:space="preserve">(140) In the email from NICSA to TOP CABLE dated June 8, 2012, the coverage provided by TOP CABLE to NICSA for the ASHOD DESALINATION project is evidenced:  </w:t>
        <w:br/>
        <w:t xml:space="preserve">“Good morning [TOP CABLE employee]. Did you cover the offer for BT cables for the Ashdod desalination plant in the same way to the client as with the MT, that is, with a 6%?”  </w:t>
        <w:br/>
        <w:t xml:space="preserve">(141) This is also evidenced in the CEPSA TENERIFE OFFER project in which NICSA explicitly and repeatedly asks PRYSMIAN and DRAKA, the parent company of PRYSMIAN, to cover the competition through two emails dated June 18, 2012306.  </w:t>
        <w:br/>
        <w:t xml:space="preserve">(142) This strategy is continuous and is repeated in different projects, such as the COLLECTION LINES CAMPOS DE MARGARITA-HUAYACA MT CABLES project, in which NICSA, via email to GC dated June 29, 2012, asks GC what percentage they would cover307:  </w:t>
        <w:br/>
        <w:t xml:space="preserve">“How do you cover our offer (percentage)?”  </w:t>
        <w:br/>
        <w:t xml:space="preserve">For that project, NICSA requested coverage from PRYSMIAN and DRAKA, the parent company of PRYSMIAN, on the same date, as well as for another project308:  </w:t>
        <w:br/>
        <w:t xml:space="preserve">“Please cover your direct offer to Fluor with 10-12% (…)”.  </w:t>
        <w:br/>
        <w:t xml:space="preserve">And in an email dated August 28, 2012, NICSA confirmed the coverage percentage to PRYSMIAN in their direct offer309:  </w:t>
        <w:br/>
        <w:t xml:space="preserve">“Ok, cover us with 13% - 14% in your direct offer to Fluor-Iberese.”  </w:t>
        <w:br/>
        <w:t xml:space="preserve">(143) The coverage strategy is also applied in the project called RIPSA, in which it is noted that NICSA asked GC through an email dated July 17, 2012310, and for the TAN BURRUP project in Australia for the client TÉCNICAS REUNIDAS311.  </w:t>
        <w:br/>
        <w:t xml:space="preserve">305 Email from NICSA to TOP CABLE dated June 8, 2012, with the subject “FW: Offer M0293_120531_01 NICSA (CARLOS MARTINEZ)/ ASHDOD LV” collected during the inspection of NICSA headquarters (folio 22107).  </w:t>
        <w:br/>
        <w:t xml:space="preserve">306 Email from NICSA to PRYSMIAN dated June 18, 2012, with the subject “Rm: request for offer Tenerife” and from NICSA to PRYSMIAN and DRAKA on June 18, 2012, with the subject “Very urgent: Request for Offer Cepsa Tenerife”, collected during the inspection of NICSA (folio 22109).  </w:t>
        <w:br/>
        <w:t xml:space="preserve">307 Emails dated June 26 and 29, 2012, between NICSA and GC with the subject “Collection Lines Campos de Margarita-Huayaca”, collected during the inspection of NICSA (folios 22113 and 22114).  </w:t>
        <w:br/>
        <w:t xml:space="preserve">308 Email dated June 26 and 29, 2012, between NICSA, PRYSMIAN, and DRAKA with the subject “Collection Lines Campos de Margarita-Huayaca MT cables”, collected during the inspection of NICSA (folio 22115).  </w:t>
        <w:br/>
        <w:t xml:space="preserve">309 Email from NICSA to PRYSMIAN dated August 28, 2012, with the subject “MT Cable Offer Margarita”, collected during the inspection of NICSA (folio 22119).  </w:t>
        <w:br/>
        <w:t xml:space="preserve">310 Email from NICSA to GC dated July 17, 2012, with the subject “RE: Request for offer Ripsa”, collected during the inspection of NICSA (folio 22117).  </w:t>
        <w:br/>
        <w:t xml:space="preserve">311 Information provided by GC in their exemption request (folios 5, 48 to 66, 110 to 111, and 382 to 383).  </w:t>
        <w:br/>
        <w:t xml:space="preserve">Year 2013  </w:t>
        <w:br/>
        <w:t xml:space="preserve">(146) In 2013, agreements between NICSA, GC, and PRYSMIAN are maintained to share projects, as evidenced in the emails exchanged between these companies regarding the IBERPOTASH project314.  </w:t>
        <w:br/>
        <w:t xml:space="preserve">The existence of a sharing agreement between NICSA, GC, and PRYSMIAN regarding IBERPOTASH is corroborated, as noted by the leniency applicant315, in the internal emails of TOP CABLE dated March 14 and 15 and May 3, 2013, which show that TOP CABLE and the client suspect the existence of a sharing arrangement between NICSA, PRYSMIAN, and GC316:  </w:t>
        <w:br/>
        <w:t xml:space="preserve">“(…) Last year the order went to Prysmian with Nicsa (this appears in all the big parties) and amounted to almost 1,000,000€. It just so happens that one year it’s GGC and another Prysmian, and almost always, if not always, it’s with the same one (…). According to the client, the purchasing manager would not mind seeing another possible supplier since he suspects that these two manufacturers have a monopoly and are making him pay for it.”  </w:t>
        <w:br/>
        <w:t xml:space="preserve">(147) Below, in the attached table, prepared by the Competition Directorate, a summary of the 31 projects that NICSA has shared from 2006 to 2013 with the manufacturing companies GC, PRYSMIAN, NEXANS, DRAKA, TOP CABLE is included.  </w:t>
        <w:br/>
        <w:t xml:space="preserve">312 Emails dated October 22, 2012, between GC and NICSA with the subject “MT Cables Petrokemya”, collected during the inspection of NICSA (folio 22124).  </w:t>
        <w:br/>
        <w:t xml:space="preserve">313 Internal emails from NICSA dated December 14, 2012, with the subject “MT Cables Enjuto Enagas”, collected during the inspection of NICSA headquarters (folio 22128).  </w:t>
        <w:br/>
        <w:t xml:space="preserve">314 Information provided by GC in their exemption request (folio 113) and emails between NICSA and GC dated January 22 and 25, 2013, with the subject “Price List Iberpotash 2013” and February 7, 2013, with the subject “Urgent Price List Iberpotash 2013”, provided by GC in their exemption request (folios 338 to 341).  </w:t>
        <w:br/>
        <w:t xml:space="preserve">315 Information provided by GC in their request for exemption from the payment of the fine (folios 28525 to 28526).  </w:t>
        <w:br/>
        <w:t>316 Internal emails of TOP CABLE dated March 14 and 15, 2013 (folios 24997 and 24998) and internal email of TOP CABLE dated May 3, 2013, with the subject “Iberpotash/market mines Spain” (folio 25011), collected during the inspection of TOP CABLE.</w:t>
      </w:r>
    </w:p>
    <w:p>
      <w:r>
        <w:rPr>
          <w:b/>
        </w:rPr>
        <w:t>[Pages 79–81]</w:t>
      </w:r>
    </w:p>
    <w:p>
      <w:r>
        <w:t xml:space="preserve">PROJECT/CLIENT DRAKA GC PRYSMIAN TOP NEXANS YEARS  </w:t>
        <w:br/>
        <w:t xml:space="preserve">CABLE  </w:t>
        <w:br/>
        <w:t xml:space="preserve">Framework Agreement Repsol 2007 MT/BT X X X X 2006, 2007, 2008  </w:t>
        <w:br/>
        <w:t xml:space="preserve">Cepsa Cable X X X 2008  </w:t>
        <w:br/>
        <w:t xml:space="preserve">Intecsa Industrial/Cepsa X X X 2008  </w:t>
        <w:br/>
        <w:t xml:space="preserve">Project in Barcelona 2008  </w:t>
        <w:br/>
        <w:t xml:space="preserve">Enagas X X X 2009, 2011  </w:t>
        <w:br/>
        <w:t xml:space="preserve">Iberpotash X X X X X 2008, 2011  </w:t>
        <w:br/>
        <w:t xml:space="preserve">Manifa+ International Projects X X X 2009, 2010  </w:t>
        <w:br/>
        <w:t xml:space="preserve">66Kv Cepsa Cable X 2009  </w:t>
        <w:br/>
        <w:t xml:space="preserve">Cartagena/C10 Repsol X X X X 2009  </w:t>
        <w:br/>
        <w:t xml:space="preserve">Iberdrola X X 2009  </w:t>
        <w:br/>
        <w:t xml:space="preserve">Moerdijk X 2009  </w:t>
        <w:br/>
        <w:t xml:space="preserve">Petronor BT/MT X X X X 2009  </w:t>
        <w:br/>
        <w:t xml:space="preserve">Framework Agreement Cepsa X X X X 2010  </w:t>
        <w:br/>
        <w:t xml:space="preserve">Framework Agreement Repsol 2010 MT/BT X X X X 2010  </w:t>
        <w:br/>
        <w:t xml:space="preserve">San Roque Cepsa/IMTECH X X 2010  </w:t>
        <w:br/>
        <w:t>Campo Margarita/Repsol X 2010, 2011</w:t>
      </w:r>
    </w:p>
    <w:p>
      <w:r>
        <w:t xml:space="preserve">PROJECT/CLIENT DRAKA GC PRYSMIAN TOP NEXANS YEARS  </w:t>
        <w:br/>
        <w:t xml:space="preserve">CABLE  </w:t>
        <w:br/>
        <w:t xml:space="preserve">Framework Agreement Repsol 2011 MT/BT X X X X X 2011  </w:t>
        <w:br/>
        <w:t xml:space="preserve">Framework Agreement Repsol 2012 MT/BT X 2011  </w:t>
        <w:br/>
        <w:t xml:space="preserve">MT/BT VOPAK X X 2011  </w:t>
        <w:br/>
        <w:t xml:space="preserve">Pisco Low Voltage X 2011  </w:t>
        <w:br/>
        <w:t xml:space="preserve">Termosol X 2011  </w:t>
        <w:br/>
        <w:t xml:space="preserve">MT Cables Enjuto Enagas X 2012  </w:t>
        <w:br/>
        <w:t xml:space="preserve">Cartagena Repsol X 2012  </w:t>
        <w:br/>
        <w:t xml:space="preserve">Cepsa Tenerife X X 2012  </w:t>
        <w:br/>
        <w:t xml:space="preserve">ASHOD Desalination Plant X 2012  </w:t>
        <w:br/>
        <w:t xml:space="preserve">Collection Lines Margarita-Huayaca MT Cables X X X 2012  </w:t>
        <w:br/>
        <w:t xml:space="preserve">Petrokemya X 2012  </w:t>
        <w:br/>
        <w:t xml:space="preserve">Ripsa X 2012  </w:t>
        <w:br/>
        <w:t xml:space="preserve">Tan Burrup X X 2012, 2013  </w:t>
        <w:br/>
        <w:t>Iberpotash 2013 X X 2013</w:t>
      </w:r>
    </w:p>
    <w:p>
      <w:r>
        <w:t xml:space="preserve">2.3. Agreements between the distribution company AMARA and the manufacturers GENERAL CABLE, PRYSMIAN, and TOP CABLE  </w:t>
        <w:br/>
        <w:t xml:space="preserve">Year 2011  </w:t>
        <w:br/>
        <w:t xml:space="preserve">(148) In 2011, PRYSMIAN and TOP CABLE shared a project called PEÑAFLORES with the distributor AMARA, as evidenced by handwritten notes in the 2011 agenda of the National Sales Director of TOP CABLE, with up to 4 possible distribution options with different percentages and the anticipated compensation317.  </w:t>
        <w:br/>
        <w:t xml:space="preserve">Year 2013  </w:t>
        <w:br/>
        <w:t xml:space="preserve">(149) Subsequently, in 2013, AMARA will share with GC the supply of cables for HC (HIDROCANTABRICO), a project related to WIND FARMS for the construction company COLLOSA, and another project called ZARAGOZA, as evidenced by emails exchanged between AMARA and GC in June and July 2013 and in August 2013. Likewise, the CENTRO LOGÍSTICO project of INDITEX in Guadalajara will be shared with PRYSMIAN and GC, although in this latter case, the installer Osmos318 was ultimately awarded the contract. The existence of the aforementioned distribution agreement is evidenced in the email dated August 30, 2013, from the Commercial Director to the Sales Director of PRYSMIAN with the subject "RE: Cable Purchase Offers for Guadalajara Warehouse //INDITEX," in which it is stated319:  </w:t>
        <w:br/>
        <w:t xml:space="preserve">“(…) We need to make a proposal for an offer that we need to share, and then we will decide the price levels with the rest.”  </w:t>
        <w:br/>
        <w:t xml:space="preserve">(150) On the same August 30, 2013, AMARA informed GC about the project of the HOSPITAL DE ZAMORA of ELECNOR, indicating that it would also contact “P” (probably PRYSMIAN) to be coordinated320:  </w:t>
        <w:br/>
        <w:t xml:space="preserve">317 Note contained in “2011 III Agenda” of the National Sales Director of TOP CABLE, collected during the inspection of TOP CABLE (folio 3574).  </w:t>
        <w:br/>
        <w:t xml:space="preserve">318 Information provided by GC in its exemption request (folios 113 and 1568) and emails between AMARA and GC dated June 3 and July 3, 4, and 12, 2013 (folios 342 and 342, 1767, 1768, and 1786), provided by GC in its exemption request and email from AMARA to PRYSMIAN dated August 29, 2013, with the subject "Cable Purchase Offers for Guadalajara Warehouse //INDITEX" (folios 25530 and 25531); email dated August 30, 2013, from the Sales Director to the Commercial Director of PRYSMIAN with the subject "Re: Cable Purchase Offers for Guadalajara Warehouse //INDITEX" (folio 25530) and email dated August 30, 2013, from the Commercial Director to the Sales Director of PRYSMIAN with the subject "RE: Cable Purchase Offers for Guadalajara Warehouse //INDITEX" (folio 25530), collected during the inspection of PRYSMIAN.  </w:t>
        <w:br/>
        <w:t xml:space="preserve">319 Email dated August 30, 2013, from the Commercial Director to the Sales Director of PRYSMIAN with the subject "RE: Cable Purchase Offers for Guadalajara Warehouse //INDITEX" (folio 25530), collected during the inspection of PRYSMIAN.  </w:t>
        <w:br/>
        <w:t>320 Information provided by GC in its exemption request (folios 1565 and 1567) and email from AMARA to GC dated August 30, 2013, with the subject "ELECNOR // HOSPITAL ZAMORA" (folio 1779), provided by GC in its exemption request for the payment of the fine.</w:t>
      </w:r>
    </w:p>
    <w:p>
      <w:r>
        <w:rPr>
          <w:b/>
        </w:rPr>
        <w:t>[Pages 82–84]</w:t>
      </w:r>
    </w:p>
    <w:p>
      <w:r>
        <w:t>“(…) We already have the request from Elecnor Valladolid for the Hospital of Zamora, which has been awarded to Grupo Ortiz and will be executed by the UTE Elecnor-Elecor. We can manage with another manufacturer to see what price level they are operating at. Of course, and due to Elecnor's bad habit, you will have the direct offer. I will also pass it on to P to have it coordinated. You will let us know.”</w:t>
      </w:r>
    </w:p>
    <w:p>
      <w:r>
        <w:t>(151) In September 2013, in an internal email from PRYSMIAN with the subject “Amara,” an attempt to reach an agreement with manufacturers GC, PRYSMIAN, and TOP CABLE321 is proposed. In the email from the Commercial Director of the Electrical Market to the General Director of AMARA dated September 30, 2013, which is forwarded by the General Director of AMARA to PRYSMIAN on October 3, 2013, the following is confirmed322: “(…) I have already spoken with [Executives from PRYSMIAN and GC]; I have conveyed to them the same thing I told you earlier, summarizing that I have tried by all means to redirect the order to Amara on the condition of making three packages (…)”. In subsequent emails, the price agreement between GC and PRYSMIAN is confirmed, as well as that TOP CABLE is not part of that agreement, as it has made a much more competitive offer and that is why it has managed to secure the order.</w:t>
      </w:r>
    </w:p>
    <w:p>
      <w:r>
        <w:t xml:space="preserve">Year 2015  </w:t>
        <w:br/>
        <w:t>(152) Regarding the year 2015, an email dated April 7, 2015, from PRYSMIAN to AMARA has been obtained, evidencing the coverage in the project SUPPLY OF POWER CABLE COLL DE BALAGUER323: “[Commercial Director of the Electrical Market of AMARA], They are asking me directly about this issue and we are covering you. Please, close it already! and send me the order (…)”.</w:t>
      </w:r>
    </w:p>
    <w:p>
      <w:r>
        <w:t xml:space="preserve">321 Internal email from PRYSMIAN dated September 28, 2013, with the subject “Amara,” collected in the PRYSMIAN inspection (folio 25536).  </w:t>
        <w:br/>
        <w:t xml:space="preserve">322 Internal email from AMARA dated September 30, 2013, with the subject “Operation Osmos,” and email from AMARA to PRYSMIAN dated October 3, 2013, with the subject “RV: Operation Osmos” (folios 25537 to 25539), collected in the PRYSMIAN inspection.  </w:t>
        <w:br/>
        <w:t>323 Email from PRYSMIAN to AMARA dated April 7, 2015, with the subject “Supply of Power Cable Coll de Balaguer,” collected in the PRYSMIAN inspection (folio 25766).</w:t>
      </w:r>
    </w:p>
    <w:p>
      <w:r>
        <w:t xml:space="preserve">2.4. Agreements between the distribution companies NICSA and COMAPLE  </w:t>
        <w:br/>
        <w:t xml:space="preserve">Year 2007  </w:t>
        <w:br/>
        <w:t xml:space="preserve">(153) In March 2007, coverage occurs between the distribution companies COMAPLE and NICSA, with NICSA attaching the offered prices and proposing to COMAPLE to cover their prices for the supply of BT/MT cables for the ADI-1000 project, increasing them by 5-7%324.  </w:t>
        <w:br/>
        <w:t>(154) Subsequently, in June 2007, NICSA sends COMAPLE the prices that it must offer to PETRONOR325.</w:t>
      </w:r>
    </w:p>
    <w:p>
      <w:r>
        <w:t xml:space="preserve">Year 2008  </w:t>
        <w:br/>
        <w:t xml:space="preserve">(155) In February 2008, another coverage from NICSA to COMAPLE is recorded in relation to the PUERTOLLANO project326: “(…), these are the sale prices you can give to the people of Puertollano: 3,000 Mts. Afumex Firs Cable, RZ1MZ1-0.6/1KV / of 3 x 4 mm2 Unit Price: 3.95 Eur. /Mt. 3,000 Mts. Afumex Firs Cable, RZ1MZ1-0.6/1KV of 7 x 2.5 mm2 Unit Price: 5.41 Eur. /Mt.”  </w:t>
        <w:br/>
        <w:t>(156) The same conduct between these two companies is evidenced with reference to the project for the supply of power cables to PETRONOR on May 13, 2008, with NICSA indicating to COMAPLE the prices they must offer327.</w:t>
      </w:r>
    </w:p>
    <w:p>
      <w:r>
        <w:t xml:space="preserve">Year 2009  </w:t>
        <w:br/>
        <w:t>(157) The agreements continued in 2009, in which the existence of agreements between NICSA and COMAPLE is again evidenced. Normally, the coverages are made by COMAPLE so that NICSA is awarded the project. As an example, the emails exchanged between COMAPLE and NICSA agreeing on the prices to be offered in relation to the REPSOL project in PUERTOLLANO are cited, in which NICSA states the following328: “I already have the price and delivery time for the Prysmian cable. You can send Repsol a price of 0.93 eur/mt with a delivery time of 5 weeks.”</w:t>
      </w:r>
    </w:p>
    <w:p>
      <w:r>
        <w:t xml:space="preserve">Year 2010  </w:t>
        <w:br/>
        <w:t>(158) In a series of electronic communications between both companies dated between October 22 and November 4, 2010, NICSA instructs COMAPLE on the prices it must offer to REPSOL, attaching an Excel sheet with the specific offer for BT and MT cables to be presented329.</w:t>
      </w:r>
    </w:p>
    <w:p>
      <w:r>
        <w:t xml:space="preserve">Year 2011  </w:t>
        <w:br/>
        <w:t xml:space="preserve">(159) The coverage made by COMAPLE to NICSA for the bidding 8100161235 from Repsol related to Project P-55 is evidenced in an email dated February 10, 2011, in which, following the usual tone, NICSA indicates to COMAPLE the price to be offered to REPSOL330.  </w:t>
        <w:br/>
        <w:t xml:space="preserve">(160) In October 2011, NICSA and COMAPLE agree on coverage in the Repsol G43 project, as evidenced in the email dated October 28, 2011, that NICSA sent to COMAPLE indicating the prices and commercial conditions to be offered331.  </w:t>
        <w:br/>
        <w:t>(161) The coverage of COMAPLE to NICSA in the submission of offers for the Repsol Framework Agreement for 2012 is also confirmed in the email from NICSA to COMAPLE dated December 12, 2011, in which NICSA indicates to COMAPLE the specific conditions it must offer332.</w:t>
      </w:r>
    </w:p>
    <w:p>
      <w:r>
        <w:t xml:space="preserve">Year 2012  </w:t>
        <w:br/>
        <w:t xml:space="preserve">(162) In November 2012, regarding the LBO REPSOL project, NICSA and COMAPLE exchanged information on the prices to be offered and set the  </w:t>
        <w:br/>
        <w:t xml:space="preserve">328 Emails between NICSA and COMAPLE dated July 7, 2009, with the subject “P.118728,” collected in the NICSA inspection (folio 21909).  </w:t>
        <w:br/>
        <w:t xml:space="preserve">329 Email from NICSA to COMAPLE dated October 22, 2010, with the subject “Cable Prices C10,” collected in the NICSA inspection (folio 22036) and emails between NICSA and COMAPLE dated October 22, 25, and November 4, 2010, with the subject “Cable Prices C10,” and attached document “Prices Comaple C10.xls,” collected in the COMAPLE inspection (folios 23479 to 23482).  </w:t>
        <w:br/>
        <w:t xml:space="preserve">330 Emails between NICSA and COMAPLE dated February 10, 2011, with the subject “Bidding 8100161235 Repsol Project P-55. MT Cable,” collected in the NICSA inspection (folio 22054).  </w:t>
        <w:br/>
        <w:t xml:space="preserve">331 Email from NICSA to COMAPLE dated October 28, 2011, with the subject “Repsol G43 Offer,” collected in the NICSA inspection (folio 22093).  </w:t>
        <w:br/>
        <w:t>332 Email from NICSA to COMAPLE dated December 12, 2011, with the subject “Prices Repsol Framework Agreement 2012” (folios 22096 and 22097), collected in the NICSA inspection.</w:t>
      </w:r>
    </w:p>
    <w:p>
      <w:r>
        <w:rPr>
          <w:b/>
        </w:rPr>
        <w:t>[Pages 85–87]</w:t>
      </w:r>
    </w:p>
    <w:p>
      <w:r>
        <w:t xml:space="preserve">percentage and strategy to follow, as evidenced in the two emails that NICSA sent to COMAPLE on November 16, 2012:  </w:t>
        <w:br/>
        <w:t xml:space="preserve">“(…) I am attaching the prices for you to send to Repsol”  </w:t>
        <w:br/>
        <w:t xml:space="preserve">“(…) from the prices I sent you, subtract 9% to get closer to our prices.”  </w:t>
        <w:br/>
        <w:t xml:space="preserve">Year 2013  </w:t>
        <w:br/>
        <w:t xml:space="preserve">(163) In 2013, breaking with the usual pattern of participation of each company in the agreements, COMAPLE, through an email dated February 20, 2013, requests NICSA to cover the offer. This is reiterated in the emails from COMAPLE to NICSA dated March 12 and 14, 2013, for the project HYDROGEN GENERATING PLANT NO. 2 IN MEXICO, whose end client is PEMEX and in the tender launched by OHL INDUSTRIAL, S.L/TECNIMONT KT/C.I. TAPIA, S.A.  </w:t>
        <w:br/>
        <w:t xml:space="preserve">Year 2014  </w:t>
        <w:br/>
        <w:t xml:space="preserve">(164) In March 2014, NICSA, via an email dated March 5, 2014, exchanges information with COMAPLE in order for them to cover it in the project SAUDI WASTE WATER/NIC14-0241/Grounding material:  </w:t>
        <w:br/>
        <w:t xml:space="preserve">“(…) I am sending you an Excel with the prices you need to cover us, as discussed (…)”.  </w:t>
        <w:br/>
        <w:t xml:space="preserve">(165) In September 2014, in the project Offer MT Cables + Terminals NOVISAD, coverage is established between NICSA and COMAPLE, as evidenced by the email sent by NICSA to COMAPLE on September 24, 2014:  </w:t>
        <w:br/>
        <w:t xml:space="preserve">“(…) He told me yesterday… that you would cover us in this offer. These are the details (650m of MT cable + 2 terminal kits):  </w:t>
        <w:br/>
        <w:t xml:space="preserve">- Price with which you can bid directly: 33,610.05 €  </w:t>
        <w:br/>
        <w:t xml:space="preserve">- Conditions:  </w:t>
        <w:br/>
        <w:t xml:space="preserve">- FOB Italian Port  </w:t>
        <w:br/>
        <w:t xml:space="preserve">- 3 months delivery time  </w:t>
        <w:br/>
        <w:t xml:space="preserve">- Tolerance: -3%/+3%  </w:t>
        <w:br/>
        <w:t xml:space="preserve">- Maritime packaging included  </w:t>
        <w:br/>
        <w:t xml:space="preserve">- Validity of the offer: 30 days  </w:t>
        <w:br/>
        <w:t xml:space="preserve">- Copper quotation: 5344€/Ton (…)”.  </w:t>
        <w:br/>
        <w:t xml:space="preserve">(166) In the inspection of COMAPLE, the table titled “Offers where we cover NICSA-2014-“, dated October 14, 2014, was collected, which includes a total of 11 projects, all from 2014: Puertollano Repsol, Tecnical-TR, Saudi Kayan/Intecsa Industrial, Cartagena Repsol, Tarragona Repsol, Pampilla Repsol, Apache Técnicas Reunidas, Foster Wheeler Low Voltage, Initec Energia, Duro Felguera, and Foster Wheeler Medium Voltage.  </w:t>
        <w:br/>
        <w:t xml:space="preserve">Year 2015  </w:t>
        <w:br/>
        <w:t xml:space="preserve">(167) On January 26, 2015, NICSA sent an email to COMAPLE in which it explicitly asks if they will cover them in relation to a project:  </w:t>
        <w:br/>
        <w:t xml:space="preserve">“(…) We have received the attached request for an offer.  </w:t>
        <w:br/>
        <w:t xml:space="preserve">We understand that you also,  </w:t>
        <w:br/>
        <w:t xml:space="preserve">Could you let us know if you will cover us?  </w:t>
        <w:br/>
        <w:t xml:space="preserve">I called you but you were in a meeting...”.  </w:t>
        <w:br/>
        <w:t xml:space="preserve">(168) On January 30, 2015, and in relation to that project, NICSA sent an email to COMAPLE indicating, contrary to the usual practice, that it would be NICSA that would cover COMAPLE:  </w:t>
        <w:br/>
        <w:t xml:space="preserve">“(…) We will cover you, please send the prices during the day so we can present on Monday.  </w:t>
        <w:br/>
        <w:t xml:space="preserve">NICSA will go with the suppliers we have consulted on our own, but with the target prices you indicate.”  </w:t>
        <w:br/>
        <w:t xml:space="preserve">(169) In 2015, coverage between NICSA and COMAPLE for the project LOW VOLTAGE CABLES, BAMBOO PROJECT, is also evidenced in an internal email from NICSA dated May 13, 2015:  </w:t>
        <w:br/>
        <w:t xml:space="preserve">“Comaple also has this inquiry. As soon as we make an offer, we will also give them a price so they can cover us.”  </w:t>
        <w:br/>
        <w:t xml:space="preserve">(170) And in internal emails from NICSA dated May 19, 2015, and between NICSA and COMAPLE dated May 21, 2015, the coverage between NICSA and COMAPLE for the project LOW VOLTAGE CABLES FOR DUBA MINATITLÁN is evidenced:  </w:t>
        <w:br/>
        <w:t xml:space="preserve">“(…) This is the economic aspect of what we have presented to TR (Viakon). Below I am sending you the technical part so you can extract the technical sheets from there. Here we move between 3.4% and 4% above - And I am also sending you the offer from General Cable. I would bid with them on the items of the larger gauges (250, 350, 500 KCms, etc.), to have something different. Here consider 3.5% more expensive (…)”  </w:t>
        <w:br/>
        <w:t xml:space="preserve">“[…] Attached I am sending you the offer we are going to present, total amount 5,612,668.81 USD, packaging + transportation to the site included and 17 weeks delivery time; it is a +3.79% over your offer.  </w:t>
        <w:br/>
        <w:t xml:space="preserve">We are bidding with Viakon for the small sections and with GC for the large sections according to your indications.  </w:t>
        <w:br/>
        <w:t xml:space="preserve">Give me your ok to present, we have to present today without fail.”  </w:t>
        <w:br/>
        <w:t xml:space="preserve">“[…] Just confirm that the large gauge items are not more expensive than 1% compared to ours. With that, you will be above us but below Viakon.”  </w:t>
        <w:br/>
        <w:t xml:space="preserve">“[…] Ok, to do what you tell me, the small section cable items would have to be 5.813% more expensive than your prices.  </w:t>
        <w:br/>
        <w:t xml:space="preserve">Our offer would be 5,604,195.58 USD (+3.637% over your offer).  </w:t>
        <w:br/>
        <w:t xml:space="preserve">Give me the green light and even if it’s just to present it, I will do it first thing tomorrow.”  </w:t>
        <w:br/>
        <w:t xml:space="preserve">(171) In June 2015, coverage between NICSA and COMAPLE for BT/MT cables continues, as evidenced in the emails dated June 17, 2015, from COMAPLE to NICSA for the project FV PLANT PANAMA:  </w:t>
        <w:br/>
        <w:t xml:space="preserve">“(…) Are we bidding 1% below the prices you sent us?  </w:t>
        <w:br/>
        <w:t>Or 1% subtracting the 5% margin you charged? Or to stay 1% below GC?”.</w:t>
      </w:r>
    </w:p>
    <w:p>
      <w:r>
        <w:rPr>
          <w:b/>
        </w:rPr>
        <w:t>[Pages 88–90]</w:t>
      </w:r>
    </w:p>
    <w:p>
      <w:r>
        <w:t xml:space="preserve">(172) In the attached table, prepared by the Competition Directorate, the 25 projects in which COMAPLE and NICSA provided coverage from at least March 2007 to June 2015 are recorded, according to the evidence collected in the inspections of NICSA and COMAPLE:  </w:t>
        <w:br/>
        <w:t xml:space="preserve">PROJECT/CLIENT YEARS  </w:t>
        <w:br/>
        <w:t xml:space="preserve">BT/MT Cables ADI-1000 2007  </w:t>
        <w:br/>
        <w:t xml:space="preserve">Petronor Energy 2007, 2008  </w:t>
        <w:br/>
        <w:t xml:space="preserve">Puertollano Repsol 2008, 2009, 2014  </w:t>
        <w:br/>
        <w:t xml:space="preserve">Repsol 2010  </w:t>
        <w:br/>
        <w:t xml:space="preserve">Project P-55 Repsol 2011  </w:t>
        <w:br/>
        <w:t xml:space="preserve">Repsol G43 2011  </w:t>
        <w:br/>
        <w:t xml:space="preserve">Framework Agreement Repsol 2012 2011, 2012  </w:t>
        <w:br/>
        <w:t xml:space="preserve">LBO Repsol 2012  </w:t>
        <w:br/>
        <w:t xml:space="preserve">Hydrogen Generating Plant /Pemex 2013  </w:t>
        <w:br/>
        <w:t xml:space="preserve">SAUDI WASTE WATER/NIC/14-0241/Grounding material 2014  </w:t>
        <w:br/>
        <w:t xml:space="preserve">Tecnical-TR 2014  </w:t>
        <w:br/>
        <w:t xml:space="preserve">Saudi Kayan/Intecsa Industrial 2014  </w:t>
        <w:br/>
        <w:t xml:space="preserve">Cartagena Repsol 2014  </w:t>
        <w:br/>
        <w:t xml:space="preserve">Tarragona Repsol 2014  </w:t>
        <w:br/>
        <w:t xml:space="preserve">Pampilla Repsol 2014  </w:t>
        <w:br/>
        <w:t xml:space="preserve">Apache Técnicas Reunidas 2014  </w:t>
        <w:br/>
        <w:t xml:space="preserve">Foster Wheeler Low Voltage 2014  </w:t>
        <w:br/>
        <w:t xml:space="preserve">Initec Energia 2014  </w:t>
        <w:br/>
        <w:t xml:space="preserve">Duro Felguera 2014  </w:t>
        <w:br/>
        <w:t xml:space="preserve">Foster Wheeler Medium Voltage 2014  </w:t>
        <w:br/>
        <w:t xml:space="preserve">MT Cables + Terminals NOVISAD 2014  </w:t>
        <w:br/>
        <w:t xml:space="preserve">UMM WU'AL 2015  </w:t>
        <w:br/>
        <w:t xml:space="preserve">Low Voltage Cables, Bamboo Project 2015  </w:t>
        <w:br/>
        <w:t xml:space="preserve">FV Plant Panama 2015  </w:t>
        <w:br/>
        <w:t>Low Voltage Cables for Duba Minatitlán 2015</w:t>
      </w:r>
    </w:p>
    <w:p>
      <w:r>
        <w:t xml:space="preserve">LEGAL GROUNDS  </w:t>
        <w:br/>
        <w:t xml:space="preserve">FIRST. COMPETENT AUTHORITY  </w:t>
        <w:br/>
        <w:t xml:space="preserve">According to Article 5.1.c) of Law 3/2013, of June 4, establishing the National Commission of Markets and Competition (CNMC), it is the responsibility of the CNMC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Consequently, the authority to resolve this procedure corresponds to the Competition Chamber of the CNMC.</w:t>
      </w:r>
    </w:p>
    <w:p>
      <w:r>
        <w:t xml:space="preserve">SECOND. OBJECT OF THE RESOLUTION AND APPLICABLE REGULATIONS  </w:t>
        <w:br/>
        <w:t xml:space="preserve">The Council in this file must resolve, based on the instruction carried out by the Competition Directorate as recorded in the report and resolution proposal, whether the investigated practices constitute an infringement of Article 1 of the LDC and Article 101 of the TFEU.  </w:t>
        <w:br/>
        <w:t xml:space="preserve">Regarding the applicable national regulations, this file refers to a series of practices carried out during the validity of Law 16/1989 and the LDC.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price fixing or other commercial conditions and market or supply source allocation.  </w:t>
        <w:br/>
        <w:t xml:space="preserve">As noted on previous occasions, applying one legal provision or another could be considered indifferent given their practical identity; however, according to the provisions of Article 128 of Law 30/1992, of November 26, on the Legal Regime of Public Administrations and Common Administrative Procedure343 (LRJPAC), the applicable regulation must be the one that is more beneficial for the infringer in the specific case, in accordance with the principles of non-retroactivity of the more unfavorable sanctioning norm and retroactivity of the more favorable one. Notwithstanding that the conduct regulated by the respective Article 1 of the aforementioned laws is identical, according to the precedents of this CNMC344, in this case, the sanctioning regime designed by Law 15/2007 is, from a global perspective, more favorable to infringers than that contemplated by Law 16/1989, except for the regime applicable to the calculation of the sanction that should be imposed on associations, since in this case the one provided in the previous regulation is more favorable.  </w:t>
        <w:br/>
        <w:t xml:space="preserve">In light of this, Law 15/2007 is, in general, the applicable norm to this sanctioning procedure, without prejudice to the application to the association FACEL of Law 16/1989, since, to the extent that associations are economic operators without turnover, the fine that could be imposed on them could not exceed the amount of 901,518.16 euros, in accordance with the provisions of Article 10 of Law 16/1989, a provision that is not included in the current Law 15/2007, so the former is more favorable to associative entities, as this Commission has pointed out on previous occasions. In any case, references to Law 15/2007 made hereafter will be understood, as far as FACEL is concerned, to refer to Law 16/1989.  </w:t>
        <w:br/>
        <w:t xml:space="preserve">On the other hand, this Chamber is also in favor of applying Article 101 of the TFEU.  </w:t>
        <w:br/>
        <w:t>The behaviors subject to this resolution have extended throughout the national territory and are likely to have a significant effect on intra-community trade. It should also be noted that, as stated by the European Commission345, the market for the manufacture and sale of energy cables is of community scope as a result of the liberalization of European electricity markets and the increasing harmonization of technical standards at the European and international levels.</w:t>
      </w:r>
    </w:p>
    <w:p>
      <w:r>
        <w:t xml:space="preserve">THIRD. PROPOSAL FOR RESOLUTION FROM THE INSTRUCTING BODY  </w:t>
        <w:br/>
        <w:t xml:space="preserve">Once the sanctioning procedure has been instructed, the Competition Directorate has proposed to this Chamber that the existence of the following infringements be declared:  </w:t>
        <w:br/>
        <w:t xml:space="preserve">a) A single and continuous infringement constituting a cartel, consisting of the adoption of agreements on price fixing and commercial conditions and market allocation for the supply of BT/MT cables among the companies  </w:t>
        <w:br/>
        <w:t xml:space="preserve">343 Current Article 26 of Law 40/2015, of October 1, on the Legal Regime of the Public Sector.  </w:t>
        <w:br/>
        <w:t xml:space="preserve">344 Among others, Resolutions of September 22, 2014, Expte. S/0428/12 Palés, of December 4, 2014, Expte. S/0453/2 Railway Bearings, and May 26, 2016, Expte S/0504/14 AIO.  </w:t>
        <w:br/>
        <w:t>345 Decision of the European Commission of July 19, 2000 in the economic concentration operation COMP/M.1882 PIRELLI/BICC, available at http://ec.europa.eu/competition/mergers/cases/decisions/m1882_en.pdf.</w:t>
      </w:r>
    </w:p>
    <w:p>
      <w:r>
        <w:rPr>
          <w:b/>
        </w:rPr>
        <w:t>[Pages 91–93]</w:t>
      </w:r>
    </w:p>
    <w:p>
      <w:r>
        <w:t xml:space="preserve">GRUPO GENERAL CABLE SISTEMAS, S.L.U, PRYSMIAN CABLES SPAIN, S.A., NEXANS IBERIA, S.L., CABELTE INCASA INDUSTRIA NAVARRA DE CABLES, S.A., SOLIDAL CONDUTORES ELECTRICOS, S.A., DRAKA CABLES INDUSTRIAL, S.L., TOP CABLE, S.A. and MIGUÉLEZ, S.L., with the collaboration of FACEL, from 2002 until June 2015.  </w:t>
        <w:br/>
        <w:t xml:space="preserve">b) A single and continuous infringement constituting a cartel, consisting of the adoption of agreements for the allocation of supply projects for BT/MT cables among the companies PRODUCTOS ELÉCTRICOS INDUSTRIALES, S.A., GRUPO GENERAL CABLE SISTEMAS, S.L.U and TOP CABLE, S.A., from November 2006 to December 2013;  </w:t>
        <w:br/>
        <w:t xml:space="preserve">c) A single and continuous infringement constituting a cartel, consisting of the adoption of agreements for the allocation of supply projects for BT/MT cables between the distributor company NEGOCIOS INDUSTRIALES Y COMERCIALES, S.A. (NICSA) and the manufacturing companies GRUPO GENERAL CABLE SISTEMAS, S.L.U, PRYSMIAN CABLES SPAIN, S.A., DRAKA CABLES INDUSTRIAL, S.L. (currently PRYSMIAN), NEXANS IBERIA, S.L. and TOP CABLE, S.A., from November 2006 to May 2013.  </w:t>
        <w:br/>
        <w:t xml:space="preserve">d) A single and continuous infringement constituting a cartel, consisting of the adoption of agreements for the allocation of supply projects for BT/MT cables between the distributor company AMARA, S.A.U. and the manufacturing companies GRUPO GENERAL CABLE SISTEMAS, S.L.U, PRYSMIAN CABLES SPAIN, S.A. and TOP CABLE, S.A., from 2011 until June 2015.  </w:t>
        <w:br/>
        <w:t xml:space="preserve">e) A single and continuous infringement constituting a cartel, consisting of the adoption of agreements for the allocation of supply projects for BT/MT cables between the distributor companies COMAPLE, S.L. and NEGOCIOS INDUSTRIALES Y COMERCIALES, S.A. (NICSA), from March 2007 until June 2015.  </w:t>
        <w:br/>
        <w:t xml:space="preserve">Taking into account the nature of the behaviors and their authors, the Competition Directorate proposes that they be classified, for the purposes of determining the sanction to be imposed, as very serious infringements of Article 62.4.a) of the LDC.  </w:t>
        <w:br/>
        <w:t>Finally, it proposes to this Chamber that, in application of the leniency program, GRUPO GENERAL CABLE SISTEMAS, S.L.U and its parent company GENERAL CABLE HOLDINGS SPAIN, S.L. be exempted from the payment of the fine, in accordance with the conditional exemption granted pursuant to Articles 65.1.a) of the LDC and 47.1 of the RDC.</w:t>
      </w:r>
    </w:p>
    <w:p>
      <w:r>
        <w:t xml:space="preserve">FOURTH. ASSESSMENT OF THE COMPETITION CHAMBER  </w:t>
        <w:br/>
        <w:t xml:space="preserve">4.1. Assessment of the behaviors  </w:t>
        <w:br/>
        <w:t xml:space="preserve">Next, a general assessment of the behaviors is carried out, without prejudice to the analysis of the individual responsibility of each participating company that will be conducted later.  </w:t>
        <w:br/>
        <w:t xml:space="preserve">4.1.1. Price fixing agreements and other commercial conditions and project allocation among manufacturers  </w:t>
        <w:br/>
        <w:t xml:space="preserve">In relation to the conduct consisting of price fixing agreements and other commercial conditions and market allocation among the main manufacturers of BT/MT cables, the facts evidence how the companies GC, PRYSMIAN, NEXANS, CABELTE, SOLIDAL, DRAKA (now PRYSMIAN), TOP CABLE and MIGUÉLEZ, with the collaboration of the association FACEL, during the period from 2002 to June 2015, systematically and continuously agreed on the supply prices of BT/MT cables and allocated supply projects for cables, following the exchange of information about them, in contacts that mainly took place coinciding with the meetings of their sectoral association FACEL.  </w:t>
        <w:br/>
        <w:t xml:space="preserve">According to the information in the file, at least a total of 52 cartel meetings have been proven from 2002 to 2015, in which these companies, with the collaboration of FACEL, made agreements on the rates and discounts to be applied by all of them over a certain period of time to end customers, as well as the date of the announcement of the agreed rate and the date of its effective application, even reaching agreements on the common argumentation line that all of them should follow to justify the price increase to customers.  </w:t>
        <w:br/>
        <w:t xml:space="preserve">The agreements between the companies were not limited to rate fixing, but it is also evidenced how they have been allocating projects for the supply of cables to all types of customers and for very varied projects, setting a common strategy for customer allocation quotas for each company.  </w:t>
        <w:br/>
        <w:t xml:space="preserve">These meetings were held at the highest level of representation, and the individuals were replaced as changes occurred in those management positions (General Director and Commercial Director), along with executives from FACEL (specifically, its Secretary General), an association whose participation in the organization and functioning of this cartel has been fundamental, not only convening and organizing these meetings but also in the application of the agreements adopted by the cartel, sending, for example, the rates among the participating manufacturing companies in the cartel.  </w:t>
        <w:br/>
        <w:t xml:space="preserve">Contact among the cartel participants was permanent. In addition to the aforementioned meetings, there are references to weekly or biweekly meetings, as well as allusions to bilateral and trilateral meetings and contacts via email, telephone, or WhatsApp.  </w:t>
        <w:br/>
        <w:t xml:space="preserve">The rates were generally prepared, for joint application, at the initiative of the market leaders, GC and PRYSMIAN, although there is also evidence of the initiative of TOP CABLE at least in 2012 and of MIGUÉLEZ in 2014 and 2015.  </w:t>
        <w:br/>
        <w:t xml:space="preserve">In addition to the rates, the manufacturers also agreed on the discounts that could be applied to them. Thus, in various notes from executives of the participating companies in the cartel, collected during the inspections carried out, it is noted that the rate fixing included the name of the rate (for example, "Z-13" or "J20"), the column to be applied within that rate, and the applicable discounts on the resulting figure from the previous operation.  </w:t>
        <w:br/>
        <w:t xml:space="preserve">An example of these agreements is a WhatsApp conversation between the General Director and the Commercial Director of MIGUÉLEZ held on January 29, 2015, which confirms that the cartel companies followed and applied the rate and discounts set by GC, with PRYSMIAN, TOP CABLE, and MIGUÉLEZ joining this increase:  </w:t>
        <w:br/>
        <w:t xml:space="preserve">“(…) I leave you the GG CC rate that was released this week.  </w:t>
        <w:br/>
        <w:t xml:space="preserve">Discounts 65+5+5+ 10 rebate  </w:t>
        <w:br/>
        <w:t xml:space="preserve">To the one who has more, take away 5 (that’s what it says)  </w:t>
        <w:br/>
        <w:t xml:space="preserve">We have all committed, even Top, to release it. I also. The number came out as a 12.5% increase over 2013. Dyed by 40% ours. Everyone was shocked, I blamed Rct and Nexans who didn’t go.  </w:t>
        <w:br/>
        <w:t xml:space="preserve">GC says a -3  </w:t>
        <w:br/>
        <w:t xml:space="preserve">Prysmian too […]  </w:t>
        <w:br/>
        <w:t xml:space="preserve">Regarding the rate, we have to try to set it.  </w:t>
        <w:br/>
        <w:t xml:space="preserve">I met with [Vice President of Iberian Market of GC] to set the bare copper at €1100 over quotation.  </w:t>
        <w:br/>
        <w:t xml:space="preserve">The rate of [Vice President of Iberian Market of GC] is higher than ours by about 5.”  </w:t>
        <w:br/>
        <w:t>The application of these rates agreed upon by the cartel is confirmed, for example, in a note from TOP CABLE that emphasizes that the cartel leaders set the conditions.</w:t>
      </w:r>
    </w:p>
    <w:p>
      <w:r>
        <w:rPr>
          <w:b/>
        </w:rPr>
        <w:t>[Pages 94–96]</w:t>
      </w:r>
    </w:p>
    <w:p>
      <w:r>
        <w:t xml:space="preserve">“Prices must align with Z-13 for important clients – The leaders must set the conditions and those of us who share those clients must follow the lead.”  </w:t>
        <w:br/>
        <w:t xml:space="preserve">Another example is found in the meeting dated December 21, 2006350, attended by GC, PRYSMIAN, NEXANS, and DRAKA, where price fixing and discounts were established, as well as the arguments that manufacturers should use to justify the price increase:  </w:t>
        <w:br/>
        <w:t xml:space="preserve">“12/21/06 FACEL MK […]  </w:t>
        <w:br/>
        <w:t xml:space="preserve">- There are slippages.  </w:t>
        <w:br/>
        <w:t xml:space="preserve">- Agree on discount limits. […]  </w:t>
        <w:br/>
        <w:t xml:space="preserve">- Present new rates for January with the level of discounts. […]  </w:t>
        <w:br/>
        <w:t xml:space="preserve">- Agreed discounts are separate rebates: […]  </w:t>
        <w:br/>
        <w:t xml:space="preserve">- Arguments to justify the price change: Mining premium change 25%. – Transformation change (1 ÷ 2%). Change 25%. – Labor cost change. – Energy cost change + 16%. – Transport change.”  </w:t>
        <w:br/>
        <w:t xml:space="preserve">The designation of each rate is different for each manufacturer, so for better understanding, the terminology used by the two largest manufacturers, GC and PRYSMIAN, was typically employed, as they were the ones who usually took the initiative.  </w:t>
        <w:br/>
        <w:t xml:space="preserve">In addition to setting rates and discounts, the companies also agreed on “net rates.” In these cases, each participating manufacturer could apply the rate and discounts freely, as long as the resulting final net price was the agreed one, as explicitly stated in the internal email from MIGUÉLEZ dated December 23, 2014351:  </w:t>
        <w:br/>
        <w:t xml:space="preserve">“(…) We reached an agreement in which [Sales Manager General Market/T&amp;I of PRYSMIAN] and I prepare a NET rate, MINIMUM NETS, and then each manufacturer prepares the rate they want based on their rebates and circumstances, but in the established scheme, it must not drop below the agreed nets and each one can make discounts or rates as they wish, but the resulting price must not be altered.”  </w:t>
        <w:br/>
        <w:t xml:space="preserve">Regarding the agreement on other commercial conditions, it has been proven that the companies also agreed on conditions such as payment methods and terms, rebates, conditions related to reels, and supply conditions, among others.  </w:t>
        <w:br/>
        <w:t xml:space="preserve">Compliance with the price-fixing agreements has also been evidenced. For example, in a chain of internal emails from PRYSMIAN, which includes commercial reports from various executives of the company, it is indicated that “price equality, in principle, occurs among the large ones”352. Likewise, in October 2012, it is possible to confirm the great similarity between the rates and discounts offered by GC, PRYSMIAN, NEXANS, and TOP CABLE in an Excel table attached to an email from the distributor PEISA, which makes a comparison between the rates offered by these manufacturing companies based on the type of cable353. Similarly, between late April and July 2013, the new agreed rate had an acceptable level of implementation, as evidenced by various emails from cartel companies354 and an internal email from the distributor PEISA attaching a comparison of the P09 rate in NEXANS and GC, indicating the price equality between these manufacturers355.  </w:t>
        <w:br/>
        <w:t xml:space="preserve">In terms of agreements between competing companies, it was necessary to monitor compliance with what was agreed and report the “transgressions” detected by the cartel members, as reflected, for example, in the notes of the PRYSMIAN executive356:  </w:t>
        <w:br/>
        <w:t xml:space="preserve">“ME rate 13 except for the commented transgressions”  </w:t>
        <w:br/>
        <w:t xml:space="preserve">“Lack of acknowledgment of the commented transgressions”  </w:t>
        <w:br/>
        <w:t xml:space="preserve">“With GGC/TC everything has been discussed.”  </w:t>
        <w:br/>
        <w:t xml:space="preserve">In this regard, given the nature of the agreements, the long period over which they occurred, and the number of companies that participated in them, continuous disagreements among the companies involved in the agreements can also be observed.  </w:t>
        <w:br/>
        <w:t xml:space="preserve">For example, in two documents from TOP CABLE dated May 2, 2011, it is indicated that “all manufacturers are applying the new conditions except NX [NEXANS] which is going ‘free’”357. Another example is the cartel meeting on June 20, 2012, attended by GC, NEXANS, PRYSMIAN, TOP CABLE, CABELTE, SOLIDAL, and FACEL358, which includes the following note from the National Sales Director of TOP CABLE359 (fact 51):  </w:t>
        <w:br/>
        <w:t xml:space="preserve">“Cabelte: they believe that the prices are not what they should be. We need to find out who has sold the daily leak […]  </w:t>
        <w:br/>
        <w:t xml:space="preserve">Solidal: their position is that they cannot continue without selling. I believe they want to break. They see significant differences regarding the agreed price. They are not selling and believe they are not giving the price that others are making. I think they are running out of air. […] SIMELSA: ? MT. Solidal accuses us.”  </w:t>
        <w:br/>
        <w:t xml:space="preserve">Even in a WhatsApp conversation between directors of MIGUÉLEZ, it is noted regarding RCT, which did not participate in the cartel, the following360: “Let them realize that either we all play or the deck breaks (…)” (fact 95).  </w:t>
        <w:br/>
        <w:t xml:space="preserve">It has also been proven that the participating companies sought to eliminate any potential competitor entering the market that could pose a threat to the cartel, as demonstrated by this statement collected during the inspection of CABELTE361:  </w:t>
        <w:br/>
        <w:t xml:space="preserve">“Medium Voltage Cables  </w:t>
        <w:br/>
        <w:t xml:space="preserve">The first thing that stands out is that Cabelte is entering the Spanish market […]  </w:t>
        <w:br/>
        <w:t xml:space="preserve">It is suggested that for the next meeting it would be good for [Sales Director of CABELTE] to come to coordinate Cabelte's position on these types of cables.”  </w:t>
        <w:br/>
        <w:t xml:space="preserve">All of the above confirms that the companies referred to earlier have been colluding on prices and other commercial conditions for the supply of BT/MT cables, with the collaboration of FACEL.  </w:t>
        <w:br/>
        <w:t>The aforementioned meetings also served for the companies to allocate projects/clients for the supply of BT/MT cables, following an exchange of information about them and with the collaboration of FACEL, which participated by receiving data from the cartel manufacturers for processing and, once consolidated, subsequently sending it to the companies, with references in the file to meetings of FACEL with “calculator”362.</w:t>
      </w:r>
    </w:p>
    <w:p>
      <w:r>
        <w:rPr>
          <w:b/>
        </w:rPr>
        <w:t>[Pages 97–99]</w:t>
      </w:r>
    </w:p>
    <w:p>
      <w:r>
        <w:t xml:space="preserve">There is much evidence of this project allocation among the companies. An example of this is the allocation of the supply project to UNIÓN FENOSA, with PIRELLI (now PRYSMIAN) coordinating ("piloting") the other mentioned manufacturers, indicating the prices to be offered ("covered") in the bidding to ensure a previously agreed winner363 (fact 9):  </w:t>
        <w:br/>
        <w:t xml:space="preserve">"I am attaching the table with the prices. I would like to point out that I have set the first three positions, the others should cover. As you can see, I do not have the prices from Nex. I hope to have them this afternoon. For them, the positions are indicated with a ¿P?  </w:t>
        <w:br/>
        <w:t xml:space="preserve">If you have any questions, you know where to find me."  </w:t>
        <w:br/>
        <w:t xml:space="preserve">It has also been proven that allocation tables were used with the assignment of projects to each manufacturer, such as the project allocation table for MT in 2013 among GC, PRYSMIAN, TOP CABLE, and SOLIDAL, also agreeing on the price level to be applied regarding "(…) all operations with decision in Spain"364 (fact 61).  </w:t>
        <w:br/>
        <w:t xml:space="preserve">collected in the inspection of PRYSMIAN; handwritten note contained in "Agenda 2011 III" of the National Sales Director of TOP CABLE, collected in the inspection of TOP CABLE (folios 3558 and 17413); internal emails from TOP CABLE dated June 7, 2011 (folios 24728 and 24729) and January 31, 2013 (folio 24976), collected in the inspection of TOP CABLE and internal email from PRYSMIAN dated October 3, 2014, collected in the inspection of PRYSMIAN (folio 25635).  </w:t>
        <w:br/>
        <w:t xml:space="preserve">Email sent on November 2, 2006, from the personal email account of the Head of the Electric Companies and High Voltage Department of PIRELLI to the Commercial Directors of ECN and CABELTE and to two other unidentified email addresses, and attached document "TODOS1.xls," collected in the inspection of CABELTE (folios 21363 to 21365).  </w:t>
        <w:br/>
        <w:t>Handwritten note and photocopied folio titled "CUADRE MT" contained in notebook "FROM: 31/7/12 TO: 3/9/13" of the National Sales Director of TOP CABLE, collected in the PRYSMIAN inspection (folios 3059 and 3060).</w:t>
      </w:r>
    </w:p>
    <w:p>
      <w:r>
        <w:t xml:space="preserve">In the same vein, in an email sent by TOP CABLE to NEXANS, it states365:  </w:t>
        <w:br/>
        <w:t xml:space="preserve">"According to my calculations, the allocation is as follows:  </w:t>
        <w:br/>
        <w:t xml:space="preserve">GC 2M  </w:t>
        <w:br/>
        <w:t xml:space="preserve">Top 1, 3M  </w:t>
        <w:br/>
        <w:t xml:space="preserve">Pry 0.8M  </w:t>
        <w:br/>
        <w:t xml:space="preserve">Nex 0.16M  </w:t>
        <w:br/>
        <w:t xml:space="preserve">The 0.8M from Pry as long as Draka is not involved."  </w:t>
        <w:br/>
        <w:t xml:space="preserve">Attached to this resolution is a list of a total of 332 projects/clients from 2002 to 2013 that have been subject to allocation by GC, PRYSMIAN, NEXANS, CABELTE, SOLIDAL, and TOP CABLE, with the collaboration of FACEL. On the other hand, the partition of MIGUÉLEZ is not considered proven, nor is that of DRAKA in the project allocation, although both must have been aware of these agreements since agreements were made in the aforementioned cartel meetings for both price fixing and project allocation among manufacturers.  </w:t>
        <w:br/>
        <w:t>Email sent by TOP CABLE to the Director of Electric Companies and Installers of NEXANS, collected in paper format in the inspection of TOP CABLE (folio 3247).</w:t>
      </w:r>
    </w:p>
    <w:p>
      <w:r>
        <w:t xml:space="preserve">Finally, there is evidence that the cartel manufacturers agreed on boycott actions against some clients, such as purchasing groups that group several distributors ("Do not give prices to purchasing groups. Provide prices individually")366 (fact 28).  </w:t>
        <w:br/>
        <w:t xml:space="preserve">4.1.2. Agreements on the allocation of cable supply between manufacturers and distributors  </w:t>
        <w:br/>
        <w:t xml:space="preserve">This type of cable supply allocation agreement for BT/MT has been carried out between a distributor –specifically, AMARA, PEISA, and NICSA– and the cable manufacturers GC, PRYSMIAN, NEXANS, DRAKA, and TOP CABLE, for projects in which manufacturing companies and distributors are competitors in supplying BT/MT cables to large end customers367.  </w:t>
        <w:br/>
        <w:t xml:space="preserve">As already noted in this resolution, it is necessary to distinguish the infringements based on the groups of companies participating in them, since the set of participants is not the same and, therefore, there is no identity of subjects.  </w:t>
        <w:br/>
        <w:t xml:space="preserve">The first evidence regarding this type of agreement dates back to 2006, with the price fixing to be presented in a BT/MT cable supply project for ACCIONA between the distributor PEISA and the manufacturers GC and PRYSMIAN, which would be maintained at least until December 2013.  </w:t>
        <w:br/>
        <w:t xml:space="preserve">The usual practice consisted of agreeing in advance on the price that the companies should present in the bids for large client projects, so that the manufacturers would offer a higher price than PEISA, hence the term "cover," with the aim of ensuring that PEISA would be awarded the contract. An example of this can be found in this email from PEISA to PRYSMIAN and GC368 (fact 96):  </w:t>
        <w:br/>
        <w:t xml:space="preserve">"So that there are no misunderstandings, as regularly occur, I confirm in writing the price agreement we have assumed. I have discussed it with [PRYSMIAN executive], always understanding that when I speak with one of you, I have spoken with both.  </w:t>
        <w:br/>
        <w:t xml:space="preserve">I already have the purchase prices, and the agreement is that if Acciona asks you for the price of these cables, (...), your price offer will be, as a minimum price:  </w:t>
        <w:br/>
        <w:t xml:space="preserve">RHZ-1 12/20  </w:t>
        <w:br/>
        <w:t xml:space="preserve">Handwritten note contained in the notebook "2-6-10 to 18/1/11" of the Sales Manager for the General Market/T&amp;I of PRYSMIAN, collected in the inspection of PRYSMIAN (folio 19362).  </w:t>
        <w:br/>
        <w:t xml:space="preserve">Information provided by GC in its exemption request (folios 1 to 6, 108 to 114, 363 to 386, and 1563 to 1570).  </w:t>
        <w:br/>
        <w:t>Emails from PEISA to PRYSMIAN and GC dated November 16, 2006, with the subject "ACCIONA WIND TURBINE CABLE OFFER" and "WIND FARM CABLE PRICES OFFER," and attached document "acciona precios fabri.xls," provided by GC in its exemption request (folios 21092, 21093, and 21095).</w:t>
      </w:r>
    </w:p>
    <w:p>
      <w:r>
        <w:rPr>
          <w:b/>
        </w:rPr>
        <w:t>[Pages 100–102]</w:t>
      </w:r>
    </w:p>
    <w:p>
      <w:r>
        <w:t xml:space="preserve">1x240 offer price at 8.52 euros net. 30% demerit on coils.  </w:t>
        <w:br/>
        <w:t xml:space="preserve">1x400 offer price at 12.42 euros net. 30% demerit on coils.  </w:t>
        <w:br/>
        <w:t xml:space="preserve">1x500 offer price at 14.82 euros net. 30% demerit on coils.  </w:t>
        <w:br/>
        <w:t xml:space="preserve">I trust that everything will be positive and we will close the operation as planned.”  </w:t>
        <w:br/>
        <w:t xml:space="preserve">Subsequently, the agreements reached with GC and PRYSMIAN were expanded to TOP CABLE and NEXANS for a total of at least 4 projects, all related to the same client ACCIONA.  </w:t>
        <w:br/>
        <w:t xml:space="preserve">Similar agreements have also been evidenced regarding the distributor NICSA for a total of at least 31 projects with the manufacturers GC, PRYSMIAN, TOP CABLE, NEXANS, DRAKA.  </w:t>
        <w:br/>
        <w:t xml:space="preserve">As can be seen, the modus operandi is similar, with the companies agreeing on coverage to ensure the distributor secures the contract award.  </w:t>
        <w:br/>
        <w:t xml:space="preserve">Emails indicating that: “We attach the prices that Nicsa will give for the Framework Agreement of the MT. In your offer, you must cover these prices (…)” (fact 101) and “These are the prices we have presented to Repsol. You must cover us by increasing these prices by 4% - 5%” (fact 102), evidence this conduct among the companies.  </w:t>
        <w:br/>
        <w:t xml:space="preserve">In the same vein, the distributor AMARA has shared at least 7 projects with GC, PRYSMIAN, and TOP CABLE from at least 2011 to April 2015.  </w:t>
        <w:br/>
        <w:t xml:space="preserve">Statements such as: “(…) We need to make a proposal for an offer that we need to share, and then we will decide the price levels with the rest” (fact 149) or “They are asking me directly about this issue and we are covering you. Please, close it now! and send me the order (…)” (fact 152), evidence the agreements between companies.  </w:t>
        <w:br/>
        <w:t>The present diagram reflects the project distribution groups:</w:t>
      </w:r>
    </w:p>
    <w:p>
      <w:r>
        <w:t xml:space="preserve">NICSA  </w:t>
        <w:br/>
        <w:t xml:space="preserve">PEISA  </w:t>
        <w:br/>
        <w:t xml:space="preserve">NEXANS  </w:t>
        <w:br/>
        <w:t xml:space="preserve">DRAKA  </w:t>
        <w:br/>
        <w:t xml:space="preserve">GC  </w:t>
        <w:br/>
        <w:t xml:space="preserve">PRYSMIAN  </w:t>
        <w:br/>
        <w:t xml:space="preserve">TOP CABLE  </w:t>
        <w:br/>
        <w:t>AMARA</w:t>
      </w:r>
    </w:p>
    <w:p>
      <w:r>
        <w:t xml:space="preserve">4.1.3. Agreements between Distribution Companies  </w:t>
        <w:br/>
        <w:t xml:space="preserve">Finally, in addition to these agreements between manufacturers and distributors, information was gathered during inspections at NICSA and COMAPLE that evidences a series of illegal practices carried out between these two distribution companies at least from 2007 to July 2015, coinciding with the first inspections carried out. These practices generally consisted of COMAPLE, although on some specific occasions it would be NICSA, presenting coverage offers for the other distribution company in relation to a total of 25 projects for the supply of BT/MT cables to certain clients, with the aim of ensuring that NICSA was awarded the mentioned project, with evidence that NICSA indicated to COMAPLE the specific offer that had to be presented to the client to "cover" them.  </w:t>
        <w:br/>
        <w:t xml:space="preserve">Evidence of this consists of the following statements made by the companies that are recorded in the established facts:  </w:t>
        <w:br/>
        <w:t xml:space="preserve">- “(…) I am attaching the prices for you to send to Repsol”  </w:t>
        <w:br/>
        <w:t xml:space="preserve">“(…) from the prices I have sent you, subtract 9% to bring you closer to our prices” (fact 162).  </w:t>
        <w:br/>
        <w:t xml:space="preserve">- “(…) I am sending you an Excel with the prices you have to cover us with, as discussed (…)” (fact 164)  </w:t>
        <w:br/>
        <w:t xml:space="preserve">- “(…) He told me yesterday… that you would cover us in this offer. These are the details (650m of MT cable + 2 terminal kits)  </w:t>
        <w:br/>
        <w:t xml:space="preserve">Price with which you can bid directly: 33,610.05€ (fact 165)  </w:t>
        <w:br/>
        <w:t>- “(…) Are we bidding 1% below the prices you sent us? Or 1% after removing the 5% margin you charged? Or to stay 1% below GC?” (fact 171)</w:t>
      </w:r>
    </w:p>
    <w:p>
      <w:r>
        <w:t xml:space="preserve">4.1.4. The behaviors must be considered violations of Articles 1 of the LDC and 101 of the TFEU constituting a cartel carried out by manufacturers and distributors of BT/MT cables  </w:t>
        <w:br/>
        <w:t xml:space="preserve">Articles 1 of the LDC and 101 of the TFEU prohibit any agreement that has as its object, produces, or may produce the effect of preventing, restricting, or distorting competition in all or part of the national market and, in particular, those that consist, among others, in the direct or indirect fixing of prices or other commercial conditions and in the allocation of the market or sources of supply.  </w:t>
        <w:br/>
        <w:t xml:space="preserve">On the other hand, the fourth additional provision of the LDC, in its version prior to the reform introduced on May 25, 2017, defines cartel conduct as any “secret agreement between two or more competitors whose object is the fixing of prices, production or sales quotas, market allocation, including fraudulent bidding, or the restriction of imports or exports.”  </w:t>
        <w:br/>
        <w:t xml:space="preserve">In light of the facts revealed in this resolution, this Chamber considers that the existence of several violations of Articles 1 of the LDC and 101 of the TFEU is proven, taking into account the group of authors involved in them and the behaviors carried out within each group. On one hand, these are agreements adopted between manufacturers of BT/MT cables, with the collaboration of the association FACEL, consisting of price fixing and other commercial conditions as well as market allocation for cable supplies, which have been adopted over a long period of time, specifically from 2002 to 2015. On the other hand, the facts prove the existence of agreements for the allocation of cable supply projects between some manufacturers and certain distributors that act as competitors in their relationship with the client. And finally, it has been proven that there was an allocation of cable supply projects between the distributors COMAPLE and NICSA.  </w:t>
        <w:br/>
        <w:t>The current definition of cartel introduced by Royal Decree-Law 9/2017, of May 26, is as follows: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allocation of markets and customers, including collusion in bidding, restrictions on imports or exports, or measures against other competitors contrary to competition.”</w:t>
      </w:r>
    </w:p>
    <w:p>
      <w:r>
        <w:rPr>
          <w:b/>
        </w:rPr>
        <w:t>[Pages 103–105]</w:t>
      </w:r>
    </w:p>
    <w:p>
      <w:r>
        <w:t>The evidence shows the existence of continuous contacts between competing companies, whether in meetings, through emails, or via conversations through mobile communications. The illicit content of the agreements is further evidenced by the vast amount of evidence, including that provided by the leniency applicant, collected by the Competition Directorate. In some cases, manufacturers maintained continuous contacts to set prices for the supply of BT/MT cables and other commercial conditions, as well as to agree on the allocation of projects and clients. In the other analyzed behaviors, both manufacturers and distributors with each other or among themselves agreed on the continuous allocation of supply projects for cables to large clients.</w:t>
      </w:r>
    </w:p>
    <w:p>
      <w:r>
        <w:t xml:space="preserve">Agreements among manufacturers on prices  </w:t>
        <w:br/>
        <w:t>The analyzed behaviors are particularly serious, as they reduce uncertainty in the market and completely eliminate competition among competing companies. In particular, price fixing among manufacturers suppresses competition among companies on an essential element for differentiating offers, such as price, preventing customers from benefiting from lower prices and conditions that would result from effective competition among bidders. As has been demonstrated, companies have agreed for years on rates and discounts for the supply of BT/MT cables, causing their clients to pay a higher price than would have occurred in a competitive environment.</w:t>
      </w:r>
    </w:p>
    <w:p>
      <w:r>
        <w:t>As already noted in this resolution, the supply prices of cables have, primarily, two distribution channels depending on the end customer. For cables marketed through wholesalers, manufacturers set their own rates, which constitute the retail price list of the various cables from a specific manufacturer that wholesalers must apply to customers purchasing the product. On the other hand, for large-scale supply projects, the price is usually negotiated directly between the manufacturer and clients.</w:t>
      </w:r>
    </w:p>
    <w:p>
      <w:r>
        <w:t>In a competitive environment, each manufacturer sets its own rates and applies the discounts it deems appropriate and negotiates the prices that best suit it with large clients within its autonomy and negotiating capacity. However, as has been proven, the cited companies, which together represent a very high percentage of market share (estimated at around 80%), have decided to agree, for a long period of time, on the application of a common rate and discounts to end customers, thus avoiding price competition in the BT/MT cable supply market.</w:t>
      </w:r>
    </w:p>
    <w:p>
      <w:r>
        <w:t>In this case, the agreements on prices have, on some occasions, concerned the rates and discounts applicable to clients and, on other occasions, the final supply price or "net price."</w:t>
      </w:r>
    </w:p>
    <w:p>
      <w:r>
        <w:t>In this regard, MIGUELEZ has indicated throughout the instruction of the procedure that the fact that the final price of the product depended on the individualized discounts and rebates negotiated with each client means that the behavior cannot be considered illicit, since, according to him, it corrects a market failure – the information asymmetries resulting from the high volatility of copper prices, which prevent consumers from comparing prices among manufacturers – so its effect, far from being anticompetitive, generates efficiencies.</w:t>
      </w:r>
    </w:p>
    <w:p>
      <w:r>
        <w:t>However, the facts prove that in reality the companies did not have full freedom to set the final price of the product to their clients, since in addition to agreeing on the base rate, the agreements also included maximum discounts and other commercial conditions, such as rebates, which clearly affects the due autonomy of the companies to set the prices of their products and reduces competitive pressure among them. On other occasions, it has been demonstrated that the agreement referred to the final supply price of cable (net rates), a matter that would already absolutely limit the freedom of the companies.</w:t>
      </w:r>
    </w:p>
    <w:p>
      <w:r>
        <w:t>Article 1 of the LDC not only includes the traditional agreement on identical final prices but also any other actions aimed at the coordinated application of prices, such as discounts, which also represent a clear detriment to free competition and must also be sanctioned. An example of this is the resolution of July 31, 2010, from the CNC, in which an agreement on the magnitude of price increases was sanctioned. The Council at that time stated the following: "This Council does not question – and therefore, the proposed evidence practice by SALVAT, TRANSNATUR, and INTER-TIR has not been deemed necessary – that there are differences in the final prices that companies charge for transit services to their clients. But the practice considered prohibited in this case is not that the companies have set uniform prices, but that they have set the magnitude of the increases to be applied to the base rates, according to the companies' own declarations, for negotiation with their clients."</w:t>
      </w:r>
    </w:p>
    <w:p>
      <w:r>
        <w:t>Confirming what the CNC Council indicated in the aforementioned resolution, the National Court has reiterated that this constitutes a restriction by object, as it eliminates uncertainty regarding price, which determines the ability to distort free competition, stating the following: "(…) A design of the cost pass-through strategy and how to behave in the market with their clients regarding a fundamental variable, price, has occurred. The sanctioned companies have coordinated whether they would raise rates, when, and by what magnitude. The accused companies have sought and achieved to reduce the uncertainty they face regarding their costs and when, how, and to what extent each of them would implement the rate increase. A decision that, without a doubt, must be made individually and with full autonomy, without any prior coordination.</w:t>
      </w:r>
    </w:p>
    <w:p>
      <w:r>
        <w:t>The fact that there have been prices, not rates, different when applied to clients, accepting in this sense the conclusions of the expert reports provided by the plaintiff does not prevent, as the contested resolution understands (p.97, when it indicates that there are differences in the final prices), that the cartel consisted of setting a range regarding the price, which was clearly anticompetitive, regardless of whether the clients had some negotiator, but already quite more limited."</w:t>
      </w:r>
    </w:p>
    <w:p>
      <w:r>
        <w:t>In any case, this Chamber, contrary to what MIGUÉLEZ has stated, does not see efficiencies in the analyzed price-fixing behaviors, since this type of agreement, whether base rate and discounts or final rate, reduces uncertainty regarding the price of cable and makes competition in prices impossible, an aspect that certainly, far from benefiting clients, causes them clear harm by having to pay higher prices than they would have paid in a fully competitive environment. This is evidenced, for example, in the complaints of some clients about the losses that generalized price increases would have caused them: “[…] he comments that in 2010 they lost more than 1 million euros in operations due to lack of prices, he is convinced that the manufacturers agreed on the increases” (fact 34).</w:t>
      </w:r>
    </w:p>
    <w:p>
      <w:r>
        <w:t xml:space="preserve">Agreements on the allocation of projects/clients  </w:t>
        <w:br/>
        <w:t>Regarding the allocation of clients and projects, agreements have been evidenced, on one hand, between manufacturing companies and, on the other hand, agreements between manufacturers and a distributor (AMARA, PEISA, or NICSA) and among distributors themselves (in the case of NICSA and COMAPLE). These behaviors also acquire a noticeable severity, as they eliminate client acquisition strategies among companies. As the CNC Council has indicated in previous resolutions, also referring to cartel cases in which similar facts were investigated: "Market allocation agreements like the one at hand, by their very nature and condition, and by the parties' awareness that they are engaging in a prohibited and harmful conduct for the economy and the general interest, are secret agreements that operate within the greatest opacity, destroying any possible trace so that they are not known by the competition authorities (…)".</w:t>
      </w:r>
    </w:p>
    <w:p>
      <w:r>
        <w:t>Large clients usually have significant negotiating power, so they often request supply offers simultaneously from manufacturers and</w:t>
      </w:r>
    </w:p>
    <w:p>
      <w:r>
        <w:rPr>
          <w:b/>
        </w:rPr>
        <w:t>[Pages 106–108]</w:t>
      </w:r>
    </w:p>
    <w:p>
      <w:r>
        <w:t>large distributors, all of whom act as competing economic agents in relation to a specific project or client. In these cases, the selling prices are not those established in the manufacturer's catalog, but rather result from the negotiation of each project, with competitive bidding for the supply of cables being very common. The file contains tables and handwritten notes, particularly in the agreements between manufacturers, which prove a prior allocation of percentage shares of project distribution that the companies were to respect. The mechanics of distributing large clients has been practically identical in each infringing group through the so-called "coverages." When a large client requested, for example, a supply offer for cables from distributors and manufacturers, the companies would previously agree on the price to be offered to the client in the bidding process, so that manufacturers would offer a price higher than that of the distributor to ensure that the latter was awarded the contract. Once the project was awarded to the distributor - who "pilots" the agreement, according to the terminology used by the companies - the distributor compensated the involved manufacturers by commissioning them to manufacture the cables for that or another project. The same mechanics have also been evidenced in the agreements between manufacturers, with the only difference being that in these cases, distributor companies did not participate.</w:t>
      </w:r>
    </w:p>
    <w:p>
      <w:r>
        <w:t>The cases of simulated offers in bidding procedures are common in collusive agreements for market sharing. In this regard, the CNC has already pointed out that covert positions or the suppression of offers in bidding procedures are "common collusion techniques" to impose the previously agreed winning offer. A similar assessment has been made by the CNMC regarding analogous cases in which bids were manipulated, indicating the following: "The coordination agreements prior to the calls for tenders and the exchange of information about their price offers and specific offer conditions aimed to and allowed the cartel participants to restrict price competition compared to the level that would have been reached in the absence of the agreements." Furthermore, the Supreme Court has indicated that these behaviors, by themselves, without further additional evidentiary elements or a plausible justification from the companies, constitute a clear indication of the existence of market sharing.</w:t>
      </w:r>
    </w:p>
    <w:p>
      <w:r>
        <w:t>It is also important to assess the type of clients whose projects have been shared (including companies involved in the production and/or distribution of electricity such as ENDESA or UNIÓN FENOSA, large companies in the petrochemical sector such as REPSOL, CEPSA, or PETRONOR, or installers and public works companies such as TÉCNICAS REUNIDAS), as well as the purpose and content of the projects of the aforementioned clients for which the supply of BT/MT cables is requested, which include large transport infrastructures - ports, airports, metro lines, high-speed lines, etc. - energy and supply installations - wind farms, solar thermal power plants, reservoirs, etc. - and infrastructures that encompass public services in education and health, such as universities and hospitals, so that ultimately the effects of the practices under investigation impact the general interest and the well-being of consumers. Thus, out of the total of the aforementioned 332 projects, at least half refer to public infrastructures or communication and transport installations.</w:t>
      </w:r>
    </w:p>
    <w:p>
      <w:r>
        <w:t>In this case, and contrary to what some of the investigated companies have maintained, the economic and legal reality of the agreements demonstrates that distributors and manufacturers have acted as true competitors in the market, since the client, to contract the supply of cable, resorts indiscriminately to both manufacturers and distributors, so that for these purposes and in relation to these tenders, and from the perspective of the end client, both are positioned at the same level of the supply chain and act as competing economic agents in the bidding process. The client's need to turn to both is justified by the fact that the tender may include cables specially manufactured according to the client's specifications, and in many cases exceeds the scope of BT/MT cables, also including batches or positions of AT/MAT cables, instrumentation and data cables, accessories, or other electrical material, which is why the client also requests offers from large distributors, facilitating the grouping and management of the order and maintaining a certain stability in supply and prices.</w:t>
      </w:r>
    </w:p>
    <w:p>
      <w:r>
        <w:t>In the investigated facts, neither the distributors have a contractual relationship with the manufacturers to supply their cables to specific clients or regarding specific projects, nor do the manufacturers who also operate as direct suppliers for certain projects impose any conditions to supply such BT/MT cables to specific distributors within a vertical relationship, as they compete on the same level and on that same level agree on the distribution of clients and/or supply projects for BT/MT cables. Therefore, it is not possible to appreciate a vertical relationship in these agreements, since as required by paragraphs 24 and 25 of the Guidelines on vertical restrictions, in a vertical relationship the parties involved must act "on different levels of the production or distribution chain," resulting in the imputations of "coverage" from a manufacturer to a distributor described in this resolution, as noted, both being positioned at the same marketing level, the supply channel by projects.</w:t>
      </w:r>
    </w:p>
    <w:p>
      <w:r>
        <w:t xml:space="preserve">Other agreements  </w:t>
        <w:br/>
        <w:t>In addition to prices, in the cartel of manufacturers, the companies have also agreed on other commercial conditions, equally relevant for the commercial strategies of a company, such as the form and payment terms, the updating of prices based on raw materials, rebates, conditions related to reels or supply conditions, among others. Likewise, in the cartel of manufacturers, the existence of boycott agreements against certain clients has also been confirmed, such as purchasing groups that bring together several distributors, with the consequent harm to them. As stated in the ruling of the National Court dated December 3, 1998 (appeal 707/1996), "the boycott agreement, a collusive agreement that although not expressly contemplated in the specific cases of Article 1.1 LDC, must be considered included in its general clause as it directly attacks the business freedom of operation, -the boycotted- who is forced to make, against his will, certain business policy decisions so that his sales are not affected and, even, to avoid leaving the market. That is to say, the competitive functioning of the market, based on decisions made autonomously and freely, is altered by the coercion exercised collectively by some operators. The boycott, as a form of collective coercion, is a collusive agreement that cannot be justified, even in the hypothetical case that what is intended to be imposed is not unfair."</w:t>
      </w:r>
    </w:p>
    <w:p>
      <w:r>
        <w:t>All behaviors, both of manufacturers and distributors, have also been accompanied by a constant exchange of sensitive information between competitors which, although it could also be considered an autonomous infringement of those provided for in Article 1 of the LDC, in this case is considered a necessary and instrumental element for the adoption and execution of price-fixing agreements and other commercial conditions and for the distribution of clients.</w:t>
      </w:r>
    </w:p>
    <w:p>
      <w:r>
        <w:t xml:space="preserve">Qualification of the behaviors as a cartel  </w:t>
        <w:br/>
        <w:t>All these behaviors must be qualified as a cartel, as they meet the particular conditions that the definition contained in the fourth additional provision of the LDC indicates for considering that a collusive behavior should have such qualification. On the one hand, the agreements have been adopted by competing companies, and although it is true that agreements between manufacturers and distributors have also been evidenced, the latter have acted as true competitors of the manufacturers in the cable supply market. The agreements have been secretive in nature, as they were only known to the parties involved.</w:t>
      </w:r>
    </w:p>
    <w:p>
      <w:r>
        <w:rPr>
          <w:b/>
        </w:rPr>
        <w:t>[Pages 109–111]</w:t>
      </w:r>
    </w:p>
    <w:p>
      <w:r>
        <w:t xml:space="preserve">the manufacturers in the cable supply market. The agreements have been secretive, as they were only known by the companies participating in each cartel. In fact, the existence of handwritten notes or the very modus operandi of the companies simulating competition in the bids reflects the secrecy that the companies wanted to maintain in front of their clients.  </w:t>
        <w:br/>
        <w:t xml:space="preserve">In this sense, in the manufacturers' cartel, it is noteworthy the amount of handwritten notes contained in the file that include data on illicit agreements that were not reflected in the minutes of the FACEL meetings, which demonstrates an intentional concealment of what was agreed upon due to their awareness of its illegality. This conduct has already been analyzed by the Audiencia Nacional, among others, in the ruling of February 5, 2013, which states the following:  </w:t>
        <w:br/>
        <w:t xml:space="preserve">“On the other hand, while the existence of the Association, the meetings held therein, recorded in minutes, were not secret, the mechanisms that the companies intended to use and did use to ensure the execution of their recommendations, or to guarantee the continuity of the exchanges of information, were indeed secret. As the State Attorney highlights in the response to the complaint, it is enough to check the differences between what appeared in the minutes and what is recorded in the handwritten notes, which remained available among the companies but were not publicly disclosed, to appreciate that essential parts of these actions of the companies in the litigated sector, including the appellant, were kept secret.”  </w:t>
        <w:br/>
        <w:t xml:space="preserve">In this cartel, there is also constant monitoring of compliance with the agreements by the companies. Thus, the non-compliance detected by some of the companies is an element that confirms the existence of the cartel, as in no case were such actions interpreted by the other companies in the cartel as a distancing from it, but rather as a punctual non-compliance with what was agreed, and hence the aforementioned transgressions were discussed in meetings precisely to ensure the continuity of the cartel and the effectiveness of the agreements adopted.  </w:t>
        <w:br/>
        <w:t xml:space="preserve">The same occurs with the simulation of bids in the case of project allocations, whose intention is none other than to give an illicit behavior an appearance of legality in front of clients and the market in general.  </w:t>
        <w:br/>
        <w:t xml:space="preserve">By their very nature, cartels of the described nature automatically produce a significant distortion of competition, which exclusively benefits the participating companies by giving them a competitive advantage over other competitors in the market or potential competitors that may wish to enter it. Generally speaking, the agreements adopted by these cartels have led to a significant alignment of prices, both in catalog sales (in the specific case of the BT/MT cable manufacturers' cartel), with the manifest intention of implementing widespread price increases, as well as through bidding mechanisms for BT/MT cables, and to a market allocation for the supply of this type of cables by the involved companies.  </w:t>
        <w:br/>
        <w:t xml:space="preserve">Finally, regarding the distinction of infringements proposed by the Competition Directorate, while it is true that there are certain companies that participate and coincide in several of the analyzed behaviors and perhaps for that reason the modus operandi is consistent in the project allocation agreements, it is easily appreciable how the set of participating companies is different in each behavior - in some only manufacturers participate, in others a certain distributor with manufacturers, and in others only distributors. Furthermore, in the case of the manufacturers' cartel, tariff-fixing conduct has been carried out in which distributors did not participate. It is therefore necessary to consider the existence of several differentiated infringements, precisely in view of this diversity of participation groups in them, as well as the fact that the different infringing behaviors pursue differentiated objectives that cannot be encompassed in a single joint plan, which cannot be confused with the general effect of distortion of competition that is an inherent element of any collusive behavior.  </w:t>
        <w:br/>
        <w:t xml:space="preserve">In light of all this, and without prejudice to the prescriptions that will be analyzed later, this Chamber considers the existence of the following infringements to be proven:  </w:t>
        <w:br/>
        <w:t xml:space="preserve">a) An infringement constituting a cartel consisting of the adoption of agreements on price fixing and other commercial conditions and project allocation for the supply of BT/MT cables for which the manufacturing companies GENERAL CABLE, PRYSMIAN, NEXANS, CABELTE, SOLIDAL, DRAKA (now PRYSMIAN), TOP CABLE, and MIGUÉLEZ are responsible, with the collaboration of FACEL (manufacturers' cartel).  </w:t>
        <w:br/>
        <w:t xml:space="preserve">b) An infringement constituting a cartel consisting of the adoption of agreements on project allocation for the supply of BT/MT cables for which the distributor company PEISA and the manufacturers GENERAL CABLE, TOP CABLE, PRYSMAN, and NEXANS are responsible (PEISA and manufacturers cartel).  </w:t>
        <w:br/>
        <w:t xml:space="preserve">c) An infringement constituting a cartel consisting of the adoption of agreements on project allocation for the supply of BT/MT cables for which the distributor company NICSA and the manufacturers GENERAL CABLE, PRYSMIAN, NEXANS, DRAKA (currently PRYSMIAN), and TOP CABLE are responsible (NICSA and manufacturers cartel).  </w:t>
        <w:br/>
        <w:t xml:space="preserve">d) An infringement constituting a cartel consisting of the adoption of agreements on project allocation for the supply of BT/MT cables for which the distributor company AMARA and the manufacturers GENERAL CABLE, PRYSMIAN, and TOP CABLE are responsible (AMARA and manufacturers cartel).  </w:t>
        <w:br/>
        <w:t xml:space="preserve">e) A single and continuous infringement constituting a cartel, consisting of the adoption of agreements on project allocation for the supply of BT/MT cables between the distributor companies COMAPLE and NICSA.  </w:t>
        <w:br/>
        <w:t xml:space="preserve">Regarding the legal qualification of these infringements, Article 62.4.a) of the LDC considers very serious infringement the development of collusive behaviors typified in Article 1 of the Law that consist of cartels or other agreements, decisions or collective recommendations, concerted practices or consciously parallel practices among companies competing with each other, whether real or potential. Therefore, the behaviors proven in this file constituting cartels are considered very serious infringements for the purposes established in the LDC.  </w:t>
        <w:br/>
        <w:t xml:space="preserve">4.2. Duration of the behaviors. Unique and continuous infringements  </w:t>
        <w:br/>
        <w:t xml:space="preserve">4.2.1. Duration of the behaviors  </w:t>
        <w:br/>
        <w:t xml:space="preserve">Without prejudice to the individual participation of each company, which will be addressed later, the duration of the behaviors has been as follows:  </w:t>
        <w:br/>
        <w:t xml:space="preserve">a) Manufacturers' cartel  </w:t>
        <w:br/>
        <w:t xml:space="preserve">The infringement constituting a cartel, consisting of the adoption among manufacturers of agreements on price fixing and commercial conditions and market allocation for the supply of BT/MT cables, has been carried out, at least, from June 2002 to June 2015, coinciding with the inspections carried out by the CNMC.  </w:t>
        <w:br/>
        <w:t xml:space="preserve">The facts that prove that in 2002 the cartel was already fully operational are documented in the file named “Operations M.T. 25/06/02,” collected during the FACEL inspection, in which there are handwritten notes explaining the allocation criteria used by the cartel, as well as various fax communications in which the aforementioned manufacturers send templates to FACEL including the projects in which they intend to participate (fact 1).  </w:t>
        <w:br/>
        <w:t>The content of this file also allows for the proof of the holding of cartel meetings, reflected in the handwritten notes detailing the schedule of meetings that the companies plan to hold. The first meeting is set for June 25, 2002, with notes on that date regarding the projects “line 9 Metro,” “line 5 Valencia Metro,” and a wind farm in Soria. It is also noted the meeting held on July 2, 2002, in which the projects named “CYMI,” “Comillas,” “Ed.</w:t>
      </w:r>
    </w:p>
    <w:p>
      <w:r>
        <w:rPr>
          <w:b/>
        </w:rPr>
        <w:t>[Pages 112–114]</w:t>
      </w:r>
    </w:p>
    <w:p>
      <w:r>
        <w:t xml:space="preserve">Satellite”, “Sierra de Lagos”, “Barcelona Airport”, and the already mentioned “Line 9 Metro Barcelona”, as well as their assignment to the cartel companies381 (facts 2 and 3). Subsequently, agreements on price fixing and other commercial conditions and market sharing among the companies have been documented until the year 2015 (facts 1 to 95).  </w:t>
        <w:br/>
        <w:t xml:space="preserve">On June 30, 2015, coinciding with the date of a meeting of the Board of Directors of FACEL382, the WhatsApp conversation between the General Director and the Commercial Director of MIGUÉLEZ reflects the last documented meeting of the cartel (it is noted that inspections began the following day), indicating the following383 (fact 95):  </w:t>
        <w:br/>
        <w:t xml:space="preserve">“General Director of Miguélez: What [General Director of RCT] is doing is unacceptable. We will do a preliminary round of how we see the market, the quiet one, and when it’s his turn, he says he has nothing more to contribute […]  </w:t>
        <w:br/>
        <w:t xml:space="preserve">Commercial Director of Miguélez: Tell him that the corporatism of that table is based on achieving individual benefit through orderly collective behavior, not individual benefit at the expense of others […]  </w:t>
        <w:br/>
        <w:t xml:space="preserve">Let him realize that either we all play or the deck breaks (…)”.  </w:t>
        <w:br/>
        <w:t xml:space="preserve">b) Cartel of PEISA and manufacturers  </w:t>
        <w:br/>
        <w:t xml:space="preserve">This cartel has been documented from at least November 2006 until at least December 2013.  </w:t>
        <w:br/>
        <w:t xml:space="preserve">In 2006, the first evidence of project sharing agreements involving the distributor PEISA with manufacturers is dated, as demonstrated by the emails that PEISA sent to PRYSMIAN and GC on November 16, 2006, in which the agreement regarding the price to be presented in a supply project of cables for wind farms to ACCIONA is evident, with the manufacturers presenting a price higher than that offered by PEISA so that it would be awarded384 (fact 96).  </w:t>
        <w:br/>
        <w:t xml:space="preserve">Subsequently, evidence of agreements exists in the years 2007, 2010, and 2013 (facts 96 to 100), with December 3, 2013, being the last proof of the cartel, consisting of an email from TOP CABLE to PEISA in which the exchange of information between the aforementioned manufacturer and the distributor is evident, as well as the coverage they provide regarding ACCIONA385 (fact 100).  </w:t>
        <w:br/>
        <w:t xml:space="preserve">c) Cartel of NICSA and manufacturers  </w:t>
        <w:br/>
        <w:t xml:space="preserve">This infringement has been documented from at least November 2006 and at least until May 2013.  </w:t>
        <w:br/>
        <w:t xml:space="preserve">In an email dated November 17, 2006, with the subject “Medium Voltage Prices Repsol Agreement”, an agreement of coverage between the distributor NICSA and the manufacturer DRAKA regarding MT cables for the Repsol Framework Agreement for 2007 has been documented, with NICSA attaching the offer it is going to present to the client and the price and commercial conditions it must offer to cover it386 (fact 101). Subsequently, on December 19, 2006, NICSA sent an email to manufacturers DRAKA, PRYSMIAN, and GC with its offer regarding the prices it will give to REPSOL concerning the supply of said BT cables387 (fact 103).  </w:t>
        <w:br/>
        <w:t xml:space="preserve">Subsequently, there is evidence of agreements between the companies each year until May 2013 (facts 101 to 146).  </w:t>
        <w:br/>
        <w:t xml:space="preserve">In 2013, agreements between NICSA, GC, and PRYSMIAN to share projects are maintained, as evidenced in the emails exchanged between these companies regarding the IBERPOTASH388 project:  </w:t>
        <w:br/>
        <w:t xml:space="preserve">“(…) As we discussed, I am sending you the cost prices for the new agreement with Mines (we are maintaining last year's prices) and the selling prices you need to provide to the competition (…)”.  </w:t>
        <w:br/>
        <w:t xml:space="preserve">The existence of a sharing agreement between NICSA, GC, and PRYSMIAN regarding IBERPOTASH is corroborated, as noted by the leniency applicant389, in the internal emails of TOP CABLE dated March 14 and 15 and May 3, 2013, which show that TOP CABLE and the client suspect the existence of a sharing arrangement between NICSA, PRYSMIAN, and GC390 (fact 146).  </w:t>
        <w:br/>
        <w:t xml:space="preserve">d) Cartel of AMARA and manufacturers  </w:t>
        <w:br/>
        <w:t xml:space="preserve">This infringement has been documented from at least 2011 and at least until 2015, coinciding with the inspections carried out by the CNMC.  </w:t>
        <w:br/>
        <w:t xml:space="preserve">In 2011, a sharing arrangement between PRYSMIAN and TOP CABLE with the distributor AMARA in a project called PEÑAFLORES has been documented, as evidenced by handwritten notes in the 2011 agenda of the National Commercial Director of TOP CABLE, with up to 4 possible sharing options with different percentages among PRYSMIAN, TOP CABLE, and AMARA and the expected compensation391 (fact 148). Subsequently, in the years 2013 and 2015, the continuity of the sharing arrangements among the companies AMARA, GC, and PRYSMIAN is documented (facts 148 to 152).  </w:t>
        <w:br/>
        <w:t xml:space="preserve">In 2015, an email dated April 7 from PRYSMIAN to AMARA evidences the coverage in the project SUPPLY OF POWER CABLE COLL DE BALAGUER392 (fact 152):  </w:t>
        <w:br/>
        <w:t xml:space="preserve">“[Commercial Director of the Electric Market of AMARA],  </w:t>
        <w:br/>
        <w:t xml:space="preserve">They are asking me directly about this issue, and we are covering you. Please, close it already! and send me the order (…)”.  </w:t>
        <w:br/>
        <w:t xml:space="preserve">e) Cartel of agreements between COMAPLE and NICSA.  </w:t>
        <w:br/>
        <w:t xml:space="preserve">This cartel has had a documented duration from March 2007 to June 2015, coinciding with the inspections carried out by the CNMC.  </w:t>
        <w:br/>
        <w:t xml:space="preserve">In March 2007, for the first time, coverage between the distributor companies COMAPLE and NICSA is documented, with NICSA attaching the offered prices and proposing to COMAPLE to cover its prices for the supply of BT/MT cables for the ADI-1000 project, increasing them by 5-7%393 (fact 153). Subsequently, in June 2007, NICSA sent COMAPLE the prices it must offer to PETRONOR394 (fact 154).  </w:t>
        <w:br/>
        <w:t>Subsequently, contacts and agreements have been documented each year until 2015 (facts 153 to 171). Thus, in June 2015, the coverage between NICSA and COMAPLE for BT/MT cables continues, as evidenced in the emails.</w:t>
      </w:r>
    </w:p>
    <w:p>
      <w:r>
        <w:rPr>
          <w:b/>
        </w:rPr>
        <w:t>[Pages 115–117]</w:t>
      </w:r>
    </w:p>
    <w:p>
      <w:r>
        <w:t>analysis.</w:t>
      </w:r>
    </w:p>
    <w:p>
      <w:r>
        <w:t xml:space="preserve">4.2.2. Qualification of Conducts as Unique and Ongoing Offenses  </w:t>
        <w:br/>
        <w:t xml:space="preserve">The analysis of the existence of a unique and ongoing offense requires observing, for its admission as such, the concurrence of the following requirements:  </w:t>
        <w:br/>
        <w:t xml:space="preserve">a) That the conduct is due to the existence of a plurality of acts carried out by the same responsible subjects, close in time, and that obey a homogeneous practice in the modus operandi through the use of similar measures, instruments, or techniques of action.  </w:t>
        <w:br/>
        <w:t xml:space="preserve">b) That the actions of those responsible occur in execution of a previously conceived plan.  </w:t>
        <w:br/>
        <w:t xml:space="preserve">c) That there is unity of the legal provision violated so that the legal good harmed is coincident, of the same or similar nature.  </w:t>
        <w:br/>
        <w:t xml:space="preserve">In light of the aforementioned requirements, it is evident that the offenses assessed in this file each constitute a unique and ongoing offense under Article 1 of the LDC and Article 101 of the TFEU, as the concurrence of the required conditions to consider them as such is observed in each of them.  </w:t>
        <w:br/>
        <w:t xml:space="preserve">Firstly, it should be noted that, as already indicated in this resolution, this Chamber is inclined to consider that the practices analyzed in this file constitute several unique and independent offenses, primarily considering the diversity of author groups involved in each offense, which does not allow for the inclusion of all practices under a single unique offense. Additionally, for example, in the case of the manufacturers' cartel, there is evidence of conduct that has not been carried out in the rest of the offenses, such as the price-fixing agreement and other commercial conditions, which adds a differential factor to the offense compared to the others. The diversity of participation groups and the pursuit of differentiated objectives do not allow for the inclusion of all conduct in a single joint plan.  </w:t>
        <w:br/>
        <w:t xml:space="preserve">This does not imply for this Chamber, contrary to what AMARA indicates, the existence of any procedural defect insofar as the resolution clearly and precisely identifies each of the offenses and the facts that substantiate them, as well as the responsible subjects and the other circumstances necessary to guarantee the rights inherent to any sanctioning procedure.  </w:t>
        <w:br/>
        <w:t xml:space="preserve">In this case, the facts have occurred in the same market, with companies that often coincide and whose evidentiary elements, in addition to those provided by the applicant for leniency, have been obtained in the same inspections. Likewise, in the distribution of projects, the modus operandi is practically the same in each offense. Therefore, these are offenses that maintain a certain connection and homogeneity, which allows for their analysis in a single file.  </w:t>
        <w:br/>
        <w:t xml:space="preserve">In any case, in this file, it is undeniable that both the proposed resolution and this resolution address this issue with special care and have dedicated effort to delineate all the factual and legal elements of each offense so that the parties are aware of the details of each one and can exercise their defense with full guarantees.  </w:t>
        <w:br/>
        <w:t xml:space="preserve">Entering into the analysis of each of the detected offenses, it should be reiterated that these are offenses for non-compliance with Articles 1 of the LDC and 101 of the TFEU that have prolonged over long periods of time and have been carried out by competing companies in the same market. In the case of the cartels among manufacturers and distributors and among distributors, the unique conduct has consisted of the adoption of agreements for the distribution of supply projects for BT/ME cables. For its part, in the particular case of the manufacturers' cartel consisting of price agreements and commercial conditions and market sharing, it is a unique offense of a complex nature in that it is carried out through various conducts that by themselves would have sufficient substance to be classified as autonomous and independent offenses, but that analyzed together and considering the subjects that carry them out and the objectives pursued by them, can all be encompassed in a single offense.  </w:t>
        <w:br/>
        <w:t xml:space="preserve">Regarding this last issue, the allegations of several companies that consider it impossible to appreciate the existence of a unique and ongoing complex offense, given that price fixing and commercial conditions and project/customer distribution are two differentiated behaviors corresponding to two distinct marketing channels, cannot be accepted. As the Competition Directorate has already indicated, this marketing through different channels is necessitated by the very functioning of the market, which imposes different modes of marketing depending on the end customer. In some cases, the price is set by the manufacturers themselves by catalog, and in the cases of large projects, the prices are negotiated between manufacturers and customers. In any case, the fact that companies are capable of adapting their anti-competitive behaviors depending on the type of cable distribution channel reinforces the idea of the existence of a joint plan to achieve common illicit objectives.  </w:t>
        <w:br/>
        <w:t xml:space="preserve">The objective of the agreements in each offense is evident, as the companies through these have pursued a stable and sustained maintenance of their position in the market. In the case of the manufacturers' cartel, the price agreements and market sharing have allowed them not to compete on such an important element as price and to maintain a status quo for a long period of time without having to suffer the competitive pressure in the market that they would under normal conditions. There are statements in the file from the participating companies themselves that evidence the objective pursued with the price agreements: “[…] we are trying to raise the prices of medium cables to Spanish customers” (fact 55).  </w:t>
        <w:br/>
        <w:t xml:space="preserve">The same occurs in the rest of the offenses, where the distribution of projects allows companies that permanent and lasting stability and also to bid with prices higher than would be expected in competitive environments. It is also noted that in some cases there are agreements lasting several years regarding the same customer.  </w:t>
        <w:br/>
        <w:t xml:space="preserve">This stability is evident in the fact that, as shown in this resolution, the shares of the participating companies remained generally stable between the years 2009 and 2014.  </w:t>
        <w:br/>
        <w:t xml:space="preserve">In each of the offenses, there is homogeneity in the form and substance of the agreements and in the functioning of the cartel throughout the period. In the case of the manufacturers' cartel for cables, it has been proven that the companies, as a general rule, met within the FACEL association to carry out the price-fixing and market-sharing agreements. A similar dynamic is observed in the cartels of manufacturers with distributors and among distributors in the way that companies covered each other in the bidding processes by presenting simulated offers to ensure the previously agreed winner and then share the contract among all.  </w:t>
        <w:br/>
        <w:t>This homogeneity of functioning within each cartel has allowed companies a certain stability of agreements over long periods of time since the dynamics are repetitive and companies end up systematizing the behavior. This also allows for the consideration that it is not a punctual or sporadic conduct resulting from the normal functioning of the market, but rather a plan devised by the companies to distort competition and adopt anti-competitive decisions whose success lies precisely in not leaving the structure of cartel functioning to improvisation. Thus, in the manufacturers' cartel, the market-leading companies are the ones that propose the price to be set, or the FACEL association is used to receive the information provided by each company for its processing and subsequent analysis.</w:t>
      </w:r>
    </w:p>
    <w:p>
      <w:r>
        <w:rPr>
          <w:b/>
        </w:rPr>
        <w:t>[Pages 118–120]</w:t>
      </w:r>
    </w:p>
    <w:p>
      <w:r>
        <w:t xml:space="preserve">the cartel's operational structure. Thus, in the manufacturers' cartel, the leading companies in the market are the ones that propose the price to be set, or the FACEL association is used to receive the information provided by each company for processing and subsequent submission of the consolidated data to all of them, or distribution tables are used with the allocation of projects to each company. In the case of project allocation agreements between manufacturers and distributors or between distributors themselves, one of the companies is the one that "leads the agreement" precisely to ensure its success.  </w:t>
        <w:br/>
        <w:t xml:space="preserve">It is also evidenced how in the manufacturers' cartel the companies report breaches of the detected agreements, which allows correcting those failures in the uniform execution of the same by all companies by specifically pointing out those that do not comply with what was agreed. Several companies have claimed that the requirement of identity of subject does not apply, since the companies have not coincided throughout the entire period that the infringement lasted.  </w:t>
        <w:br/>
        <w:t xml:space="preserve">Below is an illustrative table of the years in which the companies have participated in each infringement, without prejudice to the prescription of any of them addressed later:  </w:t>
        <w:br/>
        <w:t xml:space="preserve">MANUFACTURERS PEISA/MANUFACTURERS NICSA/MANUFACTURERS AMARA/MANUFACTURERS COMAPLE/NICSA  </w:t>
        <w:br/>
        <w:t xml:space="preserve">FACEL 2002 to 2015  </w:t>
        <w:br/>
        <w:t xml:space="preserve">AMARA 2011 to 2015  </w:t>
        <w:br/>
        <w:t xml:space="preserve">GC 2002 to 2014 2006 to 2013 2006 to 2013 2013  </w:t>
        <w:br/>
        <w:t xml:space="preserve">PEISA 2006 to 2013  </w:t>
        <w:br/>
        <w:t xml:space="preserve">NICSA 2006 to 2013 2007 to 2015  </w:t>
        <w:br/>
        <w:t xml:space="preserve">COMAPLE 2007 to 2015  </w:t>
        <w:br/>
        <w:t xml:space="preserve">PRYSMIAN 2002 to 2015 2006 to 2010 2006 to 2013 2011 to 2015  </w:t>
        <w:br/>
        <w:t xml:space="preserve">NEXANS 2002 to 2013 2006 and 2007 2008 to 2011  </w:t>
        <w:br/>
        <w:t xml:space="preserve">DRAKA 2006 to 2013 2006 to 2012  </w:t>
        <w:br/>
        <w:t xml:space="preserve">TOP CABLE 2007 to 2015 2007 to 2013 2010 to 2012 2011  </w:t>
        <w:br/>
        <w:t xml:space="preserve">MIGUÉLEZ 2007 to 2015  </w:t>
        <w:br/>
        <w:t xml:space="preserve">CABELTE 2003 to 2006  </w:t>
        <w:br/>
        <w:t xml:space="preserve">2012 to 2015  </w:t>
        <w:br/>
        <w:t xml:space="preserve">SOLIDAL 2003 to 2006  </w:t>
        <w:br/>
        <w:t xml:space="preserve">2012 to 2013  </w:t>
        <w:br/>
        <w:t xml:space="preserve">This Chamber considers that there is indeed stability in the composition of the cartels, since many of the participants in each cartel have remained for almost the entire period that each of them lasted, and although some companies may have entered or exited at different times, their participation has not been merely occasional or sporadic, but has had continuity over several years. In this regard, it is worth noting that, while the stability of the cartel is sustained, among other aspects, by the continuity of participation (it has been proven that several of the companies that make up the cartel have been participating in it in a stable and continuous manner throughout the entire period), the responsibilities of its members do not have to be the same, neither in terms of the duration of their participation nor in terms of the role played, but rather it is attributed to each one based on the specific evidence available for each of them.  </w:t>
        <w:br/>
        <w:t xml:space="preserve">The fact that some companies have participated for less time than others or with less intensity does not prevent considering that all of them have been part of a global agreement qualifying as a single and continuous infringement, provided that at the time of establishing their responsibility, they are only attributed for the participation that has been proven in the cartel, as is the case in this resolution. This competition authority has ruled in previous matters: “(…) It is therefore not necessary for each of the cartel members to be present in each and every agreement throughout the long life of the cartel. Just as it is not essential to prove the existence of the cartel that all its members are equally active, nor that all of them are present at the birth and development of the entire life of the cartel (…)” (Resolution of February 23, 2012, Expte. S/0244/10, Navieras Baleares).  </w:t>
        <w:br/>
        <w:t xml:space="preserve">Some of the companies have pointed out in their allegations the existence of long periods of time during which evidence could not be obtained, which would prevent admitting the continuity of the conduct and, in some cases, could lead to considering the infringement partially prescribed.  </w:t>
        <w:br/>
        <w:t xml:space="preserve">However, this Chamber considers that even if there may be certain periods of time for which no evidence of the agreements has been obtained, taking into account the characteristics of the analyzed conduct, it cannot be considered that there is a temporary interruption of the same.  </w:t>
        <w:br/>
        <w:t xml:space="preserve">These collusive practices are very difficult to detect, as companies seek to eliminate all traces of the illicit agreements. Therefore, in long-lasting infringements, it is common to have lapses of time without conclusive evidence of the conduct, as well as for the conduct to experience fluctuations in intensity throughout the period in which they are carried out.  </w:t>
        <w:br/>
        <w:t xml:space="preserve">The National Court has indicated that for a conduct to be considered unlawful, it is not necessary for it to have the same intensity throughout the time it takes place, since coordination and cooperation have ups and downs, may decline at certain moments, or be interrupted by periodic episodes, but still retain their essence over time. For all these reasons, the existence of temporary jumps of inactivity does not affect the qualification of the infringement as unique and continuous.  </w:t>
        <w:br/>
        <w:t xml:space="preserve">Likewise, European Courts have considered that the passage of a period of time without obtaining evidence of the illicit does not necessarily have to be considered as an interruption of the continued conduct. What is really decisive “is the fact that the different actions are part of a ‘joint plan’ due to their identical object.”  </w:t>
        <w:br/>
        <w:t xml:space="preserve">In the case of the manufacturers' cartel, the companies allege a time lapse of 3 years, from April 2003 to December 2006, during which there is no evidence, so it should be considered, in their opinion, that the conduct was interrupted. However, this Chamber considers that there are sufficient objective indications of the continuity and persistence of the agreement: thus, in the meetings evidenced in 2003, there is repeated mention of the implementation of the new prices, which demonstrates a continued application over time of the agreements (from the conduct of subsequent years, an annual review of the rates is inferred); likewise, the allocation of projects is discussed in these meetings, which, given the already mentioned nature of the same, must necessarily develop over a reasonable period of time. The continuity of these conducts during the disputed period is also inferred from the fact that the subsequent evidenced conducts are similar to those of the previous period and no indication of disagreements or separation has been found on the part of the companies that were part of the cartel during that period. Furthermore, there is a statement made in 2005 by TOP CABLE regarding its impression about the existence of said cartel during that period, which, together with the rest of the evidence, is a clear indication that it remained active.  </w:t>
        <w:br/>
        <w:t xml:space="preserve">Regarding the PEISA and manufacturers cartel, it is worth noting a particularity that allows considering that there has been no interruption of the cartel in the periods between the years 2007 to 2010 and between the years 2010 to 2013, and that is the fact that the allocation of projects has occurred in relation to a single client and specific projects. These circumstances demonstrate that the continuity of the agreement was inexorably linked to these supply requests and that it may be normal to have lapses without evidence, even though the cartel remains in force. It is also observed that the mechanics are the same from the first project subject to allocation to the last evidenced one and that the existing time lapses during that period do not correspond to an interruption of that agreement or its termination, but rather to the periodicity of that supply by ACCIONA.  </w:t>
        <w:br/>
        <w:t>With respect to this cartel, it should also be noted that the allocation table for the year 2007 (fact 97) refers to the forecasts for the entire year and that the email chain from the year 2010 ends with the reference to PEISA's proposal to convene a meeting with the manufacturers to define the strategy for the coming years, which evidences the clear intention to keep the cartel active (fact 99).</w:t>
      </w:r>
    </w:p>
    <w:p>
      <w:r>
        <w:rPr>
          <w:b/>
        </w:rPr>
        <w:t>[Pages 121–123]</w:t>
      </w:r>
    </w:p>
    <w:p>
      <w:r>
        <w:t xml:space="preserve">In relation to the AMARA cartel with manufacturers, the conclusions must be similar, since the project allocations have their continuity over time, with the periods of time without evidence being shorter in any case.  </w:t>
        <w:br/>
        <w:t xml:space="preserve">In short, the necessary elements are present to consider that each of the infringements should be classified as a single and continuous infringement of Articles 1 of the LDC and 101 of the TFEU.  </w:t>
        <w:br/>
        <w:t xml:space="preserve">4.3. Effects of the conduct on the market  </w:t>
        <w:br/>
        <w:t xml:space="preserve">As the Council of the CNC and the CNMC have pointed out on previous occasions, in the assessment of conduct under Article 1 of the LDC, proof of actual effects contrary to competition is not required when it has been determined that these are restrictive by their object.  </w:t>
        <w:br/>
        <w:t xml:space="preserve">In this same sense, the Court of Justice of the European Union has made it clear that:  </w:t>
        <w:br/>
        <w:t xml:space="preserve">“according to established case law, in the application of Article 101 TFEU (RCL 2009, 2300), paragraph 1, the assessment of the specific effects of an agreement is superfluous when it is found that they have the object of preventing, restricting or distorting competition (see, in this regard, the judgments of July 13, 1966, Consten and Grundig/Commission, 56/64 and 58/64, Rec. p. 429, and of December 8, 2011 [TJCE 2011, 399], KME Germany and others/Commission, C-272/09 P, Rec. p. I-0000, paragraph 65, and KME Germany and others/Commission, [TJCE 2011, 400] C-389/10 P, Rec. p. I-0000, paragraph 75).  </w:t>
        <w:br/>
        <w:t xml:space="preserve">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  </w:t>
        <w:br/>
        <w:t xml:space="preserve">Therefore, it is appropriate to consider that an agreement that may affect trade between Member States and has an object contrary to competition constitutes, by its very nature and regardless of its specific effects, a significant restriction of competition.”  </w:t>
        <w:br/>
        <w:t xml:space="preserve">In light of the above, the result of the analysis of the effects caused by the conduct in the market should not alter the legal qualification that this Chamber must make in relation to them, as they involve conduct among competing companies that, by their very nature, fall within the category of infringements by object.  </w:t>
        <w:br/>
        <w:t xml:space="preserve">In any case, this Chamber considers that the conduct described above has indeed caused clear effects in the BT/MT cable market.  </w:t>
        <w:br/>
        <w:t xml:space="preserve">a) Manufacturers' cartel  </w:t>
        <w:br/>
        <w:t xml:space="preserve">As the Competition Directorate has rightly pointed out in its resolution proposal, the agreements were implemented with continuous monitoring, especially in the case of the manufacturers' cartel, which materialized both through face-to-face meetings, telephone contacts, or via email or WhatsApp, as well as through the information they gathered regarding the prices offered by the competition through their commercial networks. Thus, it has been proven, in the case of the manufacturers' cartel, that at least 52 meetings were held between 2002 and 2015 for the setting of rates and discounts, in which even the date on which they should be applied was determined.  </w:t>
        <w:br/>
        <w:t xml:space="preserve">In the conduct of price fixing and commercial conditions within the manufacturers' cartel, the impact on cable prices is clear, and in fact, between 2014 and 2015, a “net rate” was also agreed upon, which represented an agreement on the final price to be offered regardless of the rates and discounts applied.  </w:t>
        <w:br/>
        <w:t xml:space="preserve">In the established facts, the companies participating in the cartel themselves provide data on the price increase that it entailed. Thus, in 2012, an internal email from TOP CABLE acknowledged the intention to raise prices, and in 2013 another email reported a complaint from GC to TOP CABLE for having offered a customer 10% cheaper than agreed. The same occurs in an internal WhatsApp conversation of MIGUÉLEZ, in which it is indicated that PRYSMIAN has offered “10 points below” to a customer, which confirms that the overprice resulting from the cartel was, at least in all these cases, around a 10% increase in the competitive price. Finally, the very applicant for leniency has confirmed that after announcing his exit from the cartel to the other participants in 2014, there was a widespread drop in prices in BT/MT cables, which GC attributes to the suspicions of the other companies that GC's conduct was a maneuver to gain market share from its competitors.  </w:t>
        <w:br/>
        <w:t xml:space="preserve">Additionally, in an email dated December 14, 2012, TOP CABLE explicitly states the following:  </w:t>
        <w:br/>
        <w:t xml:space="preserve">“[…] we are trying to raise the prices of medium cables to Spanish customers” (fact 55).  </w:t>
        <w:br/>
        <w:t xml:space="preserve">The effects of the cartel have been evidenced by the affected parties themselves, as there are statements from a customer indicating the economic harm caused by the cartel in 2010, noting losses of 1 million euros in that same year. It is also recorded how a boycott was carried out against some of them in the manufacturers' cartel, such as the purchasing groups that group several distributors, with the consequent harm to them.  </w:t>
        <w:br/>
        <w:t xml:space="preserve">Regarding the project allocation, it has been proven that between 2002 and 2013, at least 332 projects were allocated among BT/MT cable manufacturers. For purely estimative and exemplifying purposes, and taking as a reference the projects for which their allocation has been proven, as well as the economic allocation recorded by the manufacturers' cartel, it is possible to approximate a total figure of almost 200 million euros that would encompass all the projects allocated by said cartel throughout its duration.  </w:t>
        <w:br/>
        <w:t xml:space="preserve">Furthermore, it should be noted regarding the manufacturers' cartel that the participating companies are the main manufacturers of BT/MT cables in the Spanish market (only 6 of the companies participating in this cartel - GC, PRYSMIAN, TOP CABLE, MIGUÉLEZ, NEXANS, and DRAKA - have jointly held a high market share (estimated at around 80%), with the companies that took the initiative in most cases (GC and PRYSMIAN) being the leading manufacturers in the Spanish market, with nearly 50% market share.  </w:t>
        <w:br/>
        <w:t xml:space="preserve">The analysis of their market participation confirms that the ultimate goal of the manufacturers' cartel to maintain the market shares of its members was practically fulfilled, as, as stated in this resolution, those shares remained stable in general terms between 2009 and 2014.  </w:t>
        <w:br/>
        <w:t>Some of the companies indicate that the market share estimate given by GC does not reflect reality, and therefore, they have presented their own market share estimate. In any case, the analysis of the market shares presented by the companies also allows for the observation of that stability of shares among them throughout the cartel.</w:t>
      </w:r>
    </w:p>
    <w:p>
      <w:r>
        <w:rPr>
          <w:b/>
        </w:rPr>
        <w:t>[Pages 124–126]</w:t>
      </w:r>
    </w:p>
    <w:p>
      <w:r>
        <w:t xml:space="preserve">b) Cartels between manufacturers and distributors and between distributors  </w:t>
        <w:br/>
        <w:t xml:space="preserve">Regarding the impact on the market of the allocation of projects between manufacturers and distributors and among distributors, the following must be distinguished:  </w:t>
        <w:br/>
        <w:t xml:space="preserve">Cartel of PEISA and manufacturers  </w:t>
        <w:br/>
        <w:t xml:space="preserve">These agreements have affected at least 4 projects of ACCIONA between 2006 and 2013, having been proven that, at least regarding one of these projects, corresponding to the year 2007, the percentage increase set by the aforementioned manufacturers to cover PEISA's offer was 8% on various items ranging from €33,950 to €115,500408.  </w:t>
        <w:br/>
        <w:t xml:space="preserve">Cartel of NICSA and manufacturers  </w:t>
        <w:br/>
        <w:t xml:space="preserve">These agreements have affected a total of 31 projects between 2006 and 2013 for clients such as REPSOL, CEPSA, TÉCNICAS REUNIDAS, PETRONOR, or ENAGÁS, with projects of considerable amounts, such as the REPSOL tender of 2006-2007 close to €4,000,000409 or the one in 2012 for IBERPOTASH, which amounted to nearly €1,000,000410.  </w:t>
        <w:br/>
        <w:t xml:space="preserve">It has been demonstrated in the proven facts how the companies agreed on coverages to avoid competing in tenders and thus charge prices not subject to any competitive pressure.  </w:t>
        <w:br/>
        <w:t xml:space="preserve">This is evidenced, for example, by statements such as:  </w:t>
        <w:br/>
        <w:t xml:space="preserve">- “These are the prices we have presented to Repsol. You must cover us by increasing these prices by 4% - 5%”411 (fact 102).  </w:t>
        <w:br/>
        <w:t xml:space="preserve">- “You can submit an offer to TTRR by raising the prices you have given us by 15%”412 (fact 121).  </w:t>
        <w:br/>
        <w:t xml:space="preserve">- “Thank you very much for your help. Please cover those prices in your direct offer by 16-17% and detail the following conditions: (…) In case of orders with a quantity less than 1000 Mts, increase the prices of the BT cable by 10% and the MT cable by 20%”413 (fact 124).  </w:t>
        <w:br/>
        <w:t xml:space="preserve">408 Notes in the notebook of the National Commercial Director of TOP CABLE, collected in the inspection of TOP CABLE (folio 3393).  </w:t>
        <w:br/>
        <w:t xml:space="preserve">409 Email from NICSA to PRYSMIAN, GC, and DRAKA dated April 2, 2007, with the subject “Framework Agreement Repsol 2007” and attached document “New Proposal Framework Agreement Repsol BT.xls,” collected in the inspection of NICSA (folios 21777 to 21779).  </w:t>
        <w:br/>
        <w:t xml:space="preserve">410 Internal emails from TOP CABLE dated March 14 and 15, 2013 (folios 24997 and 24998) and internal email from TOP CABLE dated May 3, 2013, with the subject “Iberpotash/mercat mines espanya” (folio 25011), collected in the inspection of TOP CABLE.  </w:t>
        <w:br/>
        <w:t xml:space="preserve">411 Emails from NICSA to CONTECSA dated November 20, 2006, subject “Repsol Offer” and attached document “NicsaOferta.xls,” collected in the inspection of NICSA (folios 21765 and 21766).  </w:t>
        <w:br/>
        <w:t xml:space="preserve">412 Email from NICSA to CONTECSA dated September 16, 2008, with the subject “Barcelona Offer,” collected in the inspection of the NICSA headquarters (folio 21807).  </w:t>
        <w:br/>
        <w:t>413 Emails between NICSA and DRAKA dated April 21, 2009, with the subject “Price List ENAGAS - Summary offer_CIP DT 8661 0000 000 000,” collected in the inspection of NICSA (folio 21851).</w:t>
      </w:r>
    </w:p>
    <w:p>
      <w:r>
        <w:t xml:space="preserve">Cartel of AMARA and manufacturers  </w:t>
        <w:br/>
        <w:t xml:space="preserve">At least 7 projects have been allocated between 2011 and 2015 for clients such as HIDROCANTÁBRICO, COLLOSA, and ELECNOR, including a project for the supply of BT/MT cables for a hospital in Zamora414.  </w:t>
        <w:br/>
        <w:t xml:space="preserve">c) Allocation agreements between distributors NICSA and COMAPLE  </w:t>
        <w:br/>
        <w:t xml:space="preserve">These agreements have affected at least a total of 25 projects between the years 2007 and 2015, for clients such as REPSOL, PETRONOR, TÉCNICAS REUNIDAS, or INITEC. For example, a table collected in the inspection of COMAPLE mentions projects in which this company covers NICSA, for a total amount of €5,756,291.86, for 11 projects for the supply of BT/MT cables415.  </w:t>
        <w:br/>
        <w:t xml:space="preserve">In its written allegations, the company COMAPLE states that its limited position in the market makes it impossible for it to have produced effects. However, as already noted, the cartel between COMAPLE and NICSA has lasted several years, during which they have been allocating clients, which has undoubtedly helped them maintain a position in the market and has also caused clear harm to the clients requesting their services, since the lack of competitive pressure on the price offered in tenders ultimately translates into a higher price for the client.  </w:t>
        <w:br/>
        <w:t xml:space="preserve">For example, in March 2007, coverage between the distributing companies COMAPLE and NICSA is evidenced, with NICSA attaching the offered prices and proposing to COMAPLE to cover its prices for the supply of BT/MT cables for the ADI-1000 project, increasing them by 5-7%416. On the other hand, internal emails from NICSA dated May 19, 2015, and between NICSA and COMAPLE dated May 21, 2015, evidence the coverage between NICSA and COMAPLE for the project LOW VOLTAGE CABLES FOR DUBA MINATITLÁN417 and indicate that “Our offer would be $5,604,195.58 (+3.637% over your offer)” (fact 170). Another example can be found in the two emails that NICSA sent to COMAPLE on November 16, 2012418, in which it is stated: “(…) subtract 9% from the prices I have sent you, to bring you closer to our prices” (fact 162).  </w:t>
        <w:br/>
        <w:t xml:space="preserve">It is evident, therefore, that the conduct of both companies produced effects in the market.  </w:t>
        <w:br/>
        <w:t xml:space="preserve">The agreements for the allocation of projects, both among manufacturers and between them and distributors, or among distributors themselves, had a real impact on the market for the supply of BT/MT cables and as a consequence, there was a compartmentalization of that market, leading to the establishment of barriers to the entry of new companies. By agreeing on the offers to be presented and, therefore, the awardee, the incentives for the involved entities to compete were diminished, and internal stability in the market among those entities was increased, with particularly harmful effects for competition, distorting the amount of the offers presented and, consequently, the prices, which turned out to be higher for the client than they would have been in a truly competitive procedure.  </w:t>
        <w:br/>
        <w:t xml:space="preserve">It is also important to assess the type of clients whose projects have been allocated (among which are production and/or distribution companies of electric power such as ENDESA or UNIÓN FENOSA, large companies in the petrochemical sector such as REPSOL, CEPSA, or PETRONOR, or installers and public works companies such as TÉCNICAS REUNIDAS), as well as the purpose and content of the projects of the aforementioned clients for which the supply of BT/MT cables is requested, which include large transport infrastructures - ports, airports, metro lines, high-speed lines, etc., energy and supply facilities - wind farms, thermosolar plants, reservoirs, etc. - and infrastructures covering public services such as educational and health services, like universities and hospitals, so that ultimately the effects of the practices under investigation affect the general interest and the welfare of consumers. Thus, of the total of the aforementioned 332 projects at least, allocated by the manufacturers' cartel, nearly half refer to public infrastructures or communication and transport facilities.  </w:t>
        <w:br/>
        <w:t xml:space="preserve">Therefore, the lack of competition in prices is evident, and this produces clear effects on the end customer.  </w:t>
        <w:br/>
        <w:t>Several companies have claimed that the lack of award or implementation of the projects excludes the existence of effects. In this regard, it should be noted that the unlawful conduct lies in the very existence of the collusion between competing companies for the allocation of projects, making the effective award or implementation of them indifferent. Furthermore, the participation of a company in the allocation of a project does not necessarily imply that the participant must be awarded the same, as the allocation can</w:t>
      </w:r>
    </w:p>
    <w:p>
      <w:r>
        <w:rPr>
          <w:b/>
        </w:rPr>
        <w:t>[Pages 127–129]</w:t>
      </w:r>
    </w:p>
    <w:p>
      <w:r>
        <w:t xml:space="preserve">requiring the abstention of a company regarding a project or the submission of accompanying offers.  </w:t>
        <w:br/>
        <w:t xml:space="preserve">Finally, it should be added that several companies have submitted an economic report to demonstrate the lack of effects of their conduct in the market. In section Five of this resolution, each of the reports is analyzed and addressed.  </w:t>
        <w:br/>
        <w:t xml:space="preserve">4.4. Analysis of Guilt  </w:t>
        <w:br/>
        <w:t xml:space="preserve">Having established and qualified the conduct as contrary to the LDC, Article 63.1 of the LDC conditions the exercise of the sanctioning power regarding fines by the competition authority on the presence of intent or negligence in the infringing subject's conduct.  </w:t>
        <w:br/>
        <w:t xml:space="preserve">Indeed, in the field of administrative sanctioning law, objective liability for committing an infringement is not applicable, as the element of guilt is essential, which implies that the unlawful conduct must be attributable to the passive subject who is the author of the conduct.  </w:t>
        <w:br/>
        <w:t xml:space="preserve">Thus, the expression contained in Article 130.1 of Law 30/1992, of November 26, on the Legal Regime of Public Administrations and the Common Administrative Procedure (LRJPAC), is interpreted when it establishes that only individuals and legal entities that are responsible for the acts constituting an administrative infringement may be sanctioned, and such responsibility must necessarily be attributed on the basis of intent or fault, understood as the lack of due diligence to avoid an unlawful, foreseeable, and avoidable outcome.  </w:t>
        <w:br/>
        <w:t xml:space="preserve">This Chamber considers that it has been proven that the companies responsible for the infringements were aware of and conscious of the unlawfulness of the conduct carried out.  </w:t>
        <w:br/>
        <w:t xml:space="preserve">In the manufacturers' cartel, the secret nature of the agreements, the existence of handwritten notes, the refusal of some companies to participate in the agreements, the control of compliance with the agreements, and the identification of non-compliers, as well as the personal and economic means of the companies or the duration of the conduct, are sufficient elements to consider the existence of a conscious and deliberate action by the parties without any company being able to claim ignorance of the unlawful behavior.  </w:t>
        <w:br/>
        <w:t xml:space="preserve">It is significant that after the Competition Directorate requested manufacturer companies that are members of FACEL, as well as FACEL itself, the minutes of the meetings held in FACEL, the General Secretary of FACEL sent in July 2015 emails directed only to some manufacturers – GC, PRYSMIAN, NEXANS, TOP CABLE, MIGUÉLEZ, and RCT – indicating to them the minutes that should not be delivered or provided to the CNMC for containing "some doubtful point."  </w:t>
        <w:br/>
        <w:t xml:space="preserve">It is also noteworthy that the manufacturing and distributing companies participated in the tenders simulating competitive interest, when this competitive participation was merely formal, as the companies previously agreed, outside and without the knowledge of the contracting company, on the conditions of participation in the tender and the distribution among themselves of the execution of the contract. This demonstrates a clear intention to consciously manipulate a tendering process to share the client.  </w:t>
        <w:br/>
        <w:t xml:space="preserve">Therefore, the element of guilt of the companies in the commission of the infringements established in this resolution is present.  </w:t>
        <w:br/>
        <w:t xml:space="preserve">4.5. Partial Prescription  </w:t>
        <w:br/>
        <w:t xml:space="preserve">Several companies have claimed that their conduct would have partially or totally prescribed due to the expiration of the prescription period provided in the LDC. Below, responses to these claims are provided.  </w:t>
        <w:br/>
        <w:t xml:space="preserve">Request for Prescription from NEXANS and TOP CABLE  </w:t>
        <w:br/>
        <w:t xml:space="preserve">According to NEXANS, since its participation in the manufacturers' cartel ended in 2006, as there is no evidence of project distribution beyond that year, its participation would be prescribed. It also states that the last evidence of participation in the cartel with NICSA dates back to August 2011, so this infringement would also be prescribed.  </w:t>
        <w:br/>
        <w:t xml:space="preserve">In response, it should be noted that, as has been proven, NEXANS' participation in the manufacturers' cartel ended in July 2013 (facts 74 and 75), and its initiation is dated December 16, 2016, so prescription cannot be appreciated concerning this infringement, which, as indicated in Article 68.2 of the LDC, is 4 years.  </w:t>
        <w:br/>
        <w:t xml:space="preserve">On the other hand, the claim of NEXANS regarding the prescription of the infringement in the cartel with NICSA can be accepted, as more than 4 years have passed since August 2011 (fact 114), the last evidence of its participation, until December 16, 2016, the date of its initiation.  </w:t>
        <w:br/>
        <w:t xml:space="preserve">Furthermore, TOP CABLE states that in the cartel with PEISA there is no further evidence of its participation from 2010, so its conduct would be prescribed. However, there is an email dated December 3, 2013, from TOP CABLE to PEISA evidencing the exchange of information between the aforementioned manufacturer and the distributor as well as the coverage they provide regarding ACCIONA (fact 100). Therefore, this conduct of TOP CABLE would not be prescribed.  </w:t>
        <w:br/>
        <w:t xml:space="preserve">In contrast, regarding the AMARA cartel and manufacturers, the last evidence of anti-competitive practices in which TOP CABLE would have participated would be in the PEÑAFLORES project of 2011 (fact 148), so considering that its initiation occurred on February 24, 2016, more than 4 years would have passed, and thus this infringement would be prescribed for TOP CABLE.  </w:t>
        <w:br/>
        <w:t xml:space="preserve">Request for Prescription from the Other Companies  </w:t>
        <w:br/>
        <w:t xml:space="preserve">NICSA and PEISA argue that since manufacturers and distributors are not competitors, we would be facing a serious infringement that prescribes in 2 years, so their infringements, PEISA with manufacturers and NICSA with manufacturers, having ended in 2013, would have prescribed.  </w:t>
        <w:br/>
        <w:t xml:space="preserve">In response, this Chamber reiterates that the evidence shows an economic and legal reality different from that posed by both companies regarding the relationships between manufacturers and distributors, which in the infringements sanctioned here is clearly horizontal, with both types of companies competing in the same market for the distribution of projects. This reality imposes the application of Article 62.4.a), which states that cartels and agreements between competitors contrary to Article 1 are very serious infringements, in relation to Article 68.1 of the LDC, which states that very serious infringements prescribe in 4 years.  </w:t>
        <w:br/>
        <w:t xml:space="preserve">NICSA and PEISA were initiated on February 24, 2016, so 4 years would not have passed from 2013 until that date, and therefore, the prescription of their infringement cannot be appreciated.  </w:t>
        <w:br/>
        <w:t xml:space="preserve">PRYSMIAN states, regarding the manufacturers' cartel, that the prescribed periods of CABELTE and SOLIDAL should also be considered for PRYSMIAN since they coincide.  </w:t>
        <w:br/>
        <w:t xml:space="preserve">The response to PRYSMIAN's claims does not deviate from what has already been addressed by the Competition Directorate during the investigation of the case. PRYSMIAN's situation does not resemble that of CABELTE and SOLIDAL, as according to the evidence in the file, INCASA (now CABELTE) and SOLIDAL joined the cartel in April 2003 (fact 5), ceasing both their participation in December 2006, and there is no record of them rejoining the cartel until April 2012 (facts 49 and 50), so the interruption in the participation of these two companies in the cartel occurred over a period of nearly 6 years, which leads to the prescription of the first period of the infringement attributable to CABELTE and SOLIDAL.  </w:t>
        <w:br/>
        <w:t>However, PRYSMIAN's participation in this cartel began in June 2002 (fact 1) and was maintained in this cartel until at least the execution of the</w:t>
      </w:r>
    </w:p>
    <w:p>
      <w:r>
        <w:rPr>
          <w:b/>
        </w:rPr>
        <w:t>[Pages 130–132]</w:t>
      </w:r>
    </w:p>
    <w:p>
      <w:r>
        <w:t xml:space="preserve">inspections by the CNMC in June 2015, so the alleged Article 68 of the LDC cannot be applied to PRYSMIAN, as there is no record of any period exceeding 4 years in which said company ceased to participate in this cartel.  </w:t>
        <w:br/>
        <w:t xml:space="preserve">In accordance with the above, and considering the proposal for prescription from the Competition Directorate, this Chamber considers the infringement of the following companies to be time-barred:  </w:t>
        <w:br/>
        <w:t xml:space="preserve">a) Cartel of manufacturers  </w:t>
        <w:br/>
        <w:t xml:space="preserve">CABELTE: its participation in the conduct prior to April 2012 is time-barred, as there is no evidence of its participation during the period from 2006 to April 2012.  </w:t>
        <w:br/>
        <w:t xml:space="preserve">SOLIDAL: its participation in the conduct prior to April 2012 is time-barred, as there is no evidence of its participation during the period from 2006 to April 2012.  </w:t>
        <w:br/>
        <w:t xml:space="preserve">b) Cartel of PEISA and manufacturers  </w:t>
        <w:br/>
        <w:t xml:space="preserve">NEXANS: Its conduct is considered time-barred, as there is no evidence of its participation after the year 2010.  </w:t>
        <w:br/>
        <w:t xml:space="preserve">PRYSMIAN: Its conduct is considered time-barred, as there is no evidence of its participation after the year 2010.  </w:t>
        <w:br/>
        <w:t xml:space="preserve">c) Cartel of NICSA and manufacturers  </w:t>
        <w:br/>
        <w:t xml:space="preserve">NEXANS: Its conduct is considered time-barred, as there is no evidence of its participation after August 2011.  </w:t>
        <w:br/>
        <w:t xml:space="preserve">d) Cartel of AMARA and manufacturers  </w:t>
        <w:br/>
        <w:t xml:space="preserve">TOP CABLE: its infringement is considered time-barred, as there is no evidence of its participation in the cartel beyond 2011.  </w:t>
        <w:br/>
        <w:t xml:space="preserve">4.6. Liability  </w:t>
        <w:br/>
        <w:t xml:space="preserve">4.6.1. Individual Liability of Companies  </w:t>
        <w:br/>
        <w:t xml:space="preserve">The individual participation and liability of the companies in the conduct is as follows:  </w:t>
        <w:br/>
        <w:t xml:space="preserve">a) Cartel consisting of price fixing and commercial conditions and market sharing among cable manufacturers  </w:t>
        <w:br/>
        <w:t xml:space="preserve">CABELTE  </w:t>
        <w:br/>
        <w:t xml:space="preserve">Its participation is evidenced from April 2012 to June 2015, among others, in the following facts:  </w:t>
        <w:br/>
        <w:t xml:space="preserve">Year 2012 (facts 45, 49, 51, 53, 57, 59); year 2013 (fact 63); year 2014 (fact 82); year 2015 (facts 87, 89, 93, 94).  </w:t>
        <w:br/>
        <w:t xml:space="preserve">The specific projects in which it participated are listed in the annex to this resolution.  </w:t>
        <w:br/>
        <w:t xml:space="preserve">GENERAL CABLE  </w:t>
        <w:br/>
        <w:t xml:space="preserve">Its participation in this cartel is evidenced from June 2002 to May 2014, among others, in the following facts:  </w:t>
        <w:br/>
        <w:t xml:space="preserve">Year 2002 (facts 1 and 3); year 2003 (facts 5, 6); year 2005 (fact 8); year 2006 (facts 9 and 11); year 2007 (facts 12 and 16); year 2008 (facts 12, 13, 14, 15, 16 and 18); year 2009 (facts 20 and 22); year 2010 (facts 23, 24, 25, 26, 28 and 29); year 2011 (facts 30, 33, 35, 36, 38, 39, 40, 41, 42 and 43); year 2012 (facts 45, 48, 49, 50, 52, 53, 54, 56, 57, 58 and 59); year 2013 (facts 60, 61, 62, 63, 64, 65, 67, 71, 73, 74); year 2014 (facts 76 and 78).  </w:t>
        <w:br/>
        <w:t xml:space="preserve">The specific projects in which it participated are listed in the annex to this resolution.  </w:t>
        <w:br/>
        <w:t xml:space="preserve">MIGUÉLEZ  </w:t>
        <w:br/>
        <w:t xml:space="preserve">Its participation in this cartel is evidenced from May 2007 to June 2015, among others, in the following facts regarding price fixing and other commercial conditions:  </w:t>
        <w:br/>
        <w:t xml:space="preserve">Year 2007 (fact 12); year 2008 (fact 12); year 2009 (facts 20, 21 and 22); year 2010 (facts 23, 28 and 29); year 2011 (facts 30 and 32); year 2013 (facts 60, 67 and 68); year 2014 (facts 78, 82, 83 and 84); year 2015 (facts 85, 86, 87, 88, 89, 90, 91, 93, 94 and 95).  </w:t>
        <w:br/>
        <w:t xml:space="preserve">NEXANS  </w:t>
        <w:br/>
        <w:t xml:space="preserve">Its participation in the cartel is evidenced from June 2002 to July 2013, among others, in the following facts:  </w:t>
        <w:br/>
        <w:t xml:space="preserve">Year 2002 (facts 1 and 3); year 2005 (fact 8); year 2006 (facts 9 and 11); year 2007 (facts 12, 16); year 2008 (facts 12, 15, 16, 17); year 2009 (facts 20 and 22); year 2010 (facts 23, 24, 25 and 29); year 2011 (facts 30, 32, 33, 36, 42 and 43); year 2012 (facts 49 and 52); year 2013 (facts 60, 68, 71, 72, 74 and 75).  </w:t>
        <w:br/>
        <w:t xml:space="preserve">The specific projects in which it participated are listed in the annex to this resolution.  </w:t>
        <w:br/>
        <w:t xml:space="preserve">PRYSMIAN  </w:t>
        <w:br/>
        <w:t xml:space="preserve">At the end of 2004, GSCP Athena Holdings, S.A. purchased PIRELLI CABLES Y SISTEMAS and all the companies in the Group were transformed into limited liability companies and replaced the name PIRELLI with PRYSMIAN. PIRELLI CABLES Y SISTEMAS, S.A. was renamed PRYSMIAN CABLES Y SISTEMAS, S.L.  </w:t>
        <w:br/>
        <w:t xml:space="preserve">On the other hand, in 2013, DRAKA CABLES absorbed PRYSMIAN CABLES Y SISTEMAS, S.A. and in the same act changed its corporate name to PRYSMIAN SPAIN, S.A. Subsequently, in April 2016, it changed its name to the current PRYSMIAN CABLES SPAIN, S.A.  </w:t>
        <w:br/>
        <w:t xml:space="preserve">In application of the principle of economic continuity, PRYSMIAN CABLES SPAIN, S.A. should be held liable for the conduct carried out by PIRELLI, by DRAKA, and for the facts in which the company PRYSMIAN appears as the author.  </w:t>
        <w:br/>
        <w:t xml:space="preserve">PRYSMIAN (includes PIRELLI)  </w:t>
        <w:br/>
        <w:t xml:space="preserve">The participation and liability of PRYSMIAN is evidenced from June 2002 to June 2015, among others, in the following facts:  </w:t>
        <w:br/>
        <w:t xml:space="preserve">Year 2002 (facts 1, 2 and 3); year 2003 (facts 5, 6); year 2005 (fact 8); year 2006 (facts 9, 10 and 11); year 2007 (facts 12, 16); year 2008 (facts 12, 13, 14, 16 and 18); year 2009 (facts 20, 21 and 22); year 2010 (facts 23, 24, 25, 26, 27, 28 and 29); year 2011 (facts 30, 35, 36, 37, 38, 39, 41, 42, 43); year 2012 (facts 45, 47, 48, 49, 50, 51, 52, 53, 54, 56, 58 and 59); year 2013 (facts 60, 61, 62, 63, 64, 65, 66, 69, 72 and 74); year 2014 (facts 76, 77, 78, 80, 81, 82 and 83); year 2015 (facts 86, 87, 88, 89, 90, 91 and 94).  </w:t>
        <w:br/>
        <w:t xml:space="preserve">The specific projects in which it participated are listed in the annex to this resolution.  </w:t>
        <w:br/>
        <w:t xml:space="preserve">DRAKA CABLES  </w:t>
        <w:br/>
        <w:t>Until April 2013, it participated in the cartel as an independent company from PRYSMIAN and from that date it is succeeded by the latter, so, since April 2013, they have not been able to operate individually in the market, reason</w:t>
      </w:r>
    </w:p>
    <w:p>
      <w:r>
        <w:rPr>
          <w:b/>
        </w:rPr>
        <w:t>[Pages 133–135]</w:t>
      </w:r>
    </w:p>
    <w:p>
      <w:r>
        <w:t xml:space="preserve">by which this Chamber has considered that it is not appropriate to attribute to DRAKA as an independent legal entity the conduct occurring after April 2013, which must be understood as carried out by PRYSMIAN as its successor.  </w:t>
        <w:br/>
        <w:t xml:space="preserve">Therefore, DRAKA's participation must be considered from December 2006 to April 2013, with its involvement being proven, at least, in the following facts regarding price fixing:  </w:t>
        <w:br/>
        <w:t xml:space="preserve">Year 2006 (fact 11); year 2007 (fact 12); year 2008 (facts 12 and 18); year 2009 (facts 20 and 22); year 2010 (facts 23, 24, 25, 26, 28 and 29); year 2011 (facts 30, 32, 33, 42 and 43); year 2012 (fact 50).  </w:t>
        <w:br/>
        <w:t xml:space="preserve">JOINT AND SEVERAL LIABILITY  </w:t>
        <w:br/>
        <w:t xml:space="preserve">Its participation is proven from April 2012 to January 2013, among others, in the following facts:  </w:t>
        <w:br/>
        <w:t xml:space="preserve">Year 2012 (facts 49, 50, 51, 53 and 59); year 2013 (facts 60, 61, 62 and 63).  </w:t>
        <w:br/>
        <w:t xml:space="preserve">The specific projects in which it participated are listed in the annex to this resolution.  </w:t>
        <w:br/>
        <w:t xml:space="preserve">TOP CABLE  </w:t>
        <w:br/>
        <w:t xml:space="preserve">Its participation is proven from May 2007 to June 2015, among others, in the following facts:  </w:t>
        <w:br/>
        <w:t xml:space="preserve">Year 2007 (facts 12 and 16); year 2008 (facts 12, 14, 15, 16, 17 and 18); year 2009 (facts 20, 21 and 22); year 2010 (facts 23, 24, 25, 28 and 29); year 2011 (facts 30, 32, 33, 35, 36, 38, 39, 40, 41, 42 and 43); year 2012 (facts 45, 46, 47, 48, 49, 50, 51, 52, 53, 54, 55, 58 and 59); year 2013 (facts 60, 61, 62, 63, 64, 65, 67, 68, 69, 70, 72, 73 and 75); year 2014 (facts 78, 79 and 83); year 2015 (facts 86, 88, 89, 90 and 93).  </w:t>
        <w:br/>
        <w:t xml:space="preserve">The specific projects in which it participated are listed in the annex to this resolution.  </w:t>
        <w:br/>
        <w:t xml:space="preserve">FACEL  </w:t>
        <w:br/>
        <w:t xml:space="preserve">Its collaboration in the adoption of agreements on price fixing and commercial conditions and market sharing for the supply of BT/MT cables is proven from June 2002 to June 2015, among others, in the following facts:  </w:t>
        <w:br/>
        <w:t>Year 2002 (facts 1 and 4); year 2003 (fact 7); year 2006 (fact 11); year 2007 (fact 12); year 2008 (facts 12, 13); year 2009 (fact 20); year 2010 (fact 28); year 2011 (fact 42); year 2012 (facts 47, 49, 51, 53); year 2013 (facts 61, 66 and 68); year 2015 (fact 95).</w:t>
      </w:r>
    </w:p>
    <w:p>
      <w:r>
        <w:t xml:space="preserve">b) Cartel consisting of agreements for the sharing of supply projects for BT/MT cables among PEISA, GC and TOP CABLE  </w:t>
        <w:br/>
        <w:t xml:space="preserve">GENERAL CABLE  </w:t>
        <w:br/>
        <w:t xml:space="preserve">Its participation is proven from November 2006 to December 2013, among others, in the following facts:  </w:t>
        <w:br/>
        <w:t xml:space="preserve">Year 2006 (fact 96); year 2007 (fact 97); year 2010 (fact 99); year 2013 (fact 100).  </w:t>
        <w:br/>
        <w:t xml:space="preserve">TOP CABLE  </w:t>
        <w:br/>
        <w:t xml:space="preserve">Its participation is proven from 2007 to December 2013, among others, in the following facts:  </w:t>
        <w:br/>
        <w:t xml:space="preserve">Year 2007 (fact 97); year 2010 (fact 99); year 2013 (fact 100).  </w:t>
        <w:br/>
        <w:t xml:space="preserve">PEISA  </w:t>
        <w:br/>
        <w:t xml:space="preserve">Its participation is proven from November 2006 to December 2013, among others, in the following facts:  </w:t>
        <w:br/>
        <w:t xml:space="preserve">Year 2006 (fact 96); year 2007 (fact 97); year 2010 (facts 98 and 99); year 2013 (fact 100).  </w:t>
        <w:br/>
        <w:t xml:space="preserve">c) Cartel consisting of agreements for the sharing of supply projects for BT/MT cables among NICSA, GC, PRYSMIAN, DRAKA (currently PRYSMIAN) and TOP CABLE  </w:t>
        <w:br/>
        <w:t xml:space="preserve">GENERAL CABLE  </w:t>
        <w:br/>
        <w:t xml:space="preserve">Its participation is proven from December 2006 to May 2013, among others, in the following facts:  </w:t>
        <w:br/>
        <w:t xml:space="preserve">Year 2006 (fact 103); year 2007 (fact 104); year 2008 (facts 104, 118, 120); year 2009 (facts 123, 125, 126, 127 and 128); year 2010 (facts 107, 108, 109, 110, 134, 135, 136); year 2011 (fact 139); year 2012 (facts 142, 143 and 144); year 2013 (fact 146).  </w:t>
        <w:br/>
        <w:t xml:space="preserve">The specific projects in which it participated are listed in the table included in section 2.1.2 of the proven facts.  </w:t>
        <w:br/>
        <w:t xml:space="preserve">PRYSMIAN AND DRAKA  </w:t>
        <w:br/>
        <w:t xml:space="preserve">In accordance with the criterion of corporate succession referenced earlier, PRYSMIAN is responsible for its conduct and the conduct of DRAKA.  </w:t>
        <w:br/>
        <w:t xml:space="preserve">PRYSMIAN  </w:t>
        <w:br/>
        <w:t xml:space="preserve">Its participation is proven from December 2006 to May 2013, among others, in the following facts:  </w:t>
        <w:br/>
        <w:t xml:space="preserve">Year 2006 (fact 103); year 2007 (fact 104); year 2008 (facts 104, 106, 118, 119 and 120); year 2009 (facts 123, 125, 127 and 128); year 2010 (facts 107, 108, 110, 132, 134 and 136); year 2011 (fact 137); year 2012 (facts 117, 141, 142); year 2013 (fact 146).  </w:t>
        <w:br/>
        <w:t xml:space="preserve">The specific projects in which it participated are listed in the table included in section 2.1.2 of the proven facts.  </w:t>
        <w:br/>
        <w:t xml:space="preserve">DRAKA  </w:t>
        <w:br/>
        <w:t xml:space="preserve">Its participation is proven from November 2006 to June 2012, among others, in the following facts:  </w:t>
        <w:br/>
        <w:t xml:space="preserve">Year 2006 (facts 101 and 103); year 2007 (fact 104); year 2008 (facts 104); year 2009 (facts 123, 124, 125, 127, 129 and 131); year 2010 (facts 107, 108, 110, 132, 136); year 2011 (facts 138 and 139); year 2012 (facts 141 and 142).  </w:t>
        <w:br/>
        <w:t xml:space="preserve">The specific projects in which it participated are listed in the table included in section 2.1.2 of the proven facts.  </w:t>
        <w:br/>
        <w:t xml:space="preserve">TOP CABLE  </w:t>
        <w:br/>
        <w:t xml:space="preserve">Its participation is proven from October 2010 to December 2012, among others, in the following facts:  </w:t>
        <w:br/>
        <w:t xml:space="preserve">Year 2010 (facts 109 and 110); year 2011 (facts 113 and 115); year 2012 (facts 140 and 145).  </w:t>
        <w:br/>
        <w:t xml:space="preserve">The specific projects in which it participated are listed in the table included in section 2.1.2 of the proven facts.  </w:t>
        <w:br/>
        <w:t xml:space="preserve">NICSA  </w:t>
        <w:br/>
        <w:t xml:space="preserve">Its participation is proven from November 2006 to May 2013, among others, in the following facts:  </w:t>
        <w:br/>
        <w:t xml:space="preserve">Year 2006 (facts 101, 102, 103); year 2007 (facts 103, 104); year 2008 (facts 104, 105, 106, 118, 119 and 120); year 2009 (facts 122, 123, 124, 125, 126, 127, 128, 129 and 131); year 2010 (facts 107, 108, 110, 111 and 112, 132, 133, 134, 135, 136); year 2011 (facts 113, 114, 115, 116, 137, 138 and 139); year 2012 (facts 117, 140, 141, 142, 143, 144 and 145); year 2013 (fact 146).  </w:t>
        <w:br/>
        <w:t>The specific projects in which it participated are listed in the table included in section 2.1.2 of the proven facts.</w:t>
      </w:r>
    </w:p>
    <w:p>
      <w:r>
        <w:rPr>
          <w:b/>
        </w:rPr>
        <w:t>[Pages 136–138]</w:t>
      </w:r>
    </w:p>
    <w:p>
      <w:r>
        <w:t xml:space="preserve">d) Cartel consisting of the adoption of agreements for the distribution of BT/MT cable supply projects among AMARA, GC, and PRYSMIAN  </w:t>
        <w:br/>
        <w:t xml:space="preserve">GENERAL CABLE  </w:t>
        <w:br/>
        <w:t xml:space="preserve">Its participation is evidenced from June to October 2013. Specifically, its participation is evidenced, among others, in facts 149, 150, and 151.  </w:t>
        <w:br/>
        <w:t xml:space="preserve">PRYSMIAN  </w:t>
        <w:br/>
        <w:t xml:space="preserve">Its participation is evidenced from 2011 to June 2015, among others, in the following facts:  </w:t>
        <w:br/>
        <w:t xml:space="preserve">Year 2011 (fact 148); year 2013 (facts 149, 150, and 151); year 2015 (fact 152).  </w:t>
        <w:br/>
        <w:t xml:space="preserve">AMARA  </w:t>
        <w:br/>
        <w:t xml:space="preserve">Its participation is evidenced from 2011 to June 2015, among others, in the following facts:  </w:t>
        <w:br/>
        <w:t xml:space="preserve">Year 2011 (fact 148); year 2013 (facts 149, 150, and 151); year 2015 (fact 152).  </w:t>
        <w:br/>
        <w:t xml:space="preserve">e) Cartel consisting of the adoption of agreements for the distribution of BT/MT cable supply projects between COMAPLE and NICSA  </w:t>
        <w:br/>
        <w:t xml:space="preserve">COMAPLE  </w:t>
        <w:br/>
        <w:t xml:space="preserve">Its participation is evidenced from March 2007 to June 2015, among others, in the following facts:  </w:t>
        <w:br/>
        <w:t xml:space="preserve">Year 2007 (facts 153 and 154); year 2008 (facts 155 and 156); year 2009 (fact 157); year 2010 (fact 158); year 2011 (facts 159, 160, and 161); year 2012 (fact 162); year 2013 (fact 163); year 2014 (facts 164 and 165); year 2015 (facts 167, 168, 169, 170, and 171).  </w:t>
        <w:br/>
        <w:t xml:space="preserve">The specific projects in which it participated in the distribution are listed in the table included in section 2.1.4 of the proven facts.  </w:t>
        <w:br/>
        <w:t xml:space="preserve">NICSA  </w:t>
        <w:br/>
        <w:t xml:space="preserve">Its participation is evidenced from March 2007 to June 2015, among others, in the following facts:  </w:t>
        <w:br/>
        <w:t xml:space="preserve">Year 2007 (facts 153 and 154); year 2008 (facts 155 and 156); year 2009 (fact 157); year 2010 (fact 158); year 2011 (facts 159, 160, and 161); year 2012 (fact 162); year 2013 (fact 163); year 2014 (facts 164 and 165); year 2015 (facts 167, 168, 169, 170, and 171).  </w:t>
        <w:br/>
        <w:t>The specific projects in which it participated in the distribution are listed in the table included in section 2.1.4 of the proven facts.</w:t>
      </w:r>
    </w:p>
    <w:p>
      <w:r>
        <w:t xml:space="preserve">4.6.2. Liability of FACEL in the cable manufacturers' cartel  </w:t>
        <w:br/>
        <w:t xml:space="preserve">In accordance with Articles 61 and 63.1 of the LDC, associations are also infringing and sanctionable subjects under competition law. There are numerous precedents in which both the TDC and the CNC and the current CNMC have considered associations as responsible subjects. For all these reasons, it is considered that the anticompetitive behaviors described in this resolution related to the manufacturers' cartel are attributable to FACEL as a collaborator in them.  </w:t>
        <w:br/>
        <w:t xml:space="preserve">It has been proven that FACEL has played a fundamental role in the anticompetitive practice. The association has facilitated the adoption of price-fixing agreements and commercial conditions, as well as the distribution of BT/MT cable supply projects among the manufacturing companies. Furthermore, it has played an active role in the implementation and effective execution of these agreements.  </w:t>
        <w:br/>
        <w:t xml:space="preserve">It is reiterated that the cartel held periodic meetings, a total of 52 from 2002 to 2015, generally coinciding with the meetings of FACEL. The association has indicated that the cartel meetings never took place at the FACEL headquarters but outside of it, before or after the meetings at the association. However, FACEL appears in notes or emails regarding the cartel agreements, with numerous handwritten notes appearing headed with the term "FACEL," and whose dates coincide with meetings of this Association. An example of meetings also occurring within the association is found in a handwritten note from the General Market/T&amp;I Manager of PRYSMIAN, which includes references to the price-fixing agreement and commercial conditions, as well as the exchange of commercially sensitive information and boycott measures against purchasing groups, evidencing the holding of a cartel meeting on September 6, 2010, with the attendance of GC, PRYSMIAN, DRAKA, TOP CABLE, and MIGUÉLEZ. In the note, he writes the location and date of the meeting:  </w:t>
        <w:br/>
        <w:t xml:space="preserve">“FACEL 6/9/10.  </w:t>
        <w:br/>
        <w:t xml:space="preserve">1.- Invoiced/shipped within the month of September, or prices are reviewed with Cu update. - Works. - Cu update.”  </w:t>
        <w:br/>
        <w:t xml:space="preserve">In these meetings, the companies set the rates and discounts. Furthermore, the participation of FACEL and specifically that of its Secretary General in the organization and functioning of this cartel has not been limited to convening and allowing meetings at the association's headquarters, but has also been decisive in the application of the agreements adopted by the cartel, sending, for example, the rates among the manufacturers participating in the cartel, as evidenced by an email from the Secretary General of FACEL sent to RCT and other unknown recipients regarding PRYSMIAN's January 2013 rate for copper cables for industrial use:  </w:t>
        <w:br/>
        <w:t xml:space="preserve">“in case it is of interest to you and to the Commercial Management of your Company, we attach January 2013 Rates for Industrial Use Cables, obtained from PRYSMIAN CABLES.”  </w:t>
        <w:br/>
        <w:t>FACEL also participated in the distribution of projects/customers for the supply of BT/MT cables, receiving data from the cartel manufacturers for processing and subsequent sending of the consolidated data, with references in the file to FACEL meetings with "calculator." In the documentation contained in the folder titled "M.T. Operations," which evidences the distribution of projects in 2002 and 2003 among GC, PRYSMIAN (then PIRELLI), and NEXANS, the initials A.S. appear, which coincide with those of the name of the secretary of FACEL, to whom this documentation assigns the role of arbitrator, confirming FACEL's collaboration in the distribution of projects.</w:t>
      </w:r>
    </w:p>
    <w:p>
      <w:r>
        <w:rPr>
          <w:b/>
        </w:rPr>
        <w:t>[Pages 139–141]</w:t>
      </w:r>
    </w:p>
    <w:p>
      <w:r>
        <w:t xml:space="preserve">“6) Communicate each of the 3 to A.S, each of the operations starting from €90,000 on Thursday afternoons of each week.”  </w:t>
        <w:br/>
        <w:t xml:space="preserve">Finally, it should be noted that the fact that topics that could be considered typical of an association were also discussed in the FACEL meetings does not undermine the established facts, taking into account the evidence in this file. This has been established by the CNC in cases where the adoption of agreements between competing companies within an association was proven432:  </w:t>
        <w:br/>
        <w:t xml:space="preserve">“The fact that other topics unrelated to the described purpose were discussed in the meetings and that are not capable of hindering competition does not prevent the conclusion of the existence of an infringement of Article 1 of the LDC and 101 of the TFEU. Nor does the fact that not all meetings addressed commercially sensitive matters. It is sufficient that within the framework of their meetings and contacts there is a series of actions that identify with that unit of purpose capable of distorting competition.”  </w:t>
        <w:br/>
        <w:t xml:space="preserve">In this regard, it is significant that after the Competition Directorate requested member manufacturing companies of FACEL, as well as FACEL, the minutes of the meetings held in FACEL, the Secretary General of FACEL sent in July 2015 emails directed only to some manufacturers –GC, PRYSMIAN, NEXANS, TOP CABLE, MIGUÉLEZ, and RCT– indicating the minutes that should not be delivered or provided to the CNMC for containing “some questionable point”433.  </w:t>
        <w:br/>
        <w:t xml:space="preserve">Thus, contrary to what FACEL has claimed, its actions as an association were not simply passive or informative and in defense of collective interests, but rather the framework in which cooperation among the manufacturing companies participating in the cartel developed, facilitating the adoption of agreements by those companies. It is true that these agreements respond solely to the decision made by the companies and that FACEL's actions are carried out at the request of those companies, but the association constitutes the means through which collaboration is established, and its intervention is decisive and has its own entity in the development of the conduct.  </w:t>
        <w:br/>
        <w:t xml:space="preserve">Consequently, FACEL is also declared responsible, as a collaborator, for the price-fixing cartel and other commercial conditions and project allocation among manufacturers, from 2002 to 2015.  </w:t>
        <w:br/>
        <w:t xml:space="preserve">432 CNC Resolutions of June 24, 2011, Expte. S/0185/09, Fluid Pumps and July 30, 2013, Expte. S/0380/11 Rental Cars.  </w:t>
        <w:br/>
        <w:t>433 Emails from FACEL to MIGUÉLEZ, RCT, NEXANS, PRYSMIAN, TOP CABLE, and GC, dated July 17, 2015, and July 21, 2015, with the subject “COMMENTS/LEGAL SUGGESTIONS ON FACEL'S RESPONSE PROJECT TO THE CNMC REQUEST,” collected in the inspection of RCT (folios 23453 and 23454).</w:t>
      </w:r>
    </w:p>
    <w:p>
      <w:r>
        <w:t xml:space="preserve">4.6.3. Joint and Several Liability of Parent Companies  </w:t>
        <w:br/>
        <w:t xml:space="preserve">Article 61.2 of the LDC states that the actions of a company are also attributable to the companies or individuals that control it, except when its economic behavior is not determined by any of them.  </w:t>
        <w:br/>
        <w:t xml:space="preserve">In this regard, both community and Spanish courts434 have considered that in cases where a parent company holds 100% of the share capital of its subsidiary, there is a "iuris tantum" presumption that the parent company exercises decisive influence over the behavior of its subsidiary, this presumption being a specific element of competition law derived from the concept of economic unit inherent in this discipline. In such cases, it is up to the parent company to rebut this presumption by providing evidence that demonstrates that its subsidiary autonomously determines its conduct in the market.  </w:t>
        <w:br/>
        <w:t xml:space="preserve">The courts have also considered percentages lower than 100% to admit this presumption of control. Thus, for example, the judgment of the CJEU of October 27, 2010435 considered that a 90% stake was sufficient to recognize the existence of decisive influence on the behavior of the subsidiary. The Supreme Court436 has accepted a percentage of 73%.  </w:t>
        <w:br/>
        <w:t xml:space="preserve">In this regard, and contrary to what some companies have stated in their allegations, the circumstance that the parent company is a financial holding is irrelevant to rebut the aforementioned presumption of decisive influence, because it must be reiterated that such presumption arises from the concept of economic unit in competition law. This has been pointed out by the CNC437 and European courts in numerous judgments438.  </w:t>
        <w:br/>
        <w:t xml:space="preserve">In this case, there are several companies that committed the infringement which are subsidiaries of companies that hold an equal or very close percentage to 100% of their share capital, so it can be presumed that the parent companies have exercised decisive influence over the behavior of their subsidiaries and, therefore, must also be considered jointly liable for the infringement.  </w:t>
        <w:br/>
        <w:t xml:space="preserve">Specifically, the parent companies responsible for the conduct of their subsidiaries are as follows:  </w:t>
        <w:br/>
        <w:t xml:space="preserve">- CABELTE-CABOS ELÉCTRICOS E TELEFONICOS, S.A. holds 100% of CABELTE INCASA INDUSTRIA NAVARRA DE CABLES, S.A.  </w:t>
        <w:br/>
        <w:t xml:space="preserve">434 See, the Judgment of the Court of Justice of the European Union of September 29, 2011 (C-521/09 P) and Judgment of the National Court dated February 11, 2013 (appeal 48/2012 VERIPACK EMBALAJES).  </w:t>
        <w:br/>
        <w:t xml:space="preserve">435 Judgment of the CJEU of October 27, 2010, Alliance One International and others/Commission, T‑24/05.  </w:t>
        <w:br/>
        <w:t xml:space="preserve">436 Judgment of the Supreme Court of January 16, 2016 (appeal 2359/2013).  </w:t>
        <w:br/>
        <w:t xml:space="preserve">437 Resolution of March 2, 2011, Expte. S/0086/08, Professional Hairdressing and May 23, 2013, Expte S/0303/10, Sanitation Distributors.  </w:t>
        <w:br/>
        <w:t>438 among others, case T-69/04 Schunk and Schunk Kohlenstoff-Technik/Commission Rec. 2008, paragraph 70, and case T-174/05 Elf Aquitaine/Commission, judgment of September 30, 2009, paragraph 160, CJEU of May 8, 2013, case C-508/11 P, ENI, paragraph 48</w:t>
      </w:r>
    </w:p>
    <w:p>
      <w:r>
        <w:t xml:space="preserve">- GENERAL CABLE HOLDINGS SPAIN, S.L., holds 100% of GRUPO GENERAL CABLE SISTEMAS, S.L.U.  </w:t>
        <w:br/>
        <w:t xml:space="preserve">- GRUPO MIGUÉLEZ, S.L., holds 100% of MIGUÉLEZ, S.L.  </w:t>
        <w:br/>
        <w:t xml:space="preserve">- NEXANS IBERIA, S.L. has as its sole partner NEXANS PARTICIPATIONS, S.A., a holding company of the shares of the group companies, owned by NEXANS, S.A.  </w:t>
        <w:br/>
        <w:t xml:space="preserve">- DRAKA HOLDING, S.L., holds 100% of PRYSMIAN CABLES SPAIN, S.A.  </w:t>
        <w:br/>
        <w:t xml:space="preserve">- COMPANHIA INDUSTRIAL QUINTAS &amp; QUINTAS SGPS, S.A holds 100% of SOLIDAL CONDUTORES ELECTRICOS, S.A.  </w:t>
        <w:br/>
        <w:t xml:space="preserve">- IBERDROLA, S.A. holds 100% of AMARA, S.A.U.  </w:t>
        <w:br/>
        <w:t xml:space="preserve">- OTEINVER, S.L. holds 90% of COMAPLE, S.L.  </w:t>
        <w:br/>
        <w:t xml:space="preserve">- ABENGOA, S.A., holds 99.9% of NEGOCIOS INDUSTRIALES Y COMERCIALES, S.A.  </w:t>
        <w:br/>
        <w:t xml:space="preserve">For purely formal purposes, it should be noted that the aforementioned companies were duly notified of the initiation of this procedure and have participated throughout the instruction of the same through the submission of allegations (folios 21505 to 21547 and folios 30343 to 30386).  </w:t>
        <w:br/>
        <w:t xml:space="preserve">After analyzing the allegations presented by the companies, this Chamber corroborates the considerations of the Competition Directorate in its resolution proposal, in which it considers that none of the companies manage to rebut the existence of decisive influence over their subsidiaries.  </w:t>
        <w:br/>
        <w:t xml:space="preserve">The allegation of NEXANS, which considers that Law 16/1989 applies and does not contain a presumption of liability of the parent company, so it is up to the CNMC to demonstrate not only the existence of corporate links between the subsidiary and its parent but also that the economic behavior of the former is determined by the latter and that the parent decisively influenced the behavior of the subsidiary, cannot be accepted by this Chamber.  </w:t>
        <w:br/>
        <w:t>As already indicated in this resolution, the applicable norm in this case is the LDC, since it contains a more favorable regime for the companies, with the exception of FACEL. In any case, both norms, both Law 16/1989 and the current LDC, contain an identical basis regarding the liability regime of parent companies concerning the conduct carried out by their subsidiaries. Aside from the literal wording of the provisions regulating this issue in each norm, which are indeed very similar, it should not be forgotten that the current wording of Article 61.2 of the LDC has been constructed based on the jurisprudence developed over the years regarding the presumption of economic control of parent companies when they hold a high percentage of participation in their subsidiaries, and that this jurisprudence has been interpreting a norm prior to the 2007 Law, so it is not possible to consider that the basis of the articles regulating the regime of joint liability of parent companies is different in one norm than in another.</w:t>
      </w:r>
    </w:p>
    <w:p>
      <w:r>
        <w:rPr>
          <w:b/>
        </w:rPr>
        <w:t>[Pages 142–144]</w:t>
      </w:r>
    </w:p>
    <w:p>
      <w:r>
        <w:t xml:space="preserve">Proof of this is the constant jurisprudence, both community and Spanish, which, in application of the legislation prior to 2007, has considered this presumption of decisive influence over the behavior of the subsidiary in cases where there is a high participation of the parent company in it.  </w:t>
        <w:br/>
        <w:t xml:space="preserve">Regarding the rest of the allegations, most of them focus on asserting that the parent companies do not have decisive influence over their subsidiaries.  </w:t>
        <w:br/>
        <w:t xml:space="preserve">As for the allegations of IBERDROLA, considering that it holds 100% of the share capital of AMARA, it is at least necessary for IBERDROLA to provide sufficient evidence demonstrating that it does not exercise decisive influence over the commercial policy of its subsidiary. It is also noteworthy that IBERDROLA is the sole shareholder of AMARA, which designates the members of the Board of Directors of the subsidiary, and that the latter has adhered to the Corporate Governance System of IBERDROLA. Taking into account the organizational, economic, and legal links between AMARA and IBERDROLA, the mere fact of denying its possible influence on the development of the commercial policy of its subsidiary is not sufficient to demonstrate that they do not constitute a single economic entity, so the aforementioned "iuris tantum" presumption remains unrefuted and constitutes a sufficient basis for attributing liability to IBERDROLA for the infringing behavior of its subsidiary AMARA. Furthermore, proving its autonomy is not limited to demonstrating mere independence in commercial policy, as reiterated by community jurisprudence.  </w:t>
        <w:br/>
        <w:t xml:space="preserve">IBERDROLA states that it is jointly liable for the conduct of its subsidiary AMARA in relation to projects in which the parent company was the client and, therefore, the potential harmed party. In relation to this issue, it should be reiterated that only the distribution of a project among AMARA, PRYSMIAN, and TOP CABLE, whose end client was IBERDROLA (Project PEÑAFLORES), has been considered proven, according to handwritten notes in the agenda of the National Commercial Director of TOP CABLE, with up to 4 possible distribution options with different percentages among PRYSMIAN, TOP CABLE, and AMARA and the compensation provided. This Chamber is unaware of the circumstances under which the distribution occurred, but it is certain that it is evidenced, as well as its authors, including AMARA, which is 100% owned by IBERDROLA.  </w:t>
        <w:br/>
        <w:t xml:space="preserve">Regarding NEXANS, S.A. and ABENGOA, which also claim that they do not determine the behavior of their subsidiaries, it is recalled that NEXANS has as its sole partner NEXANS PARTICIPATIONS, S.A., a holding company for the shares of the group companies, owned by NEXANS, S.A. and ABENGOA is the indirect parent of NICSA with a 99.99% stake, participating in strategic decision-making as a controlling partner.  </w:t>
        <w:br/>
        <w:t xml:space="preserve">NEXANS also claims that it has a strict compliance policy aimed precisely at detecting and repressing practices contrary to Competition Law, so it would not be plausible for its subsidiary to act independently, as such a compliance policy would not be possible without the exercise of that control. At the same time, it justifies that the supervisory and control bodies of the group – confirming their existence – were not informed of the projects mentioned in the PCH, in accordance with the internal operating rules established by the parent company.  </w:t>
        <w:br/>
        <w:t xml:space="preserve">This Chamber considers that this reiterates the presumption of control by the parent company, which can exert decisive influence over its subsidiary by imposing the common policy of the group.  </w:t>
        <w:br/>
        <w:t xml:space="preserve">Regarding OTEINVER's allegation that this presumption does not apply to it since it holds 90% of the share capital and there are no representatives of the same on its subsidiary's board, it has already been pointed out that this presumption also applies in cases where the parent company does not hold 100%, but practically the entirety of the share capital of its subsidiary, and even as the Supreme Court has indicated, in percentages that fall below 80% of the share capital.  </w:t>
        <w:br/>
        <w:t xml:space="preserve">Finally, COMAPLE states that it does not have representatives of OTEINVER; however, in the responses to the requests made, it is confirmed that there is a personal link between them, as the general proxies of COMAPLE, who also hold positions within the functional structure of the company, are three of the four owners of OTEINVER.  </w:t>
        <w:br/>
        <w:t xml:space="preserve">For the reasons stated above, this Chamber considers that the attribution of liability to the parent companies for the conduct exhibited by their subsidiaries and evidenced in this file is appropriate, as all hold practically 100% of the share capital of their subsidiaries, which creates a clear presumption of decisive influence over their subsidiaries, and the companies have not provided specific evidence to the contrary that would refute such consideration.  </w:t>
        <w:br/>
        <w:t xml:space="preserve">4.7. Exemption from the payment of the fine to GC  </w:t>
        <w:br/>
        <w:t xml:space="preserve">The Competition Directorate has proposed to this Chamber that, in application of the leniency program, GRUPO GENERAL CABLE SISTEMAS, S.L.U and its parent GENERAL CABLE HOLDINGS SPAIN, S.L. be exempted from the payment of the fine, in accordance with the conditional exemption granted on June 30, 2015, in accordance with Articles 65.1.a) of the LDC and 47.1 of the RDC.  </w:t>
        <w:br/>
        <w:t xml:space="preserve">Once the proposal from the Competition Directorate has been analyzed and evaluated, this Chamber favorably accepts it and considers that it is appropriate to exempt GC and its parent from the payment of the fine for the conduct sanctioned here, since both the information provided and the attitude of GC throughout the procedure strictly comply with the requirements set forth in Article 65 of the LDC and the regulations developed under it, including the leniency program.  </w:t>
        <w:br/>
        <w:t xml:space="preserve">In relation to this issue, some of the companies involved have questioned the veracity and objectivity of the evidence provided by the leniency applicant. MIGUELEZ, for example, points out that the incentive of total exemption from the fine invites GC to exaggerate in the account of the facts and in the evidence presented. For its part, AMARA states that since the statement contained in the exemption request comes from the legal representatives of the company and not from the executives who may have been aware of the conduct, the leniency statement cannot have probative value. In similar terms, PRYSMIAN argues that the Competition Directorate has based the accreditation of the alleged conduct almost exclusively on the writings provided by the leniency applicant, which by themselves cannot be a sufficient evidentiary basis to prove an infringement.  </w:t>
        <w:br/>
        <w:t xml:space="preserve">On the other hand, various companies argue that GC has failed to meet the necessary conditions to enjoy the benefits derived from the leniency program. According to PRYSMIAN, GC breached this duty by refusing to allow the company's executives to be interviewed, contrary to what is expressly required by competition regulations.  </w:t>
        <w:br/>
        <w:t xml:space="preserve">In response to the aforementioned allegations, it should be noted, first of all, that both jurisprudence and national and community practice consider the evidence presented by the leniency declarant to be of relevant value, granting it, a priori, the status of particularly reliable evidence. This has also been recognized by the CNC and the CNMC, as well as various rulings from the AN, some of which reproduce the following content from the ruling of the TGUE of November 30, 2011, case T-208/06:  </w:t>
        <w:br/>
        <w:t>"A certain distrust regarding the voluntary statements of the main participants in an illegal cartel is understandable, as such participants might minimize the importance of their contribution to the infringement and maximize that of others. However, given the inherent logic of the procedure provided for by the Communication on cooperation, the fact of requesting the benefit of its application to obtain a reduction in the amount of the fine does not necessarily create an incentive to present distorted evidence regarding the other participants in the cartel."</w:t>
      </w:r>
    </w:p>
    <w:p>
      <w:r>
        <w:rPr>
          <w:b/>
        </w:rPr>
        <w:t>[Pages 145–147]</w:t>
      </w:r>
    </w:p>
    <w:p>
      <w:r>
        <w:t xml:space="preserve">cartel under investigation. Indeed, any attempt to mislead the Commission could call into question the sincerity and completeness of the company's cooperation and, therefore, jeopardize the possibility of it fully benefiting from the Communication on cooperation (judgments of the Court of 16 November 2006, Organic Peroxides/Commission, T-120/04, Rec. p. II4441, paragraph 70, and Lafarge/Commission, cited in paragraph 53 above, paragraph 58).  </w:t>
        <w:br/>
        <w:t xml:space="preserve">(...) In particular, it must be considered that the fact that a person confesses to having committed an infringement and thus acknowledges the existence of facts that go beyond what could be directly deduced from such documents implies a priori, unless special circumstances indicate otherwise, that such person has resolved to tell the truth. Thus, statements contrary to the interests of the declarant must be considered, in principle, as particularly reliable evidence (judgments of the Court JFE Engineering and others/Commission, cited in paragraph 54 above, paragraphs 211 and 212; of 26 April 2007, Bolloré and others/Commission, T-109/02, T-118/02, T-122/02, T-125/02, T-126/02, T-128/02, T-129/02, T-132/02 and T-136/02, Rec. p. II 947, paragraph 166, and Lafarge/Commission, cited in paragraph 53 above, paragraph 59).”  </w:t>
        <w:br/>
        <w:t xml:space="preserve">It adds the judgment of the AN of 24 July 2014, referring to the aforementioned European jurisprudence that: “in relation to the evidentiary value of the leniency applications that the CNC explicitly recognizes in its resolution, we must say that this assessment is supported by repeated jurisprudence of the European Courts that have even considered such evidence as “particularly reliable” (Judgments of the General Court of the European Union Lafarge/Commission and, more recently, Judgment Imperial Chemical Industries LTD./European Commission) granting, without a doubt, special value to the data provided in the statements made by companies within the framework of the leniency program.”  </w:t>
        <w:br/>
        <w:t xml:space="preserve">Logically, this evidence can be corroborated or countered and, therefore, gains or loses value when it is combined and compared with the other evidentiary elements obtained by the instructing body and with the allegations presented by the parties during the instruction of the procedure, which allow countering the facts revealed in the file.  </w:t>
        <w:br/>
        <w:t xml:space="preserve">In this specific case, the information provided by the leniency applicant has included contemporaneous evidence, such as emails, notes, and WhatsApp conversations with competitors that have allowed verification of meetings, communications, and contacts between the participants in the cartel, as well as the content of those meetings. They have also allowed demonstrating the objectives, functioning, and scope of the cartel.  </w:t>
        <w:br/>
        <w:t xml:space="preserve">In most cases, the facts have been corroborated by the information gathered during inspections, specifying in each case the source from which the evidence originated. Thus, for example, the allocation of projects among GC, PRYSMIAN, and TOP CABLE is not considered proven solely by the information provided by GC in its leniency application, but project No. 17 appears with that same numbering in the allocation table contained in the notebook of a PRYSMIAN executive, collected during the inspection of that company, and the same can be said for Project No. 18, assigned to TOP CABLE, and Project No. 20. The same can be affirmed regarding the table corresponding to 2012, corroborating the allocation in the information gathered during the inspections of PRYSMIAN and TOP CABLE.  </w:t>
        <w:br/>
        <w:t xml:space="preserve">Regarding its content, the information provided in its exemption application by GC was not only decisive for ordering the inspections but also for the subsequent identification, comparison, and interpretation of the entire documentation collected in them. Therefore, the fact that GC has expanded the information provided throughout the instruction of this file is precisely a demonstration of its loyal and timely compliance with the duty of cooperation referred to in Article 65 of the LDC.  </w:t>
        <w:br/>
        <w:t xml:space="preserve">Likewise, in those cases where an error has been observed in the information provided by GC, the Competition Directorate has corrected them, which constitutes a guarantee for the companies that the facts on which the accusation is based are consistent and truthful.  </w:t>
        <w:br/>
        <w:t xml:space="preserve">Regarding the allegations of AMARA, the fact that the leniency application was signed by the legal representatives of GC and not by its executives does not diminish its evidentiary value, as indicated in the Communication of the Leniency Program, stating that any company or individual can apply for leniency, directly or through their duly accredited legal representatives. On the other hand, it is evident that the documentation provided by the leniency applicant could not have been gathered without the active collaboration of the company, which obviously includes its executives. And for this reason, and contrary to what PRYSMIAN and AMARA allege, this Chamber does not consider that there has been a breach of GC's duty of cooperation that prevents it from enjoying the benefits derived from the leniency program, when throughout the entire procedure the willingness and intent of GC to cooperate with the Competition Directorate is evident.  </w:t>
        <w:br/>
        <w:t xml:space="preserve">Therefore, the allegations of the parties regarding this issue are dismissed.  </w:t>
        <w:br/>
        <w:t xml:space="preserve">FIFTH. RESPONSE TO THE REST OF THE ALLEGATIONS TO THE RESOLUTION PROPOSAL AND OTHER ISSUES RAISED IN THE RESOLUTION PHASE  </w:t>
        <w:br/>
        <w:t xml:space="preserve">5.1. On the accreditation of the facts  </w:t>
        <w:br/>
        <w:t>All companies have presented individual allegations aimed at attempting to demonstrate the absence of evidence regarding their participation in the infringements analyzed here. Therefore, below, a personalized response is given to some of the allegations presented. For the rest of the allegations, considering that many of them are repetitions of those already presented during the processing of the procedure, to the extent that this Chamber agrees with the responses offered by the Competition Directorate in its resolution proposal, we refer to them for further details.</w:t>
      </w:r>
    </w:p>
    <w:p>
      <w:r>
        <w:rPr>
          <w:b/>
        </w:rPr>
        <w:t>[Pages 148–150]</w:t>
      </w:r>
    </w:p>
    <w:p>
      <w:r>
        <w:t xml:space="preserve">avoid unnecessary repetitions. Regarding the allegations concerning the economic reports submitted by the companies TOP CABLE, NEXANS, and PRYSMIAN, these are addressed in section 5.8 below.  </w:t>
        <w:br/>
        <w:t xml:space="preserve">Prior to evaluating the parties' explanations regarding their conduct, this Chamber wishes to express that it is faced with the existence of complex and difficult-to-detect behaviors, since this type of agreement is characterized precisely by its secrecy and concealment from the market. Therefore, while these types of infringements must be analyzed based on the facts individually considered, their assessment is more conclusive after a global and comprehensive analysis of the facts.  </w:t>
        <w:br/>
        <w:t xml:space="preserve">The CNC itself has previously recognized that "agreements to allocate the market or to fix prices are rarely demonstrable directly or through documentation, and the only way to do so is through circumstantial evidence, which, as we see in the judgment of the CJEU in the aforementioned Cimenteries case, allows for a founded presumption of the existence of an agreement. Because it is the overall view of the market and the behavior of the agents that allows competition authorities to reach the conviction that the only explanation for those results and behaviors is the existence of an agreement. In these types of agreements, which are secret by nature, it is not required to prove that each and every one of the facts of the plurality of actions carried out by the operators and that are part of the anticompetitive strategy constitutes an infringement, but rather that the infringement consists precisely of that set of facts, with a very specific purpose, even if each of them, in isolation, cannot be deemed contrary to the competition rules by object."  </w:t>
        <w:br/>
        <w:t xml:space="preserve">In any case, this Chamber considers that the evidence obtained by the Competition Directorate, through the facts revealed by the leniency applicant and through the evidence collected by the aforementioned Directorate during inspections and throughout the procedure, is sufficient to consider the existence of the infringements sanctioned here and to determine the individual participation of each company in them.  </w:t>
        <w:br/>
        <w:t xml:space="preserve">Notwithstanding the above, the explanations of the parties regarding the conduct attributed to them are analyzed below.  </w:t>
        <w:br/>
        <w:t xml:space="preserve">5.1.1. Cartel of Manufacturers  </w:t>
        <w:br/>
        <w:t xml:space="preserve">PRYSMIAN  </w:t>
        <w:br/>
        <w:t xml:space="preserve">Regarding the agreements on tariffs and commercial conditions, PRYSMIAN insists on the limited scope of application of the tariffs and on PRYSMIAN's autonomy in their formulation, which would exclude, as it states, its participation in illicit price and other commercial condition agreements.  </w:t>
        <w:br/>
        <w:t xml:space="preserve">Likewise, it opposes the Competition Directorate's considerations regarding the existence of boycott agreements. In this regard, it points out that the evidence available in the file regarding these agreements consists of handwritten notes with limited probative value and, in any case, states that, if such agreements existed, PRYSMIAN did not follow up on them.  </w:t>
        <w:br/>
        <w:t xml:space="preserve">Finally, PRYSMIAN expressly opposes its consideration as a leader in the commission of infringements. In this regard, it highlights the progressive deterioration of its market share in BT/MT cables. The aforementioned entity states that in 2014 the reduction of its share allows for the consideration that the decrease in PRYSMIAN's market participation contradicts the alleged existence of an agreement among manufacturers to maintain the status quo. For PRYSMIAN, the loss of share responds to reasons that precisely illustrate the existence of a market open to competition.  </w:t>
        <w:br/>
        <w:t xml:space="preserve">Response from the Competition Chamber  </w:t>
        <w:br/>
        <w:t xml:space="preserve">As has been repeatedly pointed out, price-fixing agreements have been fully established, regardless of whether not all of them have been implemented due to some companies having occasionally breached the agreements. However, this does not exclude the existence of agreements for price fixing.  </w:t>
        <w:br/>
        <w:t xml:space="preserve">PRYSMIAN has been one of the companies that has taken the initiative in the formulation of tariffs, which were then shared for application by the companies participating in the cartel. The infringement precisely lies in the joint adoption of a common strategy to unify the prices of cables, and PRYSMIAN has been part of these agreements, having an active and decisive role.  </w:t>
        <w:br/>
        <w:t xml:space="preserve">PRYSMIAN's conduct is characterized by its status as a leader in the BT/MT cable market. The entity denies this leadership and claims that its market share has been declining in recent years. With this data, the company seeks to demonstrate, furthermore, that it could not participate in the agreements due to the degradation of its share.  </w:t>
        <w:br/>
        <w:t xml:space="preserve">Regarding this matter, two considerations should be made. The first is that it is not possible to estimate a claim of market share degradation with only the data from 2014, as it would be necessary to make a comparison with the years prior to 2014. The second consideration is that even accepting the market share estimate contained in the CRU report cited by PRYSMIAN, the conclusions regarding its leadership would be the same, since in the CRU analysis, PRYSMIAN appears as the second company in the sector (15%) after GC (17%) and far from the third company, which would be TOP CABLE (7%). Therefore, for the purposes of considering PRYSMIAN's leadership, both the shares reflected by the Competition Directorate based on GC's estimates and the shares estimated by CRU yield identical results.  </w:t>
        <w:br/>
        <w:t xml:space="preserve">In any case, both GC's and PRYSMIAN's leadership in this market, as well as in the formulation of tariffs, is sufficiently established, not only by the set of evidence contained in the file but also by the documentation provided by GC itself as the leniency applicant, as well as by the acknowledgment made by CABELTE and TOP CABLE in the allegations presented throughout the procedure.  </w:t>
        <w:br/>
        <w:t xml:space="preserve">Finally, regarding PRYSMIAN's allegations denying the boycott agreements against purchasing groups, providing documentation of commercial relations with them in 2011 and 2012, this does not prevent the consideration that the cartel agreed on boycott actions against purchasing groups, as evidenced by a note from PRYSMIAN dated September 6, 2010, coinciding with one of the FACEL meetings, indicating "Do not give prices to purchasing groups. Provide prices individually." This same conduct reappears in another note from PRYSMIAN dated July 1, 2013, in which it is again stated "Do not quote to purchasing groups." Therefore, the allegations presented by PRYSMIAN are dismissed.  </w:t>
        <w:br/>
        <w:t xml:space="preserve">NEXANS  </w:t>
        <w:br/>
        <w:t xml:space="preserve">The company NEXANS considers that the Competition Directorate uses as evidence of NEXANS's participation in the cartel a document seized during the FACEL inspection in which the expression "Nexans must update the price" appears (folio 2044). For the aforementioned company, this expression admits several interpretations, among them, it could be interpreted as an opinion in the sense that the market expected NEXANS to start applying new prices to its products.  </w:t>
        <w:br/>
        <w:t xml:space="preserve">On the other hand, it points out that the only reference to NEXANS in relation to a distribution after 2003 is found in a chain of emails unrelated to the company and its employees, related to a Unión Fenosa project from 2006. In this regard, the entity states that it is not among the senders or recipients, which demonstrates that it did not participate in the exchange of correspondence.  </w:t>
        <w:br/>
        <w:t>Finally, NEXANS indicates that there is no evidence in the file after 2006 from which any connection between NEXANS and the distribution of cable supply can be inferred.</w:t>
      </w:r>
    </w:p>
    <w:p>
      <w:r>
        <w:rPr>
          <w:b/>
        </w:rPr>
        <w:t>[Pages 151–153]</w:t>
      </w:r>
    </w:p>
    <w:p>
      <w:r>
        <w:t xml:space="preserve">Response from the Competition Chamber  </w:t>
        <w:br/>
        <w:t xml:space="preserve">Regarding the evidence referred to by NEXANS that contains the phrase "Nexans must update the price," it should be noted that this expression appears in the meeting held on July 2, 2002, where the projects named "CYMI," "Comillas," "Ed. Satélite," "Sierra de Lagos," "Barcelona Airport," and "Line 9 Metro Barcelona" were evaluated, as well as their assignment to the cartel companies460 (fact 3):  </w:t>
        <w:br/>
        <w:t xml:space="preserve">“Treaty of Comillas coincident […] Initially defended by PIRELLI.  </w:t>
        <w:br/>
        <w:t xml:space="preserve">2) CYMI → […] G.C. It is on standby […]  </w:t>
        <w:br/>
        <w:t xml:space="preserve">3) Treaty of ED. Satellite. (on standby) (to be awarded; in parking)  </w:t>
        <w:br/>
        <w:t xml:space="preserve">4) Treaty of SIERRA DE LAGOS (to be awarded; in parking)  </w:t>
        <w:br/>
        <w:t xml:space="preserve">5) Treaty of BARCELONA AIRPORT (to be awarded; in parking);  </w:t>
        <w:br/>
        <w:t xml:space="preserve">NEXANS must update the price.  </w:t>
        <w:br/>
        <w:t xml:space="preserve">6) Treaty of Line 9 Metro Barcelona (to be awarded; in parking) from PIRELLI?”  </w:t>
        <w:br/>
        <w:t xml:space="preserve">The information reveals a distribution among the companies, which, when valued with the rest of the evidence collected throughout the file regarding NEXANS's participation, allows us to conclude that we are not facing an opinion suggesting that the market expected NEXANS to start applying new prices to its products.  </w:t>
        <w:br/>
        <w:t xml:space="preserve">Regarding the insufficient evidence of its participation in the distribution of a supply project for UNIÓN FENOSA in 2006, the emails dated October 30 and November 2, 2006, which have served to consider this distribution proven, indeed contain two email addresses corresponding to personal Hotmail or Yahoo accounts, making it impossible to identify those recipients, as noted by the Competition Directorate. However, the executives of PIRELLI (currently PRYSMIAN), CABELTE, and ECN461 are recorded, along with a participation table titled “TODOS1.xls,” whose first row includes PRYSMIAN (PRY), GC, ECN, INCASA (currently CABELTE), SOLIDAL (SOLID), and NEXANS (NEX), assigning a participation for each type of cable to these manufacturers462. It is true that the sender of this email expressly states that they do not have the prices of NEXANS, but they also indicate that they expect to have them that same afternoon, which evidences NEXANS's participation in the agreement.  </w:t>
        <w:br/>
        <w:t xml:space="preserve">As for the period of NEXANS's participation in the cartel, it is proven that it occurred from 2002 to 2013. It is, as already noted, a single and continuous infringement constituting a cartel composed of price-fixing agreements and other commercial conditions and agreements for project distributions, and NEXANS participated in both types of agreements throughout the entire period attributed to it. In any case, there is evidence of NEXANS's participation in market-sharing agreements beyond the year 2006.  </w:t>
        <w:br/>
        <w:t xml:space="preserve">There are distribution tables exchanged among the manufacturing companies participating in the cartel in which NEXANS is involved. In an email from a TOP CABLE executive addressed to an executive of NEXANS, an Excel sheet titled “THEORETICAL DISTRIBUTION 2007” is attached, which lists several manufacturers designated as TC, NE, PI, and GC, with an initial column specifying the clients and a final column for the total estimated in 2007. The table concludes with a row titled “assigned quotas,” with the allocation to each of these manufacturing companies of the same percentages described in the previous table, and another row titled “COMPENSATION 2008-2007”463 (fact 16).  </w:t>
        <w:br/>
        <w:t xml:space="preserve">In 2011, for example, in a note from PRYSMIAN from that date, a table is recorded with the quotas corresponding to the manufacturers, with the notes “Rº total table” (total distribution table), “Nº maq. PRY+DKA,” and “MS that gives the rest of the table,” referring to the market share (fact 42).  </w:t>
        <w:br/>
        <w:t xml:space="preserve">The use of these quotas is also evidenced in a handwritten note from TOP CABLE, corresponding to May 2011, which confirms that market shares were used as a basis for project distribution464 and is corroborated in internal emails from TOP CABLE dated May 24 and June 7, 2011, confirming that this company is entitled to 12%465 (fact 43).  </w:t>
        <w:br/>
        <w:t xml:space="preserve">Therefore, it is not possible to estimate NEXANS's allegations regarding the proposed resolution.  </w:t>
        <w:br/>
        <w:t xml:space="preserve">CABELTE  </w:t>
        <w:br/>
        <w:t xml:space="preserve">CABELTE acknowledges its participation in the Asturias 2012 project, although it claims it was pressured by GC.  </w:t>
        <w:br/>
        <w:t xml:space="preserve">On the other hand, the aforementioned entity considers that references to "Portugal," "Portuguese," "neighbors from the west," or "neighbors," contained in both handwritten notes and emails do not refer to CABELTE, but may refer to MIGUÉLEZ or SOLIDAL.  </w:t>
        <w:br/>
        <w:t xml:space="preserve">Furthermore, the entity states that the internal email from MIGUÉLEZ dated December 12, 2014, and the attached document, as well as the emails from December 22, 2014, do not mention CABELTE, demonstrating that it did not participate in that conduct. From the attached table, in which CABELTE does appear, the entity considers that it is also not possible to conclude its participation, as it is a document prepared by a third party comparing its rate, this information being public or easily accessible, which was not provided by CABELTE and which, moreover, demonstrates the intense competition existing in the market.  </w:t>
        <w:br/>
        <w:t xml:space="preserve">Regarding the internal emails from PRYSMIAN dated January 19 and May 27, 2015, informing about the announcement of the new rate by CABELTE, it claims that these are internal emails from a competitor that merely show that PRYSMIAN had announced a rate change without circulating it among its clients.  </w:t>
        <w:br/>
        <w:t xml:space="preserve">Response from the Competition Chamber  </w:t>
        <w:br/>
        <w:t xml:space="preserve">In response to CABELTE's allegations in which it does not identify in the expressions made by other companies such as "Portugal," "the Portuguese," "neighbors from the west," or "neighbors," the facts, on the other hand, do allow for relating such expressions to the company CABELTE.  </w:t>
        <w:br/>
        <w:t xml:space="preserve">For example, there are several internal emails from TOP CABLE dated June 8, 2012, with the subject "Neighbors from the West," confirming the reintegration of CABELTE and SOLIDAL into the cartel466. In another subsequent note dated November 14, 2012, from PRYSMIAN, under the expression "Portuguese/quotes," the assigned quotas are indicated, among others, for CABELTE and SOLIDAL467. Another example that allows identifying CABELTE with the aforementioned expressions is found in a WhatsApp conversation between executives of MIGUÉLEZ468, which, after referring to "the Portuguese," subsequently indicates that "I am contacting Kabelte so that in Portugal the communication is consensual" (fact 93).  </w:t>
        <w:br/>
        <w:t xml:space="preserve">The above demonstrates that, as the Competition Directorate already stated in its proposed resolution, it is possible to identify the company CABELTE in the aforementioned expressions, and the company's allegations in this regard cannot be estimated.  </w:t>
        <w:br/>
        <w:t xml:space="preserve">466 Internal emails from TOP CABLE dated June 8, 2012, with the subject "Neighbors from the West," collected during the inspection of TOP CABLE (folio 24953).  </w:t>
        <w:br/>
        <w:t xml:space="preserve">467 Note in the notebook "FROM: 31/7/12 TO: 3/9/13," from the Sales Manager of the General Market and T&amp;I of PRYSMIAN, collected during the inspection of PRYSMIAN (folio 3054).  </w:t>
        <w:br/>
        <w:t>468 WhatsApp conversation between the Commercial Director and the General Director of MIGUÉLEZ dated March 11, 2015, collected during the inspection of MIGUÉLEZ (folio 28313).</w:t>
      </w:r>
    </w:p>
    <w:p>
      <w:r>
        <w:rPr>
          <w:b/>
        </w:rPr>
        <w:t>[Pages 154–156]</w:t>
      </w:r>
    </w:p>
    <w:p>
      <w:r>
        <w:t>Regarding the email from MIGUÉLEZ dated December 12, 2014469, it should be noted that it attaches the rates of CABELTE compared to those of MIGUÉLEZ, indicating that it is a proposal from MIGUÉLEZ, which PRYSMIAN and perhaps GC would agree with, the price being identical to the net of CABELTE for most types of cable. In a subsequent email dated December 22, 2014470, MIGUÉLEZ forwards the rates of CABELTE, indicating the convenience that "everyone should do the same so that things could start to take another direction" (fact 82), to which the Commercial Director of MIGUÉLEZ responds by requesting discounts. This commercially sensitive information from CABELTE available to MIGUÉLEZ did not respond, therefore, to a market follow-up or to the public nature of CABELTE's rates, but to the very pricing mechanism of the companies.</w:t>
      </w:r>
    </w:p>
    <w:p>
      <w:r>
        <w:t>In this same context, the emails from PRYSMIAN dated January 19, 2015471, informing that the rate change has already been announced by CABELTE and MIGUÉLEZ, and the subsequent one from May 27, 2015, in which a new attempt to implement the agreed rate by at least PRYSMIAN, CABELTE, and MIGUÉLEZ is reported, indicating that the rate "has come from CABELTE and MIGUÉLEZ to apply next month"472 (fact 94).</w:t>
      </w:r>
    </w:p>
    <w:p>
      <w:r>
        <w:t xml:space="preserve">SOLIDAL  </w:t>
        <w:br/>
        <w:t xml:space="preserve">SOLIDAL considers that its attribution revolves around three only meetings (June 20 and November 14, 2012, and January 11, 2013), of which the Competition Directorate has knowledge through handwritten notes and emails from third parties unknown to SOLIDAL.  </w:t>
        <w:br/>
        <w:t xml:space="preserve">Regarding the meeting of June 20, 2012, in which it is said that SOLIDAL "does not sell," it points out that it is evident that the note refers to the precarious financial situation that IBERLECTRIC was going through at that time.  </w:t>
        <w:br/>
        <w:t xml:space="preserve">Regarding the meeting of November 14, 2012, according to SOLIDAL, the only thing that the handwritten note demonstrates is that an employee of PRYSMIAN noted certain percentages in his agenda without even recording their eventual relation to any particular market, project, or client.  </w:t>
        <w:br/>
        <w:t>Finally, regarding the meeting of January 11, 2013, the aforementioned entity considers that neither the handwritten note from the PRYSMIAN employee nor the photocopy of a table prepared by a third party outside the group can serve as evidence of the existence of an agreement to divide clients or projects or to set prices.</w:t>
      </w:r>
    </w:p>
    <w:p>
      <w:r>
        <w:t xml:space="preserve">Response from the Competition Chamber  </w:t>
        <w:br/>
        <w:t xml:space="preserve">As already noted, we are faced with behaviors that are difficult to detect due to the secrecy and concealment inherent in this type of infringement. Therefore, this Chamber reiterates the importance that must be given to the set of evidence obtained and its overall assessment. In the case of secret agreements, it is also common in this type of conduct to have evidence consisting of handwritten notes from the representatives of the companies participating in the agreements, which reflect the actual content of the meetings and agreements and which, for obvious reasons, do not match the apparent content of the public minutes of the meetings held by the companies.  </w:t>
        <w:br/>
        <w:t xml:space="preserve">As stated in the file, SOLIDAL rejoined the cartel in 2012 (its previous participation has been declared time-barred by this Chamber). This rejoining is documented in various pieces of evidence, all of which are handwritten notes that, as already mentioned, are valid evidence demonstrating SOLIDAL's participation in the agreements.  </w:t>
        <w:br/>
        <w:t xml:space="preserve">The fact that the notes come from third parties unrelated to SOLIDAL cannot serve as an argument to undermine that evidence. For this Chamber, the handwritten notes obtained in this file are sufficiently solid and well-founded evidence to dismiss SOLIDAL's allegations, as there is no reason to doubt the veracity of the facts revealed therein and the content of the notes, which were freely prepared by their authors with the content that they voluntarily decided or, at least, the contrary has not been proven.  </w:t>
        <w:br/>
        <w:t xml:space="preserve">The notes in some cases reproduce or express statements made by SOLIDAL itself in meetings or contacts such as "their position is that they cannot continue without selling" or "they see differences regarding the agreed price" or "they propose that there be a price increase sufficient to be able to give a bit of discount to the distributor" (facts 50 and 51). And in other cases, such as the distribution tables, they express the existence of meetings, with the note of "FACEL" and the date of the meeting and the distribution percentages, in which SOLIDAL appears.  </w:t>
        <w:br/>
        <w:t xml:space="preserve">This Chamber considers that the aforementioned notes constitute valid evidence for the attribution of SOLIDAL for the described behaviors.  </w:t>
        <w:br/>
        <w:t xml:space="preserve">Regarding the meeting of June 20, 2012, in which it is said that SOLIDAL "does not sell," it points out that it is evident that the note refers to the precarious financial situation that IBERLECTRIC was going through at that time (fact 50).  </w:t>
        <w:br/>
        <w:t xml:space="preserve">Aside from the fact that it is contradictory that SOLIDAL, in this case, does value this statement made by a third party, the truth is that to understand the evidentiary value of the fact revealed, it is necessary to reflect the entire content of the note, in which the expression "does not sell" certainly acquires a residual value. Thus, the note from the National Commercial Director of TOP CABLE473 regarding SOLIDAL states the following (fact 50):  </w:t>
        <w:br/>
        <w:t xml:space="preserve">"Solidal: their position is that they cannot continue without selling. I believe they want to break. They see significant differences regarding the agreed price. They do not sell and believe they do not give the price that others do. I think they are running out of air. […] SIMELSA: ? MT. SOLIDAL accuses us."  </w:t>
        <w:br/>
        <w:t xml:space="preserve">The note from the Director of TOP CABLE clearly reflects the existence of an agreement when he states that he believes they "want to break" and that they see significant differences regarding "the agreed price."  </w:t>
        <w:br/>
        <w:t>Therefore, SOLIDAL's allegations are dismissed.</w:t>
      </w:r>
    </w:p>
    <w:p>
      <w:r>
        <w:t xml:space="preserve">TOP CABLE  </w:t>
        <w:br/>
        <w:t xml:space="preserve">TOP CABLE states that there was a practice of "single gross market rate" led by GC and PRYSMIAN, in the sense that the gross rates unilaterally set by these two companies served as a reference when starting negotiations with distributors regarding the sale of BT cables. According to the entity, the practice of "single gross market rate" would resemble a maximum price fixing and that with this rate no prices were agreed upon, since the price was determined based on the discount. Furthermore, TOP CABLE indicates that the discounts communicated by GC and PRYSMIAN were not subject to any concerted practice and were not followed in any way, at least by TOP CABLE.  </w:t>
        <w:br/>
        <w:t xml:space="preserve">Regarding compliance with the agreements, TOP CABLE considers that it has been proven that the follow-up was completely unequal, given the constant "transgressions" pointed out by the Competition Directorate in its resolution proposal. It also states that the fact that TOP CABLE applied lower prices than the rest demonstrates that it did not participate in the cartel.  </w:t>
        <w:br/>
        <w:t>Regarding the distribution of projects, TOP CABLE states that the Competition Directorate is inconsistent, since, according to the supposed distribution of projects, TOP CABLE would have been assigned 46 projects between 2011 and 2013 of which it should have been the awardee. However, of those 46 projects, TOP CABLE was awarded only 15 projects.</w:t>
      </w:r>
    </w:p>
    <w:p>
      <w:r>
        <w:t xml:space="preserve">Response from the Competition Chamber  </w:t>
        <w:br/>
        <w:t>Regarding the explanation given by TOP CABLE about the scope of the agreements on rates, it has already been demonstrated in this resolution that the companies did not have full freedom to set the final price of the product to their clients, since in addition to agreeing on the base rate, the agreements also included maximum discounts and other commercial conditions, such as the</w:t>
      </w:r>
    </w:p>
    <w:p>
      <w:r>
        <w:rPr>
          <w:b/>
        </w:rPr>
        <w:t>[Pages 157–159]</w:t>
      </w:r>
    </w:p>
    <w:p>
      <w:r>
        <w:t>regarding the impossibility of knowing the margins of another company do not hold, as the existence of a distribution table implies a coordinated effort among the companies involved.</w:t>
      </w:r>
    </w:p>
    <w:p>
      <w:r>
        <w:t>Finally, the email from December 2013 that the Competition Directorate uses as incriminating evidence does not contain evidence of anticompetitive behavior; on the contrary, it demonstrates the absolute lack of coordination between the company and the distributor and manufacturer.</w:t>
      </w:r>
    </w:p>
    <w:p>
      <w:r>
        <w:t xml:space="preserve">Response from the Competition Chamber  </w:t>
        <w:br/>
        <w:t xml:space="preserve">The email dated November 16, 2006, contains the following content (fact 96):  </w:t>
        <w:br/>
        <w:t xml:space="preserve">"Friends, after the successive conversations, and not understanding almost anything, I am sending you an explanatory table of how the different price positions have evolved.  </w:t>
        <w:br/>
        <w:t xml:space="preserve">I still do not understand why your offer price to Acciona had to be lowered when everything was tied up and things would not have been complicated.  </w:t>
        <w:br/>
        <w:t xml:space="preserve">The final prices are what I will offer to Acciona next week, and based on these prices, the purchase is conditioned, with the margin that I had agreed with you from the beginning."  </w:t>
        <w:br/>
        <w:t xml:space="preserve">"In order to avoid misunderstandings, as they regularly occur, I confirm in writing the price agreement we have assumed. I have discussed it with [executive from PRYSMIAN], always understanding that when I talk to one of you, I have talked to both.  </w:t>
        <w:br/>
        <w:t xml:space="preserve">I already have the purchase prices, and the agreement is that if Acciona asks you for the price of these cables, (...), your price offer will be, as a minimum price:  </w:t>
        <w:br/>
        <w:t xml:space="preserve">RHZ-1 12/20  </w:t>
        <w:br/>
        <w:t xml:space="preserve">1x240 price offer at 8.52 euros net. 30% demerit for coils.  </w:t>
        <w:br/>
        <w:t xml:space="preserve">1x400 price offer at 12.42 euros net. 30% demerit for coils.  </w:t>
        <w:br/>
        <w:t xml:space="preserve">1x500 price offer at 14.82 euros net. 30% demerit for coils.  </w:t>
        <w:br/>
        <w:t>I trust that everything will be positive and we will close the operation as planned."</w:t>
      </w:r>
    </w:p>
    <w:p>
      <w:r>
        <w:t xml:space="preserve">It is evident from the content of the aforementioned email that there is an agreement to share the project, explicitly stating the existence of these pacts among the companies. PEISA's explanation clearly indicates that the companies agree on how to participate in the offer, which ultimately results in harm to the customer who is forced to pay a higher price for the supply of the cable.  </w:t>
        <w:br/>
        <w:t>Regarding the notes collected during the inspection of TOP CABLE, titled 2007 INGETUR-ACCIONA, it refers to a distribution table with forecasts for that year, delineating quantities and types of cables between PEISA and the aforementioned PRYSMIAN and GC, with NEXANS and TOP CABLE also participating in this distribution, showing the manufacturing companies with their initials, and an 8% margin for PEISA. As previously stated, the fact that the notes come from third parties unrelated to PEISA cannot serve as an argument to undermine that evidence. In this case, moreover, the arguments regarding the impossibility of knowing the margins of another company do not hold, as the existence of a distribution table implies a coordinated effort among the companies involved.</w:t>
      </w:r>
    </w:p>
    <w:p>
      <w:r>
        <w:rPr>
          <w:b/>
        </w:rPr>
        <w:t>[Pages 160–162]</w:t>
      </w:r>
    </w:p>
    <w:p>
      <w:r>
        <w:t xml:space="preserve">presented by PEISA in relation to this evidence are not sufficiently solid to consider that it does not refer to a market allocation among competing companies.  </w:t>
        <w:br/>
        <w:t xml:space="preserve">Finally, the email dated December 3, 2013, has the following content (fact 100):  </w:t>
        <w:br/>
        <w:t xml:space="preserve">"What price did you offer for the 1x70? What price did they give you for your purchase? Please send it to me so I can cover you with Acciona."  </w:t>
        <w:br/>
        <w:t xml:space="preserve">It is evident that TOP CABLE requested PEISA to provide the price offered to ACCIONA in order to cover them and place the order with that manufacturer476, a matter that does not denote a lack of coordination among companies, but rather an agreement to share the customer.  </w:t>
        <w:br/>
        <w:t xml:space="preserve">TOP CABLE  </w:t>
        <w:br/>
        <w:t xml:space="preserve">TOP CABLE indicates that it initially decided to submit to the commercial conditions proposed by PEISA, as the distributor maintained privileged relations with ACCIONA, but that since 2010 there is no indication that TOP CABLE participated in any agreement with PEISA.  </w:t>
        <w:br/>
        <w:t xml:space="preserve">Response from the Competition Chamber  </w:t>
        <w:br/>
        <w:t xml:space="preserve">As this Chamber has previously pointed out, there is an email dated December 3, 2013, from TOP CABLE to PEISA in which the exchange of information between the aforementioned manufacturer and the distributor is evidenced, as well as the coverage they provide regarding ACCIONA477. Consequently, TOP CABLE's conduct extended beyond the year 2010, and the allegations in this regard cannot be considered.  </w:t>
        <w:br/>
        <w:t xml:space="preserve">5.1.3. NICSA and Manufacturers Cartel  </w:t>
        <w:br/>
        <w:t xml:space="preserve">NICSA  </w:t>
        <w:br/>
        <w:t xml:space="preserve">NICSA considers that there is no evidence that NICSA participated in the REPSOL Cartagena project, since, as it states, it is not mentioned in any document related to this project.  </w:t>
        <w:br/>
        <w:t xml:space="preserve">On the other hand, regarding the IBERPOTASH project, the aforementioned entity states that, in any case, the participation in the contract by NICSA and PRYSMIAN is legitimate.  </w:t>
        <w:br/>
        <w:t xml:space="preserve">476 Email from TOP CABLE to PEISA dated December 3, 2013, obtained during the inspection of TOP CABLE (folios 25065 and 25066).  </w:t>
        <w:br/>
        <w:t xml:space="preserve">477 Email from TOP CABLE to PEISA dated December 3, 2013 (folios 25065 and 25066), obtained during the inspection of TOP CABLE.  </w:t>
        <w:br/>
        <w:t xml:space="preserve">Furthermore, NICSA considers that the Competition Directorate excludes it from the allocation of this project, so it is not possible that it was aware of its particulars.  </w:t>
        <w:br/>
        <w:t xml:space="preserve">Response from the Competition Chamber  </w:t>
        <w:br/>
        <w:t xml:space="preserve">In response to the allegations raised, this Chamber reiterates the response given by the Competition Directorate in the resolution proposal.  </w:t>
        <w:br/>
        <w:t xml:space="preserve">Regarding the REPSOL Cartagena project, there are two notes from the Commercial Director of the General Market and Industries of PRYSMIAN from November 2007 and January 2008. In the first note, the following annotations appear: "NICSA," "Repsol Cartagena," and "Prysmian/GGC/Daka/Nexans." In the second note, "Repsol Cartagena" is noted along with a first allocation table for the supply of BT cables to REPSOL among P, G, and D (PRYSMIAN, GC, and DRAKA) equally (33% each) and for MT cables at 50% between GC and PRYSMIAN, redefining the participation percentages of the manufacturers involved in this agreement - PRYSMIAN 28%, GC 28%, DRAKA 28%, and NEXANS 15% for BT cables, and PRYSMIAN 37.5%, GC 37.5%, DRAKA 10%, and NEXANS 15% for MT cables478 (fact 104), precisely to include NEXANS in 2008.  </w:t>
        <w:br/>
        <w:t xml:space="preserve">Therefore, NICSA does appear in the facts that substantiate the aforementioned allocation.  </w:t>
        <w:br/>
        <w:t xml:space="preserve">On the other hand, in response to the allegation regarding participation in the IBERPOTASH project, the reality of the facts is that NICSA sent an email to PRYSMIAN on August 12, 2008, in which it states: "I have already located the request. I am sending you the prices with which you can cover our offer..."479. As has been pointed out throughout this resolution, these practices have been the usual pattern among the companies responsible for the violations described here, so no other interpretation can be appreciated than to consider that when NICSA requests coverage from PRYSMIAN, it refers to the allocation of the project in question between both companies without the client's knowledge.  </w:t>
        <w:br/>
        <w:t xml:space="preserve">Finally, regarding the PETRONOR Project, the Competition Directorate has stated in its Resolution Proposal that there is an internal email from NICSA dated June 2, 2009, which not only evidences the coverage provided by PRYSMIAN and GC but also the agreement for the allocation of the aforementioned project among GC, PRYSMIAN, DRAKA, and NEXANS480:  </w:t>
        <w:br/>
        <w:t xml:space="preserve">"I passed the scope of the power cables to Prysmian and General Cable. In cost, we are talking about 3 million euros. They have sent me a reduced 'B' scope to pass to others as 'official' so that it can be shared among 4 (DRK, PRY, GC, and NXS) (...)."  </w:t>
        <w:br/>
        <w:t xml:space="preserve">It also states that the allocation among these companies is confirmed in an internal email from NICSA dated October 20, 2009, which includes an Excel file with two tabs, one related to MT cables, which are shared by GC and PRYSMIAN, and another related to BT cables, which are shared by PRYSMIAN, GC, and DRAKA481.  </w:t>
        <w:br/>
        <w:t xml:space="preserve">It is therefore evident that NICSA participated in the aforementioned allocation.  </w:t>
        <w:br/>
        <w:t xml:space="preserve">PRYSMIAN  </w:t>
        <w:br/>
        <w:t xml:space="preserve">PRYSMIAN and DRAKA reiterate once again what they have already stated in their allegations to the PCH.  </w:t>
        <w:br/>
        <w:t xml:space="preserve">Regarding the REPSOL 2007 MT/BT Framework Agreement, they argue that this allocation cannot be attributed to them, as DRAKA does not manufacture MT cables and it is not demonstrated that it submitted a "coverage" offer.  </w:t>
        <w:br/>
        <w:t xml:space="preserve">Likewise, they argue a lack of illegality regarding the conduct related to the "IBERPOTASH" Project of 2008. PRYSMIAN claims that it did not participate in any illegal agreement since, as it states, it received a request from NICSA and submitted an offer only to this distributor. On the other hand, the aforementioned entity indicates that the attribution is based on a single email from 2008 sent by NICSA, without any response from PRYSMIAN, and without proving that this manufacturer received a request for an offer from other distributors, nor that it applied the prices indicated by NICSA in other offers.  </w:t>
        <w:br/>
        <w:t xml:space="preserve">Regarding the PETRONOR Project, PRYSMIAN argues that none of the emails supporting its attribution contain evidence that incriminates them, as they pertain to internal communications of NICSA, or between it and GC, and none of these emails are addressed to an executive of PRYSMIAN.  </w:t>
        <w:br/>
        <w:t xml:space="preserve">For the aforementioned entity, these emails only allow for the assertion that NICSA coordinated with GC to determine how this order was to be supplied, and in no case do they prove the information available to PRYSMIAN or DRAKA, nor whether they were aware of the existence of an allocation.  </w:t>
        <w:br/>
        <w:t xml:space="preserve">With respect to the IBERDROLA Project, PRYSMIAN argues that the email on which its attribution is based is insufficient for evidentiary purposes since its content does not clarify whether NICSA wants from it the submission of an offer or the actual supply of cable.  </w:t>
        <w:br/>
        <w:t>On the other hand, regarding the San Roque CEPSA/IMTECH project of 2010, according to PRYSMIAN, no contact with GC has been proven in relation to this project, having been contacted separately by GC and PRYSMIAN.</w:t>
      </w:r>
    </w:p>
    <w:p>
      <w:r>
        <w:rPr>
          <w:b/>
        </w:rPr>
        <w:t>[Pages 163–165]</w:t>
      </w:r>
    </w:p>
    <w:p>
      <w:r>
        <w:t xml:space="preserve">by NICSA for the purpose of obtaining the best offer, so it is not possible to infer any type of illegal allocation.  </w:t>
        <w:br/>
        <w:t xml:space="preserve">Response from the Competition Chamber  </w:t>
        <w:br/>
        <w:t xml:space="preserve">Regarding DRAKA's allegation that it cannot be attributed any project allocation in 2006 because it did not manufacture MT cables, it should be noted that the Competition Directorate has limited itself to referencing the proven facts based on the information in the file and in the email that NICSA sent to DRAKA in November 2006 with the subject "Medium Voltage Prices Repsol Agreement," which contains an agreement to cover NICSA482 (fact 101):  </w:t>
        <w:br/>
        <w:t xml:space="preserve">"We attach the prices that NICSA will provide for the MT Framework Agreement. In your offer, you must cover these prices (...)."  </w:t>
        <w:br/>
        <w:t xml:space="preserve">Concerning the "IBERPOTASH" Project of 2008, contrary to what PRYSMIAN alleged, there is also evidence of a coverage agreement between NICSA and PRYSMIAN483, making it irrelevant from the perspective of proving the agreement reached whether it was ultimately applied, since the prohibited conduct, both by the LDC and by the TFEU, is consummated with the mere adoption of the anticompetitive agreement, without its compliance or execution in practice constituting an element of the illicit act.  </w:t>
        <w:br/>
        <w:t xml:space="preserve">On the other hand, regarding the PETRONOR Project, it should be specified that in an internal email from NICSA dated June 2, 2009, it is evidenced not only the coverage provided by PRYSMIAN and GC but also the allocation agreement of the aforementioned project among GC, PRYSMIAN, DRAKA, and NEXANS484 (fact 125):  </w:t>
        <w:br/>
        <w:t xml:space="preserve">"I passed the scope of the energy cables to Prysmian and General Cable. In cost, we are talking about 3 million euros. They have sent me a reduced 'B' scope to pass to the others as 'official' so that they can allocate it among 4 (DRK, PRY, GC, and NXS) (...)."  </w:t>
        <w:br/>
        <w:t xml:space="preserve">And the allocation among these companies is confirmed in an internal email from NICSA dated October 20, 2009, which attaches an Excel file with two tabs, one related to MT cables, which are allocated between GC and PRYSMIAN, and another related to BT cables, which are allocated between PRYSMIAN, GC, and DRAKA485.  </w:t>
        <w:br/>
        <w:t xml:space="preserve">482 Email from NICSA to DRAKA dated November 17, 2006, with the subject "Medium Voltage Prices Repsol Agreement," and attached document "MT Prices Repsol (Draka).xls," collected during the NICSA inspection (folios 21763 and 21764).  </w:t>
        <w:br/>
        <w:t xml:space="preserve">483 Email from NICSA to PRYSMIAN dated August 12, 2008, with the subject "Iberpotash Offer Request," collected during the inspection at NICSA's headquarters (folio 21806).  </w:t>
        <w:br/>
        <w:t xml:space="preserve">484 Internal email from NICSA dated June 2, 2009, with the subject "Petronor," collected during the NICSA inspection (folio 21856).  </w:t>
        <w:br/>
        <w:t xml:space="preserve">485 Internal email from NICSA dated October 20, 2009, with the subject "Manufacturers Energy Allocation Petronor," and attached document "Manufacturers Energy Cables Petronor (20-10-09).xls," collected during the NICSA inspection (folios 21924 and 21925).  </w:t>
        <w:br/>
        <w:t xml:space="preserve">As the Chamber has previously indicated, evidence obtained from third parties is fully valid in this procedure.  </w:t>
        <w:br/>
        <w:t xml:space="preserve">Regarding the IBERDROLA project, as the Competition Directorate has already indicated, it has been common for NICSA to request coverage from GC and PRYSMIAN in the offers to be submitted to end customers to be awarded the contract, with the condition that the contract would subsequently be allocated between it and the manufacturers, one of which is IBERDROLA.  </w:t>
        <w:br/>
        <w:t xml:space="preserve">The same must be reiterated regarding the project for CEPSA in San Roque (Cádiz), being considered proven that NICSA agreed with PRYSMIAN486 and GC487 to allocate this project, with PRYSMIAN attaching its offer to NICSA and offering to cover it before the end customer.  </w:t>
        <w:br/>
        <w:t xml:space="preserve">By virtue of all this, this Chamber dismisses the allegations of PRYSMIAN and DRAKA.  </w:t>
        <w:br/>
        <w:t xml:space="preserve">NEXANS  </w:t>
        <w:br/>
        <w:t xml:space="preserve">NEXANS states that the relationship between it and NICSA is absolutely bilateral and of a vertical nature. In this regard, the mentioned entity indicates that there is no evidence of agreements between NEXANS and the other manufacturers.  </w:t>
        <w:br/>
        <w:t xml:space="preserve">Response from the Competition Chamber  </w:t>
        <w:br/>
        <w:t xml:space="preserve">In response to NEXANS's allegation regarding the vertical relationship between manufacturers and suppliers, this Chamber has already stated that in these agreements, the legal and economic reality demonstrates that the relationships between both types of companies are clearly horizontal, since they compete in the same market through participation in the bidding for cable supply projects.  </w:t>
        <w:br/>
        <w:t xml:space="preserve">It is also not possible to consider the non-existence of agreements with the other manufacturers. Thus, for example, regarding the CEPSA Framework Agreement in 2010, the literal wording of the internal emails from NICSA evidences the coverage to NICSA by GC, PRYSMIAN, NEXANS, and DRAKA488:  </w:t>
        <w:br/>
        <w:t xml:space="preserve">"I passed all the manufacturers the prices and conditions they should give directly to Cepsa (emails sent on December 10, I believe, you can check my computer). The traditional manufacturers (DRK, GC, PRY, and NEX) covered our prices by 30%, Contecsa went 5% above our offer to Cepsa and TC 7%. Both covered those prices regarding our competition by 10-15%."  </w:t>
        <w:br/>
        <w:t xml:space="preserve">486 Emails between NICSA and PRYSMIAN dated April 19 and 21, 2010, with the subject "Cables Substation Offer Cepsa San Roque," collected during the inspection at NICSA's headquarters (folios 22014 to 22018).  </w:t>
        <w:br/>
        <w:t xml:space="preserve">487 Email between NICSA and GC dated June 1, 2010, with the subject "Re: Imtech," provided by GC in its exemption request (folio 1782).  </w:t>
        <w:br/>
        <w:t xml:space="preserve">488 Internal emails from NICSA dated December 29, 2010, with the subject "Cepsa Framework Agreement," collected during the NICSA inspection (folio 22043).  </w:t>
        <w:br/>
        <w:t xml:space="preserve">In any case, as already indicated in this resolution, this infringement would be time-barred for NEXANS.  </w:t>
        <w:br/>
        <w:t xml:space="preserve">TOP CABLE  </w:t>
        <w:br/>
        <w:t xml:space="preserve">Regarding the "MT Cables Enjuto Enagas" project, TOP CABLE states that it simply responded to a supply request from NICSA. It also adds that it was not interested in this project because it had no interest in manufacturing the required cables.  </w:t>
        <w:br/>
        <w:t xml:space="preserve">Finally, regarding the "Ashdod Desalination Plant" project, TOP CABLE states that it limited itself to submitting an offer to NICSA and not to the customer, so there would be no anticompetitive agreement.  </w:t>
        <w:br/>
        <w:t xml:space="preserve">Response from the Competition Chamber  </w:t>
        <w:br/>
        <w:t xml:space="preserve">In response to the allegation regarding the "MT Cables ENJUTO ENAGÁS" project, it is reiterated that according to the internal emails from NICSA, it is considered proven that TOP CABLE covered NICSA in that project, regardless of whether, as TOP CABLE claims, that manufacturer was or was not interested in that project489:  </w:t>
        <w:br/>
        <w:t xml:space="preserve">"Top Cable has covered us, I was talking to them before sending the offer. They covered us by 10% (...)."  </w:t>
        <w:br/>
        <w:t xml:space="preserve">Likewise, regarding the ASHOD DESALINATION project, in the email from NICSA to TOP CABLE dated June 8, 2012, the coverage provided by TOP CABLE490 is evidenced, which does not prevent, as TOP CABLE claims, that it did not submit an offer to the end customer, from appreciating the existence of an illicit act.  </w:t>
        <w:br/>
        <w:t xml:space="preserve">5.1.4. AMARA Cartel and Manufacturers  </w:t>
        <w:br/>
        <w:t xml:space="preserve">AMARA  </w:t>
        <w:br/>
        <w:t xml:space="preserve">Regarding the PEÑAFLORES Project, according to AMARA, the Competition Directorate commits a serious error since this work was already considered allocated in the manufacturers' cartel, so it is not possible to attribute the same allocation to this cartel.  </w:t>
        <w:br/>
        <w:t>Regarding the supply of cable to HIDROCANTÁBRICO, the entity states that it is false that GC indicated in its leniency application that it had agreed to supply with AMARA. According to AMARA, there is no mention in that leniency application, and the only thing GC provides is an email from which,</w:t>
      </w:r>
    </w:p>
    <w:p>
      <w:r>
        <w:rPr>
          <w:b/>
        </w:rPr>
        <w:t>[Pages 166–168]</w:t>
      </w:r>
    </w:p>
    <w:p>
      <w:r>
        <w:t xml:space="preserve">according to AMARA, it cannot be concluded that there was an agreement for allocation between AMARA and GC. The justification it offers is that GC, for whatever reasons, was not interested in supplying the order directly and preferred to do so through a distributor.  </w:t>
        <w:br/>
        <w:t xml:space="preserve">Regarding the INDITEX project, AMARA argues that it was the installer Osmos who decided that the project would be awarded to TOP CABLE, but that the supply would be made through AMARA. Therefore, it was the client who decided the awardee and not the companies.  </w:t>
        <w:br/>
        <w:t xml:space="preserve">Finally, concerning the COLL DE BALAGUER project, the aforementioned entity states that the reasoning of the Competition Directorate is incomprehensible, since neither PRYSMIAN nor AMARA were awarded that project, so there could not have been an agreement.  </w:t>
        <w:br/>
        <w:t xml:space="preserve">Response from the Competition Chamber  </w:t>
        <w:br/>
        <w:t xml:space="preserve">Regarding the allegations presented by the distributor AMARA concerning the allocation with manufacturers TOP CABLE and PRYSMIAN for the PEÑAFLORES Project in 2011, the facts reveal the existence of handwritten notes from the National Commercial Director of TOP CABLE, which outline up to 4 possible allocation options with different percentages among PRYSMIAN, TOP CABLE, and AMARA, and the compensation foreseen, additionally recognizing in its allegations that TOP CABLE acknowledged this allocation and indicated that in this project AMARA proposed to literally enter into its "game," meaning that TOP CABLE would not compete with it but would submit its offers through the aforementioned distributor, despite TOP CABLE having offered lower prices to IBERDROLA. In any case, this project was awarded to AMARA, as confirmed by the evidence provided by the aforementioned entity, indicating that the supply of cables was made by TOP CABLE, although PRYSMIAN in its allegations claims that it took the entire order. Therefore, it is evident that these companies allocated the aforementioned Project.  </w:t>
        <w:br/>
        <w:t xml:space="preserve">Regarding the agreement between AMARA and GC for the supply allocation to HIDROCANTÁBRICO in 2013, despite AMARA alleging that GC was not interested in carrying out this project directly and that GC does not mention this allocation in its leniency application, it should be noted again that in the aforementioned exemption request, GC confirmed this agreement (folio 113) and this is also stated in the emails exchanged between these companies provided by GC:  </w:t>
        <w:br/>
        <w:t xml:space="preserve">“We are preparing the HC offer and yours. We are going to cover you in HC, I will have it ready first thing in the morning. We also haven't replied to HC, we will talk first.”  </w:t>
        <w:br/>
        <w:t xml:space="preserve">Regarding the INDITEX logistics center in Guadalajara, AMARA, PRYSMIAN, and TOP CABLE agree in alleging that it was the installer OSMOS who decided that the project would be done through AMARA, although ultimately the contract was awarded to TOP CABLE. However, this does not prevent the conclusion from the email sent by AMARA to PRYSMIAN and the subsequent internal emails from PRYSMIAN that deduce the agreement between these two companies and GC to share the project in case it was awarded to AMARA. Thus, the internal email from PRYSMIAN stating that they have to “share their offer proposal” and “decide the price levels with the rest” leaves no room for doubt, regardless of whether they ultimately secured the award. Moreover, the agreement among these three companies is confirmed in another internal email from PRYSMIAN stating that AMARA has communicated to him by phone that the project has been awarded to TOP CABLE but that it will try to convince OSMOS for the manufacturers of the order to be GC and PRYSMIAN, and in case it does not succeed, for all three manufacturers:  </w:t>
        <w:br/>
        <w:t xml:space="preserve">“1 Osmos tells Top that they will have to do the operation through AMARA  </w:t>
        <w:br/>
        <w:t xml:space="preserve">2 On Monday, RS has a meeting with Osmos to try to redirect the situation, that is: that the order is with AMARA and the manufacturer is Pry and Ggc. If he cannot, he will try to agree that the supply is from the 3 homologated manufacturers.”  </w:t>
        <w:br/>
        <w:t xml:space="preserve">In subsequent emails, the price agreement between GC and PRYSMIAN is confirmed, as well as that TOP CABLE is not part of that agreement, as it states in its allegations, since it has made a much more competitive offer and that is why it has managed to take the order.  </w:t>
        <w:br/>
        <w:t xml:space="preserve">Regarding the allegations presented concerning the allocation of the COLL DE BALAGUER Project, in the email dated April 7, 2015, sent by PRYSMIAN to AMARA, the coverage in that project is evidenced, despite the fact that the aforementioned manufacturer was being asked for a direct offer:  </w:t>
        <w:br/>
        <w:t xml:space="preserve">“[Commercial Director Electric Market of AMARA],  </w:t>
        <w:br/>
        <w:t xml:space="preserve">They are asking me directly about this issue and we are covering you. Please, close it already! and send me the order (…)”.  </w:t>
        <w:br/>
        <w:t xml:space="preserve">Therefore, the allegations of AMARA are dismissed.  </w:t>
        <w:br/>
        <w:t xml:space="preserve">PRYSMIAN  </w:t>
        <w:br/>
        <w:t xml:space="preserve">PRYSMIAN refers to the allegations presented to the PCH.  </w:t>
        <w:br/>
        <w:t xml:space="preserve">Regarding the COLL DE BALAGUER project, PRYSMIAN alleges that the Competition Directorate ignores the content of the previous email chain, in which it is established that after ACCIONA requested a cable supply from AMARA, the latter contacted several manufacturers to request offers and informed ACCIONA that the most competitive offer was from PRYSMIAN. This is the reason, according to the entity, why PRYSMIAN sent its offer to AMARA. Subsequently, PRYSMIAN insisted to AMARA regarding the order as time passed during which there were variations in the price of the raw material.  </w:t>
        <w:br/>
        <w:t xml:space="preserve">Regarding the INDITEX logistics center in Guadalajara, AMARA, PRYSMIAN, and TOP CABLE agree in alleging that it was the installer OSMOS who decided that the project would be done through AMARA and that the project was awarded to TOP CABLE for presenting the most competitive offer.  </w:t>
        <w:br/>
        <w:t xml:space="preserve">Response from the Competition Chamber  </w:t>
        <w:br/>
        <w:t xml:space="preserve">Regarding the allegations presented concerning the allocation of the COLL DE BALAGUER project, as previously noted, there is evidence that coverage occurred in that project, despite the fact that the aforementioned manufacturer was being asked for a direct offer. This evidence, along with the rest of the evidence, allows for the consideration of the existence of a single and continuous infringement in which PRYSMIAN has participated.  </w:t>
        <w:br/>
        <w:t xml:space="preserve">As for the emails provided by PRYSMIAN as evidence along with its allegations, these confirm that the client ACCIONA requested a supply offer for cables from both distributor companies and manufacturers, and that indeed PRYSMIAN decided not to submit a direct offer, without prejudice to the fact, as has been proven, that AMARA and PRYSMIAN had agreed on the allocation of that project, even though they ultimately were not awarded.  </w:t>
        <w:br/>
        <w:t xml:space="preserve">For the allegation related to the OSMOS project, the arguments coincide with those in the response to AMARA, to which we refer to avoid unnecessary repetitions.  </w:t>
        <w:br/>
        <w:t xml:space="preserve">TOP CABLE  </w:t>
        <w:br/>
        <w:t>TOP CABLE reiterates that, regarding the PEÑAFLORES Project, there is no agreement between the companies, but rather a commercial maneuver by AMARA to take a specific project from TOP CABLE.</w:t>
      </w:r>
    </w:p>
    <w:p>
      <w:r>
        <w:rPr>
          <w:b/>
        </w:rPr>
        <w:t>[Pages 169–171]</w:t>
      </w:r>
    </w:p>
    <w:p>
      <w:r>
        <w:t xml:space="preserve">On the other hand, regarding the OSMOS project, TOP CABLE indicates that the Competition Directorate did not consider it a participant in this agreement and, however, maintains the infringement period for TOP CABLE.  </w:t>
        <w:br/>
        <w:t xml:space="preserve">Response from the Competition Chamber  </w:t>
        <w:br/>
        <w:t xml:space="preserve">This Chamber agrees with the considerations of the Competition Directorate, which states that regarding the PEÑAFLORES project, AMARA literally proposed to enter into its "game," that is, that TOP CABLE would not compete with it but would submit its offers through the aforementioned distributor despite TOP CABLE having offered IBERDROLA lower prices, with AMARA offering to buy 50% of the cables, minus a 4% margin for AMARA, and the other 50% would be purchased from PRYSMIAN. In compensation for the 50% of the cable that TOP CABLE ceased to sell, AMARA offered to buy 100,000 meters of MT cable that it normally purchased and stored for IBERDROLA. In any case, this project was awarded to AMARA, as confirmed by the evidence provided by said evidence along with its allegations, indicating that the supply of cables was carried out by TOP CABLE, although PRYSMIAN in its allegations claims that it took the entire order.  </w:t>
        <w:br/>
        <w:t xml:space="preserve">On the other hand, the allegation regarding the non-participation of TOP CABLE in the OSMOS project is accepted, with the prescriptive effects that have been indicated in this resolution.  </w:t>
        <w:br/>
        <w:t xml:space="preserve">5.1.5. Cartel between COMAPLE and NICSA  </w:t>
        <w:br/>
        <w:t xml:space="preserve">NICSA  </w:t>
        <w:br/>
        <w:t xml:space="preserve">Regarding the PRETONOR Project of 2008, the entity indicates that the Competition Directorate has erred in considering that it refers to BT cables and that this project is key because the Competition Directorate indicates that, in the absence of evidence, the documents related to this project from 2009 and 2014 must refer to BT cable in relation to the document from 2008.  </w:t>
        <w:br/>
        <w:t xml:space="preserve">On the other hand, it reiterates the limited economic value of the Puertollano Repsol and Tarragona Refinery projects.  </w:t>
        <w:br/>
        <w:t xml:space="preserve">Response from the Competition Chamber  </w:t>
        <w:br/>
        <w:t xml:space="preserve">Regarding the PRETONOR Project of 2008, it is true that the Competition Directorate has incorrectly transcribed the content of the email dated February 7, 2008, between NICSA and COMAPLE, which literally refers to cables "RZ1MZ1-0.6/1kv" and not to "0.61KV" as indicated by the Competition Directorate (fact 155). However, the conclusions do not differ, since RZ 0.6/1KV cables are low voltage electrical cables498 and, in any case, NICSA does not provide an alternative explanation for the meaning of that nomenclature, but rather limits itself to pointing out the existence of the error without providing further data on the type of cable referred to.  </w:t>
        <w:br/>
        <w:t xml:space="preserve">On the other hand, regarding the limited value of some contracts, the rules on the application of the de minimis rule have provided for a series of behaviors whose execution, regardless of the companies' market share and the effects that the behaviors have produced in it, presupposes the existence of a restriction of competition by object. In this sense, Article 2 of the RDC, with similar wording to paragraph 11 of the European Commission's Communication regarding agreements of lesser importance that do not significantly restrict competition in the sense of Article 101, paragraph 1, of the TFEU499, states the following:  </w:t>
        <w:br/>
        <w:t xml:space="preserve">"1. Regardless of what is established in the previous article, behaviors among competitors that have as their object, directly or indirectly, in isolation or in combination with other factors controlled by the participating companies, shall not be considered of lesser importance:  </w:t>
        <w:br/>
        <w:t xml:space="preserve">a) The fixing of selling prices of products to third parties;  </w:t>
        <w:br/>
        <w:t xml:space="preserve">b) The limitation of production or sales;  </w:t>
        <w:br/>
        <w:t xml:space="preserve">c) The allocation of markets or customers, including fraudulent bidding, or the restriction of imports or exports."  </w:t>
        <w:br/>
        <w:t xml:space="preserve">In light of the behaviors in which NICSA has participated, it is not appropriate to accept the allegations regarding the limited significance of the contracts that have been shared with COMAPLE.  </w:t>
        <w:br/>
        <w:t xml:space="preserve">COMAPLE  </w:t>
        <w:br/>
        <w:t xml:space="preserve">COMAPLE alleges that it has no bilateral agreement with NICSA and that it is the only company not mentioned by the leniency applicant. It also indicates that it has not reached agreements with any manufacturer.  </w:t>
        <w:br/>
        <w:t xml:space="preserve">Furthermore, the aforementioned entity alleges that some projects identified in the PCH constitute a single project or are mere proposals that did not reach the project phase.  </w:t>
        <w:br/>
        <w:t xml:space="preserve">Response from the Competition Chamber  </w:t>
        <w:br/>
        <w:t xml:space="preserve">Most of the coverages accredited in relation to that cartel, except for one in 2013 in which COMAPLE requests offer coverage from NICSA500, were carried out by COMAPLE to NICSA. Expressions such as: "(…) I am attaching the prices for you to send to Repsol" "(…) from the prices I have sent you, subtract 9% to get closer to our prices."501 (fact 162) and "(…) I am sending you an Excel with the prices you need to cover, as discussed (…)”502 (fact 164), evidence that the agreements, whose modus operandi is very similar to that of the other infringements, have been continuous.  </w:t>
        <w:br/>
        <w:t xml:space="preserve">And in these cases, it is observed that COMAPLE presents itself for BT/MT cable supply projects regardless of whether it has or does not, as it claims, the possibility of carrying them out, precisely because the pact includes that the contract will be awarded to NICSA and, therefore, COMAPLE offers higher prices than its competitor.  </w:t>
        <w:br/>
        <w:t xml:space="preserve">Regarding COMAPLE's allegation that some projects identified in the PCH constitute a single project or are mere proposals that did not reach the project phase, it should be noted that the unlawful conduct is the agreement to allocate projects, and therefore the conduct is perfected by the agreement and is confirmed by its execution, whether they are different phases within the same project or projects that are executed over different years. It may even be that some projects were ultimately not formalized or were awarded to other distributing companies, without this preventing the consideration of the behaviors contrary to Article 1 of the LDC and 101 of the TFEU.  </w:t>
        <w:br/>
        <w:t xml:space="preserve">5.2. On the definition of the market affected by the behaviors  </w:t>
        <w:br/>
        <w:t xml:space="preserve">MIGUELEZ considers that the joint treatment of the behaviors related to low voltage (BT) and medium voltage (MT) cables is not appropriate as they are clearly different markets. In fact, it points out that the significant differences between both markets prevent considering that MIGUELEZ has participated in any anticompetitive conduct that may have occurred in the MT market, having neither intervened nor been aware of such behaviors.  </w:t>
        <w:br/>
        <w:t xml:space="preserve">NEXANS considers that there are four differentiated markets: distributors and wholesalers; projects; electric companies; and industrial applications.  </w:t>
        <w:br/>
        <w:t xml:space="preserve">For PRYSMIAN, the infringement would have affected, in its case, the national market for BT/MT cables and, in particular, the general marketing segment, also referred to as "Trade&amp;Installers," a market that, in turn, can be segmented, as it states, between the catalog or manufacturer-distributor marketing channel and the large customer channel.  </w:t>
        <w:br/>
        <w:t>TOP CABLE indicates that the definition of the market should be narrower, being able to segment the BT/MT market into different submarkets: BT.</w:t>
      </w:r>
    </w:p>
    <w:p>
      <w:r>
        <w:rPr>
          <w:b/>
        </w:rPr>
        <w:t>[Pages 172–174]</w:t>
      </w:r>
    </w:p>
    <w:p>
      <w:r>
        <w:t>CABLE. En este contexto, se llevaron a cabo diversas diligencias de investigación que justificaron la duración del periodo de información reservada.</w:t>
      </w:r>
    </w:p>
    <w:p>
      <w:r>
        <w:t>Por lo tanto, no se puede considerar que la duración de la fase de información reservada de más de 15 meses haya sido excesiva o que haya afectado al derecho de defensa de las empresas implicadas. La Dirección de Competencia actuó de manera diligente y justificada en la recopilación de pruebas necesarias para la correcta instrucción del procedimiento.</w:t>
      </w:r>
    </w:p>
    <w:p>
      <w:r>
        <w:t>En consecuencia, se desestima la alegación de caducidad del procedimiento sancionador presentada por MIGUÉLEZ.</w:t>
      </w:r>
    </w:p>
    <w:p>
      <w:r>
        <w:rPr>
          <w:b/>
        </w:rPr>
        <w:t>[Pages 175–177]</w:t>
      </w:r>
    </w:p>
    <w:p>
      <w:r>
        <w:t>CABLE and requesting information from both distributing companies and manufacturers of BT/MT cables, as well as from sector associations. Subsequently, in light of the information obtained during these inspections, as well as the responses received to the aforementioned information requests and the information that continued to be provided by the leniency applicant, new information requests and subsequent inspections were carried out at the premises of CABELTE, RCT, COMAPLE, and OTEINVER, precisely to delineate those entities to which the initiation should apply. Finally, on February 24, 2016, based on this reserved information, the Competition Directorate agreed to initiate the sanctioning file.</w:t>
      </w:r>
    </w:p>
    <w:p>
      <w:r>
        <w:t>Given the volume of information that has been collected by the Competition Directorate in the multiple inspections carried out and requests to the companies, it is evident that we are facing a certainly complex file in which several infringements committed by a large number of companies have been analyzed, and therefore it cannot be considered that the prior information period used by the Competition Directorate to gather all the minimum necessary information to initiate the sanctioning procedure is excessive.</w:t>
      </w:r>
    </w:p>
    <w:p>
      <w:r>
        <w:t>In fact, in the ruling of October 21, 2015 cited by MIGUÉLEZ, the Supreme Court reiterates that since reserved information is admissible insofar as it is limited to the purpose that justifies it, that is, to gather the initial data and indications that serve to assess the relevance of proceeding with the sanctioning file, it is not subject to a statute of limitations, nor can the period during which it is carried out be counted for the purpose of measuring the duration of the administrative sanctioning file506:</w:t>
      </w:r>
    </w:p>
    <w:p>
      <w:r>
        <w:t>"As stated in the Supreme Court ruling of December 16, 2007 previously cited, 'Insofar as those preliminary or preparatory diligences serve the purpose that truly justifies them, that is, to gather the initial data and indications that serve to assess the relevance of proceeding with the sanctioning file, and are not distorted into a surreptitious alternative to the latter, no rule subjects them to a specific deadline and, therefore, they are not subject to the institute of expiration.'"</w:t>
      </w:r>
    </w:p>
    <w:p>
      <w:r>
        <w:t>In this case, the Chamber does not perceive that there has been such a distortion of the reserved information, nor that it has been used abusively.</w:t>
      </w:r>
    </w:p>
    <w:p>
      <w:r>
        <w:t>In this case, this Chamber also does not perceive an abusive use of the reserved information period. Moreover, the fact that the Competition Directorate took a certain amount of time to initiate the procedure is due to the effort to gather sufficient elements that have ensured that a sanctioning procedure was not opened without the necessary guarantees for the initiated parties. Furthermore, it should be noted that all this vast information collected in the pre-procedure phase has been made available to the parties so that they could argue what they deemed appropriate throughout the procedure.</w:t>
      </w:r>
    </w:p>
    <w:p>
      <w:r>
        <w:t>Therefore, the allegations of MIGUÉLEZ are dismissed.</w:t>
      </w:r>
    </w:p>
    <w:p>
      <w:r>
        <w:t>5.5. On the non-inclusion of the sanction proposal in the resolution proposal prepared by the Competition Directorate</w:t>
      </w:r>
    </w:p>
    <w:p>
      <w:r>
        <w:t>PRYSMIAN and AMARA consider that the resolution proposal submitted to this Chamber by the Competition Directorate violates the guarantees of Article 24 of the CE as it lacks a concrete and quantified proposal for the sanction, and they request its nullity.</w:t>
      </w:r>
    </w:p>
    <w:p>
      <w:r>
        <w:t>However, this Chamber considers that it cannot heed the claims of both companies.</w:t>
      </w:r>
    </w:p>
    <w:p>
      <w:r>
        <w:t>The procedural rules applicable to this procedure are, in addition to the LDC, Law 30/1992, of November 26, on the Legal Regime of Public Administrations and the Common Administrative Procedure, and Royal Decree 1398/1993, which approves the Regulation of the procedure for the exercise of sanctioning power.</w:t>
      </w:r>
    </w:p>
    <w:p>
      <w:r>
        <w:t>Article 1 of the aforementioned Regulation establishes its supplementary application in the absence of specific procedures provided for in the corresponding sanctioning rules. This means that all those provisions relating to the sanctioning procedure that come in a specific rule prevail over the aforementioned Regulation and render it inapplicable. In this regard, Article 45 of the LDC, which is also a later rule than the other two, provides for the prevailing nature of this with respect to Law 30/92, and its development regulations, by stating the following:</w:t>
      </w:r>
    </w:p>
    <w:p>
      <w:r>
        <w:t>"Administrative procedures in matters of competition defense shall be governed by the provisions of this law and its development regulations, and, subsidiarily, by Law 30/1992, of November 26, on the Legal Regime of Public Administrations and the Common Administrative Procedure, without prejudice to what is provided for in Article 70 of this Law."</w:t>
      </w:r>
    </w:p>
    <w:p>
      <w:r>
        <w:t>Therefore, when the LDC and its development regulations provide for the specificities of the sanctioning procedure in competition matters, it is not possible to resort to the general sanctioning rules, as the Supreme Court itself has highlighted on several occasions507.</w:t>
      </w:r>
    </w:p>
    <w:p>
      <w:r>
        <w:t>The LDC establishes its own specific sanctioning procedure in matters of competition defense, as indicated in the aforementioned Article 45 of the LDC, and also Article 29.3 of the LCNMC in the following terms: "Specifically, the sanctioning procedure in matters of competition defense shall be governed by the specific provisions provided for in Law 15/2007, of July 3."</w:t>
      </w:r>
    </w:p>
    <w:p>
      <w:r>
        <w:t>For its part, the sanctioning procedure provided for in the LDC is developed in the RDC, in which Article 34 provides for the minimum content that the resolution proposal must have, in the following terms:</w:t>
      </w:r>
    </w:p>
    <w:p>
      <w:r>
        <w:t>"The resolution proposal must contain the background of the file, the proven facts, their authors, the legal qualification that the facts deserve, the proposal for a declaration of the existence of an infringement and, where appropriate, the effects produced in the market, the responsibility corresponding to its authors, the aggravating and mitigating circumstances present, and the proposal of the Investigation Directorate regarding the exemption or reduction of the amount of the fine referred to in Articles 65 and 66 of Law 15/2007, of July 3. When the Investigation Directorate considers that the existence of prohibited practices has not been proven, it will state this circumstance in its resolution proposal."</w:t>
      </w:r>
    </w:p>
    <w:p>
      <w:r>
        <w:t>The rule does not require that the resolution proposal include a proposal on the amount of the sanction, the amount of which is reserved for the power of the Competition Chamber of the Council, as provided in Articles 53.2 of the LDC and 38.3 of the RDC.</w:t>
      </w:r>
    </w:p>
    <w:p>
      <w:r>
        <w:t>By virtue of the above, the allegation of PRYSMIAN and AMARA must be dismissed, as the special regulations governing sanctioning procedures in matters of competition expressly regulate the content that the resolution proposal must have, without requiring a proposal for the amount of the sanction that the Competition Chamber of the Council will impose. Therefore, the current regulations at the time of the initiation of this procedure have been correctly applied.</w:t>
      </w:r>
    </w:p>
    <w:p>
      <w:r>
        <w:t>5.6. On the allegations of defenselessness</w:t>
      </w:r>
    </w:p>
    <w:p>
      <w:r>
        <w:t>NEXANS</w:t>
      </w:r>
    </w:p>
    <w:p>
      <w:r>
        <w:t>NEXANS and its parent NEXANS, S.A. allege that their late initiation, almost nine months after the initiation against the majority of interested companies, causes them defenselessness and irreparable harm to their legitimate rights and interests, preventing them from accessing the file and defending themselves. For this reason, they consider that the initiation agreement is null and void, which is why on January 2, 2017, they filed an administrative appeal before the Council of the CNMC against the initiation agreement.</w:t>
      </w:r>
    </w:p>
    <w:p>
      <w:r>
        <w:t>This Chamber considers that the late initiation against several companies, including NEXANS, has not caused them defenselessness or irreparable harm, as they have been able to access the file, present allegations, and propose the evidence they deemed relevant, and they have been provided, just like the other initiated parties, with copies of the documents that comprise it, except for any information that has been declared confidential. Thus, prior to the notification of the PCH, on December 20, 2016, they obtained a copy of</w:t>
      </w:r>
    </w:p>
    <w:p>
      <w:r>
        <w:rPr>
          <w:b/>
        </w:rPr>
        <w:t>[Pages 178–180]</w:t>
      </w:r>
    </w:p>
    <w:p>
      <w:r>
        <w:t xml:space="preserve">all public information in the file, except for the documentation provided by the applicant for leniency, to which they have also had access at the same time as the other entities involved, after the notification of the PCH. Furthermore, in this case, the Competition Directorate acted ex officio to extend the period for allegations established in the LDC, so that all parties involved have had an additional period to present allegations to the PCH, including NEXANS.  </w:t>
        <w:br/>
        <w:t xml:space="preserve">This Chamber considers that the alleged defenselessness cannot be appreciated and, moreover, this is consistent with the judicial decisions adopted in similar matters508.  </w:t>
        <w:br/>
        <w:t xml:space="preserve">NICSA  </w:t>
        <w:br/>
        <w:t xml:space="preserve">NICSA claims that it has not been allowed to obtain a copy of an email presented as evidence in the leniency statement (folio 113), which has caused it serious defenselessness by not being able to argue in its defense regarding this document. Therefore, it requests that the content of said folio be transmitted to it in order to argue what is most beneficial to its interests and exercise its right of defense.  </w:t>
        <w:br/>
        <w:t xml:space="preserve">It also points out that the Competition Directorate admits in paragraph 218 of the Proposal for Resolution the lack of delivery of the aforementioned folio.  </w:t>
        <w:br/>
        <w:t xml:space="preserve">In response to the aforementioned allegation, this Chamber wishes to point out that Article 51.3 of the RDC, while allowing access to the content of the leniency statement, limits that right of access solely to reading the documents at the CNMC headquarters, without copies being obtainable "of any statement made by the applicant for exemption or reduction of the fine that has been specifically made for its submission along with the corresponding application."  </w:t>
        <w:br/>
        <w:t xml:space="preserve">The Competition Directorate confirms this by stating in its proposal for resolution the following:  </w:t>
        <w:br/>
        <w:t xml:space="preserve">"regarding the statements made by the applicant for leniency, in accordance with what is indicated in Article 51.3 of the RDC and as expressly stated in the aforementioned minutes signed by NICSA and also indicated in the notification of the PCH, copies cannot be obtained, although access to them is allowed and all notes that each party deems appropriate can be taken. Therefore, if upon accessing these statements NICSA did not take into account the content of the aforementioned folio 113, not only in the access made on January 10 but also the subsequent one on January 13, 2017, this Directorate can only encourage it to request access to said leniency statement as many times as it deems appropriate."  </w:t>
        <w:br/>
        <w:t xml:space="preserve">508 Judgment of the National Court of June 2, 2011 (appeal 468/10), confirmed by the Judgment of the Supreme Court of November 21, 2014.  </w:t>
        <w:br/>
        <w:t xml:space="preserve">Therefore, the Competition Directorate has faithfully complied with Article 51.3 of the RDC by granting NICSA access to the content of the folio in question, but denying it the obtaining of a copy thereof. Consequently, defenselessness is not appreciated since NICSA has had full access to the aforementioned information and has been able to argue as it deemed appropriate regarding its content.  </w:t>
        <w:br/>
        <w:t xml:space="preserve">5.7. On the authorship of the conduct attributed to SOLIDAL  </w:t>
        <w:br/>
        <w:t xml:space="preserve">SOLIDAL and QUINTAS &amp; QUINTAS argue that the marketing of their cables in Spain was exclusively entrusted to the Spanish company IBERLECTRIC, so the authorship of the conduct cannot be attributed to SOLIDAL. They state that, contrary to what the Competition Directorate has considered, the mere mention of the term "Solidal" in certain notes intervened with third parties does not in any way evidence that SOLIDAL attended any meeting related to the marketing of the cables in the Spanish market.  </w:t>
        <w:br/>
        <w:t xml:space="preserve">For the aforementioned entities, their equating with IBERLECTRIC would constitute a violation of the jurisprudence of the TS on "in vigilando" responsibility, which establishes that when a subcontractor or agent acts with full independence and autonomy, assuming the inherent risks of the task they perform, their responsibility cannot be extended to the contractor or principal, with the sole exception that the contractor/agent had reserved the interference or participation in the assigned tasks, a situation that does not occur in this case.  </w:t>
        <w:br/>
        <w:t xml:space="preserve">The aforementioned companies have provided the marketing contract for Spain between IBERELECTRIC, SOLIDAL, and SOLICABEL, in which IBERLECTRIC is granted "exclusive representation for the sale in Spain of its aluminum cables LA, RV, and RZ, manufactured by Solidal."  </w:t>
        <w:br/>
        <w:t xml:space="preserve">The allegation is dismissed.  </w:t>
        <w:br/>
        <w:t xml:space="preserve">As the Competition Directorate has already correctly pointed out, in clause 1.2 of the contract provided by SOLIDAL509, it is established that IBERLECTRIC has exclusive representation for the sale in Spain of aluminum cables LA, RV, and RZ, manufactured by SOLIDAL, not mentioning any other type of cables that SOLIDAL manufactures, such as copper cables, as stated in its catalog.  </w:t>
        <w:br/>
        <w:t xml:space="preserve">It is also noteworthy that the contract expressly provides that SOLIDAL and SOLICABEL are the ones who set the commercial and pricing policy that IBERLECTRIC must follow, being these strategic elements that have been the subject of the conduct sanctioned here.  </w:t>
        <w:br/>
        <w:t xml:space="preserve">509 Contract between SOLIDAL, IBERLECTRIC, and SOLICABEL provided by SOLIDAL and QUINTAS &amp; QUINTAS in response to the allegations of the PCH (folios 33147 to 33151).  </w:t>
        <w:br/>
        <w:t xml:space="preserve">On the other hand, it is again worth emphasizing the fact that IBERLECTRIC is not a member of FACEL and, therefore, has not attended its meetings, while it has been proven that SOLIDAL, although not a member of FACEL - although its subsidiary, SOLICABEL, is - attended in its own name - and not on behalf of IBERLECTRIC or its subsidiary SOLICABEL - the cartel meetings on April 3 and 30, 2003, December 14, 2006, June 20, 2012, and January 11, 2013. And in other meetings in which it did not participate, such as the one on November 14, 2012, the participating companies make express reference to SOLIDAL and not to IBERLECTRIC or SOLICABEL510, leaving no doubt that when referring to "SOLIDAL," it is expressly mentioning the aforementioned company.  </w:t>
        <w:br/>
        <w:t xml:space="preserve">In conclusion, according to the information in the file, the accusation against SOLIDAL for its participation in the cartel of BT/MT cable manufacturers is reiterated, without any evidence that these facts should be attributed to IBERELECTRIC or SOLIDAL's subsidiary, SOLICABEL.  </w:t>
        <w:br/>
        <w:t xml:space="preserve">5.8. Response to the considerations made in the economic reports submitted by the companies  </w:t>
        <w:br/>
        <w:t xml:space="preserve">TOP CABLE, NEXANS, and PRYSMIAN have submitted respective economic reports in support of the considerations made in their respective written allegations. After analyzing them, this Chamber responds to the most relevant aspects contained in the aforementioned reports.  </w:t>
        <w:br/>
        <w:t xml:space="preserve">5.8.1. On the characteristics of the market  </w:t>
        <w:br/>
        <w:t xml:space="preserve">As the NEXANS report rightly points out, for the analysis of effects in competition law infringements, it is necessary to compare the behavior in the market of the companies during the infringement with a counterfactual scenario, which allows estimating how these companies would have behaved in the absence of infringement, that is, in a competitive scenario.  </w:t>
        <w:br/>
        <w:t xml:space="preserve">The reports coincide in stating that sales figures have worsened for low and medium voltage cables since 2008 (TOP CABLE points to a reduction in its billing of more than [confidential], coinciding with the economic crisis, and especially with the crisis in the construction sector.  </w:t>
        <w:br/>
        <w:t>In relation to this issue, special attention should be paid to the period chosen by the expert reports to assert that, given the reduction in sales, it would not be possible for an anticompetitive agreement to occur. While TOP CABLE's infringement of price fixing and commercial conditions, as well as project allocation in the BT/MT cable market, took place between 2007 and 2015, the information presented in the report belongs to the period 2007-2016, so only the last year is outside the cartel. PRYSMIAN and DRAKA, whose infringement extended from 2002 to 2015, only present data from 2006 to 2015. Since a counterfactual is not established in the report, no</w:t>
      </w:r>
    </w:p>
    <w:p>
      <w:r>
        <w:rPr>
          <w:b/>
        </w:rPr>
        <w:t>[Pages 181–183]</w:t>
      </w:r>
    </w:p>
    <w:p>
      <w:r>
        <w:t>from 2002 to 2015, only data from 2006 to 2015 is presented. Since a counterfactual is not established in the report, it cannot be asserted that the decline in sales indicates the absence of agreements. It is true that the sales of both TOP CABLE and NEXANS, as well as PRYSMIAN and DRAKA, follow the market trend, as the sector in which they operate was particularly affected by the economic crisis, but this does not exclude the possibility of agreements between the companies, which, on the other hand, have been widely proven in this resolution. Regarding the volatile market conditions and the economy in general, it cannot be asserted that they are incompatible with an agreement between companies that may seek to reduce uncertainty through these agreements.</w:t>
      </w:r>
    </w:p>
    <w:p>
      <w:r>
        <w:t>As for TOP CABLE's considerations regarding the decline in the weight of sales in Spain of low voltage cables on its total billing, it should be noted that while sales in the national market decreased since 2008, global cable demand has increased since 2009 (as indicated in the report itself), so an increase in exports due to better economic conditions abroad cannot be used as an argument to assert that the decline in sales in Spain is incompatible with a price agreement. Furthermore, they propose two scenarios to study the decline in their sales (which they repeat when analyzing the gross margin): one scenario in which the cartel ended in 2015, and another in which it ended in 2013. The latter cannot be accepted, as it has been proven that TOP CABLE participated in the agreements until 2015.</w:t>
      </w:r>
    </w:p>
    <w:p>
      <w:r>
        <w:t>Regarding the considerations of PRYSMIAN and DRAKA that a decrease in their market share would go against the economic theory that states that one of the characteristics of a cartel is that the participating companies tend to maintain a stable share during its duration, as has already been stated in this resolution, in general terms, the companies maintained their market shares with variations that did not exceed 5% between 2009 and 2014.</w:t>
      </w:r>
    </w:p>
    <w:p>
      <w:r>
        <w:t>In relation to the alleged lack of incentives for NEXANS to participate in the cartel due to the reduction of its market share, it should be noted that while cartels tend to be more effective in a rising price context, it does not mean that they cannot thrive in times of decline. In a crisis situation, a cartel could be organized with a "defensive" purpose, aimed precisely at cushioning the effects of more limited demand.</w:t>
      </w:r>
    </w:p>
    <w:p>
      <w:r>
        <w:t>On the other hand, according to NEXANS, a "dynamic" customer portfolio (with significant variations) would not be compatible with participation in a cartel. To support this, they provide the percentage of new customers and sales for each selected period compared to the previous period, and the increase in market share among existing customers. They consider that their share has increased among those previously existing customers where their annual sales have grown more than [confidential].</w:t>
      </w:r>
    </w:p>
    <w:p>
      <w:r>
        <w:t>Regarding this analysis by NEXANS, it is important to highlight that it only takes into account the customers gained or those for which sales increased, without accounting for lost customers or those where sales decreased. They argue that the loss of customers in the analyzed years is largely due to the "closure of distribution companies that occurred during the crisis." The exclusion of this information from the analysis does not allow for a clear understanding of the changes that may have occurred in NEXANS's market share. Furthermore, it is worth remembering that the exclusion of data related to the crisis period is not justified in any way. The analysis of the effects of a competition infringement should not be conducted in comparison to a stable or ideal scenario, but rather the behavior of the companies participating in the infringement should be compared to the behavior that such companies would have had in the absence of infringement and during the same period.</w:t>
      </w:r>
    </w:p>
    <w:p>
      <w:r>
        <w:t>Precisely due to the closure of competing companies in those years of crisis, the increase in new customer entries and the increase in sales to existing customers can be explained, as they have had to stop purchasing part of their supplies from other manufacturers. The report presented by NEXANS itself admits that "in a crisis environment, the exit of some distributors from the market and the resulting increase in sector concentration can theoretically lead to increased sales for some distributors." To reinforce their argument, they make a comparison between the main customers for which they increased sales and the annual commercial action plans of NEXANS in the years 2010, 2011, and 2012. It is evident that the selection of these three years among the eleven in which NEXANS's participation is insufficient. Even taking only these specific years, the results are by no means conclusive, as, for example, in 2011 only two of the five main customers where sales increased were included in the commercial action plan.</w:t>
      </w:r>
    </w:p>
    <w:p>
      <w:r>
        <w:t>Regarding the margins obtained by the companies, both TOP CABLE and PRYSMIAN and DRAKA present similar considerations, but they use different estimates of the margins. TOP CABLE calculates a gross margin (profit before interest and taxes), subtracting both variable and fixed costs from the effective net price of 10 types of cables that represent 21% of its billing, while PRYSMIAN and DRAKA show the results of a contribution margin, calculated by only subtracting variable costs from sales. In both cases, the studies show that the margins obtained would have decreased during the crisis, which according to PRYSMIAN would be the cause of the deterioration of their figures. TOP CABLE, for its part, presents data both annually and by periods – before, during, and after the crisis – and concludes, as it does when analyzing sales, that the reduction of gross margins during the infringement is incompatible with the existence of a cartel.</w:t>
      </w:r>
    </w:p>
    <w:p>
      <w:r>
        <w:t>Regarding the worsening of margins, and their alleged incompatibility with an agreement between the companies, it should again be noted that this is a context of economic crisis in which margins tend to decrease. On the other hand, by showing only the data related to the period 2007-2016, with only one year outside the infringement period, and most of them coinciding with the recent economic crisis, it cannot be concluded that a cartel did not take place. To do so, it would be necessary to compare it with a competitive situation, as without that point of comparison it is not possible to assert that there was no overpricing, which can occur in the form of a smaller decrease in prices. While PRYSMIAN and DRAKA correctly state that the variable economic context affects the market and the incentives of the agents participating in it, a worse economic situation does not in itself imply that agreements between companies cannot occur. Furthermore, their report attempts to justify this argument by relying on data from 2006 to 2015, when the infringement began in 2002, so, as with TOP CABLE, they are not comparing the data with a competitive situation.</w:t>
      </w:r>
    </w:p>
    <w:p>
      <w:r>
        <w:t>In the case of NEXANS, the company in its report uses the French cable market, in which NEXANS is also present, as a counterfactual scenario to analyze the business margin. This analysis presents some evident weaknesses. It is conducted only for one type of cable, in very specific periods, and it is unclear what costs have been included when determining the margin. For example, the fact that the margin is much higher in all periods in France may be due to NEXANS manufacturing in that country and having to transport the cables to Spain for sale, which increases the cost and reduces the profit margin. In any case, the conclusions are by no means conclusive, as the end of the infringement coincides temporally with the improvement of the economic situation in Spain after the crisis, so it is logical that the company's margin rises during this period.</w:t>
      </w:r>
    </w:p>
    <w:p>
      <w:r>
        <w:t>The assertions of TOP CABLE that the heterogeneity of market participants is incompatible with agreements between those companies cannot be accepted. Even if they are companies with different products or strategies, the infringement refers to a specific market, that of BT/MT cables in Spain, so the global comparison of characteristics of companies that have other areas of activity is not valid. Even if that were the case, they could have reached agreements with the intention of avoiding the competition that would precisely arise from the existence of those "totally different costs."</w:t>
      </w:r>
    </w:p>
    <w:p>
      <w:r>
        <w:t>Finally, regarding the considerations of PRYSMIAN and DRAKA related to the lack of information provided by the DC to argue the lesser uncertainty derived from the agreements, it seems clear that it is not necessary, as the reduction of uncertainty is an inseparable consequence of the realization of agreements such as those proven in this file. The existence of agreements implies a reduction of uncertainty and the independence of the companies, regardless of the magnitude of its effect.</w:t>
      </w:r>
    </w:p>
    <w:p>
      <w:r>
        <w:rPr>
          <w:b/>
        </w:rPr>
        <w:t>[Pages 184–186]</w:t>
      </w:r>
    </w:p>
    <w:p>
      <w:r>
        <w:t xml:space="preserve">5.8.2. On tariffs, net prices, and discounts  </w:t>
        <w:br/>
        <w:t xml:space="preserve">The three expert reports submitted analyze the net selling prices and argue that in no case can they be associated with a situation of price agreements. It is important to clarify that, although each expert report focuses on a different concept, in any case, the cartel did not only fix prices or discounts, but both, in addition to commercial conditions; that is, tariffs, discounts, and other conditions such as rebates, price updates based on raw materials, etc.  </w:t>
        <w:br/>
        <w:t xml:space="preserve">Regarding the similarity between tariffs defended by NEXANS, while it is true that in homogeneous goods – as is the case with certain types of cable – the price tends to equalize among competitors, it should not be forgotten that throughout the proceedings it has been proven that NEXANS participated in agreements with its competitors to fix both tariffs and discounts and commercial conditions, so in this case, it can be stated that the coincidence in prices is not due to market characteristics but to agreements among manufacturers.  </w:t>
        <w:br/>
        <w:t xml:space="preserve">Regarding the difference between the prices agreed upon by the cartel and the prices applied by NEXANS, it should be noted that it must be measured in percentage points and not as a rate of variation, which yields disproportionate results and does not reflect reality. The rate of variation is used to compare a certain magnitude (in this case, the price) in two different temporal or spatial situations, taking one as a reference, but it does not serve to compare two figures corresponding to different situations, as in this case. For example, for LISTÍN cables in 2011, according to NEXANS, the difference between the price agreed upon by the cartel and the price that the company applied is 17.99%, when in reality they only differ by 5.61 percentage points. The difference, therefore, is relatively small and does not reach 6 percentage points in any of the analyzed years, so it cannot be considered significant. Furthermore, as the report itself indicates, the discounts agreed upon by the cartel were maximum discounts, which gives some margin to the companies to set their own discount and allows for those small differences in net price.  </w:t>
        <w:br/>
        <w:t xml:space="preserve">Regarding the considerations presented by PRYSMIAN and DRAKA, while it is true that the evolution of raw materials largely explains the evolution of BT/MT cable prices, it cannot explain it completely, as the price of the cable follows a much less pronounced evolution, and does not always coincide with that of copper. Nevertheless, since almost 70% of the final price is determined by the quotation of raw materials, which is a variable that companies cannot control, it is evident that prices will follow a very similar trend, which does not exclude the possibility of reaching agreements to fix prices on the remaining 30%. On the other hand, in the analysis of the dispersion of prices and applied discounts, the time period chosen in the report is excessively short, between 2012 and 2014, when the infringement began 10 years earlier and continued one year later, in addition to referring only to two of the cables marketed in the affected market. The coefficient of variation of prices, which is a more appropriate measure than the standard deviation to analyze their variability as it does not depend on the units used, barely exceeds 3%, so it cannot be considered to imply a competitive market by itself, especially if it is not compared with a situation without a cartel (i.e., a counterfactual). Furthermore, it is clearly observed that net prices follow a stable trend, and although it is stated that "it can be observed how Prysmian supplied its products at different prices," this is not incompatible with the proven existence of agreements that included maximum discounts.  </w:t>
        <w:br/>
        <w:t xml:space="preserve">TOP CABLE states in its expert report that if it is observed that there is competition in discounts, it can be affirmed that it is a market with price competition. When establishing final or effective selling prices, TOP CABLE takes as a reference the tariff or catalog price, which is updated based on fluctuations in the price of raw materials.  </w:t>
        <w:br/>
        <w:t>However, the main drawback of TOP CABLE's considerations is that when studying discounts, the same issue occurs as in the case of PRYSMIAN and DRAKA: the data is not compared with a counterfactual, whether it be a period without a crisis or in the absence of price-fixing agreements. Furthermore, the chosen dates are also not appropriate, as they involve 9 specific months between 2009 and 2013, when the infringement has a longer duration. The fundamental drawback of the analysis conducted is that the variability of the discount should be measured with a coefficient of variation to be comparable, and although the comparison with the foreign exchange market may be a good option, it is not free from errors. The volatility of the exchange rate shown in the report, at 7.14%, refers to the implied volatility for 3 months from a single day in May 2017, which is clearly insufficient as a reference point, and if compared with data from the months chosen in the report, the volatility (measured as the standard deviation of exchange rates) would be 7.96%, and would increase to 11.05% if data from 2007 to 2015 is used, a period that corresponds to the actual duration of the infringement. That is, the exchange rate volatility figure chosen by the report to justify the variability of discounts is not comparable with the latter. Therefore, the variability of discounts does not imply the absence of agreements by itself, especially if, as is the case, it has been proven that these extended not only to tariffs but also to commercial conditions and discounts.</w:t>
      </w:r>
    </w:p>
    <w:p>
      <w:r>
        <w:t xml:space="preserve">5.8.3. On the allocation of projects among manufacturers  </w:t>
        <w:br/>
        <w:t xml:space="preserve">TOP CABLE states that the revenue obtained during the cartel in the field of projects was lower than in previous years, despite an increase in the number of offers submitted by the company. This Chamber does not share this assertion, as if the data provided in the economic report itself is observed, while the number of offers and their total amount in euros increased during the infringement, the revenue obtained was not lower. In the data provided by the company itself, it is observed that the volume of revenue from orders increased in 2011 with the start of the cartel, and on average is higher during the period of this infringement (2011-2013) than in the period 2008-2010 and the period 2009-2010 (in 2008 the number of offers and orders is not comparable with the others as it is very small), both of which are prior to the infringement. Regarding success ratios, offers (both in number and amount) have increased in the three years of the cartel, the number of orders has not decreased, and their revenue increased, so it is a figure, in the opinion of this Chamber, distorted. On the other hand, when analyzing the average offers and orders of each year, although it is argued that the increase in the average of the offers was not reflected in the orders, the information collected in the expert report shows that the average order (measured in euros) did indeed increase clearly between 2011 and 2013. Therefore, it cannot be stated that economic theory supports the non-existence of project allocation agreements that, as already mentioned, have been proven in the proceedings.  </w:t>
        <w:br/>
        <w:t xml:space="preserve">PRYSMIAN and DRAKA, however, focus their allegations on the alleged errors made by the DC, which they claim do not take into account the specific characteristics of the market when asserting that barriers to entry for new companies were established and that the offers submitted and prices were distorted. Furthermore, regarding the 10 percentage point markup of other offers compared to that presented by PRYSMIAN, which would have been applied in some projects, this company claims that the greater reduction offered in its bid is due to an 8% decrease in the price of copper.  </w:t>
        <w:br/>
        <w:t>However, this Chamber considers that an agreement on the allocation of projects, regardless of the characteristics of the market, constitutes a barrier to entry for new companies that cannot compete on equal terms with those that are part of the agreement. Regarding the 10-point price reduction offered by PRYSMIAN, this only reinforces the existence of agreements (proven in the proceedings) among manufacturers, as the decrease in copper prices should have impacted the prices of all of them. PRYSMIAN, even if in this case it had not applied the agreed prices, is not excluded from the infringement, as has already been explained.</w:t>
      </w:r>
    </w:p>
    <w:p>
      <w:r>
        <w:rPr>
          <w:b/>
        </w:rPr>
        <w:t>[Pages 187–189]</w:t>
      </w:r>
    </w:p>
    <w:p>
      <w:r>
        <w:t xml:space="preserve">5.8.4 Distribution of Projects Among Manufacturers and Distributors  </w:t>
        <w:br/>
        <w:t xml:space="preserve">TOP CABLE qualifies these projects, in which the distributors PEISA and NICSA are involved, as special operations. The economic report presented by this company argues that in the case of NICSA, sales to REPSOL – the end customer – through that petrochemical cable distributor were null.  </w:t>
        <w:br/>
        <w:t xml:space="preserve">Regarding the considerations presented by TOP CABLE in the economic report, it is unclear what conclusion they reach with the data provided in the case of the distributor PEISA, since, as can be seen in the report, there were sales to ACCIONA through this company when they could have sold directly to the end customer (as they did from 2011 onwards). The sales data to REPSOL through NICSA, on the other hand, do not correspond with the established facts since there is evidence that TOP CABLE and NICSA participated in agreements of this type.  </w:t>
        <w:br/>
        <w:t xml:space="preserve">In relation to the agreements adopted between NEXANS and NICSA for the former to offer prices higher than those of the distributor in project award procedures, NEXANS claims that distributors are more competitive in these types of projects due to the variety of cables required, which NEXANS cannot supply on its own. Therefore, it asserts, the prices offered in certain projects are higher than those of the distributors, without necessarily being due to an anti-competitive agreement.  </w:t>
        <w:br/>
        <w:t xml:space="preserve">Regarding this issue, this Chamber considers that, precisely due to the manufacturing needs of very specific products referred to in the report, manufacturers should be better positioned than distributors, at least in those cases where the customer demands a variety of cables for a particular project. However, it should be recalled once again that, while it is true that this price difference between manufacturers and distributors may be due to different factors, in this case, there is evidence that agreements were made to ensure that manufacturers presented higher prices than distributors in numerous project award procedures.  </w:t>
        <w:br/>
        <w:t xml:space="preserve">5.9. Allegations to the Requalification Agreement  </w:t>
        <w:br/>
        <w:t xml:space="preserve">On October 19, 2017, this Chamber adopted the agreement by which the conduct of PRYSMIAN in the AMARA cartel with manufacturers is requalified, considering that the Competition Directorate, by error, omitted to attribute to it the year 2011 in the resolution proposal.  </w:t>
        <w:br/>
        <w:t xml:space="preserve">The entities PRYSMIAN, TOP CABLE, NEXANS, MIGUÉLEZ, AMARA, and PEISA have submitted allegations to the requalification agreement.  </w:t>
        <w:br/>
        <w:t xml:space="preserve">PRYSMIAN considers that, in relation to the PEÑAFLORES Project (a project attributed in the requalification agreement), it submitted an offer directly to the end customer and obtained the supply of the entire order. In its written allegations to the requalification agreement, PRYSMIAN adds that the attribution to PRYSMIAN is based on a handwritten note from the commercial director of TOP CABLE that does not evidence the existence of a project distribution and that attributing an infringement to PRYSMIAN with that document as the only piece of evidence violates its right to defense.  </w:t>
        <w:br/>
        <w:t xml:space="preserve">This Chamber has already pointed out that the analysis of the infringements that are the subject of this resolution requires a global assessment of the entire body of evidence that substantiates the facts, and by relating some facts to others, a better view and understanding of the infringement is obtained. In this sense, an individual and isolated analysis of each piece of evidence can sometimes lead to varied conclusions about the analyzed event; however, when the fact is shared with others to which it is related, it is possible to obtain a more accurate conclusion about the true intention of the parties.  </w:t>
        <w:br/>
        <w:t xml:space="preserve">From 2011 to 2015, PRYSMIAN has participated practically every year in distribution agreements with AMARA and other manufacturers, and there is conclusive evidence of this in the file. Expressions from PRYSMIAN such as “(…) We need to make a proposal for an offer that we need to share, and then we will decide the price levels with the rest” or “They are asking me directly about this topic, and we are covering you. Please, close it already! and send me the order (…)” highlight its participation in the cartel.  </w:t>
        <w:br/>
        <w:t xml:space="preserve">Regarding the specific PEÑAFLORES project, there are handwritten notes in the 2011 agenda of the National Commercial Director of TOP CABLE that highlight a market distribution among PRYSMIAN, TOP CABLE, and AMARA. The notes contain percentages related to each of the companies and the compensation foreseen. By itself, this evidence demonstrates a prior agreement among the parties with the intention of distributing the contract. If we also relate this fact to the behaviors that have been the subject of this file and, specifically, to PRYSMIAN's participation in the cartel with AMARA and manufacturers, the result is even more conclusive in the sense of considering that the parties agreed to distribute the aforementioned project.  </w:t>
        <w:br/>
        <w:t xml:space="preserve">For its part, PEISA requests the annulment of the procedure, considering that the requalification agreed upon by this Chamber actually constitutes a rectification agreement of a material error that does not allow for the suspension of the procedure's deadline. Based on this consideration, the aforementioned entity understands that adding this suspension period to that of the procedure exceeds the maximum resolution period provided by the LDC and, therefore, it should be annulled.  </w:t>
        <w:br/>
        <w:t xml:space="preserve">In response, it should be noted that Article 54 of the LDC provides that this Chamber has the authority to modify the qualification proposed by the Competition Directorate. In this case, this Chamber has understood that the Competition Directorate made an error by not attributing to PRYSMIAN a fact that occurred in 2011, so extending the duration of PRYSMIAN's conduct during the resolution phase, even though its origin comes from an error in the instruction, deserves to be considered as a requalification and to grant this action all the guarantees provided by the Law, including the right to offer all interested parties, and in particular PRYSMIAN, the opportunity to allege anything they deem appropriate against this Chamber's agreement.  </w:t>
        <w:br/>
        <w:t xml:space="preserve">Regarding the suspension of the deadline to resolve the procedure arising from the requalification agreement, it should be added that this is a power provided for in Article 37.1.f) of the LDC precisely to provide this procedure with the greatest possible guarantees. In any case, this Resolution has been issued within the maximum resolution period provided in the LDC, including the suspensions agreed upon during its processing, without it being possible to consider the expiration alleged by PEISA.  </w:t>
        <w:br/>
        <w:t xml:space="preserve">Finally, regarding the allegations presented by the other companies, since they are repetitions of those already presented throughout the procedure, the responses to them given in the resolution proposal and in this resolution are considered reproduced to avoid unnecessary repetitions.  </w:t>
        <w:br/>
        <w:t xml:space="preserve">5.10. Request for Evidence  </w:t>
        <w:br/>
        <w:t xml:space="preserve">Some companies have provided, through their written allegations, new elements of evidence in the resolution phase of this procedure.  </w:t>
        <w:br/>
        <w:t xml:space="preserve">Article 51.1 of the LDC states that the Council of the CNMC may order, ex officio or at the request of any interested party, the practice of evidence different from that already practiced before the Competition Directorate in the instruction phase, as well as the carrying out of complementary actions in order to clarify specific issues for the formation of its judgment in the decision-making process.  </w:t>
        <w:br/>
        <w:t xml:space="preserve">This Chamber considers it pertinent to incorporate into the file all the new documents provided by the parties along with their written allegations to the resolution proposal, although these documents do not provide added value regarding the information already contained in the file and based on which the facts subject to investigation and the attribution made regarding the entities involved have been considered substantiated, so they lack the potential to modify the assessment made by the Competition Directorate, which this Chamber shares in the terms indicated in the fourth foundation.  </w:t>
        <w:br/>
        <w:t xml:space="preserve">AMARA and PEISA have requested the practice of testimonial evidence. This Chamber does not consider it necessary, in view of the instruction carried out and the documentation available in this file, as it is not essential for determining the facts and the responsibility attributed to both companies.  </w:t>
        <w:br/>
        <w:t xml:space="preserve">5.11. Request for Hearing  </w:t>
        <w:br/>
        <w:t xml:space="preserve">Several companies have requested the holding of an oral hearing in application of Article 51.3 of the LDC.  </w:t>
        <w:br/>
        <w:t>In this regard, it should be noted that the oral hearing before the Council Chamber provided for in Article 51.3 of the LDC is configured as a power</w:t>
      </w:r>
    </w:p>
    <w:p>
      <w:r>
        <w:rPr>
          <w:b/>
        </w:rPr>
        <w:t>[Pages 190–192]</w:t>
      </w:r>
    </w:p>
    <w:p>
      <w:r>
        <w:t xml:space="preserve">discretionary power of the Council, which may agree to it "when it considers it appropriate for the analysis and judgment of the subject matter of the file" (art. 19.1 RDC). The Council, taking into account this discretionary nature of the oral hearing, has decided not to grant the request for a hearing as it does not consider it necessary for the assessment of the matter, and no type of defenselessness can be derived from this denial.  </w:t>
        <w:br/>
        <w:t xml:space="preserve">5.12. Request for confidentiality  </w:t>
        <w:br/>
        <w:t xml:space="preserve">The following companies have requested confidentiality for certain information submitted during the resolution phase of the procedure.  </w:t>
        <w:br/>
        <w:t xml:space="preserve">- ABENGOA requests confidentiality for annexes 1 and 2 to its statement of objections consisting of restructuring agreements of Abengoa.  </w:t>
        <w:br/>
        <w:t xml:space="preserve">- CABELTE requests confidentiality for part of the information contained in its statement of objections and in annexes 1, 2, 3, 4, and 5. For this purpose, it provides a statement of objections in a censored version in which it also includes a description of the data for which confidentiality is requested.  </w:t>
        <w:br/>
        <w:t xml:space="preserve">- COMAPLE requests confidentiality for billing data (sections 19, 20, 21, 36, 40, 52, 59); market share (sections 37, 61, 83); affected sales volume (sections 75 and 76, 87); annexes: document 1 regarding statements from a worker; document 3 related to private company information; document 6 regarding a private company agreement.  </w:t>
        <w:br/>
        <w:t xml:space="preserve">- MIGUELEZ requests confidentiality for annexes 1 and 2 regarding billing and customer data.  </w:t>
        <w:br/>
        <w:t xml:space="preserve">- NEXANS requests confidentiality for market share data (section 38); data on prices applied by NEXANS (sections 45, 46, 47, 48, 49, and 50); data on the economic report submitted (sections 55 and 56); annex 1 regarding the Economic Analysis of RBB.  </w:t>
        <w:br/>
        <w:t xml:space="preserve">- PEISA requests confidentiality for annex 1 (private email); annexes 3 and 4 (tax models 347); annex 5 (private email); annex 6 (private email); annexes 9, 10, and 11 (purchase data of PEISA during the year 2016).  </w:t>
        <w:br/>
        <w:t xml:space="preserve">- PRYSMIAN requests confidentiality for data related to its market share (paragraph 31); data on the company's profitability (page 28); data on prices (page 29); total turnover in 2016 and table of turnover in the cable supply market from 2002 to 2015 (paragraph 92). It also requests confidentiality for data on its commercial policy contained in its economic report accompanying the objections.  </w:t>
        <w:br/>
        <w:t xml:space="preserve">- SOLIDAL requests confidentiality for strategic data regarding its commercial policy (page 5); data on its private agreement with IBERLECTRIC (page 11); data on its commercial policy (page 15); data on commercial policy (pages 19 and 25); data on bankruptcy proceedings (page 28); data on commercial policy (page 29); market shares (page 39).  </w:t>
        <w:br/>
        <w:t xml:space="preserve">- TOP CABLE requests confidentiality for the following figures from the economic report accompanying its objections: figures 1, 2, 3, 12, 13, 20, 21, 23, 24, 26, 27, 28, 42, 43, 55, 56, 58, 77 to 85; documents 1 and 6 of the economic report in its entirety; annexes 9 and 10 to 15 of the economic report.  </w:t>
        <w:br/>
        <w:t xml:space="preserve">In application of Article 42 of the LDC, the information requested by the parties is declared confidential, except for that relating to the total turnover of the companies corresponding to the year 2016.  </w:t>
        <w:br/>
        <w:t xml:space="preserve">SIXTH. DETERMINATION OF THE SANCTION  </w:t>
        <w:br/>
        <w:t xml:space="preserve">6.1. Preliminary considerations  </w:t>
        <w:br/>
        <w:t xml:space="preserve">In accordance with what is stated in the second legal basis of this resolution, for the purpose of calculating the sanction to be imposed on the companies, the LDC applies with the exception of FACEL, to which Law 16/1989 applies as it is more beneficial for the associations regarding the limit of fines that can be imposed for infringement of competition rules.  </w:t>
        <w:br/>
        <w:t xml:space="preserve">This Chamber has already stated that the practices analyzed in this file constitute several unique and independent infringements, mainly considering the diversity of author groups involved in each of them and the pursuit of differentiated objectives, which does not allow for all practices to be encompassed in a single unique and continuous infringement. Additionally, in the case of the manufacturers' cartel, there is evidence of behaviors that have not been carried out in the rest of the infringements, such as the agreement on price fixing and other commercial conditions, which adds a differential factor to the infringement compared to the others.  </w:t>
        <w:br/>
        <w:t xml:space="preserve">Thus, the following infringements of Article 1 of the LDC and 101 of the TFEU have been proven:  </w:t>
        <w:br/>
        <w:t xml:space="preserve">a) Manufacturers' cartel: consisting of the adoption of agreements on price fixing and commercial conditions and the allocation of supply projects for BT/MT cables among manufacturers, with the collaboration of FACEL.  </w:t>
        <w:br/>
        <w:t xml:space="preserve">b) PEISA and manufacturers' cartel: consisting of agreements on the allocation of supply projects for BT/MT cables between distributor PEISA and several cable manufacturers.  </w:t>
        <w:br/>
        <w:t xml:space="preserve">c) NICSA and manufacturers' cartel: consisting of agreements on the allocation of supply projects for BT/MT cables between distributor NICSA and several cable manufacturers.  </w:t>
        <w:br/>
        <w:t xml:space="preserve">d) AMARA and manufacturers' cartel: consisting of agreements on the allocation of supply projects for BT/MT cables between distributor AMARA and several cable manufacturing companies.  </w:t>
        <w:br/>
        <w:t xml:space="preserve">e) Cartel between COMAPLE and NICSA: consisting of agreements on the allocation of supply projects for BT/MT cables between distributors COMAPLE and NICSA.  </w:t>
        <w:br/>
        <w:t xml:space="preserve">Regarding the legal qualification of the infringements, Article 62.4.a) of the LDC considers very serious the development of collusive behaviors typified in Article 1 of the Law that consist of cartels or other agreements, decisions, or collective recommendations, concerted practices or consciously parallel actions among competing companies, whether real or potential.  </w:t>
        <w:br/>
        <w:t xml:space="preserve">All infringements have been classified as cartels, as they meet the particulars that the definition contained in the fourth additional provision of the LDC indicates for a collusive behavior to have such qualification. In particular, it should be noted that the agreements have been adopted by competing companies, and although it is true that agreements between manufacturers and distributors have also been proven, in this case, the latter have acted as true competitors of the manufacturers in the cable supply market.  </w:t>
        <w:br/>
        <w:t xml:space="preserve">All infringements, therefore, must be classified as very serious.  </w:t>
        <w:br/>
        <w:t xml:space="preserve">Regarding the amount of the sanctions, section c) of Article 63.1 states that very serious infringements may be punished with a fine of up to 10 percent of the total turnover of the infringing company in the fiscal year immediately preceding the imposition of the fine.  </w:t>
        <w:br/>
        <w:t xml:space="preserve">In accordance with the reiterated jurisprudence of the Supreme Court, starting from the judgment of January 29, 2015 (Appeal 2872/2013), this percentage must be applied to the total turnover of the company in the fiscal year immediately preceding the imposition of the sanction, and the fines must be graduated according to the provisions of Article 64 of the LDC and taking into account their deterrent purpose and the principle of proportionality.  </w:t>
        <w:br/>
        <w:t xml:space="preserve">6.2. Analysis of the criteria of Article 64 of the LDC  </w:t>
        <w:br/>
        <w:t xml:space="preserve">According to Article 64.1 of the LDC, the amount of the sanctions will be determined taking into account, among others, the following criteria: the size and characteristics of the market affected by the infringement; the market share of the responsible company or companies; the scope of the infringement; the duration of the infringement; the effect of the infringement on the rights and legitimate interests of consumers and users or on other economic operators; the illicit benefits obtained as a result of the infringement; the aggravating and mitigating circumstances that occur in relation to each of the responsible companies.  </w:t>
        <w:br/>
        <w:t>Next, and in light of what has been stated, it is appropriate to analyze, individually for each infringement, the criteria for calculating the sanction provided in Article 64 of the LDC in order to obtain the sanctions.</w:t>
      </w:r>
    </w:p>
    <w:p>
      <w:r>
        <w:rPr>
          <w:b/>
        </w:rPr>
        <w:t>[Pages 193–195]</w:t>
      </w:r>
    </w:p>
    <w:p>
      <w:r>
        <w:t xml:space="preserve">that correspond to each company for its responsibility in each of the referred infringements.  </w:t>
        <w:br/>
        <w:t xml:space="preserve">6.2.1. Cartel of Manufacturers  </w:t>
        <w:br/>
        <w:t xml:space="preserve">This is a single and continuous infringement constituting a cartel, consisting of the adoption of agreements on price fixing and other commercial conditions, and the division of the market for the supply of BT/MT cables, which has lasted from 2002 to 2015, the date of the first inspections carried out by the Competition Directorate. We are therefore dealing with a long-lasting cartel.  </w:t>
        <w:br/>
        <w:t xml:space="preserve">Regarding the characteristics of the affected market, as already stated in this resolution, the infringement has been carried out in the BT/MT cable market. This type of cable is a technical product with little added value in a very mature market, which defines its purchase fundamentally by price and which is subject, in the case of copper cables, to fluctuations due to the evolution of copper prices on the London Metal Exchange. Nevertheless, it accounts for more than 20% of the total purchase of electrical material, which is why it is a strategic and complex purchase both in management and in negotiation times. It is, therefore, a market that has a clear impact on other related markets, such as public and private construction.  </w:t>
        <w:br/>
        <w:t xml:space="preserve">On the other hand, the geographical scope in which the behaviors have developed is the national market, regardless of whether some projects have been executed outside of Spain. We are faced with anti-competitive agreements adopted in relation to the market for the supply of BT/MT cables for customers located in Spanish territory, regardless of whether the projects of those customers were executed in Spain, in other EU member states –especially in Portugal– and outside the EEA. This, precisely, determines the application of Article 1 of the LDC and also of Article 101 of the TFEU, in that the investigated practices are likely to have a significant effect on community trade.  </w:t>
        <w:br/>
        <w:t xml:space="preserve">The companies participating in this cartel are the main manufacturers of BT/MT cables in the Spanish market (it is estimated that together they hold a market share close to 80%), with the companies that took the initiative in most cases (GC and PRYSMIAN) being the leading manufacturers in the Spanish market, with nearly 50% market share.  </w:t>
        <w:br/>
        <w:t xml:space="preserve">The agreements between the companies were implemented with continuous monitoring that materialized both through face-to-face meetings, telephone contacts, or via email or WhatsApp, as well as through the information they collected about the prices offered by the competition through their commercial networks. Thus, it has been proven, in the case of the manufacturers' cartel, that at least 52 meetings were held between 2002 and 2015, for the setting of rates and discounts, in which even the date on which they should be applied was determined.  </w:t>
        <w:br/>
        <w:t xml:space="preserve">These are particularly serious behaviors. Price fixing among manufacturers eliminates competition between companies on an essential element for differentiating offers such as price, preventing customers from benefiting from the lower prices and conditions that would result from effective competition among bidders. As has been demonstrated, the companies have agreed for years on the rates and discounts for the supply of BT/MT cables, so their customers have paid a higher price than would have occurred in a competitive environment.  </w:t>
        <w:br/>
        <w:t xml:space="preserve">In this case, the agreements on prices have, on some occasions, concerned the rates and discounts to be applied to customers and, on other occasions, the final supply price or "net price."  </w:t>
        <w:br/>
        <w:t xml:space="preserve">In the proven facts, the companies participating in the cartel themselves provide data on the price increase that resulted from it. Thus, in 2012 an internal email from TOP CABLE acknowledged the intention to increase prices, and in 2013 another email reported a complaint from GC to TOP CABLE for having offered a customer 10% cheaper than agreed. The same occurs in an internal WhatsApp conversation of MIGUÉLEZ, in which it is indicated that PRYSMIAN has offered "10 points below" to a customer, which confirms that the overprice resulting from the cartel was, at least in all these cases, around a 10% increase over the competitive price. Finally, the very applicant for leniency has confirmed that after announcing his exit from the cartel to the other participants in 2014, there was a widespread drop in prices for BT/MT cables, which GC attributes to the suspicions of the other companies that GC's conduct was a maneuver to gain market share from its competitors.  </w:t>
        <w:br/>
        <w:t xml:space="preserve">The effects of the agreements have been demonstrated by the affected parties themselves, as there are statements from a customer indicating the harm caused by the cartel. It is also noted how in the manufacturers' cartel a boycott was carried out against some of them, such as the purchasing groups that group several distributors, with the consequent harm to them.  </w:t>
        <w:br/>
        <w:t xml:space="preserve">It is also important to emphasize the seriousness of the project allocation agreements. It has been proven that between 2002 and 2013 at least 332 projects were allocated among BT/MT cable manufacturers. In this regard, and for the purpose of assessing the impact of these agreements, it is important to note that the projects affected by the agreements include large transport infrastructures –ports, airports, metro lines, high-speed lines, etc.–, energy and supply facilities –wind farms, thermosolar plants, reservoirs, etc.– and also infrastructures that encompass public educational and health services, such as universities and hospitals, so ultimately the effects of the practices under investigation impact the general interest and the welfare of consumers. Thus, of the total of the aforementioned 332 projects allocated by the manufacturers' cartel, almost half refer to public infrastructures or communication and transport facilities.  </w:t>
        <w:br/>
        <w:t xml:space="preserve">This Chamber considers that the agreements that have affected tenders for the supply of cables intended for public infrastructures constitute an additional gravity of the infringement, given that this extra cost that the private bidder has had to bear has ultimately been passed on to the prices that the Administration has had to pay for the execution of the main work, and ultimately these costs are borne by the citizens.  </w:t>
        <w:br/>
        <w:t xml:space="preserve">As already mentioned earlier, the project allocation agreements had a real impact on the national BT/MT cable supply market, and as a consequence, there was a compartmentalization of this market, leading to the establishment of barriers to the entry of new companies. By agreeing on the offers and, therefore, the awardee of the tenders, the incentives for the involved entities to compete have been reduced, and internal stability in the market among those entities has increased, with particularly harmful effects for competition, distorting the amount of the offers submitted and thus, ultimately, the prices, which turned out to be higher for the customer than they would have been in a truly competitive procedure.  </w:t>
        <w:br/>
        <w:t xml:space="preserve">The analysis of their participation in the market confirms that the ultimate goal of the manufacturers' cartel to maintain the market shares of its members was practically fulfilled, as stated in this resolution, those shares remained stable in general terms between 2009 and 2014.  </w:t>
        <w:br/>
        <w:t>The following table records the individual duration, the turnover of the market affected by each company, as well as the market share of each of them in the infringement:</w:t>
      </w:r>
    </w:p>
    <w:p>
      <w:r>
        <w:rPr>
          <w:b/>
        </w:rPr>
        <w:t>[Pages 196–198]</w:t>
      </w:r>
    </w:p>
    <w:p>
      <w:r>
        <w:t xml:space="preserve">Volume of  </w:t>
        <w:br/>
        <w:t xml:space="preserve">Business  </w:t>
        <w:br/>
        <w:t xml:space="preserve">Company Duration of the conduct Participation in the  </w:t>
        <w:br/>
        <w:t xml:space="preserve">in the affected market (€) infringement (%)  </w:t>
        <w:br/>
        <w:t xml:space="preserve">CABELTE 04/2012 to 06/2015 40,214,205 0.66%  </w:t>
        <w:br/>
        <w:t xml:space="preserve">GC 06/2002 to 05/2014 1,894,160,250 31.26%  </w:t>
        <w:br/>
        <w:t xml:space="preserve">MIGUÉLEZ 05/2007 to 06/2015 458,411,000 7.56%  </w:t>
        <w:br/>
        <w:t xml:space="preserve">NEXANS IBERIA 06/2002 to 07/2013 347,620,500 5.73%  </w:t>
        <w:br/>
        <w:t xml:space="preserve">PRYSMIAN528 06/2002 to 06/2015 2,759,957,750 45.55%  </w:t>
        <w:br/>
        <w:t xml:space="preserve">SOLIDAL 04/2012 to 01/2013 548,833 0.09%  </w:t>
        <w:br/>
        <w:t xml:space="preserve">TOP CABLE 05/2007 to 06/2015 557,926,333 9.1%  </w:t>
        <w:br/>
        <w:t xml:space="preserve">In the case of MIGUÉLEZ, the fact that its participation in the allocation of projects is not evidenced is a circumstance that has been taken into account in the amount of the sanction reflected in the following table.  </w:t>
        <w:br/>
        <w:t xml:space="preserve">On the other hand, FACEL has no business figure in the market affected by the conduct, and therefore it has not been included in the previous table. Its absence of billing in that market is consistent with its status as an association.  </w:t>
        <w:br/>
        <w:t xml:space="preserve">No aggravating or mitigating circumstances are appreciated in any of the infringing companies.  </w:t>
        <w:br/>
        <w:t xml:space="preserve">Taking into account all the circumstances presented, this Chamber considers that it is appropriate to impose the following sanctions on the infringing entities:  </w:t>
        <w:br/>
        <w:t xml:space="preserve">Volume of  </w:t>
        <w:br/>
        <w:t xml:space="preserve">Type  </w:t>
        <w:br/>
        <w:t xml:space="preserve">Infringing Entities Business Total Sanction (€)  </w:t>
        <w:br/>
        <w:t xml:space="preserve">Sanctioning (%)  </w:t>
        <w:br/>
        <w:t xml:space="preserve">in 2016 (€)  </w:t>
        <w:br/>
        <w:t xml:space="preserve">CABELTE 33,620,135 5.50% 1,849,107  </w:t>
        <w:br/>
        <w:t xml:space="preserve">GC 129,280,000 6.80% 8,791,040  </w:t>
        <w:br/>
        <w:t xml:space="preserve">MIGUÉLEZ 60,922,770 4.90% 2,985,216  </w:t>
        <w:br/>
        <w:t xml:space="preserve">NEXANS IBERIA 23,383,000 5.80% 1,356,214  </w:t>
        <w:br/>
        <w:t xml:space="preserve">PRYSMIAN 157,625,000 7.50% 11,821,875  </w:t>
        <w:br/>
        <w:t xml:space="preserve">SOLIDAL 547,000 5.00% 27,350  </w:t>
        <w:br/>
        <w:t xml:space="preserve">TOP CABLE 81,824,000 6.00% 4,909,440  </w:t>
        <w:br/>
        <w:t>528 Includes also the business volume of DRAKA</w:t>
      </w:r>
    </w:p>
    <w:p>
      <w:r>
        <w:t xml:space="preserve">In this case, the sanctions to be imposed on the infringing companies are proportionate, as they are below the estimated proportionality limit for each company529.  </w:t>
        <w:br/>
        <w:t xml:space="preserve">Regarding the sanction to be imposed on FACEL, since the conduct attributed to it extends during the validity of Law 16/1989 and Law 15/2007, as already noted, being an association, the application of the more favorable law leads to the application of Law 16/1989, which sets a quantitative limit of 150,000,000 pesetas (901,518.160 €) for entities without business volume.  </w:t>
        <w:br/>
        <w:t xml:space="preserve">This association is attributed with active participation in the cartel conduct throughout its duration. Consequently, it is an active conduct, extended over time and with facilitating elements that clearly support the cartel and its maintenance over time. In light of this and in accordance with precedents from the CNMC530, this Chamber has decided to set the amount of the fine for FACEL at 80,000 euros.  </w:t>
        <w:br/>
        <w:t xml:space="preserve">6.2.2. PEISA Cartel and Manufacturers  </w:t>
        <w:br/>
        <w:t xml:space="preserve">This is a single and continuous infringement constituting a cartel consisting of the adoption of agreements for the allocation of supply projects for BT/MT cables between a distributor, in this case PEISA, and manufacturers GC and TOP CABLE, which has extended from 2006 to 2013.  </w:t>
        <w:br/>
        <w:t xml:space="preserve">Regarding the characteristics and relevance of the market in which the conduct has occurred, the arguments from the previous section regarding this issue are reproduced here.  </w:t>
        <w:br/>
        <w:t xml:space="preserve">The companies participating in this cartel have a significant share in these markets. Thus, in addition to what has already been stated regarding GC and TOP CABLE concerning their market position for the calculation of the fine in the manufacturers' cartel, it should be added that, according to the ALIMARKET report "Distribution of Electrical Material, a World of Opportunities" from September/October 2014, the distributor company PEISA531 would be among the main groups of electrical material distributors.  </w:t>
        <w:br/>
        <w:t xml:space="preserve">529 To make any assessment of proportionality, it is necessary to estimate the illicit benefit that the infringing entity could have obtained from the conduct under very prudent assumptions. These assumptions refer to various economic parameters, among others, the profit margin of companies under competitive conditions, the price increase resulting from the infringement, and the price elasticity of demand in the relevant market. The assumptions about these parameters are very prudent because they must always be reasonable from an economic point of view, and in case of doubt, the most favorable values for the companies are always taken.  </w:t>
        <w:br/>
        <w:t xml:space="preserve">530 Among others, files S/0455/12 Management Groups and S/DC/0504/14 AIO.  </w:t>
        <w:br/>
        <w:t>531 ALIMARKET report "Distribution of Electrical Material, a World of Opportunities" September/October 2014 and information provided by AMARA in response to the information request made (folios 5490 to 5494 and 20306).</w:t>
      </w:r>
    </w:p>
    <w:p>
      <w:r>
        <w:t xml:space="preserve">The scope of these agreements is more limited than in the case of the manufacturers' cartel, as they have only affected the allocation of projects. In particular, these agreements have affected at least 4 projects of ACCIONA between 2006 and 2013, having been evidenced that, at least regarding one of these projects, corresponding to the year 2007, the percentage of increase set by the aforementioned manufacturers to cover PEISA's offer was 8% on various items ranging from €33,950 to €115,500532.  </w:t>
        <w:br/>
        <w:t xml:space="preserve">Notwithstanding this, for the purposes of calculating the sanction, two circumstances must be taken into account that allow relativizing the impact of these conducts in the market: the limited number of projects whose allocation is evidenced and their low estimated value in the market, as reflected in the previous section, as well as the fact that all evidenced allocations have occurred, unlike other infringements, in tenders for projects from the same client.  </w:t>
        <w:br/>
        <w:t xml:space="preserve">In any case, for the purposes of grading the sanction, it must also be valued that in these agreements the greatest direct benefit derived from the contract has corresponded to PEISA as the final awardee of the cable supply, without prejudice to the fact that the other companies, as already noted, have also obtained benefits from the aforementioned agreements.  </w:t>
        <w:br/>
        <w:t xml:space="preserve">The following table shows the individual duration and the business volume of the market affected by each company:  </w:t>
        <w:br/>
        <w:t xml:space="preserve">Volume of Business  </w:t>
        <w:br/>
        <w:t xml:space="preserve">Company Duration of the conduct in the affected market (€)  </w:t>
        <w:br/>
        <w:t xml:space="preserve">GC 11/2006 to 12/2013 1,170,887,833  </w:t>
        <w:br/>
        <w:t xml:space="preserve">PEISA 11/2006 to 12/2013 54,626,097  </w:t>
        <w:br/>
        <w:t xml:space="preserve">TOP CABLE 2007 to 12/2013 525,478,000  </w:t>
        <w:br/>
        <w:t xml:space="preserve">No aggravating or mitigating circumstances are appreciated in any of the infringing companies.  </w:t>
        <w:br/>
        <w:t xml:space="preserve">On the other hand, it should be noted that the principle of proportionality could be compromised in the case of those companies that have already been sanctioned for prior conduct. The need to reconcile the proportionality of the sanction with its deterrent effect has been recognized by the Supreme Court in its ruling of January 29, 2015 (Appeal 2872/2013).  </w:t>
        <w:br/>
        <w:t>In this procedure, the principle of proportionality and the deterrent purpose of the fine must be adapted to the peculiarities of the conducts, specified 532 Notes in the notebook of the National Commercial Director of TOP CABLE, collected during the inspection of TOP CABLE (folio 3393).</w:t>
      </w:r>
    </w:p>
    <w:p>
      <w:r>
        <w:rPr>
          <w:b/>
        </w:rPr>
        <w:t>[Pages 199–201]</w:t>
      </w:r>
    </w:p>
    <w:p>
      <w:r>
        <w:t xml:space="preserve">in this case in five infringements, with some of the companies having participated in several of the behaviors sanctioned here. As a consequence of the above, when quantifying the sanctions for these companies, the concurrent circumstances in this procedure advise adjusting the amount of the sanction that may correspond to each company, taking into consideration the fines resulting from the other infringements also sanctioned in this resolution.  </w:t>
        <w:br/>
        <w:t xml:space="preserve">This approach is consistent with the rulings of the Court of Justice of the European Union533, which has stated that when "the possibility of a double procedure would lead to an accumulation of sanctions, a general requirement of fairness, which is also reflected at the end of the second paragraph of Article 90 of the ECSC Treaty, would require that any previous sanctioning decision be taken into account when determining the sanction that may be imposed."  </w:t>
        <w:br/>
        <w:t xml:space="preserve">In the same vein, the European Commission in its Decision of December 17, 2002, in Case COMP/37667- Specialty Graphite534, stated that a reduction in a subsequent fine was warranted, as the deterrent effect was already ensured by the first fine:  </w:t>
        <w:br/>
        <w:t xml:space="preserve">“558 It follows that SGL is both in [name of infringements] and has relatively recently been imposed a significant fine by the Commission. The Commission considers that, in these particular circumstances, imposing the full amount of the fine does not appear necessary in order to ensure effective deterrence. This conclusion takes in particular account of the fact that the aggravating circumstance of recidivism does not apply to SGL in the present case (see recital 513 above).”535  </w:t>
        <w:br/>
        <w:t xml:space="preserve">Taking the above into account and in order to ensure maximum respect for the principle of proportionality, the deterrent purpose of the additional sanctions corresponding to the lesser infringements must be modulated.  </w:t>
        <w:br/>
        <w:t xml:space="preserve">Considering all the circumstances presented, this Chamber believes that the following sanctions should be imposed on the infringing entities:  </w:t>
        <w:br/>
        <w:t xml:space="preserve">533 CJEU ruling of February 13, 1969 (Case 14/68).  </w:t>
        <w:br/>
        <w:t xml:space="preserve">534 The decision has been confirmed by CJEU ruling of June 15, 2005 (T-71/03 and joined cases) and subsequent CJEU ruling of May 10, 2007 (C/328/05)  </w:t>
        <w:br/>
        <w:t xml:space="preserve">535 Own translation: “558 It follows that SGL is both in both [...] and has recently been sanctioned by the Commission with a significant fine. The Commission considers that, in these particular circumstances, it is not necessary to impose the full amount of the fine to ensure its deterrent purpose. This conclusion takes into account that, in this case, the aggravating circumstance of recidivism does not apply to SGL (see paragraph 513).”  </w:t>
        <w:br/>
        <w:t xml:space="preserve">Volume of  </w:t>
        <w:br/>
        <w:t xml:space="preserve">Type  </w:t>
        <w:br/>
        <w:t xml:space="preserve">Infringing Entities Business Total Sanction (€)  </w:t>
        <w:br/>
        <w:t xml:space="preserve">Sanctioning (%)  </w:t>
        <w:br/>
        <w:t xml:space="preserve">in 2016 (€)  </w:t>
        <w:br/>
        <w:t xml:space="preserve">GC 129,280,000 1.00% 1,292,800  </w:t>
        <w:br/>
        <w:t xml:space="preserve">PEISA 28,218,882 3.50% 987,661  </w:t>
        <w:br/>
        <w:t xml:space="preserve">TOP CABLE 81,824,000 0.80% 654,592  </w:t>
        <w:br/>
        <w:t xml:space="preserve">Also in this case, the sanctions to be imposed on the infringing companies are considered proportionate.  </w:t>
        <w:br/>
        <w:t xml:space="preserve">6.2.3. NICSA and Manufacturers Cartel  </w:t>
        <w:br/>
        <w:t xml:space="preserve">This is a single and continuous infringement constituting a cartel consisting of the adoption of agreements for the allocation of supply projects for BT/MT cables between the distributor NICSA and the manufacturers GC, PRYSMIAN, and TOP CABLE. This infringement has been proven to exist at least since November 2006 and at least until May 2013.  </w:t>
        <w:br/>
        <w:t xml:space="preserve">Regarding the characteristics and relevance of the market in which the behaviors occurred, the arguments used in section 6.2.1 concerning this issue can be reproduced here.  </w:t>
        <w:br/>
        <w:t xml:space="preserve">As for the participating companies, it should again be emphasized the presence of leading companies in the sector, such as GC and PRYSMIAN, or of great relevance such as TOP CABLE.  </w:t>
        <w:br/>
        <w:t xml:space="preserve">The scope of these agreements is also more limited than in the case of the manufacturers' cartel, as the behaviors have consisted solely of the allocation of projects. In particular, these agreements have affected a total of 31 projects between 2006 and 2013 from clients such as REPSOL, CEPSA, TÉCNICAS REUNIDAS, PETRONOR, or ENAGÁS, with projects of considerable amounts, such as the REPSOL tender of 2006-2007 close to €4,000,000536 or the one from 2012 for IBERPOTASH, which amounted to nearly €1,000,000537.  </w:t>
        <w:br/>
        <w:t xml:space="preserve">The impact of the behaviors in the market is relevant considering the number of project allocations that have been proven, the accredited volume of some of them which, unlike the cartel with PEISA, are indeed of significant scale, and the diversity of clients that have been directly affected by the agreements that have been deemed unlawful.  </w:t>
        <w:br/>
        <w:t xml:space="preserve">536 Email from NICSA to PRYSMIAN, GC, and DRAKA dated April 2, 2007, with the subject "Framework Agreement Repsol 2007" and attached document "New Proposal Framework Agreement Repsol BT.xls," collected during the inspection of NICSA (folios 21777 to 21779).  </w:t>
        <w:br/>
        <w:t xml:space="preserve">537 Internal emails from TOP CABLE dated March 14 and 15, 2013 (folios 24997 and 24998) and internal email from TOP CABLE dated May 3, 2013, with the subject "Iberpotash/mercat mines Espanya" (folio 25011), collected during the inspection of TOP CABLE.  </w:t>
        <w:br/>
        <w:t xml:space="preserve">In any case, for the purpose of grading the sanction, it must also be assessed that in these agreements the greatest direct benefit derived from the contract has been obtained by NICSA as the final awardee of the cable supply, without prejudice to the fact that the other companies, as already pointed out, have also obtained benefits from the aforementioned agreements.  </w:t>
        <w:br/>
        <w:t xml:space="preserve">The following table summarizes the individual duration and the business volume in the affected market corresponding to each company:  </w:t>
        <w:br/>
        <w:t xml:space="preserve">Business Volume  </w:t>
        <w:br/>
        <w:t xml:space="preserve">Company Duration of the Behavior  </w:t>
        <w:br/>
        <w:t xml:space="preserve">in the Affected Market  </w:t>
        <w:br/>
        <w:t xml:space="preserve">GC 12/2006 to 05/2013 1,075,836,417  </w:t>
        <w:br/>
        <w:t xml:space="preserve">NICSA 11/2006 to 05/2013 161,014,276  </w:t>
        <w:br/>
        <w:t xml:space="preserve">PRYSMIAN538 11/2006 to 05/2013 1,651,839,333  </w:t>
        <w:br/>
        <w:t xml:space="preserve">TOP CABLE 10/2010 to 12/2012 130,969,000  </w:t>
        <w:br/>
        <w:t xml:space="preserve">No aggravating or mitigating circumstances are observed in any of the infringing companies.  </w:t>
        <w:br/>
        <w:t xml:space="preserve">Considering all the circumstances presented, the necessary deterrence, and respect for the principle of proportionality of the sanctions to GC, PRYSMIAN, and TOP CABLE, considering that they have already been sanctioned in this same resolution with other significant fines539, this Chamber considers that the following sanctions should be imposed on the infringing entities:  </w:t>
        <w:br/>
        <w:t xml:space="preserve">Volume of  </w:t>
        <w:br/>
        <w:t xml:space="preserve">Type  </w:t>
        <w:br/>
        <w:t xml:space="preserve">Infringing Entities Business Total Sanction (€)  </w:t>
        <w:br/>
        <w:t xml:space="preserve">Sanctioning (%)  </w:t>
        <w:br/>
        <w:t xml:space="preserve">in 2016 (€)  </w:t>
        <w:br/>
        <w:t xml:space="preserve">GC 129,280,000 1.70% 2,197,760  </w:t>
        <w:br/>
        <w:t xml:space="preserve">NICSA 5,633,450 4.70% 264,772  </w:t>
        <w:br/>
        <w:t xml:space="preserve">PRYSMIAN 157,625,000 1.90% 2,994,875  </w:t>
        <w:br/>
        <w:t xml:space="preserve">TOP CABLE 81,824,000 1.30% 1,063,184  </w:t>
        <w:br/>
        <w:t xml:space="preserve">538 Includes duration and business volume of DRAKA  </w:t>
        <w:br/>
        <w:t>539 As already stated in the case of the PEISA/manufacturers cartel, in accordance with the relevant jurisprudence from the CJEU in its Judgment of February 13, 1969, in Case 14/68 and with the EC Decision of December 17, 2002, in Case COMP/37667- Specialty Graphite.</w:t>
      </w:r>
    </w:p>
    <w:p>
      <w:r>
        <w:rPr>
          <w:b/>
        </w:rPr>
        <w:t>[Pages 202–204]</w:t>
      </w:r>
    </w:p>
    <w:p>
      <w:r>
        <w:t xml:space="preserve">Also in this case, the sanctions to be imposed on the infringing companies are proportionate, as they are below the estimated proportionality limit for each company.  </w:t>
        <w:br/>
        <w:t xml:space="preserve">6.2.4. AMARA Cartel and Manufacturing Companies  </w:t>
        <w:br/>
        <w:t xml:space="preserve">This is a single and continuous infringement constituting a cartel consisting of the adoption of agreements for the allocation of supply projects for BT/MT cables between the distributor AMARA and the manufacturers GC and PRYSMIAN. The proven duration is from 2011 to 2015, the date of the first inspections carried out by the Competition Directorate.  </w:t>
        <w:br/>
        <w:t xml:space="preserve">Regarding the characteristics and relevance of the market in which the behaviors occurred, the arguments used in section 6.2.1 on this matter are hereby reproduced.  </w:t>
        <w:br/>
        <w:t xml:space="preserve">The manufacturing companies participating in this cartel are GC and PRYSMIAN, which, as already noted, are the leading companies in the sector. As for AMARA, according to the ALIMARKET report "Distribution of Electrical Material, a World of Opportunities" from September/October 2014, this distributing company is among the main groups of electrical material distributors.  </w:t>
        <w:br/>
        <w:t xml:space="preserve">At least 7 projects have been allocated between 2011 and 2015, for clients such as HIDROCANTÁBRICO, COLLOSA, and ELECNOR, among which is a project for the supply of BT/MT cables for a hospital in Zamora.  </w:t>
        <w:br/>
        <w:t xml:space="preserve">The behaviors are again particularly serious and, in this case, indirectly affect the execution price of works in a hospital. However, it is also noteworthy that the number of allocated projects proven is relatively small, a total of 7, and that the period in which the infringements could be proven does not exceed 4 years, making this infringement the shortest in duration of all those sanctioned here.  </w:t>
        <w:br/>
        <w:t xml:space="preserve">In any case, for the purpose of grading the sanction, it must also be assessed that in these agreements the greatest direct benefit derived from the contract has been obtained by AMARA as the final awardee of the cable supply, without prejudice to the fact that the other companies, as already noted, have also obtained benefits from the aforementioned agreements.  </w:t>
        <w:br/>
        <w:t>The following table summarizes the individual duration, as well as the business volume in the affected market corresponding to each company:</w:t>
      </w:r>
    </w:p>
    <w:p>
      <w:r>
        <w:t xml:space="preserve">Business Volume  </w:t>
        <w:br/>
        <w:t xml:space="preserve">Company Duration of the conduct  </w:t>
        <w:br/>
        <w:t xml:space="preserve">in the affected market (€)  </w:t>
        <w:br/>
        <w:t xml:space="preserve">AMARA 2011 to 06/2015 70,622,500  </w:t>
        <w:br/>
        <w:t xml:space="preserve">GC 06/2013 to 10/2013 58,575,000  </w:t>
        <w:br/>
        <w:t xml:space="preserve">PRYSMIAN 06/2011 to 06/2015 425,308,500  </w:t>
        <w:br/>
        <w:t xml:space="preserve">No aggravating or mitigating circumstances are observed in any of the infringing companies.  </w:t>
        <w:br/>
        <w:t>Taking into account all the circumstances presented, as well as the adequacy of the deterrent purpose of the sanctions imposed on GC and PRYSMIAN given that they have already been sanctioned in this same resolution with other significant fines, this Chamber considers that it is appropriate to impose the following sanctions on the infringing entities:</w:t>
      </w:r>
    </w:p>
    <w:p>
      <w:r>
        <w:t xml:space="preserve">Business Volume  </w:t>
        <w:br/>
        <w:t xml:space="preserve">Type  </w:t>
        <w:br/>
        <w:t xml:space="preserve">Infringing Entities Total Sanction (€)  </w:t>
        <w:br/>
        <w:t xml:space="preserve">Sanctioning (%)  </w:t>
        <w:br/>
        <w:t xml:space="preserve">in 2016 (€)  </w:t>
        <w:br/>
        <w:t xml:space="preserve">AMARA 60,970,000 3.70% 2,255,890  </w:t>
        <w:br/>
        <w:t xml:space="preserve">GC 129,280,000 0.30% 387,840  </w:t>
        <w:br/>
        <w:t xml:space="preserve">PRYSMIAN 157,625,000 0.50% 788,125  </w:t>
        <w:br/>
        <w:t xml:space="preserve">6.2.5. Cartel of Agreements between COMAPLE and NICSA  </w:t>
        <w:br/>
        <w:t xml:space="preserve">This is a single and continuous infringement constituting a cartel consisting of the adoption of agreements for the allocation of supply projects for BT/MT cables between two distributing companies.  </w:t>
        <w:br/>
        <w:t xml:space="preserve">Regarding the characteristics and relevance of the market in which the behaviors occurred, the arguments used in section 6.2.1 can be reproduced here.  </w:t>
        <w:br/>
        <w:t xml:space="preserve">These agreements have affected at least a total of 25 projects between the years 2007 and 2015, for clients such as REPSOL, PETRONOR, TÉCNICAS REUNIDAS, or INITEC. As an example, a table collected during the inspection of COMAPLE can be cited, which mentions projects in which this company offers coverage in the bidding to NICSA, for a total amount of 5,756,291.86, for 11 projects for the supply of BT/MT cables.  </w:t>
        <w:br/>
        <w:t xml:space="preserve">For the purpose of assessing the relevance of the companies that have participated in these agreements, it is important to highlight the small market share of COMAPLE, whose share is absolutely residual in the BT/MT market and, therefore, its impact on it is very limited. This issue, in any case, does not imply the existence of a less significant conduct exempt from sanction, as already noted in this resolution, but rather is a circumstance that must be taken into account for the purpose of assessing the impact of the behaviors in the market and grading the sanction accordingly.  </w:t>
        <w:br/>
        <w:t xml:space="preserve">It should also be noted that these are bilateral agreements throughout the period, in which COMAPLE has acted as the company providing coverage to NICSA in most projects, so the greatest benefits derived from the contracts have been obtained by the latter company as the final awardee of the same.  </w:t>
        <w:br/>
        <w:t>The following table summarizes the individual duration, the business volume of the affected market for each company:</w:t>
      </w:r>
    </w:p>
    <w:p>
      <w:r>
        <w:t xml:space="preserve">Business Volume  </w:t>
        <w:br/>
        <w:t xml:space="preserve">Company Duration of the conduct  </w:t>
        <w:br/>
        <w:t xml:space="preserve">in the affected market (€)  </w:t>
        <w:br/>
        <w:t xml:space="preserve">COMAPLE 03/2007 to 06/2015 98,296  </w:t>
        <w:br/>
        <w:t xml:space="preserve">NICSA 03/2007 to 06/2015 181,180,964  </w:t>
        <w:br/>
        <w:t xml:space="preserve">No aggravating or mitigating circumstances are observed in any of the infringing companies.  </w:t>
        <w:br/>
        <w:t>Again, in accordance with what has already been stated for the case of the PEISA/manufacturers, NICSA/manufacturers, and AMARA/manufacturers behaviors, the sanction corresponding to NICSA must be moderated due to the fact that it has already been sanctioned in this same resolution. Based on the above, this Chamber considers that it is appropriate to impose the following sanctions on the infringing entities:</w:t>
      </w:r>
    </w:p>
    <w:p>
      <w:r>
        <w:rPr>
          <w:b/>
        </w:rPr>
        <w:t>[Pages 205–207]</w:t>
      </w:r>
    </w:p>
    <w:p>
      <w:r>
        <w:t xml:space="preserve">Volume of  </w:t>
        <w:br/>
        <w:t xml:space="preserve">Type  </w:t>
        <w:br/>
        <w:t xml:space="preserve">Infringing Entities Total Business Fine (€)  </w:t>
        <w:br/>
        <w:t xml:space="preserve">Sanctioning (%)  </w:t>
        <w:br/>
        <w:t xml:space="preserve">in 2016 (€)  </w:t>
        <w:br/>
        <w:t xml:space="preserve">COMAPLE 642,590 3.50% 22,491  </w:t>
        <w:br/>
        <w:t>NICSA 5,633,450 1.60% 90,135</w:t>
      </w:r>
    </w:p>
    <w:p>
      <w:r>
        <w:t xml:space="preserve">6.3. Recapitulación  </w:t>
        <w:br/>
        <w:t xml:space="preserve">The following table summarizes the fines imposed on the infringing companies for the various infractions committed.  </w:t>
        <w:br/>
        <w:t xml:space="preserve">Fine for Fine for Fine for Fine for Fine for  </w:t>
        <w:br/>
        <w:t xml:space="preserve">Infraction Infraction Infraction Infraction Infraction Total Fine  </w:t>
        <w:br/>
        <w:t xml:space="preserve">Infringing Entities Cartel PEISA NICSA AMARA COMAPLE Accumulated  </w:t>
        <w:br/>
        <w:t xml:space="preserve">Manufacturers Manufacturers Manufacturers Manufacturers NICSA (€)  </w:t>
        <w:br/>
        <w:t xml:space="preserve">(€) (€) (€) (€) (€)  </w:t>
        <w:br/>
        <w:t xml:space="preserve">AMARA 2,255,890 2,255,890  </w:t>
        <w:br/>
        <w:t xml:space="preserve">CABELTE 1,849,107 1,849,107  </w:t>
        <w:br/>
        <w:t xml:space="preserve">COMAPLE 22,491 22,491  </w:t>
        <w:br/>
        <w:t xml:space="preserve">GC 8,791,040 1,292,800 2,197,760 387,840 12,669,440  </w:t>
        <w:br/>
        <w:t xml:space="preserve">MIGUÉLEZ 2,985,216 2,985,216  </w:t>
        <w:br/>
        <w:t xml:space="preserve">NEXANS IBERIA 1,356,214 1,356,214  </w:t>
        <w:br/>
        <w:t xml:space="preserve">NICSA 264,772 90,135 354,907  </w:t>
        <w:br/>
        <w:t xml:space="preserve">PEISA 987,661 987,661  </w:t>
        <w:br/>
        <w:t xml:space="preserve">DRAKA+PRYSMIAN 11,821,875 2,994,875 788,125 15,604,875  </w:t>
        <w:br/>
        <w:t xml:space="preserve">SOLIDAL 27,350 27,350  </w:t>
        <w:br/>
        <w:t>TOP CABLE 4,909,440 654,592 1,063,712 6,627,744</w:t>
      </w:r>
    </w:p>
    <w:p>
      <w:r>
        <w:t xml:space="preserve">6.4. Exemption from the payment of the fine to GC  </w:t>
        <w:br/>
        <w:t>In accordance with Articles 65 of the LDC and 47 of the RDC, as well as with the leniency program, and considering the considerations made in section 4.7 of this resolution, it is appropriate to exempt GRUPO GENERAL CABLE SISTEMAS, S.L.U and its parent GENERAL CABLE HOLDINGS SPAIN, S.L. from the payment of the fine.</w:t>
      </w:r>
    </w:p>
    <w:p>
      <w:r>
        <w:t xml:space="preserve">In virtue of this, and having regard to the cited articles and other generally applicable provisions, the Competition Chamber of the National Commission of Markets and Competition  </w:t>
        <w:br/>
        <w:t xml:space="preserve">RESOLVES  </w:t>
        <w:br/>
        <w:t xml:space="preserve">First. To declare the following very serious infractions of Articles 1 of Law 16/1989 and Law 15/2007, and Article 101 of the TFEU as proven.  </w:t>
        <w:br/>
        <w:t xml:space="preserve">a) An infringement constituting a cartel consisting of the adoption of agreements on price fixing and other commercial conditions and project allocation for the supply of BT/MT cables for which the following manufacturing companies are responsible, in the terms provided in section 4.6.1 letter a):  </w:t>
        <w:br/>
        <w:t xml:space="preserve">- CABELTE INCASA INDUSTRIA NAVARRA DE CABLES, S.A. and jointly liable its parent CABELTE-CABOS ELÉCTRICOS E TELEFONICOS, S.A.  </w:t>
        <w:br/>
        <w:t xml:space="preserve">- FACEL as a collaborating association of the cartel.  </w:t>
        <w:br/>
        <w:t xml:space="preserve">- GRUPO GENERAL CABLE SISTEMAS, S.L.U. and jointly liable its parent GENERAL CABLE HOLDINGS SPAIN, S.L.  </w:t>
        <w:br/>
        <w:t xml:space="preserve">- MIGUÉLEZ, S.L. and jointly liable its parent GRUPO MIGUÉLEZ, S.L.  </w:t>
        <w:br/>
        <w:t xml:space="preserve">- NEXANS IBERIA, S.L. and jointly liable its parent NEXANS, S.A.  </w:t>
        <w:br/>
        <w:t xml:space="preserve">- PRYSMIAN CABLES SPAIN, S.A. and jointly liable its parent DRAKA HOLDING, S.L.  </w:t>
        <w:br/>
        <w:t xml:space="preserve">- SOLIDAL CONDUTORES ELECTRICOS, S.A. and jointly liable its parent COMPANHIA INDUSTRIAL QUINTAS &amp; QUINTAS SGPS, S.A.  </w:t>
        <w:br/>
        <w:t xml:space="preserve">- TOP CABLE, S.A.  </w:t>
        <w:br/>
        <w:t xml:space="preserve">b) An infringement constituting a cartel consisting of the adoption of agreements on project allocation for the supply of BT/MT cables for which the following companies are responsible, in the terms provided in section 4.6.1 letter b):  </w:t>
        <w:br/>
        <w:t xml:space="preserve">- GRUPO GENERAL CABLE SISTEMAS, S.L.U. and jointly liable its parent GENERAL CABLE HOLDINGS SPAIN, S.L.  </w:t>
        <w:br/>
        <w:t xml:space="preserve">- PRODUCTOS ELÉCTRICOS INDUSTRIALES, S.A.  </w:t>
        <w:br/>
        <w:t xml:space="preserve">- TOP CABLE, S.A.  </w:t>
        <w:br/>
        <w:t xml:space="preserve">c) An infringement constituting a cartel consisting of the adoption of agreements on project allocation for the supply of BT/MT cables for which the following companies are responsible, in the terms provided in section 4.6.1 letter c):  </w:t>
        <w:br/>
        <w:t xml:space="preserve">- GRUPO GENERAL CABLE SISTEMAS, S.L.U. and jointly liable its parent GENERAL CABLE HOLDINGS SPAIN, S.L.  </w:t>
        <w:br/>
        <w:t xml:space="preserve">- NEGOCIOS INDUSTRIALES Y COMERCIALES, S.A. and jointly liable its parent ABENGOA, S.A.  </w:t>
        <w:br/>
        <w:t xml:space="preserve">- PRYSMIAN CABLES SPAIN, S.A. and jointly liable its parent DRAKA HOLDING, S.L.  </w:t>
        <w:br/>
        <w:t xml:space="preserve">- TOP CABLE, S.A.  </w:t>
        <w:br/>
        <w:t xml:space="preserve">d) An infringement constituting a cartel consisting of the adoption of agreements on project allocation for the supply of BT/MT cables for which the following companies are responsible, in the terms provided in section 4.6.1 letter d):  </w:t>
        <w:br/>
        <w:t xml:space="preserve">- AMARA, S.A.U and jointly liable its parent IBERDROLA, S.A.  </w:t>
        <w:br/>
        <w:t xml:space="preserve">- GRUPO GENERAL CABLE SISTEMAS, S.L.U. and jointly liable its parent GENERAL CABLE HOLDINGS SPAIN, S.L.  </w:t>
        <w:br/>
        <w:t xml:space="preserve">- PRYSMIAN CABLES SPAIN, S.A. and jointly liable its parent DRAKA HOLDING, S.L.  </w:t>
        <w:br/>
        <w:t xml:space="preserve">e) A single and continuous infringement constituting a cartel, consisting of the adoption of agreements on project allocation for the supply of BT/MT cables for which the following companies are responsible, in the terms provided in section 4.6.1 letter e):  </w:t>
        <w:br/>
        <w:t xml:space="preserve">- COMAPLE, S.L. and jointly liable its parent OTEINVER, S.L.  </w:t>
        <w:br/>
        <w:t xml:space="preserve">- NEGOCIOS INDUSTRIALES Y COMERCIALES, S.A. and jointly liable its parent ABENGOA, S.A.  </w:t>
        <w:br/>
        <w:t xml:space="preserve">Second. In accordance with the responsibility of each company for the infractions referred to in the previous resolution, the following sanctions are imposed:  </w:t>
        <w:br/>
        <w:t xml:space="preserve">a) In the manufacturers' cartel:  </w:t>
        <w:br/>
        <w:t xml:space="preserve">- CABELTE INCASA INDUSTRIA NAVARRA DE CABLES, S.A.: 1,849,107 euros  </w:t>
        <w:br/>
        <w:t xml:space="preserve">- FACEL: 80,000 euros  </w:t>
        <w:br/>
        <w:t xml:space="preserve">- GRUPO GENERAL CABLE SISTEMAS, S.L.U.: 8,791,040 euros  </w:t>
        <w:br/>
        <w:t xml:space="preserve">- MIGUÉLEZ, S.L.: 2,985,216 euros  </w:t>
        <w:br/>
        <w:t xml:space="preserve">- NEXANS IBERIA, S.L.: 1,356,214 euros  </w:t>
        <w:br/>
        <w:t xml:space="preserve">- PRYSMIAN CABLES SPAIN, S.A.: 11,821,875 euros  </w:t>
        <w:br/>
        <w:t>- SOLIDAL CONDUTORES ELECTRICOS, S.A.: 27,350 euros</w:t>
      </w:r>
    </w:p>
    <w:p>
      <w:r>
        <w:rPr>
          <w:b/>
        </w:rPr>
        <w:t>[Pages 208–210]</w:t>
      </w:r>
    </w:p>
    <w:p>
      <w:r>
        <w:t xml:space="preserve">- TOP CABLE, S.A.: 4,909,440 euros  </w:t>
        <w:br/>
        <w:t xml:space="preserve">b) In the PEISA and manufacturers cartel:  </w:t>
        <w:br/>
        <w:t xml:space="preserve">- GRUPO GENERAL CABLE SISTEMAS, S.L.U.: 1,292,800 euros  </w:t>
        <w:br/>
        <w:t xml:space="preserve">- PRODUCTOS ELÉCTRICOS INDUSTRIALES, S.A.: 987,661 euros  </w:t>
        <w:br/>
        <w:t xml:space="preserve">- TOP CABLE, S.A.: 654,592 euros  </w:t>
        <w:br/>
        <w:t xml:space="preserve">c) In the NICSA and manufacturers cartel:  </w:t>
        <w:br/>
        <w:t xml:space="preserve">- GRUPO GENERAL CABLE SISTEMAS, S.L.U.: 2,197,760 euros  </w:t>
        <w:br/>
        <w:t xml:space="preserve">- NEGOCIOS INDUSTRIALES Y COMERCIALES, S.A.: 264,772 euros  </w:t>
        <w:br/>
        <w:t xml:space="preserve">- PRYSMIAN CABLES SPAIN, S.A.: 2,994,875 euros  </w:t>
        <w:br/>
        <w:t xml:space="preserve">- TOP CABLE, S.A.: 1,063,712 euros  </w:t>
        <w:br/>
        <w:t xml:space="preserve">d) In the AMARA and manufacturers cartel:  </w:t>
        <w:br/>
        <w:t xml:space="preserve">- AMARA, S.A.U: 2,255,890 euros  </w:t>
        <w:br/>
        <w:t xml:space="preserve">- GRUPO GENERAL CABLE SISTEMAS, S.L.U.: 387,840 euros  </w:t>
        <w:br/>
        <w:t xml:space="preserve">- PRYSMIAN CABLES SPAIN, S.A.: 788,125 euros  </w:t>
        <w:br/>
        <w:t xml:space="preserve">e) In the cartel between NICSA and COMAPLE:  </w:t>
        <w:br/>
        <w:t xml:space="preserve">- COMAPLE, S.L.: 22,491 euros  </w:t>
        <w:br/>
        <w:t xml:space="preserve">- NEGOCIOS INDUSTRIALES Y COMERCIALES, S.A.: 90,135 euros  </w:t>
        <w:br/>
        <w:t xml:space="preserve">The parent companies referred to in the first resolve shall be jointly and severally liable for the payment of the fine imposed on their subsidiary companies.  </w:t>
        <w:br/>
        <w:t xml:space="preserve">Third. Exempt GRUPO GENERAL CABLE SISTEMAS S.L.U and its parent GENERAL CABLE HOLDINGS SPAIN, S.L. from the payment of the fine.  </w:t>
        <w:br/>
        <w:t xml:space="preserve">Fourth. Instruct the Competition Directorate to monitor the full compliance with this Resolution.  </w:t>
        <w:br/>
        <w:t>Fifth. Declare the confidentiality of the information requested by the parties in the terms provided in section 5.12 of this resolution.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with the National Court within two months from the day following its notification.</w:t>
      </w:r>
    </w:p>
    <w:p>
      <w:r>
        <w:t xml:space="preserve">ANNEX DISTRIBUTION PROJECTS MANUFACTURERS 2002/2013  </w:t>
        <w:br/>
        <w:t xml:space="preserve">PROJECT NUMBER / CLIENT GC PRYSMIAN NEXANS TOP CABLE SOLIDAL CABELTE YEARS  </w:t>
        <w:br/>
        <w:t xml:space="preserve">(before (before  </w:t>
        <w:br/>
        <w:t xml:space="preserve">PIRELLI) INCASA)  </w:t>
        <w:br/>
        <w:t xml:space="preserve">1 Acom. Jardines Hércules/Elecnor X X X 2002  </w:t>
        <w:br/>
        <w:t xml:space="preserve">2 Aena / Sampol X X X 2002  </w:t>
        <w:br/>
        <w:t xml:space="preserve">3 Barcelona Airport/Elecnor/Inabensa/Cymi/Peisa/Amara/Emte/Electro X X X 2002, 2003  </w:t>
        <w:br/>
        <w:t xml:space="preserve">Stocks/Moncobra/Sampol Condal  </w:t>
        <w:br/>
        <w:t xml:space="preserve">4 Barajas Airport/Cymi/Inabensa/Elecnor/O Centro/Cobra/Ramos Sierra/Sampol X X X 2002, 2003  </w:t>
        <w:br/>
        <w:t xml:space="preserve">5 Gran Canaria Airport/Tecnocontrol X X X 2002  </w:t>
        <w:br/>
        <w:t xml:space="preserve">6 Ibiza Airport X X X 2003  </w:t>
        <w:br/>
        <w:t xml:space="preserve">7 Málaga Airport X X X 2003  </w:t>
        <w:br/>
        <w:t xml:space="preserve">8 Las Palmas Airport/Emte X X X 2002  </w:t>
        <w:br/>
        <w:t xml:space="preserve">9 Tenerife Airport/Acisa/Cymi X X X 2002, 2003  </w:t>
        <w:br/>
        <w:t xml:space="preserve">10 Tenerife South Airport/Cobra X X X 2002  </w:t>
        <w:br/>
        <w:t xml:space="preserve">11 Alicante/Guerin X X X 2002  </w:t>
        <w:br/>
        <w:t xml:space="preserve">12 Almusafes Phase 2/Cobra X X X 2002  </w:t>
        <w:br/>
        <w:t xml:space="preserve">13 AVE Córdoba Málaga/Soc. Esp. Montaj. Ind. X X X 2002  </w:t>
        <w:br/>
        <w:t xml:space="preserve">14 AVE Madrid-Barcelona/Isolux Wat X X X 2002  </w:t>
        <w:br/>
        <w:t xml:space="preserve">15 C.Cial Los Alcores/Emte X X X 2002  </w:t>
        <w:br/>
        <w:t>16 Cabezo de Beaza - Cartagena/Utisan X X X 2002</w:t>
      </w:r>
    </w:p>
    <w:p>
      <w:r>
        <w:rPr>
          <w:b/>
        </w:rPr>
        <w:t>[Pages 211–213]</w:t>
      </w:r>
    </w:p>
    <w:p>
      <w:r>
        <w:t xml:space="preserve">Nº PROJECT / CLIENT GC PRYSMIAN NEXANS TOP CABLE SOLIDAL CABELTE YEARS  </w:t>
        <w:br/>
        <w:t xml:space="preserve">(before (before  </w:t>
        <w:br/>
        <w:t xml:space="preserve">PIRELLI) INCASA)  </w:t>
        <w:br/>
        <w:t xml:space="preserve">17 Cable Zone Jerez/Unión Fenosa X X X 2003  </w:t>
        <w:br/>
        <w:t xml:space="preserve">18 Camino de la Espera/Simelsa X X X 2002  </w:t>
        <w:br/>
        <w:t xml:space="preserve">19 BSCH Campus Madrid X X X 2003  </w:t>
        <w:br/>
        <w:t xml:space="preserve">20 Alicante Shopping Center/Ramos Sierra X X X 2002  </w:t>
        <w:br/>
        <w:t xml:space="preserve">21 Central Transformation Wind Farm/Lujisa X X X 2002  </w:t>
        <w:br/>
        <w:t xml:space="preserve">22 Zaragoza Logistics Center/Álvarez Beltrán/Inabensa/Mercantil Internacional X X X 2002, 2003  </w:t>
        <w:br/>
        <w:t xml:space="preserve">23 City of Sciences Valencia/Amara X X X 2002  </w:t>
        <w:br/>
        <w:t xml:space="preserve">24 City of Light/Isolux Wat X X X 2002  </w:t>
        <w:br/>
        <w:t xml:space="preserve">25 Atocha-New Ministries Underground Connection/Electric Specialties X X X 2002  </w:t>
        <w:br/>
        <w:t xml:space="preserve">26 Cubas de la Sagra/Cylei X X X 2002  </w:t>
        <w:br/>
        <w:t xml:space="preserve">27 Dragados-Málaga/Dinel Madrid X X X 2002  </w:t>
        <w:br/>
        <w:t xml:space="preserve">28 E.D.A.R of Loiola/Cobra X X X 2002  </w:t>
        <w:br/>
        <w:t xml:space="preserve">29 El Toyo/Guerin X X X 2002  </w:t>
        <w:br/>
        <w:t xml:space="preserve">30 Ibi - Alicante Site/Inst. Mont Elect and Sanitation X X X 2002  </w:t>
        <w:br/>
        <w:t xml:space="preserve">31 Endesa Vallfosca/Elecnor X X X 2002  </w:t>
        <w:br/>
        <w:t xml:space="preserve">32 Vallecas Esplugues Llobregat Expansion/Emte X X X 2002  </w:t>
        <w:br/>
        <w:t xml:space="preserve">33 Andalucía Entity/Mercantil Intercontinental X X X 2002  </w:t>
        <w:br/>
        <w:t xml:space="preserve">34 Burial of Line in S. Agustín Guadalix/Cobra X X X 2002  </w:t>
        <w:br/>
        <w:t xml:space="preserve">35 FC Barcelona FFCC/Emte X X X 2002  </w:t>
        <w:br/>
        <w:t>36 General Hospital of Lugo/Isolux Wat X X X 2002</w:t>
      </w:r>
    </w:p>
    <w:p>
      <w:r>
        <w:t xml:space="preserve">Nº PROJECT / CLIENT GC PRYSMIAN NEXANS TOP CABLE SOLIDAL CABELTE YEARS  </w:t>
        <w:br/>
        <w:t xml:space="preserve">(before (before  </w:t>
        <w:br/>
        <w:t xml:space="preserve">PIRELLI) INCASA)  </w:t>
        <w:br/>
        <w:t xml:space="preserve">37 Inditex/Guerin X X X 2002  </w:t>
        <w:br/>
        <w:t xml:space="preserve">38 Initec Hydrocracker Cables 30Kv/Industrial and Commercial Businesses X X X 2002  </w:t>
        <w:br/>
        <w:t xml:space="preserve">39 L1 Interurban Metro of Seville/Vimac/Cobra X X X 2002  </w:t>
        <w:br/>
        <w:t xml:space="preserve">40 L5 Valencia Metro/Elecnor/Amara/Moncobra Cymi X X X 2002  </w:t>
        <w:br/>
        <w:t xml:space="preserve">41 L9 Barcelona Metro/Sener/Emte X X X 2002  </w:t>
        <w:br/>
        <w:t xml:space="preserve">42 Masase/Ramos Sierra X X X 2002  </w:t>
        <w:br/>
        <w:t xml:space="preserve">43 Madrid Metro/Abencor Supplies/Cymi X X X 2002  </w:t>
        <w:br/>
        <w:t xml:space="preserve">44 Metro Sur/Cymi X X X 2002  </w:t>
        <w:br/>
        <w:t xml:space="preserve">45 Valencia Metro/Cymi/Moncobra X X X 2002  </w:t>
        <w:br/>
        <w:t xml:space="preserve">46 Almería Work X X X 2003  </w:t>
        <w:br/>
        <w:t xml:space="preserve">47 Castellón Work X X X 2003  </w:t>
        <w:br/>
        <w:t xml:space="preserve">48 Girona Work "Can Mars" X X X 2003  </w:t>
        <w:br/>
        <w:t xml:space="preserve">49 Vic - Hospitalet de Llobregat Work/Elecnor X X X 2002  </w:t>
        <w:br/>
        <w:t xml:space="preserve">50 Wind Farm Alijar/Cymi/Álvarez Beltrán X X X 2002  </w:t>
        <w:br/>
        <w:t xml:space="preserve">51 Wind Farm Sierra del Buey and Los Gavilanes/Cymi X X X 2002  </w:t>
        <w:br/>
        <w:t xml:space="preserve">52 Wind Farm/Isolux X X X 2003  </w:t>
        <w:br/>
        <w:t xml:space="preserve">53 Wind Farm Albacete/Cobra-Isotron-Amara X X X 2002  </w:t>
        <w:br/>
        <w:t xml:space="preserve">54 Wind Farm Bodenaya (check-Santi) X X X 2003  </w:t>
        <w:br/>
        <w:t xml:space="preserve">55 Wind Farm Burgos/Siemsa X X X 2002  </w:t>
        <w:br/>
        <w:t>56 Wind Farm Comillas/Cobra X X X 2002</w:t>
      </w:r>
    </w:p>
    <w:p>
      <w:r>
        <w:t xml:space="preserve">Nº PROJECT / CLIENT GC PRYSMIAN NEXANS TOP CABLE SOLIDAL CABELTE YEARS  </w:t>
        <w:br/>
        <w:t xml:space="preserve">(before (before  </w:t>
        <w:br/>
        <w:t xml:space="preserve">PIRELLI) INCASA)  </w:t>
        <w:br/>
        <w:t xml:space="preserve">57 Wind Farm Elgea/Almacenes Elcs Vascongados X X X 2002  </w:t>
        <w:br/>
        <w:t xml:space="preserve">58 Wind Farm Faro X X X 2003  </w:t>
        <w:br/>
        <w:t xml:space="preserve">59 Wind Farm Fonsagrada/Siemsa X X X 2003  </w:t>
        <w:br/>
        <w:t xml:space="preserve">60 Wind Farm Gatun (Logroño)/Molinos del Cidacos X X X 2002  </w:t>
        <w:br/>
        <w:t xml:space="preserve">61 Wind Farm La Rioja X X X 2003  </w:t>
        <w:br/>
        <w:t xml:space="preserve">62 Wind Farm Las Lomillas and Peñaranda/Moncobra/Cobra X X X 2002  </w:t>
        <w:br/>
        <w:t xml:space="preserve">63 Wind Farm Montouto/Siemsa Galicia/Sectrol X X X 2002  </w:t>
        <w:br/>
        <w:t xml:space="preserve">64 Wind Farm Pontevedra/Dielectro Galicia X X X 2002  </w:t>
        <w:br/>
        <w:t xml:space="preserve">65 Wind Farm Raposeras X X X 2003  </w:t>
        <w:br/>
        <w:t xml:space="preserve">66 Wind Farm Redondal (León) X X X 2003  </w:t>
        <w:br/>
        <w:t xml:space="preserve">67 Wind Farm Rio Gallego X X X 2003  </w:t>
        <w:br/>
        <w:t xml:space="preserve">68 Wind Farm Sierra del Buey/Cymi X X X 2002  </w:t>
        <w:br/>
        <w:t xml:space="preserve">69 Wind Farm Sondika/Almacenes Elecs Vascongados X X X 2002  </w:t>
        <w:br/>
        <w:t xml:space="preserve">70 Wind Farm Tarifa/Elecnor X X X 2002, 2003  </w:t>
        <w:br/>
        <w:t xml:space="preserve">71 Wind Farm Teruel/Maetei X X X 2002  </w:t>
        <w:br/>
        <w:t xml:space="preserve">72 Wind Farm Tetis, Urano, Luna, Hiperiom, Juno (Soria)/Cobra X X X 2002  </w:t>
        <w:br/>
        <w:t xml:space="preserve">73 Wind Farm Valdeporres/Electro Stocks Palencia X X X 2002  </w:t>
        <w:br/>
        <w:t xml:space="preserve">74 Wind Farm Xistral/Isolux Wat X X X 2002, 2003  </w:t>
        <w:br/>
        <w:t xml:space="preserve">75 Wind Farm Zamora 2/Inst. Mont Elec and Sanitation X X X 2002, 2003  </w:t>
        <w:br/>
        <w:t>76 Wind Farm Zaragoza/Inabensa X X X 2002</w:t>
      </w:r>
    </w:p>
    <w:p>
      <w:r>
        <w:rPr>
          <w:b/>
        </w:rPr>
        <w:t>[Pages 214–216]</w:t>
      </w:r>
    </w:p>
    <w:p>
      <w:r>
        <w:t xml:space="preserve">Nº PROJECT / CLIENT GC PRYSMIAN NEXANS TOP CABLE SOLIDAL CABELTE YEARS  </w:t>
        <w:br/>
        <w:t xml:space="preserve">(before (before  </w:t>
        <w:br/>
        <w:t xml:space="preserve">PIRELLI) INCASA)  </w:t>
        <w:br/>
        <w:t xml:space="preserve">77 Wind Farms/Elecnor X X X 2002  </w:t>
        <w:br/>
        <w:t xml:space="preserve">78 Wind Farms Fancina/Elecnor X X X 2002  </w:t>
        <w:br/>
        <w:t xml:space="preserve">79 Wind Farms Galicia/Gobesa X X X 2002  </w:t>
        <w:br/>
        <w:t xml:space="preserve">80 Wind Farms Lalín-Chantada/Elecnor X X X 2003  </w:t>
        <w:br/>
        <w:t xml:space="preserve">81 Wind Farms Lestre, Mareiro, Labrade, Soan Xistral/Elecnor X X X 2002  </w:t>
        <w:br/>
        <w:t xml:space="preserve">82 Wind Farms Soria/Elec. Guerra Soria X X X 2002  </w:t>
        <w:br/>
        <w:t xml:space="preserve">83 Wind Farms Terral/Elecnor X X X 2002  </w:t>
        <w:br/>
        <w:t xml:space="preserve">84 Wind Farms/Amara X X X 2002  </w:t>
        <w:br/>
        <w:t xml:space="preserve">85 Technological Project López Soriano (Zaragoza)/Inabensa X X X 2002  </w:t>
        <w:br/>
        <w:t xml:space="preserve">86 Palli/Cymi X X X 2002  </w:t>
        <w:br/>
        <w:t xml:space="preserve">87 Parla-Este/Amara X X X 2002  </w:t>
        <w:br/>
        <w:t xml:space="preserve">88 Parmesa-Castellón/Grupo Sindel X X X 2002  </w:t>
        <w:br/>
        <w:t xml:space="preserve">89 Desalination Plant Atabal-Málaga/Abengoa X X X 2002  </w:t>
        <w:br/>
        <w:t xml:space="preserve">90 Ind. Pol. Airport/Elecnor X X X 2002  </w:t>
        <w:br/>
        <w:t xml:space="preserve">91 Ind. Pol. Alcorcón/Amara X X X 2002  </w:t>
        <w:br/>
        <w:t xml:space="preserve">92 Ind. Pol. Cabeza de Haza/Cobra X X X 2003  </w:t>
        <w:br/>
        <w:t xml:space="preserve">93 Ind. Pol. Campollano/Mercantil Intercontinental/ Elecnor X X X 2002  </w:t>
        <w:br/>
        <w:t xml:space="preserve">94 Ind. Pol. El Cañamo/Cobra Sevilla X X X 2002  </w:t>
        <w:br/>
        <w:t xml:space="preserve">95 Ind. Pol. Palmones/Inabensa/Abencor X X X 2002  </w:t>
        <w:br/>
        <w:t>96 Ind. Pol. Valderios X X X 2003</w:t>
      </w:r>
    </w:p>
    <w:p>
      <w:r>
        <w:t xml:space="preserve">Nº PROJECT / CLIENT GC PRYSMIAN NEXANS TOP CABLE SOLIDAL CABELTE YEARS  </w:t>
        <w:br/>
        <w:t xml:space="preserve">(before (before  </w:t>
        <w:br/>
        <w:t xml:space="preserve">PIRELLI) INCASA)  </w:t>
        <w:br/>
        <w:t xml:space="preserve">97 Gijón-Lugones Project/La Eléctrica Álvarez Sirgo X X X 2002  </w:t>
        <w:br/>
        <w:t xml:space="preserve">98 Alcaidesa Project/Elecnor X X X 2003  </w:t>
        <w:br/>
        <w:t xml:space="preserve">99 Alcalá de Guadaira Project/Elecnor X X X 2002  </w:t>
        <w:br/>
        <w:t xml:space="preserve">100 Alcalá de los Gazules Project/Monocobra X X X 2002  </w:t>
        <w:br/>
        <w:t xml:space="preserve">101 Cepsa-Endesa Project/Comercial Protoinsa X X X 2002  </w:t>
        <w:br/>
        <w:t xml:space="preserve">102 Laverne Reservoir Project/Cymi X X X 2002  </w:t>
        <w:br/>
        <w:t xml:space="preserve">103 Project in Barcelona/Inabensa X X X 2002  </w:t>
        <w:br/>
        <w:t xml:space="preserve">104 Project in Leganés/Mercantil Intercontinental X X X 2002  </w:t>
        <w:br/>
        <w:t xml:space="preserve">105 Project in Madrid/Amara/Dimel Madrid/Inabensa/Neg. Ind. y Ciales X X X 2002  </w:t>
        <w:br/>
        <w:t xml:space="preserve">106 Project in Rota X X X 2003  </w:t>
        <w:br/>
        <w:t xml:space="preserve">107 Project in Santiago (La Coruña)/Dielectro Galicia X X X 2002  </w:t>
        <w:br/>
        <w:t xml:space="preserve">108 Project in Valencia/Elecnor X X X 2002  </w:t>
        <w:br/>
        <w:t xml:space="preserve">109 Espinardo-Murcia Project/Inabensa X X X 2002  </w:t>
        <w:br/>
        <w:t xml:space="preserve">110 Project La Coruña/Ares y Pacheco X X X 2002  </w:t>
        <w:br/>
        <w:t xml:space="preserve">111 La Laguna Project/Elecnor X X X 2002  </w:t>
        <w:br/>
        <w:t xml:space="preserve">112 Las Aldeineras Project (Soria)/Inabensa-Cobra X X X 2003  </w:t>
        <w:br/>
        <w:t xml:space="preserve">113 Lorca Project/Abencor Suministros X X X 2002  </w:t>
        <w:br/>
        <w:t xml:space="preserve">114 Los Barrios Project (Cádiz)/Andaluza de Mont. Elec y Tfco X X X 2002  </w:t>
        <w:br/>
        <w:t xml:space="preserve">115 Rivas-Vaciamadrid Project/Ramos Sierra X X X 2002  </w:t>
        <w:br/>
        <w:t>116 Sant Joan Despi Project/Tecnohm X X X 2002</w:t>
      </w:r>
    </w:p>
    <w:p>
      <w:r>
        <w:t xml:space="preserve">Nº PROJECT / CLIENT GC PRYSMIAN NEXANS TOP CABLE SOLIDAL CABELTE YEARS  </w:t>
        <w:br/>
        <w:t xml:space="preserve">(before (before  </w:t>
        <w:br/>
        <w:t xml:space="preserve">PIRELLI) INCASA)  </w:t>
        <w:br/>
        <w:t xml:space="preserve">117 Segovia Project/Amara X X X 2002  </w:t>
        <w:br/>
        <w:t xml:space="preserve">118 Sevilla Project/Andaluza Sum. Eléctricos X X X 2002  </w:t>
        <w:br/>
        <w:t xml:space="preserve">119 SICE Project/Vda. Federico Giner X X X 2002  </w:t>
        <w:br/>
        <w:t xml:space="preserve">120 Sierralagos Project/Siemsa/Siemsa Norte/La Eléctrica-Álvarez Sirgo/Metalux- X X X 2002  </w:t>
        <w:br/>
        <w:t xml:space="preserve">Asturias/TSK-Electrónica y Electricidad  </w:t>
        <w:br/>
        <w:t xml:space="preserve">121 Port of Barcelona/Emte X X X 2003  </w:t>
        <w:br/>
        <w:t xml:space="preserve">122 Valencia Fairgrounds/SDAD. Española de Montajes Industriales X X X 2002  </w:t>
        <w:br/>
        <w:t xml:space="preserve">123 Renfe/Abancor X X X 2002  </w:t>
        <w:br/>
        <w:t xml:space="preserve">124 Repsol Puertollano/Negocios Industriales y Ciales X X X 2002  </w:t>
        <w:br/>
        <w:t xml:space="preserve">125 S. Roque/Cymi-Cepsa X X X 2003  </w:t>
        <w:br/>
        <w:t xml:space="preserve">126 S/E Aguirre Schools (Mintra Metro Madrid)/Inabensa X X X 2002  </w:t>
        <w:br/>
        <w:t xml:space="preserve">127 S/N /Abencor Suministros X X X 2002  </w:t>
        <w:br/>
        <w:t xml:space="preserve">128 S/N /C Hispanofil X X X 2002  </w:t>
        <w:br/>
        <w:t xml:space="preserve">129 S/N /Crespo y Blasco X X X 2002  </w:t>
        <w:br/>
        <w:t xml:space="preserve">130 S/N /Cymi X X X 2002  </w:t>
        <w:br/>
        <w:t xml:space="preserve">131 S/N /Elektra X X X 2002  </w:t>
        <w:br/>
        <w:t xml:space="preserve">132 S/N /Gobesa X X X 2002  </w:t>
        <w:br/>
        <w:t xml:space="preserve">133 S/N /Materials for Line Network X X X 2002  </w:t>
        <w:br/>
        <w:t xml:space="preserve">134 S/N /Mercantil Intercontinental X X X 2002  </w:t>
        <w:br/>
        <w:t xml:space="preserve">135 S/N /Metalux Asturias X X X 2002  </w:t>
        <w:br/>
        <w:t>136 S/N /Moncobra X X X 2002</w:t>
      </w:r>
    </w:p>
    <w:p>
      <w:r>
        <w:rPr>
          <w:b/>
        </w:rPr>
        <w:t>[Pages 217–219]</w:t>
      </w:r>
    </w:p>
    <w:p>
      <w:r>
        <w:t xml:space="preserve">Nº PROJECT / CLIENT GC PRYSMIAN NEXANS TOP CABLE SOLIDAL CABELTE YEARS  </w:t>
        <w:br/>
        <w:t xml:space="preserve">(Previously (Previously  </w:t>
        <w:br/>
        <w:t xml:space="preserve">PIRELLI) INCASA)  </w:t>
        <w:br/>
        <w:t xml:space="preserve">137 S/N /Sacyr X X X 2002  </w:t>
        <w:br/>
        <w:t xml:space="preserve">138 S/N /Sei Zaragoza X X X 2002  </w:t>
        <w:br/>
        <w:t xml:space="preserve">139 S/N /Selcansa X X X 2002  </w:t>
        <w:br/>
        <w:t xml:space="preserve">140 S/N /Syg X X X 2002  </w:t>
        <w:br/>
        <w:t xml:space="preserve">141 S/N /Tecnohm X X X 2002  </w:t>
        <w:br/>
        <w:t xml:space="preserve">142 S/N /Moncobra X X X 2002  </w:t>
        <w:br/>
        <w:t xml:space="preserve">143 S/N /Dielectro Manchego X X X 2002  </w:t>
        <w:br/>
        <w:t xml:space="preserve">144 Sinae Burgo/Siemsa X X X 2002  </w:t>
        <w:br/>
        <w:t xml:space="preserve">145 Underground Line Espera/Elecnor X X X 2002  </w:t>
        <w:br/>
        <w:t xml:space="preserve">146 Supply of 27 Km. of cable/Unión Fenosa X X X 2003  </w:t>
        <w:br/>
        <w:t xml:space="preserve">147 Tram Fonts Rubi and Les Planes-Sarria/Ferrocarrils Generalitat X X X 2002  </w:t>
        <w:br/>
        <w:t xml:space="preserve">148 Tunnel Berroy and Pedralba/Cymi X X X 2002  </w:t>
        <w:br/>
        <w:t xml:space="preserve">149 Tunnel De Abdalajis/Cymi X X X 2002  </w:t>
        <w:br/>
        <w:t xml:space="preserve">150 Tunnel Guadarrama/Elecnor X X X 2002  </w:t>
        <w:br/>
        <w:t xml:space="preserve">151 Tunnel Viella/Inabensa X X X 2002  </w:t>
        <w:br/>
        <w:t xml:space="preserve">152 Tunnels of Fabares and Villaviciosa/Cobra X X X 2002  </w:t>
        <w:br/>
        <w:t xml:space="preserve">153 Tunnels of Bruc/Moncobra X X X 2002  </w:t>
        <w:br/>
        <w:t xml:space="preserve">154 TYPSA Inst. Bobadilla-Algeciras/BICC Warehouse Madrid X X X 2002  </w:t>
        <w:br/>
        <w:t xml:space="preserve">155 Urbanization Las Palmeras/Elecnor X X X 2002  </w:t>
        <w:br/>
        <w:t xml:space="preserve">156 Urbanization Mijas X X X 2003  </w:t>
        <w:br/>
        <w:t>217</w:t>
      </w:r>
    </w:p>
    <w:p>
      <w:r>
        <w:t xml:space="preserve">Nº PROJECT / CLIENT GC PRYSMIAN NEXANS TOP CABLE SOLIDAL CABELTE YEARS  </w:t>
        <w:br/>
        <w:t xml:space="preserve">(Previously (Previously  </w:t>
        <w:br/>
        <w:t xml:space="preserve">PIRELLI) INCASA)  </w:t>
        <w:br/>
        <w:t xml:space="preserve">157 Urbanization Palma de Mallorca/Comercial Balear Electricidad X X X 2002  </w:t>
        <w:br/>
        <w:t xml:space="preserve">158 Urbanization Paracuellos del Jarama (Madrid)/Cobra X X X 2002  </w:t>
        <w:br/>
        <w:t xml:space="preserve">159 Urbanization Recinto Ferial Parque Sur/Sum Elect del Centro X X X 2002  </w:t>
        <w:br/>
        <w:t xml:space="preserve">160 Urbanization Turo Can Mates X X X 2003  </w:t>
        <w:br/>
        <w:t xml:space="preserve">161 Urbanization UP B Los Olivos/Elecnor X X X 2002  </w:t>
        <w:br/>
        <w:t xml:space="preserve">162 UTE Line 400 KV Barajas/Elecnor X X X 2002  </w:t>
        <w:br/>
        <w:t xml:space="preserve">163 Hidrocantábrico X X X X 2003  </w:t>
        <w:br/>
        <w:t xml:space="preserve">164 Unión Fenosa X X X X X 2006  </w:t>
        <w:br/>
        <w:t xml:space="preserve">165 Airport Manises/IMTECH/Suelcasa/Cobra X X X 2011  </w:t>
        <w:br/>
        <w:t xml:space="preserve">166 Airport Murcia/Sampol X X X 2011  </w:t>
        <w:br/>
        <w:t xml:space="preserve">167 Alto JAHUEL-CHILE/Elecnor X X X 2011  </w:t>
        <w:br/>
        <w:t xml:space="preserve">168 Old Station Burgos (Electrifications DUERO)/Amara X X X 2011  </w:t>
        <w:br/>
        <w:t xml:space="preserve">169 ArcoSur Zaragoza/Acciona Instalaciones X X X 2011  </w:t>
        <w:br/>
        <w:t xml:space="preserve">170 Autrial/Ramos Sierra X X X 2011  </w:t>
        <w:br/>
        <w:t xml:space="preserve">171 Sugar Factory Santander Reocin/Amara Madrid X X X 2011  </w:t>
        <w:br/>
        <w:t xml:space="preserve">172 Naval Base of Rota/Amara Sevilla/Acciona X X X 2011  </w:t>
        <w:br/>
        <w:t xml:space="preserve">173 Cartonajes Vega/Mefesa/Lucero X X X 2011  </w:t>
        <w:br/>
        <w:t xml:space="preserve">174 Elderly Home Cartagena/Emte X X X 2011  </w:t>
        <w:br/>
        <w:t xml:space="preserve">175 Catenary Reinosa Barcena/Cymi X X X 2011  </w:t>
        <w:br/>
        <w:t xml:space="preserve">176 CESSNA/Emte X X X 2011  </w:t>
        <w:br/>
        <w:t>218</w:t>
      </w:r>
    </w:p>
    <w:p>
      <w:r>
        <w:t xml:space="preserve">Nº PROJECT / CLIENT GC PRYSMIAN NEXANS TOP CABLE SOLIDAL CABELTE YEARS  </w:t>
        <w:br/>
        <w:t xml:space="preserve">(Previously (Previously  </w:t>
        <w:br/>
        <w:t xml:space="preserve">PIRELLI) INCASA)  </w:t>
        <w:br/>
        <w:t xml:space="preserve">177 Consortium Soci Sanitari Sant Andreu/Emte X X X 2011  </w:t>
        <w:br/>
        <w:t xml:space="preserve">178 EIX Diagonal/Cobra X X X 2011  </w:t>
        <w:br/>
        <w:t xml:space="preserve">179 Electrification Dock Barcelona/Suris X X X 2011  </w:t>
        <w:br/>
        <w:t xml:space="preserve">180 Entrepinares/Amara X X X 2011  </w:t>
        <w:br/>
        <w:t xml:space="preserve">181 Export to Iran/TSK X X X 2011  </w:t>
        <w:br/>
        <w:t xml:space="preserve">182 Export Algeria/AME X X X 2011  </w:t>
        <w:br/>
        <w:t xml:space="preserve">183 Formentera del Segura/Rojales/ Elecnor Alicante X X X 2011  </w:t>
        <w:br/>
        <w:t xml:space="preserve">184 Tower Iberdrola X X X 2011  </w:t>
        <w:br/>
        <w:t xml:space="preserve">185 Hydroelectric NORMA IBERDROLA (Control Center MANISES Terminal TAC)/Emte X X X 2011  </w:t>
        <w:br/>
        <w:t xml:space="preserve">186 Hospital Calama (CHILE)/Emte X X X 2011  </w:t>
        <w:br/>
        <w:t xml:space="preserve">187 Hospital de Móstoles/OHL/Auditel X X X 2011  </w:t>
        <w:br/>
        <w:t xml:space="preserve">188 Hospital Guadalajara/Isolux X X X 2011  </w:t>
        <w:br/>
        <w:t xml:space="preserve">189 Quirón Medical Hospital (IMQ)/Aelvasa X X X 2011  </w:t>
        <w:br/>
        <w:t xml:space="preserve">190 IMTECH Gran Vía/Candia Madrid X X X 2011  </w:t>
        <w:br/>
        <w:t xml:space="preserve">191 More energy/Peisa/Álvarez/Lucero X X X 2011  </w:t>
        <w:br/>
        <w:t xml:space="preserve">192 Metro Madrid/OHL X X X 2011  </w:t>
        <w:br/>
        <w:t xml:space="preserve">193 Metro Santo Domingo/Siemens X X X 2011  </w:t>
        <w:br/>
        <w:t xml:space="preserve">194 Dock Puerto El Prat /TERCAT/Soclesa/Emte X X X 2011  </w:t>
        <w:br/>
        <w:t xml:space="preserve">195 EDC SUR Project (VENEZUELA)/Elecnor Venezuela X X X 2011  </w:t>
        <w:br/>
        <w:t xml:space="preserve">196 Project Eds. Urb. Gazzolar/Amara Madrid X X X 2011  </w:t>
        <w:br/>
        <w:t>219</w:t>
      </w:r>
    </w:p>
    <w:p>
      <w:r>
        <w:rPr>
          <w:b/>
        </w:rPr>
        <w:t>[Pages 220–222]</w:t>
      </w:r>
    </w:p>
    <w:p>
      <w:r>
        <w:t xml:space="preserve">Nº PROJECT / CLIENT GC PRYSMIAN NEXANS TOP CABLE SOLIDAL CABELTE YEARS  </w:t>
        <w:br/>
        <w:t xml:space="preserve">(before (before  </w:t>
        <w:br/>
        <w:t xml:space="preserve">PIRELLI) INCASA)  </w:t>
        <w:br/>
        <w:t xml:space="preserve">197 Wind Farm Barbers/San José Tecnologías/GES X X X 2011  </w:t>
        <w:br/>
        <w:t xml:space="preserve">198 Wind Farm Cerro Negro (Valencia)/Cobra Renovables X X X 2011  </w:t>
        <w:br/>
        <w:t xml:space="preserve">199 Wind Farm in the United Kingdom/Isolux X X X 2011  </w:t>
        <w:br/>
        <w:t xml:space="preserve">200 Wind Farm Janda III/GES/Tecnohm/Amara/San José/Disace/SEIT/Eurocabos X X X 2011  </w:t>
        <w:br/>
        <w:t xml:space="preserve">201 Wind Farm La Tella- Jumilla/Aldesa/Cobra/Tecnohm/Peisa/Mensur X X X 2011  </w:t>
        <w:br/>
        <w:t xml:space="preserve">202 Wind Farm Los Llanos/Amara Madrid X X X 2011  </w:t>
        <w:br/>
        <w:t xml:space="preserve">203 Wind Farm Marcona (Peru)/Cobra Renovables X X X 2011  </w:t>
        <w:br/>
        <w:t xml:space="preserve">204 Wind Farm Palomarejo/Tecnohm X X X 2011  </w:t>
        <w:br/>
        <w:t xml:space="preserve">205 Wind Farm Peñaflores III and IV/Iberinco X X X 2011  </w:t>
        <w:br/>
        <w:t xml:space="preserve">206 Wind Farm Poland/Isastur X X X 2011  </w:t>
        <w:br/>
        <w:t xml:space="preserve">207 Wind Farm Santa Anna (ITALY)/NICSA X X X 2011  </w:t>
        <w:br/>
        <w:t xml:space="preserve">208 Wind Farm Castilla y León/Isolux X X X 2011  </w:t>
        <w:br/>
        <w:t xml:space="preserve">209 Wind Farm Sesnandez/Emte X X X 2011  </w:t>
        <w:br/>
        <w:t xml:space="preserve">210 Technological Project Cogollos (Burgos)/Electro Stocks/Tecnohm X X X 2011  </w:t>
        <w:br/>
        <w:t xml:space="preserve">211 Solar Plant Bonasissi-Foggia (ITALY)/Amara Madrid/Elecnor X X X 2011  </w:t>
        <w:br/>
        <w:t xml:space="preserve">212 San Pedro de Alcántara/Elecnor X X X 2011  </w:t>
        <w:br/>
        <w:t xml:space="preserve">213 Port Santander/Acciona Instalaciones X X X 2011  </w:t>
        <w:br/>
        <w:t xml:space="preserve">214 No. 52 Pedriza X X X 2011  </w:t>
        <w:br/>
        <w:t xml:space="preserve">215 As Pontes X X X 2011  </w:t>
        <w:br/>
        <w:t>216 S/N /López Baena Jaén X X X 2011</w:t>
      </w:r>
    </w:p>
    <w:p>
      <w:r>
        <w:t xml:space="preserve">Nº PROJECT / CLIENT GC PRYSMIAN NEXANS TOP CABLE SOLIDAL CABELTE YEARS  </w:t>
        <w:br/>
        <w:t xml:space="preserve">(before (before  </w:t>
        <w:br/>
        <w:t xml:space="preserve">PIRELLI) INCASA)  </w:t>
        <w:br/>
        <w:t xml:space="preserve">217 FCC Headquarters Las Tablas/Elecor/Amara X X X 2011  </w:t>
        <w:br/>
        <w:t xml:space="preserve">218 Valencia Airport X X X 2011  </w:t>
        <w:br/>
        <w:t xml:space="preserve">219 T2 Valencia Unipolar Option/Acciona Instalaciones X X X 2011  </w:t>
        <w:br/>
        <w:t xml:space="preserve">220 Playa Honda Line (Lanzarote)/Electrimed/Elecnor Canarias X X X 2011  </w:t>
        <w:br/>
        <w:t xml:space="preserve">221 Solar Thermal ASTE 1 Plant A and B/Elecnor Plants IND X X X 2011  </w:t>
        <w:br/>
        <w:t xml:space="preserve">222 Solar Thermal Ciudad Real/ISASTUR/ABENER X X X 2011  </w:t>
        <w:br/>
        <w:t xml:space="preserve">223 Solar Thermal Morón de la Frontera/UTE Acciona-TSK-Amara X X X 2011  </w:t>
        <w:br/>
        <w:t xml:space="preserve">224 Solar Thermal Trujillo X X X 2011  </w:t>
        <w:br/>
        <w:t xml:space="preserve">225 Solar Thermal Valley 1 CÁDIZ/Cymi Sevilla X X X 2011  </w:t>
        <w:br/>
        <w:t xml:space="preserve">226 Tunnels Atocha-Chamartín-Serrano/UTE Cobra-Dragados-COPISA-ITECSA X X X 2011  </w:t>
        <w:br/>
        <w:t xml:space="preserve">227 Bimenes Tunnels/SICE/METALUX X X X 2011  </w:t>
        <w:br/>
        <w:t xml:space="preserve">228 PEDRIZA Tunnels-highway/Amara/Elecnor X X X 2011  </w:t>
        <w:br/>
        <w:t xml:space="preserve">229 Pedralba Tunnels X X X 2011  </w:t>
        <w:br/>
        <w:t xml:space="preserve">230 Andorra Tunnels X X X 2011  </w:t>
        <w:br/>
        <w:t xml:space="preserve">231 Universitat Rovira I Virgili/Emte X X X 2011  </w:t>
        <w:br/>
        <w:t xml:space="preserve">232 Urb. Can Colomer/Estocks/Elecnor X X X 2011  </w:t>
        <w:br/>
        <w:t xml:space="preserve">233 Urb. La Nucia/Mas Energía/Peisa Alicante/Lucero/Edeilla X X X 2011  </w:t>
        <w:br/>
        <w:t xml:space="preserve">234 A. Solar Orchard Levante/Gehrlicher X X X 2012  </w:t>
        <w:br/>
        <w:t xml:space="preserve">235 Alicante Airport/Elecnor Alicante X X X 2012  </w:t>
        <w:br/>
        <w:t>236 CPD Mafre Talos/Cobra X X X 2012</w:t>
      </w:r>
    </w:p>
    <w:p>
      <w:r>
        <w:t xml:space="preserve">Nº PROJECT / CLIENT GC PRYSMIAN NEXANS TOP CABLE SOLIDAL CABELTE YEARS  </w:t>
        <w:br/>
        <w:t xml:space="preserve">(before (before  </w:t>
        <w:br/>
        <w:t xml:space="preserve">PIRELLI) INCASA)  </w:t>
        <w:br/>
        <w:t xml:space="preserve">237 El Fresno-Los Barrios/Acciona X X X 2012  </w:t>
        <w:br/>
        <w:t xml:space="preserve">238 Electric Caldensa/Acciona-Cobra-Secal X X X 2012  </w:t>
        <w:br/>
        <w:t xml:space="preserve">239 FV Trujillo/B. José X X X 2012  </w:t>
        <w:br/>
        <w:t xml:space="preserve">240 Hydroelectric La Racha/Hispano X X X 2012  </w:t>
        <w:br/>
        <w:t xml:space="preserve">241 JANDA III/Eiffage X X X 2012  </w:t>
        <w:br/>
        <w:t xml:space="preserve">242 La Sagrera/UTE Ave La Sagrera X X X 2012  </w:t>
        <w:br/>
        <w:t xml:space="preserve">243 Medina Garvey/Electro-Stock X X X 2012  </w:t>
        <w:br/>
        <w:t xml:space="preserve">244 Mellosur/Simelsa X X X 2012  </w:t>
        <w:br/>
        <w:t xml:space="preserve">245 Wind Farm Chile Gato Leones/Amara X X X 2012  </w:t>
        <w:br/>
        <w:t xml:space="preserve">246 Wind Farm Els Segals/Amara X X X 2012  </w:t>
        <w:br/>
        <w:t xml:space="preserve">247 Wind Farm Panama/Semi X X X 2012  </w:t>
        <w:br/>
        <w:t xml:space="preserve">248 Wind Farm Sierra de Sesnandez/Benito/Emte X X X 2012  </w:t>
        <w:br/>
        <w:t xml:space="preserve">249 Wind Farm Aragón/Elecnor X X X 2012  </w:t>
        <w:br/>
        <w:t xml:space="preserve">250 Wind Farm Los Cocos/Cobra-Dominican Republic X X X 2012  </w:t>
        <w:br/>
        <w:t xml:space="preserve">251 Wind Farm Majogazas III/Collosa X X X 2012  </w:t>
        <w:br/>
        <w:t xml:space="preserve">252 Wind Farm Moncloes/UTE Elecnor-Collosa-Amara X X X 2012  </w:t>
        <w:br/>
        <w:t xml:space="preserve">253 Technological Project Asturias/Elecnor X X X 2012  </w:t>
        <w:br/>
        <w:t xml:space="preserve">254 Compost Plant Ibiza/ABM X X X 2012  </w:t>
        <w:br/>
        <w:t xml:space="preserve">255 Photovoltaic Plant Olivenza/TSK X X X 2012  </w:t>
        <w:br/>
        <w:t>256 Ind. Pol. Calahorra/Rexel X X X 2012</w:t>
      </w:r>
    </w:p>
    <w:p>
      <w:r>
        <w:rPr>
          <w:b/>
        </w:rPr>
        <w:t>[Pages 223–225]</w:t>
      </w:r>
    </w:p>
    <w:p>
      <w:r>
        <w:t xml:space="preserve">Nº PROJECT / CLIENT GC PRYSMIAN NEXANS TOP CABLE SOLIDAL CABELTE YEARS  </w:t>
        <w:br/>
        <w:t xml:space="preserve">(before (before  </w:t>
        <w:br/>
        <w:t xml:space="preserve">PIRELLI) INCASA)  </w:t>
        <w:br/>
        <w:t xml:space="preserve">257 Ind. Park Valcorba/Uran Soria X X X 2012  </w:t>
        <w:br/>
        <w:t xml:space="preserve">258 Project B40 Acciona/Sesaelec X X X 2012  </w:t>
        <w:br/>
        <w:t xml:space="preserve">259 Project in Tarragona/Isolux X X X 2012  </w:t>
        <w:br/>
        <w:t xml:space="preserve">260 S/N /Various/Elecnor Levante II X X X 2012  </w:t>
        <w:br/>
        <w:t xml:space="preserve">261 S/N /LB AME X X X 2012  </w:t>
        <w:br/>
        <w:t xml:space="preserve">262 Santa María de Nieva-Galindo/Rexel/Guerin X X X 2012  </w:t>
        <w:br/>
        <w:t xml:space="preserve">263 Sanxo Llop/Elecnor-D. Ind. E/S X X X 2012  </w:t>
        <w:br/>
        <w:t xml:space="preserve">264 Sector E19 Elche/Eiffage X X X 2012  </w:t>
        <w:br/>
        <w:t xml:space="preserve">265 Seteventos/ E/S_Diexfa-D. Ind X X X 2012  </w:t>
        <w:br/>
        <w:t xml:space="preserve">266 Tram. Castellón X X X 2012  </w:t>
        <w:br/>
        <w:t xml:space="preserve">267 Tunnels Eix Transversal/FCC Ind X X X 2012  </w:t>
        <w:br/>
        <w:t xml:space="preserve">268 Urb. Doña Blanca Torreblanca/Peisa Castellón X X X 2012  </w:t>
        <w:br/>
        <w:t xml:space="preserve">269 Urb. Las Castellanas/CPD Telefónica/Elecnor Madrid X X X 2012  </w:t>
        <w:br/>
        <w:t xml:space="preserve">270 Isthmus Project, Mexico. X X X 2012  </w:t>
        <w:br/>
        <w:t xml:space="preserve">271 Asturias Airport X X 2012  </w:t>
        <w:br/>
        <w:t xml:space="preserve">272 Wind Farms Angostura and Madroñales/Collosa X X X 2012  </w:t>
        <w:br/>
        <w:t xml:space="preserve">273 Ind. Park La Isla X X X 2012  </w:t>
        <w:br/>
        <w:t xml:space="preserve">274 Project Cuba/Erka X X X 2012, 2013  </w:t>
        <w:br/>
        <w:t xml:space="preserve">275 LAV Medina - La Meca/Cobra/ UTE Cobalse X X X 2012, 2013  </w:t>
        <w:br/>
        <w:t xml:space="preserve">276 Project in Mauritania/Copisa X X X 2012, 2013  </w:t>
        <w:br/>
        <w:t>223</w:t>
      </w:r>
    </w:p>
    <w:p>
      <w:r>
        <w:t xml:space="preserve">Nº PROJECT / CLIENT GC PRYSMIAN NEXANS TOP CABLE SOLIDAL CABELTE YEARS  </w:t>
        <w:br/>
        <w:t xml:space="preserve">(before (before  </w:t>
        <w:br/>
        <w:t xml:space="preserve">PIRELLI) INCASA)  </w:t>
        <w:br/>
        <w:t xml:space="preserve">277 Ceuta Lighting Company/Amara X X X X 2012, 2013  </w:t>
        <w:br/>
        <w:t xml:space="preserve">278 4 Valleys France/GES X X X X 2013  </w:t>
        <w:br/>
        <w:t xml:space="preserve">279 Benin/Cobra X X X 2013  </w:t>
        <w:br/>
        <w:t xml:space="preserve">280 Biomass Garay/Cymi X X X 2013  </w:t>
        <w:br/>
        <w:t xml:space="preserve">281 Cabo Leones Chile/GES X X X 2013  </w:t>
        <w:br/>
        <w:t xml:space="preserve">282 Cabo Verde Distribution Network/Inabensa X X X 2013  </w:t>
        <w:br/>
        <w:t xml:space="preserve">283 Ceuta Campus/Ametel X X X X 2013  </w:t>
        <w:br/>
        <w:t xml:space="preserve">284 Castejón Monegros/ E-S X X X 2013  </w:t>
        <w:br/>
        <w:t xml:space="preserve">285 Chile Photovoltaic Laberinto Oeste/Semi/Elecnor/Rexel X X X 2013  </w:t>
        <w:br/>
        <w:t xml:space="preserve">286 CPD Mapfre/Cobra X X X X 2013  </w:t>
        <w:br/>
        <w:t xml:space="preserve">287 Elecduero Soria/Amara X X X X 2013  </w:t>
        <w:br/>
        <w:t xml:space="preserve">288 Export Africa/Rexel X X X 2013  </w:t>
        <w:br/>
        <w:t xml:space="preserve">289 Ford Almusafes/Cobra X X X X 2013  </w:t>
        <w:br/>
        <w:t xml:space="preserve">290 Photovoltaic Lorca/AME Albacete X X X X 2013  </w:t>
        <w:br/>
        <w:t xml:space="preserve">291 Hercesa/Lujisa-Hispano X X X 2013  </w:t>
        <w:br/>
        <w:t xml:space="preserve">292 Ibiza Hospital/ABM X X X X 2013  </w:t>
        <w:br/>
        <w:t xml:space="preserve">293 Incasol Tarragona IPV Elec Soler/E-S/Saltoki X X X 2013  </w:t>
        <w:br/>
        <w:t xml:space="preserve">294 Incasol Tarragona IPV Elec Soler/Sesaelec X X X X 2013  </w:t>
        <w:br/>
        <w:t xml:space="preserve">295 Inst Riga Vigo/D Industrial X X X X 2013  </w:t>
        <w:br/>
        <w:t xml:space="preserve">296 IPV/Sesaelec X X X X 2013  </w:t>
        <w:br/>
        <w:t>224</w:t>
      </w:r>
    </w:p>
    <w:p>
      <w:r>
        <w:t xml:space="preserve">Nº PROJECT / CLIENT GC PRYSMIAN NEXANS TOP CABLE SOLIDAL CABELTE YEARS  </w:t>
        <w:br/>
        <w:t xml:space="preserve">(before (before  </w:t>
        <w:br/>
        <w:t xml:space="preserve">PIRELLI) INCASA)  </w:t>
        <w:br/>
        <w:t xml:space="preserve">297 Mango Parets Valles ITE/Various Distr. X X X 2013  </w:t>
        <w:br/>
        <w:t xml:space="preserve">298 Montealto MX/Eurisa X X X 2013  </w:t>
        <w:br/>
        <w:t xml:space="preserve">299 Baleares Work/Cobra X X X 2013  </w:t>
        <w:br/>
        <w:t xml:space="preserve">300 Wind Farm Alba de Ribas Nicaragua/TSK X X X X 2013  </w:t>
        <w:br/>
        <w:t xml:space="preserve">301 Wind Farm Arinaga Gran Canaria/GES X X X X 2013  </w:t>
        <w:br/>
        <w:t xml:space="preserve">302 Wind Farm Chiripa Costa Rica/Acciona X X X 2013  </w:t>
        <w:br/>
        <w:t xml:space="preserve">303 Wind Farm Dominica-PE Southeast MX/Semi X X X 2013  </w:t>
        <w:br/>
        <w:t xml:space="preserve">304 Wind Farm Filipesti Saucestl Romania/Efacec X X X 2013  </w:t>
        <w:br/>
        <w:t xml:space="preserve">305 Wind Farm Frecatel Romania/Semi X X X 2013  </w:t>
        <w:br/>
        <w:t xml:space="preserve">306 Wind Farm Los Vientos Chile/Callosa/AB/Amara X X X X 2013  </w:t>
        <w:br/>
        <w:t xml:space="preserve">307 Wind Farm Montouto/Cobra X X X 2013  </w:t>
        <w:br/>
        <w:t xml:space="preserve">308 Wind Farm Negrete Chile/GES X X X X 2013  </w:t>
        <w:br/>
        <w:t xml:space="preserve">309 Wind Farm Peru Cupinisque/Nicsa X X X 2013  </w:t>
        <w:br/>
        <w:t xml:space="preserve">310 Wind Farm Pintado Uruguay/GES X X X 2013  </w:t>
        <w:br/>
        <w:t xml:space="preserve">311 Wind Farm Poland Gorcelem/GES X X X 2013  </w:t>
        <w:br/>
        <w:t xml:space="preserve">312 Wind Farm Quebec/Elecnor X X X 2013  </w:t>
        <w:br/>
        <w:t xml:space="preserve">313 Wind Farm Romania Chirnogueni/Isastur-Iberinco X X X 2013  </w:t>
        <w:br/>
        <w:t xml:space="preserve">314 Wind Farm Sierra Cortado/Isolux X X X 2013  </w:t>
        <w:br/>
        <w:t xml:space="preserve">315 Paterna els Molins/Eiffage X X X 2013  </w:t>
        <w:br/>
        <w:t xml:space="preserve">316 Biomass Plant Mérida/Simelsa-Amara X X X 2013  </w:t>
        <w:br/>
        <w:t>225</w:t>
      </w:r>
    </w:p>
    <w:p>
      <w:r>
        <w:rPr>
          <w:b/>
        </w:rPr>
        <w:t>[Pages 226–226]</w:t>
      </w:r>
    </w:p>
    <w:p>
      <w:r>
        <w:t xml:space="preserve">Nº PROJECT / CLIENT GC PRYSMIAN NEXANS TOP CABLE SOLIDAL CABELTE YEARS  </w:t>
        <w:br/>
        <w:t xml:space="preserve">(before (before  </w:t>
        <w:br/>
        <w:t xml:space="preserve">PIRELLI) INCASA)  </w:t>
        <w:br/>
        <w:t xml:space="preserve">317 Pol. Ind. Burgos-Porblanc/Rexel X X X 2013  </w:t>
        <w:br/>
        <w:t xml:space="preserve">318 Pol. Tordera/Emte X X X 2013  </w:t>
        <w:br/>
        <w:t xml:space="preserve">319 Port Bilbao/Amara Eurisa/5corpio X X X 2013  </w:t>
        <w:br/>
        <w:t xml:space="preserve">320 PV Inelsa/Galektra X X X X 2013  </w:t>
        <w:br/>
        <w:t xml:space="preserve">321 PV UK Weston &amp; Holton/Isolux X X X 2013  </w:t>
        <w:br/>
        <w:t xml:space="preserve">322 S/N /Amara X X X 2013  </w:t>
        <w:br/>
        <w:t xml:space="preserve">323 S/N /Simelsa X X X 2013  </w:t>
        <w:br/>
        <w:t xml:space="preserve">324 S/N /Eguren X X X X 2013  </w:t>
        <w:br/>
        <w:t xml:space="preserve">325 San Mamés/Eurisa X X X X 2013  </w:t>
        <w:br/>
        <w:t xml:space="preserve">326 SE Sagrera 2nd Phase/OHL X X X 2013  </w:t>
        <w:br/>
        <w:t xml:space="preserve">327 Sebis Romania PV/Alcosan X X X 2013  </w:t>
        <w:br/>
        <w:t xml:space="preserve">328 Talavera/Eiffage X X X 2013  </w:t>
        <w:br/>
        <w:t xml:space="preserve">329 Gas Turbine 7 CT Ibiza/Cymi/Cobra/Inabensa X X X 2013  </w:t>
        <w:br/>
        <w:t xml:space="preserve">330 Urb. Canarias Tamaraceita Sur/Electrimet X X X X 2013  </w:t>
        <w:br/>
        <w:t xml:space="preserve">331 Urb. SI-20 Cabanillas del Campo/Eiffage-Rexel X X X X 2013  </w:t>
        <w:br/>
        <w:t>332 UTE Tenes Algeria/Simelsa X X X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