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40"/>
        </w:rPr>
        <w:t>«Определение среднего относительного времени пребывания системы в предельном стационарном состоянии»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</w:rPr>
        <w:t xml:space="preserve">    ИУ7-68Б(В)    </w:t>
      </w:r>
      <w:r>
        <w:rPr>
          <w:rFonts w:ascii="Times New Roman" w:hAnsi="Times New Roman"/>
        </w:rPr>
        <w:tab/>
        <w:tab/>
        <w:tab/>
        <w:tab/>
        <w:t xml:space="preserve">_________________         </w:t>
      </w:r>
      <w:r>
        <w:rPr>
          <w:rFonts w:ascii="Times New Roman" w:hAnsi="Times New Roman"/>
          <w:u w:val="single"/>
        </w:rPr>
        <w:t>А.Н. Бахолдин</w:t>
      </w:r>
      <w:r>
        <w:rPr>
          <w:rFonts w:ascii="Times New Roman" w:hAnsi="Times New Roman"/>
        </w:rPr>
        <w:t xml:space="preserve">               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Руководитель темы</w:t>
        <w:tab/>
        <w:tab/>
        <w:t xml:space="preserve">                          </w:t>
        <w:tab/>
        <w:t xml:space="preserve">_________________         </w:t>
      </w:r>
      <w:r>
        <w:rPr>
          <w:rFonts w:ascii="Times New Roman" w:hAnsi="Times New Roman"/>
          <w:u w:val="single"/>
        </w:rPr>
        <w:t xml:space="preserve">И.В. Рудаков  </w:t>
      </w:r>
    </w:p>
    <w:p>
      <w:pPr>
        <w:pStyle w:val="Normal"/>
        <w:spacing w:before="0" w:after="0"/>
        <w:ind w:left="0" w:right="565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 (И.О.Фамилия)     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2020 г.</w:t>
      </w:r>
    </w:p>
    <w:p>
      <w:pPr>
        <w:pStyle w:val="Normal"/>
        <w:spacing w:lineRule="auto" w:line="240" w:before="0" w:after="24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Рассмотрим математическое описание марковского случайного процесса с дискретными состояниями и непрерывным временем. Будем полагать, что все переходы системы из состояния 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в состояние 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 xml:space="preserve">j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происходят под воздействием простейших потоков событий с интенсивностями 𝜆 {i,j=l,2,3,4,5}. 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117475</wp:posOffset>
            </wp:positionH>
            <wp:positionV relativeFrom="paragraph">
              <wp:posOffset>104775</wp:posOffset>
            </wp:positionV>
            <wp:extent cx="4647565" cy="21710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Рис.1 Граф состояний  с интенсивностями переходов из состояния в состояние.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Вероятностью i-го состояния называется вероятность P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(t) того, что в момент t система будет находиться в состоянии 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. Для любого момента времени t сумма всех вероятностей p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(t) равна единице: 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1546225</wp:posOffset>
            </wp:positionH>
            <wp:positionV relativeFrom="paragraph">
              <wp:posOffset>635</wp:posOffset>
            </wp:positionV>
            <wp:extent cx="1713865" cy="9264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Вероятности системы p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(t) в предельном стационарном режиме, т.е. при t-&gt;∞, называются предельными (финальными) вероятностями состояний. В теории случайных процессов доказывается, что если число состояний системы конечно и из каждого из них можно (за конечное число шагов) перейти в любое другое состояние, то предельные вероятности существуют. Для определения предельных вероятностей необходимо решить систему линейных уравнений: 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962025</wp:posOffset>
            </wp:positionH>
            <wp:positionV relativeFrom="paragraph">
              <wp:posOffset>635</wp:posOffset>
            </wp:positionV>
            <wp:extent cx="3034665" cy="8756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j = 1,2,3,…,m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Рассмотрим Рис.1 Граф состояний, число состояний в которое может перейти система равно 5, поэтому нужно решить СЛАУ: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400050</wp:posOffset>
            </wp:positionH>
            <wp:positionV relativeFrom="paragraph">
              <wp:posOffset>635</wp:posOffset>
            </wp:positionV>
            <wp:extent cx="3590925" cy="19405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Предельная вероятность состояния 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sz w:val="28"/>
          <w:szCs w:val="28"/>
          <w:u w:val="none"/>
          <w:vertAlign w:val="subscript"/>
          <w:lang w:val="ru-RU" w:eastAsia="en-US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имеет смысл: она показывает среднее относительное время пребывания системы в этом состоянии.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Предположим что для графа на Рис.1 интенсивности заданы следующим образом 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-85725</wp:posOffset>
            </wp:positionH>
            <wp:positionV relativeFrom="paragraph">
              <wp:posOffset>635</wp:posOffset>
            </wp:positionV>
            <wp:extent cx="5130165" cy="355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Тогда матрица интенсивности переходов будет выглядить следующим образом: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-92075</wp:posOffset>
            </wp:positionH>
            <wp:positionV relativeFrom="paragraph">
              <wp:posOffset>635</wp:posOffset>
            </wp:positionV>
            <wp:extent cx="5600065" cy="18789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Для выполнения работы использовалась среда разработки Qt Creator 4.11.0 Based on Qt 5.12.5 ( GCC 9.2.1 20200104, 64 bit ), язык программирования Qt C++( стандарт языка С++17 ). Программа собрана под ОС Linux Debian 5.4.8-1kali1 ( 2020-01-06 ) x86_64.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На первом шаге пользователю предлагаюется ввести количество состояний системы и нажать кнопку далее: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97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278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Далее пользователь вводит матрицу интенсивности и нажимает кнопку расчитать: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740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В окне результаты появляются результаты расчетов: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278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Листинг программы.</w:t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mainwindow.h</w:t>
      </w:r>
    </w:p>
    <w:p>
      <w:pPr>
        <w:pStyle w:val="PreformattedText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#ifndef MAINWINDOW_H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#define MAINWINDOW_H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#include&lt;QLineEdit&gt;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&lt;QMainWindow&gt;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QT_BEGIN_NAMESPACE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Ui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MainWindow;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QT_END_NAMESPACE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MainWindow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QMainWindow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Q_OBJECT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MainWindow(QWidget *parent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slots: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void on_state_next_clicked();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void on_state_next_2_clicked();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Ui::MainWindow *ui;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MAINWINDOW_H</w:t>
      </w:r>
    </w:p>
    <w:p>
      <w:pPr>
        <w:pStyle w:val="PreformattedText"/>
        <w:spacing w:before="0" w:after="0"/>
        <w:ind w:left="0" w:right="0" w:hanging="0"/>
        <w:rPr>
          <w:i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r>
    </w:p>
    <w:p>
      <w:pPr>
        <w:pStyle w:val="PreformattedText"/>
        <w:spacing w:before="0" w:after="0"/>
        <w:ind w:left="0" w:right="0" w:hanging="0"/>
        <w:rPr>
          <w:i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mainwindow.cpp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#include&lt;QMessageBox&gt;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#include&lt;QDebug&gt;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#include&lt;QTableWidget&gt;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#include&lt;QTableView&gt;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#include&lt;QVariant&gt;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#include&lt;QModelIndex&gt;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#include&lt;QString&gt;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#include&lt;sstream&gt;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"ui_mainwindow.h"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"matrix.h"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MainWindow::MainWindow( QWidget *parent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: QMainWindow( parent ), ui(new Ui::MainWindow)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ui-&gt;setupUi( this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MainWindow::~MainWindow() { delete ui 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void MainWindow::on_state_next_clicked()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int count_state = (ui-&gt;txt_count_state-&gt;text()).toInt()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count_state &lt;= 0 || count_state &gt; 11 )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tr("Количество состояний должно быть больше 0 и меньше 11")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else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ui-&gt;tableWidget-&gt;clear();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ui-&gt;tableWidget-&gt;setRowCount(count_state);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ui-&gt;tableWidget-&gt;setColumnCount(count_state);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ui-&gt;tableWidget-&gt;horizontalHeader();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ui-&gt;tableWidget-&gt;show();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void MainWindow::on_state_next_2_clicked()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size_t row = ui-&gt;tableWidget-&gt;rowCount()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size_t col = ui-&gt;tableWidget-&gt;columnCount()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row &lt;=0 || col &lt;=0 )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tr("Сначало задайте количество состояний!")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else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**v = new double * [row]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i = 0; i &lt; row; i++ ) v[i] = new double [col];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*y = new double[row];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QVariant myData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QModelIndex myIndex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i = 0 ; i &lt; row ; ++i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i == (row - 1) ) y[i] = 1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else y[i]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j = 0 ; j &lt; col ; ++j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i == (row - 1) ) v[i][j] = 1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else{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myIndex = ui-&gt;tableWidget-&gt;model()-&gt;index( i, j, QModelIndex()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myData  = ui-&gt;tableWidget-&gt;model()-&gt;data( myIndex, Qt::DisplayRole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v[i][j] = myData.toDouble()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MTRX::Matrix&lt; double &gt; *matrix = new MTRX::Matrix&lt; double &gt;( row, col, v, y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std::stringstream ss;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*x = matrix-&gt;GaussMeth();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/*double res = 1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i = 0 ; i &lt; row ; i++ )  res -= x[i]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x[row-1] = res;*/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ss &lt;&lt; "Сиcтема будет на ходится в состоянии \n"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i = 0; i &lt; col; i++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//ss &lt;&lt; "x[" &lt;&lt; i &lt;&lt; "]=" &lt;&lt; x[i] &lt;&lt; " ; ";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ss &lt;&lt;" #" &lt;&lt; i + 1&lt;&lt;":  " &lt;&lt; x[i] * 100 &lt;&lt;" % времени"&lt;&lt; " ; \n"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QString s = QString::fromStdString(ss.str());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ui-&gt;textBrowser-&gt;setText( s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delete matrix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size_t i = 0; i &lt; row; i++ ) delete v[i]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delete [] v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matrix.h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#ifndef MATRIX_H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#define MATRIX_H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#include&lt;QVector&gt;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#include&lt;QString&gt;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#include&lt;algorithm&gt;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namespace MTRX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template&lt; class Tdata 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class Matrix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private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Tdata **matrix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Tdata *y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size_t row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size_t col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public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Matrix() = delete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Matrix( Matrix&lt; Tdata &gt; &amp;_copy ) = delete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Matrix&lt; Tdata &gt;&amp; operator=( Matrix&lt; Tdata &gt; &amp;matrix ) = delete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Matrix( const size_t &amp;row, const size_t &amp;col, Tdata **v, Tdata *y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: matrix( v ), y(y), row( row ), col( col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virtual ~Matrix() { 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//*************************************************************************//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 GaussMeth()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**a = this-&gt;matrix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*y = this-&gt;y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int n = col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*x, max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int k, index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const double eps = 0.01 ;  // точность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x = new double[n]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k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while( k &lt; n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max = abs( a[k][k]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index = k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int i = k + 1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abs(a[i][k]) &gt; max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max = abs( a[i][k]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index = i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int j = 0 ; j &lt; n ; j++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temp = a[k][j]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a[k][j] = a[index][j]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a[index][j] = temp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temp = y[k]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y[k] = y[index]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y[index] = temp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int i = k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double temp = a[i][k]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abs(temp) &lt; eps ) continue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int j = 0 ; j &lt; n ; j++ ) a[i][j] = a[i][j] / temp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y[i] = y[i] / temp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if( i == k ) continue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for(int j = 0; j &lt; n; j++) a[i][j] = a[i][j] - a[k][j]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y[i] = y[i] - y[k]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k++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 // while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k = n - 1 ; k &gt;= 0 ; k--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x[k] = y[k]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for( int i = 0 ; i &lt; k ; i++) y[i] = y[i] - a[i][k] * x[k]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return x;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//--------------------------------------------------------------------------------------------------------------------//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 // namespace MTRX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#endif // MATRIX_H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main.cpp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#include &lt;QApplication&gt;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int main(int argc, char *argv[])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QApplication a(argc, argv);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 w;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w.show();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return a.exec();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mainwindow.ui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&lt;?xml version="1.0" encoding="UTF-8"?&gt;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&lt;ui version="4.0"&gt;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&lt;class&gt;MainWindow&lt;/class&gt;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class="QMainWindow" name="MainWindow"&gt;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&lt;height&gt;600&lt;/height&gt;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name="windowTitle"&gt;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&lt;string&gt;MainWindow&lt;/string&gt;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class="QWidget" name="centralwidget"&gt;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class="QWidget" name="horizontalLayoutWidget"&gt;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&lt;x&gt;20&lt;/x&gt;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&lt;y&gt;10&lt;/y&gt;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&lt;width&gt;275&lt;/width&gt;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&lt;height&gt;80&lt;/height&gt;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&lt;layout class="QHBoxLayout" name="horizontalLayout"&gt;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class="QLabel" name="label"&gt;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&lt;string&gt;Количество состояний&lt;/string&gt;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class="QLineEdit" name="txt_count_state"/&gt;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class="QPushButton" name="state_next"&gt;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&lt;string&gt;Далее&lt;/string&gt;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class="QWidget" name="verticalLayoutWidget"&gt;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&lt;x&gt;20&lt;/x&gt;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&lt;y&gt;100&lt;/y&gt;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&lt;width&gt;511&lt;/width&gt;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&lt;height&gt;351&lt;/height&gt;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&lt;layout class="QVBoxLayout" name="verticalLayout"&gt;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class="QLabel" name="label_2"&gt;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&lt;string&gt;Вероятности&lt;/string&gt;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name="alignment"&gt;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&lt;set&gt;Qt::AlignCenter&lt;/set&gt;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class="QTableWidget" name="tableWidget"/&gt;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class="QPushButton" name="state_next_2"&gt;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&lt;string&gt;Расчитать&lt;/string&gt;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class="QWidget" name="verticalLayoutWidget_2"&gt;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&lt;x&gt;550&lt;/x&gt;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&lt;width&gt;241&lt;/width&gt;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&lt;height&gt;421&lt;/height&gt;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&lt;layout class="QVBoxLayout" name="verticalLayout_2"&gt;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class="QLabel" name="label_3"&gt;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&lt;string&gt;Результаты&lt;/string&gt;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name="alignment"&gt;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&lt;set&gt;Qt::AlignCenter&lt;/set&gt;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class="QTextBrowser" name="textBrowser"/&gt;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class="QMenuBar" name="menubar"&gt;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&lt;height&gt;24&lt;/height&gt;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&lt;widget class="QStatusBar" name="statusbar"/&gt;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&lt;resources/&gt;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&lt;connections/&gt;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&lt;/ui&gt;</w:t>
      </w:r>
    </w:p>
    <w:p>
      <w:pPr>
        <w:pStyle w:val="PreformattedText"/>
        <w:spacing w:before="0" w:after="0"/>
        <w:ind w:left="0" w:right="0" w:hanging="0"/>
        <w:rPr>
          <w:i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auto" w:line="240" w:before="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color w:val="365F91"/>
      <w:sz w:val="26"/>
      <w:szCs w:val="2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Application>LibreOffice/6.0.2.1$Linux_X86_64 LibreOffice_project/f7f06a8f319e4b62f9bc5095aa112a65d2f3ac89</Application>
  <Pages>15</Pages>
  <Words>1271</Words>
  <Characters>9164</Characters>
  <CharactersWithSpaces>11573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2020-03-07T19:08:00Z</dcterms:created>
  <dc:creator>Admin</dc:creator>
  <dc:description/>
  <dc:language>ru-RU</dc:language>
  <cp:lastModifiedBy/>
  <cp:lastPrinted>2020-03-04T19:57:00Z</cp:lastPrinted>
  <dcterms:modified xsi:type="dcterms:W3CDTF">2020-05-07T18:58:07Z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