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9F2D8" w14:textId="7B9D9E9E" w:rsidR="00393C35" w:rsidRPr="00B7710D" w:rsidRDefault="005E6D84" w:rsidP="005B3491">
      <w:pPr>
        <w:spacing w:before="200"/>
        <w:jc w:val="center"/>
        <w:rPr>
          <w:rFonts w:ascii="Helvetica" w:hAnsi="Helvetica" w:cs="Arial"/>
          <w:b/>
        </w:rPr>
      </w:pPr>
      <w:r w:rsidRPr="005E6D84">
        <w:rPr>
          <w:rFonts w:ascii="Helvetica" w:eastAsia="Times New Roman" w:hAnsi="Helvetica"/>
          <w:b/>
          <w:kern w:val="28"/>
          <w:sz w:val="36"/>
        </w:rPr>
        <w:t>Unmixed: Linear Mixed Models combined with Overlap Correction for M/EEG analyses. An Extension to the unfold Toolbox</w:t>
      </w:r>
    </w:p>
    <w:p w14:paraId="4A9787A1" w14:textId="77777777" w:rsidR="005E6D84" w:rsidRPr="00B615B8" w:rsidRDefault="005E6D84" w:rsidP="005B3491">
      <w:pPr>
        <w:pStyle w:val="Affiliation"/>
        <w:spacing w:before="200"/>
        <w:rPr>
          <w:rFonts w:ascii="Helvetica" w:hAnsi="Helvetica" w:cs="Arial"/>
          <w:b/>
          <w:sz w:val="22"/>
        </w:rPr>
      </w:pPr>
      <w:r w:rsidRPr="00B615B8">
        <w:rPr>
          <w:rFonts w:ascii="Helvetica" w:hAnsi="Helvetica" w:cs="Arial"/>
          <w:b/>
          <w:sz w:val="22"/>
        </w:rPr>
        <w:t>Benedikt V. Ehinger (b.ehinger@donders.ru.nl)</w:t>
      </w:r>
    </w:p>
    <w:p w14:paraId="2EF031D1" w14:textId="6EBA8D93" w:rsidR="00393C35" w:rsidRPr="00B7710D" w:rsidRDefault="005E6D84" w:rsidP="005B3491">
      <w:pPr>
        <w:spacing w:before="200"/>
        <w:jc w:val="center"/>
        <w:outlineLvl w:val="0"/>
        <w:rPr>
          <w:rFonts w:ascii="Helvetica" w:hAnsi="Helvetica" w:cs="Arial"/>
        </w:rPr>
      </w:pPr>
      <w:r w:rsidRPr="005E6D84">
        <w:rPr>
          <w:rFonts w:ascii="Helvetica" w:eastAsia="Times New Roman" w:hAnsi="Helvetica" w:cs="Arial"/>
        </w:rPr>
        <w:t>The Donders Institute for Brain, Cognition and Behaviour</w:t>
      </w:r>
      <w:r w:rsidR="00EB0EC1">
        <w:rPr>
          <w:rFonts w:ascii="Helvetica" w:eastAsia="Times New Roman" w:hAnsi="Helvetica" w:cs="Arial"/>
        </w:rPr>
        <w:br/>
      </w:r>
      <w:r w:rsidRPr="005E6D84">
        <w:rPr>
          <w:rFonts w:ascii="Helvetica" w:eastAsia="Times New Roman" w:hAnsi="Helvetica" w:cs="Arial"/>
        </w:rPr>
        <w:t>Radboud University, Nijmegen, Netherlands</w:t>
      </w:r>
    </w:p>
    <w:p w14:paraId="4BBFE0BD" w14:textId="77777777" w:rsidR="00393C35" w:rsidRPr="00B7710D" w:rsidRDefault="00B7710D" w:rsidP="005B3491">
      <w:pPr>
        <w:spacing w:before="200" w:after="100" w:afterAutospacing="1"/>
        <w:ind w:firstLine="0"/>
        <w:rPr>
          <w:rFonts w:ascii="Helvetica" w:hAnsi="Helvetica"/>
          <w:b/>
        </w:rPr>
      </w:pPr>
      <w:r>
        <w:rPr>
          <w:rFonts w:ascii="Helvetica" w:hAnsi="Helvetica"/>
          <w:b/>
        </w:rPr>
        <w:t>Abstract:</w:t>
      </w:r>
    </w:p>
    <w:p w14:paraId="1B1D7F9D" w14:textId="77777777" w:rsidR="00393C35" w:rsidRPr="00B7710D" w:rsidRDefault="00393C35" w:rsidP="005B3491">
      <w:pPr>
        <w:spacing w:before="200" w:after="100" w:afterAutospacing="1"/>
        <w:rPr>
          <w:rFonts w:ascii="Helvetica" w:hAnsi="Helvetica"/>
        </w:rPr>
        <w:sectPr w:rsidR="00393C35" w:rsidRPr="00B7710D" w:rsidSect="00393C35">
          <w:type w:val="continuous"/>
          <w:pgSz w:w="12240" w:h="15840" w:code="1"/>
          <w:pgMar w:top="1440" w:right="1080" w:bottom="1080" w:left="1080" w:header="720" w:footer="720" w:gutter="0"/>
          <w:cols w:space="720"/>
        </w:sectPr>
      </w:pPr>
    </w:p>
    <w:p w14:paraId="093EC57D" w14:textId="2F893B4B" w:rsidR="005E6D84" w:rsidRDefault="005E6D84" w:rsidP="005B3491">
      <w:pPr>
        <w:pStyle w:val="Abstract"/>
        <w:spacing w:before="200" w:after="100" w:afterAutospacing="1" w:line="240" w:lineRule="auto"/>
        <w:rPr>
          <w:rFonts w:ascii="Helvetica" w:hAnsi="Helvetica"/>
        </w:rPr>
      </w:pPr>
      <w:r w:rsidRPr="005E6D84">
        <w:rPr>
          <w:rFonts w:ascii="Helvetica" w:hAnsi="Helvetica"/>
        </w:rPr>
        <w:t>Linear mixed models (LMMs) offer several benefits over traditional two-stage analysis methods common in</w:t>
      </w:r>
      <w:r w:rsidR="00B615B8">
        <w:rPr>
          <w:rFonts w:ascii="Helvetica" w:hAnsi="Helvetica"/>
        </w:rPr>
        <w:t xml:space="preserve"> EEG analysis</w:t>
      </w:r>
      <w:r w:rsidRPr="005E6D84">
        <w:rPr>
          <w:rFonts w:ascii="Helvetica" w:hAnsi="Helvetica"/>
        </w:rPr>
        <w:t xml:space="preserve">: Higher power to detect effects, partial pooling with noisy data and the possibility to account for both subject and item effects. LMMs come at </w:t>
      </w:r>
      <w:r w:rsidR="00B615B8">
        <w:rPr>
          <w:rFonts w:ascii="Helvetica" w:hAnsi="Helvetica"/>
        </w:rPr>
        <w:t>the</w:t>
      </w:r>
      <w:r w:rsidRPr="005E6D84">
        <w:rPr>
          <w:rFonts w:ascii="Helvetica" w:hAnsi="Helvetica"/>
        </w:rPr>
        <w:t xml:space="preserve"> price of increased computational cost, </w:t>
      </w:r>
      <w:r w:rsidR="00B615B8">
        <w:rPr>
          <w:rFonts w:ascii="Helvetica" w:hAnsi="Helvetica"/>
        </w:rPr>
        <w:t xml:space="preserve">up to now </w:t>
      </w:r>
      <w:r w:rsidRPr="005E6D84">
        <w:rPr>
          <w:rFonts w:ascii="Helvetica" w:hAnsi="Helvetica"/>
        </w:rPr>
        <w:t>making them incompatible to use in natural experiments that require time-resolved deconvolution methods</w:t>
      </w:r>
      <w:r w:rsidR="00B615B8">
        <w:rPr>
          <w:rFonts w:ascii="Helvetica" w:hAnsi="Helvetica"/>
        </w:rPr>
        <w:t xml:space="preserve"> of continuous EEG data</w:t>
      </w:r>
      <w:r w:rsidRPr="005E6D84">
        <w:rPr>
          <w:rFonts w:ascii="Helvetica" w:hAnsi="Helvetica"/>
        </w:rPr>
        <w:t xml:space="preserve">. Here, I present </w:t>
      </w:r>
      <w:r w:rsidR="00B615B8" w:rsidRPr="00B615B8">
        <w:rPr>
          <w:rFonts w:ascii="Helvetica" w:hAnsi="Helvetica"/>
          <w:i/>
        </w:rPr>
        <w:t>unmixed</w:t>
      </w:r>
      <w:r w:rsidR="00B615B8">
        <w:rPr>
          <w:rFonts w:ascii="Helvetica" w:hAnsi="Helvetica"/>
        </w:rPr>
        <w:t xml:space="preserve"> </w:t>
      </w:r>
      <w:r w:rsidRPr="005E6D84">
        <w:rPr>
          <w:rFonts w:ascii="Helvetica" w:hAnsi="Helvetica"/>
        </w:rPr>
        <w:t>an extension to the open source unfold-toolbox,</w:t>
      </w:r>
      <w:r w:rsidR="00B615B8">
        <w:rPr>
          <w:rFonts w:ascii="Helvetica" w:hAnsi="Helvetica"/>
        </w:rPr>
        <w:t xml:space="preserve"> allowing</w:t>
      </w:r>
      <w:r w:rsidRPr="005E6D84">
        <w:rPr>
          <w:rFonts w:ascii="Helvetica" w:hAnsi="Helvetica"/>
        </w:rPr>
        <w:t xml:space="preserve"> to fit LMMs and GAMMs to rERP (regression ERPs) using extended Wilkinson formulas. </w:t>
      </w:r>
      <w:r w:rsidRPr="00B615B8">
        <w:rPr>
          <w:rFonts w:ascii="Helvetica" w:hAnsi="Helvetica"/>
          <w:i/>
        </w:rPr>
        <w:t>Unmixed</w:t>
      </w:r>
      <w:r w:rsidRPr="005E6D84">
        <w:rPr>
          <w:rFonts w:ascii="Helvetica" w:hAnsi="Helvetica"/>
        </w:rPr>
        <w:t xml:space="preserve"> supports mixed modelling of overlapping events and non-linear effects. It offers several different optimizer</w:t>
      </w:r>
      <w:r w:rsidR="00410EA7">
        <w:rPr>
          <w:rFonts w:ascii="Helvetica" w:hAnsi="Helvetica"/>
        </w:rPr>
        <w:t>s</w:t>
      </w:r>
      <w:bookmarkStart w:id="0" w:name="_GoBack"/>
      <w:bookmarkEnd w:id="0"/>
      <w:r w:rsidRPr="005E6D84">
        <w:rPr>
          <w:rFonts w:ascii="Helvetica" w:hAnsi="Helvetica"/>
        </w:rPr>
        <w:t>, Walds t-tests and likelihood ratio model comparison tests for statistical analysis, and Benjamini-Hochberg FDR for multiple comparison correction.</w:t>
      </w:r>
      <w:r w:rsidR="00522C49">
        <w:rPr>
          <w:rFonts w:ascii="Helvetica" w:hAnsi="Helvetica"/>
        </w:rPr>
        <w:t xml:space="preserve"> This technique is promising for population where extensive data collection is not possible, e.g. infants or clinical populations. </w:t>
      </w:r>
    </w:p>
    <w:p w14:paraId="6A541D4C" w14:textId="73FBD93A" w:rsidR="005E6D84" w:rsidRPr="00B7710D" w:rsidRDefault="005E6D84" w:rsidP="005B3491">
      <w:pPr>
        <w:pStyle w:val="Abstract"/>
        <w:spacing w:before="200" w:after="100" w:afterAutospacing="1" w:line="240" w:lineRule="auto"/>
        <w:rPr>
          <w:rFonts w:ascii="Helvetica" w:hAnsi="Helvetica"/>
        </w:rPr>
      </w:pPr>
      <w:r w:rsidRPr="005E6D84">
        <w:rPr>
          <w:rFonts w:ascii="Helvetica" w:hAnsi="Helvetica"/>
        </w:rPr>
        <w:t>Keywords: linear mixed modelling; regression ERPs; non-linear effects; EEG analysis; overlap correction</w:t>
      </w:r>
    </w:p>
    <w:p w14:paraId="09BF173A" w14:textId="42A41ED9" w:rsidR="00393C35" w:rsidRDefault="005E6D84" w:rsidP="00D30D37">
      <w:pPr>
        <w:pStyle w:val="berschrift1"/>
        <w:spacing w:before="100" w:afterLines="100" w:after="240"/>
        <w:rPr>
          <w:rFonts w:ascii="Helvetica" w:hAnsi="Helvetica"/>
        </w:rPr>
      </w:pPr>
      <w:r>
        <w:rPr>
          <w:rFonts w:ascii="Helvetica" w:hAnsi="Helvetica"/>
        </w:rPr>
        <w:t>Introduction</w:t>
      </w:r>
    </w:p>
    <w:p w14:paraId="35891FA4" w14:textId="5786C50E" w:rsidR="005E6D84" w:rsidRPr="00A453F9" w:rsidRDefault="005E6D84" w:rsidP="00A453F9">
      <w:pPr>
        <w:pStyle w:val="berschrift2"/>
        <w:spacing w:before="100" w:afterLines="100" w:after="240"/>
        <w:jc w:val="both"/>
        <w:rPr>
          <w:rFonts w:ascii="Helvetica" w:hAnsi="Helvetica" w:cs="Helvetica"/>
          <w:b w:val="0"/>
          <w:color w:val="000000"/>
          <w:sz w:val="20"/>
          <w:lang w:eastAsia="de-DE"/>
        </w:rPr>
      </w:pPr>
      <w:r w:rsidRPr="00A453F9">
        <w:rPr>
          <w:rFonts w:ascii="Helvetica" w:hAnsi="Helvetica" w:cs="Helvetica"/>
          <w:color w:val="000000"/>
          <w:sz w:val="20"/>
          <w:lang w:eastAsia="de-DE"/>
        </w:rPr>
        <w:t>Overlap and non-linear effects in EEG experiments</w:t>
      </w:r>
      <w:r w:rsidR="00A453F9" w:rsidRPr="00A453F9">
        <w:rPr>
          <w:rFonts w:ascii="Helvetica" w:hAnsi="Helvetica" w:cs="Helvetica"/>
          <w:b w:val="0"/>
          <w:color w:val="000000"/>
          <w:sz w:val="20"/>
          <w:lang w:eastAsia="de-DE"/>
        </w:rPr>
        <w:t xml:space="preserve"> </w:t>
      </w:r>
      <w:r w:rsidRPr="00A453F9">
        <w:rPr>
          <w:rFonts w:ascii="Helvetica" w:hAnsi="Helvetica" w:cs="Helvetica"/>
          <w:b w:val="0"/>
          <w:color w:val="000000"/>
          <w:sz w:val="20"/>
          <w:lang w:eastAsia="de-DE"/>
        </w:rPr>
        <w:t xml:space="preserve">Neuroimaging, and EEG in particular, is increasingly moving from simple designs towards complex situations, e.g. measuring during eye-movements as in reading </w:t>
      </w:r>
      <w:hyperlink r:id="rId7" w:history="1">
        <w:r w:rsidRPr="00A453F9">
          <w:rPr>
            <w:rFonts w:ascii="Helvetica" w:hAnsi="Helvetica" w:cs="Helvetica"/>
            <w:b w:val="0"/>
            <w:color w:val="000000"/>
            <w:sz w:val="20"/>
            <w:lang w:eastAsia="de-DE"/>
          </w:rPr>
          <w:t>(Alday, 2019)</w:t>
        </w:r>
      </w:hyperlink>
      <w:r w:rsidRPr="00A453F9">
        <w:rPr>
          <w:rFonts w:ascii="Helvetica" w:hAnsi="Helvetica" w:cs="Helvetica"/>
          <w:b w:val="0"/>
          <w:color w:val="000000"/>
          <w:sz w:val="20"/>
          <w:lang w:eastAsia="de-DE"/>
        </w:rPr>
        <w:t>, with continuous stimuli as in speech and movies</w:t>
      </w:r>
      <w:r w:rsidR="00A42104">
        <w:rPr>
          <w:rFonts w:ascii="Helvetica" w:hAnsi="Helvetica" w:cs="Helvetica"/>
          <w:b w:val="0"/>
          <w:color w:val="000000"/>
          <w:sz w:val="20"/>
          <w:lang w:eastAsia="de-DE"/>
        </w:rPr>
        <w:t>,</w:t>
      </w:r>
      <w:r w:rsidRPr="00A453F9">
        <w:rPr>
          <w:rFonts w:ascii="Helvetica" w:hAnsi="Helvetica" w:cs="Helvetica"/>
          <w:b w:val="0"/>
          <w:color w:val="000000"/>
          <w:sz w:val="20"/>
          <w:lang w:eastAsia="de-DE"/>
        </w:rPr>
        <w:t xml:space="preserve"> or with multi-modal stimulations as in navigation tasks </w:t>
      </w:r>
      <w:hyperlink r:id="rId8" w:history="1">
        <w:r w:rsidRPr="00A453F9">
          <w:rPr>
            <w:rFonts w:ascii="Helvetica" w:hAnsi="Helvetica" w:cs="Helvetica"/>
            <w:b w:val="0"/>
            <w:color w:val="000000"/>
            <w:sz w:val="20"/>
            <w:lang w:eastAsia="de-DE"/>
          </w:rPr>
          <w:t>(Ehinger et al., 2014)</w:t>
        </w:r>
      </w:hyperlink>
      <w:r w:rsidRPr="00A453F9">
        <w:rPr>
          <w:rFonts w:ascii="Helvetica" w:hAnsi="Helvetica" w:cs="Helvetica"/>
          <w:b w:val="0"/>
          <w:color w:val="000000"/>
          <w:sz w:val="20"/>
          <w:lang w:eastAsia="de-DE"/>
        </w:rPr>
        <w:t xml:space="preserve">. As a consequence, brain responses to consecutive events naturally overlap in time. Additionally, such designs often include parametric variables, for instance sound amplitude, stimulus contrast, walking speed or saccade amplitude. Commonly these variables  are analyzed as linear effects on the ERP (or BOLD). However, many of these effects are actually non-linear and should be modelled as such </w:t>
      </w:r>
      <w:hyperlink r:id="rId9" w:history="1">
        <w:r w:rsidRPr="00A453F9">
          <w:rPr>
            <w:rFonts w:ascii="Helvetica" w:hAnsi="Helvetica" w:cs="Helvetica"/>
            <w:b w:val="0"/>
            <w:color w:val="000000"/>
            <w:sz w:val="20"/>
            <w:lang w:eastAsia="de-DE"/>
          </w:rPr>
          <w:t>(e.g. Dimigen &amp; Ehinger, 2019; Rousselet, 2010; Tremblay &amp; Newman, 2015)</w:t>
        </w:r>
      </w:hyperlink>
      <w:r w:rsidRPr="00A453F9">
        <w:rPr>
          <w:rFonts w:ascii="Helvetica" w:hAnsi="Helvetica" w:cs="Helvetica"/>
          <w:b w:val="0"/>
          <w:color w:val="000000"/>
          <w:sz w:val="20"/>
          <w:lang w:eastAsia="de-DE"/>
        </w:rPr>
        <w:t>.</w:t>
      </w:r>
    </w:p>
    <w:p w14:paraId="17D5FBB1" w14:textId="77777777" w:rsidR="006878F9" w:rsidRDefault="006878F9" w:rsidP="00D30D37">
      <w:pPr>
        <w:pStyle w:val="StandardWeb"/>
        <w:spacing w:beforeAutospacing="0" w:afterLines="100" w:after="240" w:afterAutospacing="0"/>
        <w:ind w:firstLine="181"/>
        <w:jc w:val="both"/>
        <w:rPr>
          <w:rFonts w:ascii="Arial" w:hAnsi="Arial"/>
          <w:b/>
          <w:sz w:val="22"/>
          <w:szCs w:val="20"/>
          <w:lang w:val="en-US" w:eastAsia="en-US"/>
        </w:rPr>
      </w:pPr>
    </w:p>
    <w:p w14:paraId="547A8DAA" w14:textId="77777777" w:rsidR="00B615B8" w:rsidRPr="005E6D84" w:rsidRDefault="00B615B8" w:rsidP="00B615B8">
      <w:pPr>
        <w:pStyle w:val="berschrift2"/>
        <w:jc w:val="both"/>
        <w:rPr>
          <w:rFonts w:ascii="Helvetica" w:hAnsi="Helvetica" w:cs="Helvetica"/>
          <w:color w:val="000000"/>
          <w:sz w:val="20"/>
        </w:rPr>
      </w:pPr>
      <w:r w:rsidRPr="00A453F9">
        <w:rPr>
          <w:rFonts w:ascii="Helvetica" w:hAnsi="Helvetica" w:cs="Helvetica"/>
          <w:color w:val="000000"/>
          <w:sz w:val="20"/>
          <w:lang w:eastAsia="de-DE"/>
        </w:rPr>
        <w:t>Unfold – an open source toolbox for deconvolution and non-linear modeling</w:t>
      </w:r>
      <w:r>
        <w:rPr>
          <w:rFonts w:ascii="Helvetica" w:hAnsi="Helvetica" w:cs="Helvetica"/>
          <w:b w:val="0"/>
          <w:color w:val="000000"/>
          <w:sz w:val="20"/>
          <w:lang w:eastAsia="de-DE"/>
        </w:rPr>
        <w:t xml:space="preserve"> </w:t>
      </w:r>
      <w:r w:rsidRPr="00A453F9">
        <w:rPr>
          <w:rFonts w:ascii="Helvetica" w:hAnsi="Helvetica" w:cs="Helvetica"/>
          <w:b w:val="0"/>
          <w:color w:val="000000"/>
          <w:sz w:val="20"/>
        </w:rPr>
        <w:t xml:space="preserve">Recently, we introduced open source </w:t>
      </w:r>
      <w:r>
        <w:rPr>
          <w:rFonts w:ascii="Helvetica" w:hAnsi="Helvetica" w:cs="Helvetica"/>
          <w:b w:val="0"/>
          <w:color w:val="000000"/>
          <w:sz w:val="20"/>
        </w:rPr>
        <w:t xml:space="preserve">software </w:t>
      </w:r>
      <w:r w:rsidRPr="00A453F9">
        <w:rPr>
          <w:rFonts w:ascii="Helvetica" w:hAnsi="Helvetica" w:cs="Helvetica"/>
          <w:b w:val="0"/>
          <w:color w:val="000000"/>
          <w:sz w:val="20"/>
        </w:rPr>
        <w:t>to analyze overlapping signals generated by subsequent events</w:t>
      </w:r>
      <w:r>
        <w:rPr>
          <w:rFonts w:ascii="Helvetica" w:hAnsi="Helvetica" w:cs="Helvetica"/>
          <w:b w:val="0"/>
          <w:color w:val="000000"/>
          <w:sz w:val="20"/>
        </w:rPr>
        <w:t>,</w:t>
      </w:r>
      <w:r w:rsidRPr="00A453F9">
        <w:rPr>
          <w:rFonts w:ascii="Helvetica" w:hAnsi="Helvetica" w:cs="Helvetica"/>
          <w:b w:val="0"/>
          <w:color w:val="000000"/>
          <w:sz w:val="20"/>
        </w:rPr>
        <w:t xml:space="preserve"> and non-linear effects using spline regression </w:t>
      </w:r>
      <w:hyperlink r:id="rId10" w:history="1">
        <w:r w:rsidRPr="00A453F9">
          <w:rPr>
            <w:rFonts w:ascii="Helvetica" w:hAnsi="Helvetica" w:cs="Helvetica"/>
            <w:b w:val="0"/>
            <w:sz w:val="20"/>
          </w:rPr>
          <w:t>(www.unfoldtoolbox.org, Ehinger &amp; Dimigen, 2019)</w:t>
        </w:r>
      </w:hyperlink>
      <w:r w:rsidRPr="00A453F9">
        <w:rPr>
          <w:rFonts w:ascii="Helvetica" w:hAnsi="Helvetica" w:cs="Helvetica"/>
          <w:b w:val="0"/>
          <w:color w:val="000000"/>
          <w:sz w:val="20"/>
        </w:rPr>
        <w:t xml:space="preserve">. The toolbox uses linear models to calculate single subject estimates of deconvolved brain responses. In short, continuous EEG samples are modeled as the sum of temporally overlapping, but to-be-estimated ERPs (one for each condition/event). Such responses can be separated when the overlap between consecutive events differs. This is most often the case, e.g. due to </w:t>
      </w:r>
      <w:r>
        <w:rPr>
          <w:rFonts w:ascii="Helvetica" w:hAnsi="Helvetica" w:cs="Helvetica"/>
          <w:b w:val="0"/>
          <w:color w:val="000000"/>
          <w:sz w:val="20"/>
        </w:rPr>
        <w:t xml:space="preserve">differing </w:t>
      </w:r>
      <w:r w:rsidRPr="00A453F9">
        <w:rPr>
          <w:rFonts w:ascii="Helvetica" w:hAnsi="Helvetica" w:cs="Helvetica"/>
          <w:b w:val="0"/>
          <w:color w:val="000000"/>
          <w:sz w:val="20"/>
        </w:rPr>
        <w:t xml:space="preserve">reaction times, fixation durations or experimentally jittered inter-trial-intervals. </w:t>
      </w:r>
      <w:r>
        <w:rPr>
          <w:rFonts w:ascii="Helvetica" w:hAnsi="Helvetica" w:cs="Helvetica"/>
          <w:b w:val="0"/>
          <w:color w:val="000000"/>
          <w:sz w:val="20"/>
        </w:rPr>
        <w:t xml:space="preserve">This </w:t>
      </w:r>
      <w:r w:rsidRPr="00A453F9">
        <w:rPr>
          <w:rFonts w:ascii="Helvetica" w:hAnsi="Helvetica" w:cs="Helvetica"/>
          <w:b w:val="0"/>
          <w:color w:val="000000"/>
          <w:sz w:val="20"/>
        </w:rPr>
        <w:t xml:space="preserve">approach was recently described to be difficult </w:t>
      </w:r>
      <w:r>
        <w:rPr>
          <w:rFonts w:ascii="Helvetica" w:hAnsi="Helvetica" w:cs="Helvetica"/>
          <w:b w:val="0"/>
          <w:color w:val="000000"/>
          <w:sz w:val="20"/>
        </w:rPr>
        <w:t xml:space="preserve">to combine </w:t>
      </w:r>
      <w:r w:rsidRPr="00A453F9">
        <w:rPr>
          <w:rFonts w:ascii="Helvetica" w:hAnsi="Helvetica" w:cs="Helvetica"/>
          <w:b w:val="0"/>
          <w:color w:val="000000"/>
          <w:sz w:val="20"/>
        </w:rPr>
        <w:t xml:space="preserve">with linear mixed modeling due to computing resources </w:t>
      </w:r>
      <w:hyperlink r:id="rId11" w:history="1">
        <w:r w:rsidRPr="00A453F9">
          <w:rPr>
            <w:rFonts w:ascii="Helvetica" w:hAnsi="Helvetica" w:cs="Helvetica"/>
            <w:b w:val="0"/>
            <w:sz w:val="20"/>
          </w:rPr>
          <w:t>(Ehinger &amp; Dimigen, 2019; Sassenhagen, 2019)</w:t>
        </w:r>
      </w:hyperlink>
      <w:r w:rsidRPr="00A453F9">
        <w:rPr>
          <w:rFonts w:ascii="Helvetica" w:hAnsi="Helvetica" w:cs="Helvetica"/>
          <w:b w:val="0"/>
          <w:color w:val="000000"/>
          <w:sz w:val="20"/>
        </w:rPr>
        <w:t>.</w:t>
      </w:r>
      <w:r w:rsidRPr="005E6D84">
        <w:rPr>
          <w:rFonts w:ascii="Helvetica" w:hAnsi="Helvetica" w:cs="Helvetica"/>
          <w:color w:val="000000"/>
          <w:sz w:val="20"/>
        </w:rPr>
        <w:t xml:space="preserve"> </w:t>
      </w:r>
    </w:p>
    <w:p w14:paraId="6E69E1D8" w14:textId="77777777" w:rsidR="00B615B8" w:rsidRDefault="00A453F9" w:rsidP="00B615B8">
      <w:pPr>
        <w:pStyle w:val="StandardWeb"/>
        <w:spacing w:beforeAutospacing="0" w:afterLines="100" w:after="240" w:afterAutospacing="0"/>
        <w:jc w:val="both"/>
        <w:rPr>
          <w:rFonts w:ascii="Helvetica" w:hAnsi="Helvetica" w:cs="Helvetica"/>
          <w:color w:val="000000"/>
          <w:sz w:val="20"/>
          <w:szCs w:val="20"/>
          <w:lang w:val="en-US"/>
        </w:rPr>
      </w:pPr>
      <w:r w:rsidRPr="00B615B8">
        <w:rPr>
          <w:rFonts w:ascii="Helvetica" w:hAnsi="Helvetica" w:cs="Helvetica"/>
          <w:b/>
          <w:color w:val="000000"/>
          <w:sz w:val="20"/>
          <w:szCs w:val="20"/>
          <w:lang w:val="en-US"/>
        </w:rPr>
        <w:t>Averaging</w:t>
      </w:r>
      <w:r w:rsidR="00B615B8">
        <w:rPr>
          <w:rFonts w:ascii="Helvetica" w:hAnsi="Helvetica" w:cs="Helvetica"/>
          <w:b/>
          <w:color w:val="000000"/>
          <w:sz w:val="20"/>
          <w:szCs w:val="20"/>
          <w:lang w:val="en-US"/>
        </w:rPr>
        <w:t xml:space="preserve">, </w:t>
      </w:r>
      <w:r w:rsidRPr="00B615B8">
        <w:rPr>
          <w:rFonts w:ascii="Helvetica" w:hAnsi="Helvetica" w:cs="Helvetica"/>
          <w:b/>
          <w:color w:val="000000"/>
          <w:sz w:val="20"/>
          <w:szCs w:val="20"/>
          <w:lang w:val="en-US"/>
        </w:rPr>
        <w:t>two-stage statistics</w:t>
      </w:r>
      <w:r w:rsidR="00B615B8">
        <w:rPr>
          <w:rFonts w:ascii="Helvetica" w:hAnsi="Helvetica" w:cs="Helvetica"/>
          <w:b/>
          <w:color w:val="000000"/>
          <w:sz w:val="20"/>
          <w:szCs w:val="20"/>
          <w:lang w:val="en-US"/>
        </w:rPr>
        <w:t xml:space="preserve"> and mixed models</w:t>
      </w:r>
      <w:r w:rsidR="00B615B8">
        <w:rPr>
          <w:rFonts w:ascii="Helvetica" w:hAnsi="Helvetica" w:cs="Helvetica"/>
          <w:color w:val="000000"/>
          <w:sz w:val="20"/>
          <w:szCs w:val="20"/>
          <w:lang w:val="en-US"/>
        </w:rPr>
        <w:t xml:space="preserve"> </w:t>
      </w:r>
      <w:r w:rsidR="005E6D84" w:rsidRPr="005E6D84">
        <w:rPr>
          <w:rFonts w:ascii="Helvetica" w:hAnsi="Helvetica" w:cs="Helvetica"/>
          <w:color w:val="000000"/>
          <w:sz w:val="20"/>
          <w:szCs w:val="20"/>
          <w:lang w:val="en-US"/>
        </w:rPr>
        <w:t>Due to the noisy nature of measurement, most, if not all, EEG studies need some kind of repetition of measurements within subjects to gain statistical power via averaging. Subsequently, analyses need to take such non-independences into account. Classically, a two-stage approach is used, where a single value per subject is calculated (through either averaging or regression) and subsequently these values are analyzed using paired t-tests or rANOVAs. Critically, this does not allow for uncertainties on the subject level to propagate to the group level.</w:t>
      </w:r>
      <w:r w:rsidR="00B615B8">
        <w:rPr>
          <w:rFonts w:ascii="Helvetica" w:hAnsi="Helvetica" w:cs="Helvetica"/>
          <w:color w:val="000000"/>
          <w:sz w:val="20"/>
          <w:szCs w:val="20"/>
          <w:lang w:val="en-US"/>
        </w:rPr>
        <w:t xml:space="preserve"> </w:t>
      </w:r>
    </w:p>
    <w:p w14:paraId="5327DD5F" w14:textId="3B645B4E" w:rsidR="00B615B8" w:rsidRPr="00B615B8" w:rsidRDefault="00B615B8" w:rsidP="00B615B8">
      <w:pPr>
        <w:pStyle w:val="StandardWeb"/>
        <w:spacing w:beforeAutospacing="0" w:afterLines="100" w:after="240" w:afterAutospacing="0"/>
        <w:jc w:val="both"/>
        <w:rPr>
          <w:rFonts w:ascii="Helvetica" w:hAnsi="Helvetica" w:cs="Helvetica"/>
          <w:color w:val="000000"/>
          <w:sz w:val="20"/>
          <w:lang w:val="en-US"/>
        </w:rPr>
      </w:pPr>
      <w:r>
        <w:rPr>
          <w:rFonts w:ascii="Helvetica" w:hAnsi="Helvetica" w:cs="Helvetica"/>
          <w:color w:val="000000"/>
          <w:sz w:val="20"/>
          <w:szCs w:val="20"/>
          <w:lang w:val="en-US"/>
        </w:rPr>
        <w:t xml:space="preserve">    </w:t>
      </w:r>
      <w:r w:rsidR="005E6D84" w:rsidRPr="00B615B8">
        <w:rPr>
          <w:rFonts w:ascii="Helvetica" w:hAnsi="Helvetica" w:cs="Helvetica"/>
          <w:color w:val="000000"/>
          <w:sz w:val="20"/>
          <w:lang w:val="en-US"/>
        </w:rPr>
        <w:t xml:space="preserve">Complementing this classical approach, linear mixed-effects modelling </w:t>
      </w:r>
      <w:hyperlink r:id="rId12" w:history="1">
        <w:r w:rsidR="005E6D84" w:rsidRPr="00B615B8">
          <w:rPr>
            <w:rFonts w:ascii="Helvetica" w:hAnsi="Helvetica" w:cs="Helvetica"/>
            <w:color w:val="000000"/>
            <w:sz w:val="20"/>
            <w:lang w:val="en-US"/>
          </w:rPr>
          <w:t>(LMM, e.g. Gelman &amp; Hill, 2007)</w:t>
        </w:r>
      </w:hyperlink>
      <w:r w:rsidR="005E6D84" w:rsidRPr="00B615B8">
        <w:rPr>
          <w:rFonts w:ascii="Helvetica" w:hAnsi="Helvetica" w:cs="Helvetica"/>
          <w:color w:val="000000"/>
          <w:sz w:val="20"/>
          <w:lang w:val="en-US"/>
        </w:rPr>
        <w:t xml:space="preserve"> is becoming a popular statistical choice for hierarchical (longitudinal) data. </w:t>
      </w:r>
      <w:r w:rsidR="005E6D84" w:rsidRPr="00410EA7">
        <w:rPr>
          <w:rFonts w:ascii="Helvetica" w:hAnsi="Helvetica" w:cs="Helvetica"/>
          <w:color w:val="000000"/>
          <w:sz w:val="20"/>
          <w:lang w:val="en-US"/>
        </w:rPr>
        <w:t xml:space="preserve">It offers more specification flexibility compared to traditional </w:t>
      </w:r>
      <w:r w:rsidRPr="00410EA7">
        <w:rPr>
          <w:rFonts w:ascii="Helvetica" w:hAnsi="Helvetica" w:cs="Helvetica"/>
          <w:color w:val="000000"/>
          <w:sz w:val="20"/>
          <w:lang w:val="en-US"/>
        </w:rPr>
        <w:t>r</w:t>
      </w:r>
      <w:r w:rsidR="005E6D84" w:rsidRPr="00410EA7">
        <w:rPr>
          <w:rFonts w:ascii="Helvetica" w:hAnsi="Helvetica" w:cs="Helvetica"/>
          <w:color w:val="000000"/>
          <w:sz w:val="20"/>
          <w:lang w:val="en-US"/>
        </w:rPr>
        <w:t>ANOVAs and</w:t>
      </w:r>
      <w:r w:rsidRPr="00410EA7">
        <w:rPr>
          <w:rFonts w:ascii="Helvetica" w:hAnsi="Helvetica" w:cs="Helvetica"/>
          <w:color w:val="000000"/>
          <w:sz w:val="20"/>
          <w:lang w:val="en-US"/>
        </w:rPr>
        <w:t xml:space="preserve"> </w:t>
      </w:r>
      <w:r w:rsidR="005E6D84" w:rsidRPr="00410EA7">
        <w:rPr>
          <w:rFonts w:ascii="Helvetica" w:hAnsi="Helvetica" w:cs="Helvetica"/>
          <w:color w:val="000000"/>
          <w:sz w:val="20"/>
          <w:lang w:val="en-US"/>
        </w:rPr>
        <w:t>allow to control for data-dependencies within a subjec</w:t>
      </w:r>
      <w:r w:rsidRPr="00410EA7">
        <w:rPr>
          <w:rFonts w:ascii="Helvetica" w:hAnsi="Helvetica" w:cs="Helvetica"/>
          <w:color w:val="000000"/>
          <w:sz w:val="20"/>
          <w:lang w:val="en-US"/>
        </w:rPr>
        <w:t xml:space="preserve">t. </w:t>
      </w:r>
      <w:r w:rsidRPr="00B615B8">
        <w:rPr>
          <w:rFonts w:ascii="Helvetica" w:hAnsi="Helvetica" w:cs="Helvetica"/>
          <w:color w:val="000000"/>
          <w:sz w:val="20"/>
          <w:lang w:val="en-US"/>
        </w:rPr>
        <w:t>They also allow to</w:t>
      </w:r>
      <w:r w:rsidR="005E6D84" w:rsidRPr="00B615B8">
        <w:rPr>
          <w:rFonts w:ascii="Helvetica" w:hAnsi="Helvetica" w:cs="Helvetica"/>
          <w:color w:val="000000"/>
          <w:sz w:val="20"/>
          <w:lang w:val="en-US"/>
        </w:rPr>
        <w:t xml:space="preserve"> include continuous predictors, propagate uncertainty between levels  and allow for different number of trials </w:t>
      </w:r>
      <w:hyperlink r:id="rId13" w:history="1">
        <w:r w:rsidR="005E6D84" w:rsidRPr="00B615B8">
          <w:rPr>
            <w:rFonts w:ascii="Helvetica" w:hAnsi="Helvetica" w:cs="Helvetica"/>
            <w:color w:val="000000"/>
            <w:sz w:val="20"/>
            <w:lang w:val="en-US"/>
          </w:rPr>
          <w:t>(Baayen, Davidson, &amp; Bates, 2008)</w:t>
        </w:r>
      </w:hyperlink>
      <w:r w:rsidRPr="00B615B8">
        <w:rPr>
          <w:rFonts w:ascii="Helvetica" w:hAnsi="Helvetica" w:cs="Helvetica"/>
          <w:color w:val="000000"/>
          <w:sz w:val="20"/>
          <w:lang w:val="en-US"/>
        </w:rPr>
        <w:t>.</w:t>
      </w:r>
    </w:p>
    <w:p w14:paraId="4E00AADE" w14:textId="09F0EB0F" w:rsidR="005E6D84" w:rsidRPr="00B615B8" w:rsidRDefault="005E6D84" w:rsidP="00B615B8">
      <w:pPr>
        <w:pStyle w:val="StandardWeb"/>
        <w:spacing w:beforeAutospacing="0" w:afterLines="100" w:after="240" w:afterAutospacing="0"/>
        <w:jc w:val="both"/>
        <w:rPr>
          <w:rFonts w:ascii="Helvetica" w:hAnsi="Helvetica" w:cs="Helvetica"/>
          <w:color w:val="000000"/>
          <w:sz w:val="20"/>
          <w:lang w:val="en-US"/>
        </w:rPr>
      </w:pPr>
      <w:r w:rsidRPr="00B615B8">
        <w:rPr>
          <w:rFonts w:ascii="Helvetica" w:hAnsi="Helvetica" w:cs="Helvetica"/>
          <w:color w:val="000000"/>
          <w:sz w:val="20"/>
          <w:lang w:val="en-US"/>
        </w:rPr>
        <w:lastRenderedPageBreak/>
        <w:t>In this short paper I introduce a toolbox to use LMMs compatible with overlap correction and non-linear modeling</w:t>
      </w:r>
      <w:r w:rsidR="00B615B8" w:rsidRPr="00B615B8">
        <w:rPr>
          <w:rFonts w:ascii="Helvetica" w:hAnsi="Helvetica" w:cs="Helvetica"/>
          <w:color w:val="000000"/>
          <w:sz w:val="20"/>
          <w:lang w:val="en-US"/>
        </w:rPr>
        <w:t xml:space="preserve"> </w:t>
      </w:r>
      <w:r w:rsidR="00B615B8">
        <w:rPr>
          <w:rFonts w:ascii="Helvetica" w:hAnsi="Helvetica" w:cs="Helvetica"/>
          <w:color w:val="000000"/>
          <w:sz w:val="20"/>
          <w:lang w:val="en-US"/>
        </w:rPr>
        <w:t>of continuous EEG data</w:t>
      </w:r>
      <w:r w:rsidRPr="00B615B8">
        <w:rPr>
          <w:rFonts w:ascii="Helvetica" w:hAnsi="Helvetica" w:cs="Helvetica"/>
          <w:color w:val="000000"/>
          <w:sz w:val="20"/>
          <w:lang w:val="en-US"/>
        </w:rPr>
        <w:t>.</w:t>
      </w:r>
    </w:p>
    <w:p w14:paraId="5CAE5000" w14:textId="77777777" w:rsidR="005E6D84" w:rsidRPr="005E6D84" w:rsidRDefault="005E6D84" w:rsidP="00D30D37">
      <w:pPr>
        <w:pStyle w:val="berschrift1"/>
        <w:spacing w:after="200"/>
        <w:rPr>
          <w:lang w:eastAsia="de-DE"/>
        </w:rPr>
      </w:pPr>
      <w:r>
        <w:rPr>
          <w:rFonts w:cs="Arial"/>
          <w:color w:val="000000"/>
          <w:szCs w:val="24"/>
        </w:rPr>
        <w:t>Unmixed toolbox</w:t>
      </w:r>
    </w:p>
    <w:p w14:paraId="3DB97E97" w14:textId="68C21E61" w:rsidR="00833034" w:rsidRDefault="00633706" w:rsidP="00D30D37">
      <w:pPr>
        <w:pStyle w:val="StandardWeb"/>
        <w:spacing w:before="200" w:beforeAutospacing="0" w:after="280" w:afterAutospacing="0"/>
        <w:ind w:firstLine="180"/>
        <w:jc w:val="both"/>
        <w:rPr>
          <w:rFonts w:ascii="Helvetica" w:hAnsi="Helvetica" w:cs="Helvetica"/>
          <w:color w:val="000000"/>
          <w:sz w:val="20"/>
          <w:szCs w:val="20"/>
          <w:lang w:val="en-US"/>
        </w:rPr>
      </w:pPr>
      <w:r w:rsidRPr="005E6D84">
        <w:rPr>
          <w:rFonts w:ascii="Helvetica" w:hAnsi="Helvetica" w:cs="Helvetica"/>
          <w:noProof/>
          <w:sz w:val="20"/>
          <w:szCs w:val="20"/>
        </w:rPr>
        <w:drawing>
          <wp:anchor distT="0" distB="0" distL="114300" distR="114300" simplePos="0" relativeHeight="251661312" behindDoc="0" locked="0" layoutInCell="1" allowOverlap="1" wp14:anchorId="3505DFE1" wp14:editId="3970A1F0">
            <wp:simplePos x="0" y="0"/>
            <wp:positionH relativeFrom="column">
              <wp:posOffset>260350</wp:posOffset>
            </wp:positionH>
            <wp:positionV relativeFrom="paragraph">
              <wp:posOffset>1151890</wp:posOffset>
            </wp:positionV>
            <wp:extent cx="2584450" cy="2724150"/>
            <wp:effectExtent l="0" t="0" r="6350" b="0"/>
            <wp:wrapSquare wrapText="bothSides"/>
            <wp:docPr id="4" name="Grafik 4" descr="https://lh4.googleusercontent.com/bljCRAyb0CxhpGVea85VvAyvEoDHgOdHhqVCBBkeJdl7QYo1LmqIx_NzJnwSTgA1fZq517m6_3CSwIQG63PxPEP1ZZKU2HSoJnZdA-H2l0wqIo879MN2pSuD-pw36N9tQBvGd5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ljCRAyb0CxhpGVea85VvAyvEoDHgOdHhqVCBBkeJdl7QYo1LmqIx_NzJnwSTgA1fZq517m6_3CSwIQG63PxPEP1ZZKU2HSoJnZdA-H2l0wqIo879MN2pSuD-pw36N9tQBvGd5y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4450" cy="2724150"/>
                    </a:xfrm>
                    <a:prstGeom prst="rect">
                      <a:avLst/>
                    </a:prstGeom>
                    <a:noFill/>
                    <a:ln>
                      <a:noFill/>
                    </a:ln>
                  </pic:spPr>
                </pic:pic>
              </a:graphicData>
            </a:graphic>
          </wp:anchor>
        </w:drawing>
      </w:r>
      <w:r w:rsidR="005E6D84" w:rsidRPr="005E6D84">
        <w:rPr>
          <w:rFonts w:ascii="Arial" w:hAnsi="Arial" w:cs="Arial"/>
          <w:color w:val="000000"/>
          <w:sz w:val="20"/>
          <w:szCs w:val="20"/>
          <w:lang w:val="en-US"/>
        </w:rPr>
        <w:t xml:space="preserve">The section </w:t>
      </w:r>
      <w:r w:rsidR="005E6D84" w:rsidRPr="005E6D84">
        <w:rPr>
          <w:rFonts w:ascii="Helvetica" w:hAnsi="Helvetica" w:cs="Helvetica"/>
          <w:color w:val="000000"/>
          <w:sz w:val="20"/>
          <w:szCs w:val="20"/>
          <w:lang w:val="en-US"/>
        </w:rPr>
        <w:t xml:space="preserve">below is written in a tutorial style </w:t>
      </w:r>
      <w:r w:rsidR="00833034">
        <w:rPr>
          <w:rFonts w:ascii="Helvetica" w:hAnsi="Helvetica" w:cs="Helvetica"/>
          <w:color w:val="000000"/>
          <w:sz w:val="20"/>
          <w:szCs w:val="20"/>
          <w:lang w:val="en-US"/>
        </w:rPr>
        <w:t>describing</w:t>
      </w:r>
      <w:r w:rsidR="005E6D84" w:rsidRPr="005E6D84">
        <w:rPr>
          <w:rFonts w:ascii="Helvetica" w:hAnsi="Helvetica" w:cs="Helvetica"/>
          <w:color w:val="000000"/>
          <w:sz w:val="20"/>
          <w:szCs w:val="20"/>
          <w:lang w:val="en-US"/>
        </w:rPr>
        <w:t xml:space="preserve"> the toolbox. Mathematical details on mixed models can be found in e.g. Gelman &amp; Hill (2007). The functions of the toolbox have unit-tests to verify their</w:t>
      </w:r>
      <w:r w:rsidR="00833034">
        <w:rPr>
          <w:rFonts w:ascii="Helvetica" w:hAnsi="Helvetica" w:cs="Helvetica"/>
          <w:color w:val="000000"/>
          <w:sz w:val="20"/>
          <w:szCs w:val="20"/>
          <w:lang w:val="en-US"/>
        </w:rPr>
        <w:t xml:space="preserve"> correctness</w:t>
      </w:r>
      <w:r w:rsidR="005E6D84" w:rsidRPr="005E6D84">
        <w:rPr>
          <w:rFonts w:ascii="Helvetica" w:hAnsi="Helvetica" w:cs="Helvetica"/>
          <w:color w:val="000000"/>
          <w:sz w:val="20"/>
          <w:szCs w:val="20"/>
          <w:lang w:val="en-US"/>
        </w:rPr>
        <w:t xml:space="preserve">. The toolbox can is publicly available at </w:t>
      </w:r>
      <w:hyperlink r:id="rId15" w:history="1">
        <w:r w:rsidR="005E6D84" w:rsidRPr="005E6D84">
          <w:rPr>
            <w:rStyle w:val="Hyperlink"/>
            <w:rFonts w:ascii="Helvetica" w:hAnsi="Helvetica" w:cs="Helvetica"/>
            <w:color w:val="1155CC"/>
            <w:sz w:val="20"/>
            <w:szCs w:val="20"/>
            <w:lang w:val="en-US"/>
          </w:rPr>
          <w:t>https://github.com/unfoldtoolbox/unmixed</w:t>
        </w:r>
      </w:hyperlink>
      <w:r w:rsidR="00180226">
        <w:rPr>
          <w:rFonts w:ascii="Helvetica" w:hAnsi="Helvetica" w:cs="Helvetica"/>
          <w:color w:val="000000"/>
          <w:sz w:val="20"/>
          <w:szCs w:val="20"/>
          <w:lang w:val="en-US"/>
        </w:rPr>
        <w:t xml:space="preserve"> </w:t>
      </w:r>
      <w:r w:rsidR="00833034">
        <w:rPr>
          <w:rFonts w:ascii="Helvetica" w:hAnsi="Helvetica" w:cs="Helvetica"/>
          <w:color w:val="000000"/>
          <w:sz w:val="20"/>
          <w:szCs w:val="20"/>
          <w:lang w:val="en-US"/>
        </w:rPr>
        <w:t>and continuously developed.</w:t>
      </w:r>
    </w:p>
    <w:p w14:paraId="6AF868A0" w14:textId="103A3F80" w:rsidR="005E6D84" w:rsidRPr="005E6D84" w:rsidRDefault="005E6D84" w:rsidP="00D30D37">
      <w:pPr>
        <w:pStyle w:val="StandardWeb"/>
        <w:spacing w:before="200" w:beforeAutospacing="0" w:after="280" w:afterAutospacing="0"/>
        <w:ind w:firstLine="180"/>
        <w:jc w:val="both"/>
        <w:rPr>
          <w:rFonts w:ascii="Helvetica" w:hAnsi="Helvetica" w:cs="Helvetica"/>
          <w:sz w:val="20"/>
          <w:szCs w:val="20"/>
          <w:lang w:val="en-US"/>
        </w:rPr>
      </w:pPr>
      <w:r w:rsidRPr="005E6D84">
        <w:rPr>
          <w:rFonts w:ascii="Helvetica" w:hAnsi="Helvetica" w:cs="Helvetica"/>
          <w:color w:val="000000"/>
          <w:sz w:val="20"/>
          <w:szCs w:val="20"/>
          <w:lang w:val="en-US"/>
        </w:rPr>
        <w:t xml:space="preserve">Figure 1: Flowchart of the </w:t>
      </w:r>
      <w:r w:rsidRPr="005E6D84">
        <w:rPr>
          <w:rFonts w:ascii="Helvetica" w:hAnsi="Helvetica" w:cs="Helvetica"/>
          <w:i/>
          <w:iCs/>
          <w:color w:val="000000"/>
          <w:sz w:val="20"/>
          <w:szCs w:val="20"/>
          <w:lang w:val="en-US"/>
        </w:rPr>
        <w:t xml:space="preserve">unmixed </w:t>
      </w:r>
      <w:r w:rsidRPr="005E6D84">
        <w:rPr>
          <w:rFonts w:ascii="Helvetica" w:hAnsi="Helvetica" w:cs="Helvetica"/>
          <w:color w:val="000000"/>
          <w:sz w:val="20"/>
          <w:szCs w:val="20"/>
          <w:lang w:val="en-US"/>
        </w:rPr>
        <w:t xml:space="preserve">toolbox. The functions are analogous to the </w:t>
      </w:r>
      <w:r w:rsidRPr="005E6D84">
        <w:rPr>
          <w:rFonts w:ascii="Helvetica" w:hAnsi="Helvetica" w:cs="Helvetica"/>
          <w:i/>
          <w:iCs/>
          <w:color w:val="000000"/>
          <w:sz w:val="20"/>
          <w:szCs w:val="20"/>
          <w:lang w:val="en-US"/>
        </w:rPr>
        <w:t xml:space="preserve">unfold </w:t>
      </w:r>
      <w:r w:rsidRPr="005E6D84">
        <w:rPr>
          <w:rFonts w:ascii="Helvetica" w:hAnsi="Helvetica" w:cs="Helvetica"/>
          <w:color w:val="000000"/>
          <w:sz w:val="20"/>
          <w:szCs w:val="20"/>
          <w:lang w:val="en-US"/>
        </w:rPr>
        <w:t>toolbox</w:t>
      </w:r>
    </w:p>
    <w:p w14:paraId="4A2FAE2C" w14:textId="6B3552EE" w:rsidR="005B3491" w:rsidRDefault="005E6D84" w:rsidP="005B3491">
      <w:pPr>
        <w:pStyle w:val="StandardWeb"/>
        <w:spacing w:before="200" w:beforeAutospacing="0" w:after="200" w:afterAutospacing="0"/>
        <w:jc w:val="both"/>
        <w:rPr>
          <w:rFonts w:ascii="Helvetica" w:hAnsi="Helvetica" w:cs="Helvetica"/>
          <w:color w:val="000000"/>
          <w:sz w:val="20"/>
          <w:szCs w:val="20"/>
          <w:lang w:val="en-US"/>
        </w:rPr>
      </w:pPr>
      <w:r w:rsidRPr="002545D2">
        <w:rPr>
          <w:rFonts w:ascii="Helvetica" w:hAnsi="Helvetica" w:cs="Helvetica"/>
          <w:b/>
          <w:color w:val="000000"/>
          <w:sz w:val="20"/>
          <w:szCs w:val="20"/>
          <w:lang w:val="en-US"/>
        </w:rPr>
        <w:t>Model set up</w:t>
      </w:r>
      <w:r w:rsidR="002545D2">
        <w:rPr>
          <w:rFonts w:ascii="Helvetica" w:hAnsi="Helvetica" w:cs="Helvetica"/>
          <w:color w:val="000000"/>
          <w:sz w:val="20"/>
          <w:szCs w:val="20"/>
          <w:lang w:val="en-US"/>
        </w:rPr>
        <w:t xml:space="preserve"> </w:t>
      </w:r>
      <w:proofErr w:type="gramStart"/>
      <w:r w:rsidRPr="005E6D84">
        <w:rPr>
          <w:rFonts w:ascii="Helvetica" w:hAnsi="Helvetica" w:cs="Helvetica"/>
          <w:color w:val="000000"/>
          <w:sz w:val="20"/>
          <w:szCs w:val="20"/>
          <w:lang w:val="en-US"/>
        </w:rPr>
        <w:t>In</w:t>
      </w:r>
      <w:proofErr w:type="gramEnd"/>
      <w:r w:rsidRPr="005E6D84">
        <w:rPr>
          <w:rFonts w:ascii="Helvetica" w:hAnsi="Helvetica" w:cs="Helvetica"/>
          <w:color w:val="000000"/>
          <w:sz w:val="20"/>
          <w:szCs w:val="20"/>
          <w:lang w:val="en-US"/>
        </w:rPr>
        <w:t xml:space="preserve"> the </w:t>
      </w:r>
      <w:r w:rsidRPr="002545D2">
        <w:rPr>
          <w:rFonts w:ascii="Helvetica" w:hAnsi="Helvetica" w:cs="Helvetica"/>
          <w:color w:val="000000"/>
          <w:sz w:val="20"/>
          <w:szCs w:val="20"/>
          <w:lang w:val="en-US"/>
        </w:rPr>
        <w:t>unmixed</w:t>
      </w:r>
      <w:r w:rsidRPr="005E6D84">
        <w:rPr>
          <w:rFonts w:ascii="Helvetica" w:hAnsi="Helvetica" w:cs="Helvetica"/>
          <w:color w:val="000000"/>
          <w:sz w:val="20"/>
          <w:szCs w:val="20"/>
          <w:lang w:val="en-US"/>
        </w:rPr>
        <w:t xml:space="preserve"> toolbox, </w:t>
      </w:r>
      <w:r w:rsidRPr="00D30D37">
        <w:rPr>
          <w:rFonts w:ascii="Helvetica" w:hAnsi="Helvetica" w:cs="Helvetica"/>
          <w:i/>
          <w:color w:val="000000"/>
          <w:sz w:val="20"/>
          <w:szCs w:val="20"/>
          <w:lang w:val="en-US"/>
        </w:rPr>
        <w:t>um_designmat</w:t>
      </w:r>
      <w:r w:rsidRPr="005E6D84">
        <w:rPr>
          <w:rFonts w:ascii="Helvetica" w:hAnsi="Helvetica" w:cs="Helvetica"/>
          <w:color w:val="000000"/>
          <w:sz w:val="20"/>
          <w:szCs w:val="20"/>
          <w:lang w:val="en-US"/>
        </w:rPr>
        <w:t xml:space="preserve"> allows to specify a separate linear mixed model for each event type. The </w:t>
      </w:r>
      <w:r w:rsidRPr="00D30D37">
        <w:rPr>
          <w:rFonts w:ascii="Helvetica" w:hAnsi="Helvetica" w:cs="Helvetica"/>
          <w:i/>
          <w:color w:val="000000"/>
          <w:sz w:val="20"/>
          <w:szCs w:val="20"/>
          <w:lang w:val="en-US"/>
        </w:rPr>
        <w:t>um_designmat</w:t>
      </w:r>
      <w:r w:rsidRPr="005E6D84">
        <w:rPr>
          <w:rFonts w:ascii="Helvetica" w:hAnsi="Helvetica" w:cs="Helvetica"/>
          <w:color w:val="000000"/>
          <w:sz w:val="20"/>
          <w:szCs w:val="20"/>
          <w:lang w:val="en-US"/>
        </w:rPr>
        <w:t xml:space="preserve"> function constructs the design matrix X and prepares the random effect design matrices.</w:t>
      </w:r>
    </w:p>
    <w:p w14:paraId="65EC5F60" w14:textId="2B7C0AD3" w:rsidR="005E6D84" w:rsidRPr="002545D2" w:rsidRDefault="005E6D84" w:rsidP="00833034">
      <w:pPr>
        <w:pStyle w:val="StandardWeb"/>
        <w:spacing w:before="200" w:beforeAutospacing="0" w:after="200" w:afterAutospacing="0"/>
        <w:jc w:val="both"/>
        <w:rPr>
          <w:rFonts w:ascii="Helvetica" w:hAnsi="Helvetica" w:cs="Helvetica"/>
          <w:color w:val="000000"/>
          <w:sz w:val="20"/>
          <w:szCs w:val="20"/>
          <w:lang w:val="en-US"/>
        </w:rPr>
      </w:pPr>
      <w:r w:rsidRPr="005E6D84">
        <w:rPr>
          <w:rFonts w:ascii="Helvetica" w:hAnsi="Helvetica" w:cs="Helvetica"/>
          <w:color w:val="000000"/>
          <w:sz w:val="20"/>
          <w:szCs w:val="20"/>
          <w:lang w:val="en-US"/>
        </w:rPr>
        <w:t xml:space="preserve">In the case of mixed models, the specification of the design matrix is </w:t>
      </w:r>
      <w:r w:rsidR="00833034">
        <w:rPr>
          <w:rFonts w:ascii="Helvetica" w:hAnsi="Helvetica" w:cs="Helvetica"/>
          <w:color w:val="000000"/>
          <w:sz w:val="20"/>
          <w:szCs w:val="20"/>
          <w:lang w:val="en-US"/>
        </w:rPr>
        <w:t>made</w:t>
      </w:r>
      <w:r w:rsidRPr="005E6D84">
        <w:rPr>
          <w:rFonts w:ascii="Helvetica" w:hAnsi="Helvetica" w:cs="Helvetica"/>
          <w:color w:val="000000"/>
          <w:sz w:val="20"/>
          <w:szCs w:val="20"/>
          <w:lang w:val="en-US"/>
        </w:rPr>
        <w:t xml:space="preserve"> by following the extended Wilkinson formulation (lme4, matlab, statsmodels).</w:t>
      </w:r>
      <w:r w:rsidR="00833034">
        <w:rPr>
          <w:rFonts w:ascii="Helvetica" w:hAnsi="Helvetica" w:cs="Helvetica"/>
          <w:color w:val="000000"/>
          <w:sz w:val="20"/>
          <w:szCs w:val="20"/>
          <w:lang w:val="en-US"/>
        </w:rPr>
        <w:t xml:space="preserve"> </w:t>
      </w:r>
      <w:r w:rsidRPr="005E6D84">
        <w:rPr>
          <w:rFonts w:ascii="Helvetica" w:hAnsi="Helvetica" w:cs="Helvetica"/>
          <w:color w:val="000000"/>
          <w:sz w:val="20"/>
          <w:szCs w:val="20"/>
          <w:lang w:val="en-US"/>
        </w:rPr>
        <w:t>As an example, take the following formula:</w:t>
      </w:r>
      <w:r w:rsidRPr="005E6D84">
        <w:rPr>
          <w:rFonts w:ascii="Helvetica" w:hAnsi="Helvetica" w:cs="Helvetica"/>
          <w:color w:val="000000"/>
          <w:sz w:val="20"/>
          <w:szCs w:val="20"/>
          <w:lang w:val="en-US"/>
        </w:rPr>
        <w:br/>
      </w:r>
      <w:r w:rsidRPr="00D30D37">
        <w:rPr>
          <w:rFonts w:ascii="Helvetica" w:hAnsi="Helvetica" w:cs="Helvetica"/>
          <w:i/>
          <w:color w:val="000000"/>
          <w:sz w:val="20"/>
          <w:szCs w:val="20"/>
          <w:lang w:val="en-US"/>
        </w:rPr>
        <w:t>rERP ~ A + cat(B) + spl(C,5) + (1+A||subject) + (1|item)</w:t>
      </w:r>
      <w:r w:rsidRPr="005E6D84">
        <w:rPr>
          <w:rFonts w:ascii="Helvetica" w:hAnsi="Helvetica" w:cs="Helvetica"/>
          <w:color w:val="000000"/>
          <w:sz w:val="20"/>
          <w:szCs w:val="20"/>
          <w:lang w:val="en-US"/>
        </w:rPr>
        <w:br/>
        <w:t>In this specification we would model the following parameters</w:t>
      </w:r>
      <w:r w:rsidR="002545D2">
        <w:rPr>
          <w:rFonts w:ascii="Helvetica" w:hAnsi="Helvetica" w:cs="Helvetica"/>
          <w:color w:val="000000"/>
          <w:sz w:val="20"/>
          <w:szCs w:val="20"/>
          <w:lang w:val="en-US"/>
        </w:rPr>
        <w:t xml:space="preserve">. </w:t>
      </w:r>
      <w:r w:rsidRPr="002545D2">
        <w:rPr>
          <w:rFonts w:ascii="Helvetica" w:hAnsi="Helvetica" w:cs="Helvetica"/>
          <w:i/>
          <w:color w:val="000000"/>
          <w:sz w:val="20"/>
          <w:szCs w:val="20"/>
          <w:lang w:val="en-US"/>
        </w:rPr>
        <w:t>Fixed effects</w:t>
      </w:r>
      <w:r w:rsidRPr="002545D2">
        <w:rPr>
          <w:rFonts w:ascii="Helvetica" w:hAnsi="Helvetica" w:cs="Helvetica"/>
          <w:color w:val="000000"/>
          <w:sz w:val="20"/>
          <w:szCs w:val="20"/>
          <w:lang w:val="en-US"/>
        </w:rPr>
        <w:t>:</w:t>
      </w:r>
      <w:r w:rsidRPr="005E6D84">
        <w:rPr>
          <w:rFonts w:ascii="Helvetica" w:hAnsi="Helvetica" w:cs="Helvetica"/>
          <w:color w:val="000000"/>
          <w:sz w:val="20"/>
          <w:szCs w:val="20"/>
          <w:lang w:val="en-US"/>
        </w:rPr>
        <w:t xml:space="preserve"> A will be modeled as a continuous variable, cat(B) as a categorical effect (with automatic expansion to the number of levels, e.g. using effect coding), and C as a non-linear effect using five b-splines.</w:t>
      </w:r>
      <w:r w:rsidR="002545D2">
        <w:rPr>
          <w:rFonts w:ascii="Helvetica" w:hAnsi="Helvetica" w:cs="Helvetica"/>
          <w:color w:val="000000"/>
          <w:sz w:val="20"/>
          <w:szCs w:val="20"/>
          <w:lang w:val="en-US"/>
        </w:rPr>
        <w:t xml:space="preserve"> </w:t>
      </w:r>
      <w:r w:rsidRPr="002545D2">
        <w:rPr>
          <w:rFonts w:ascii="Helvetica" w:hAnsi="Helvetica" w:cs="Helvetica"/>
          <w:i/>
          <w:color w:val="000000"/>
          <w:sz w:val="20"/>
          <w:szCs w:val="20"/>
          <w:lang w:val="en-US"/>
        </w:rPr>
        <w:t>Random Effects</w:t>
      </w:r>
      <w:r w:rsidRPr="002545D2">
        <w:rPr>
          <w:rFonts w:ascii="Helvetica" w:hAnsi="Helvetica" w:cs="Helvetica"/>
          <w:color w:val="000000"/>
          <w:sz w:val="20"/>
          <w:szCs w:val="20"/>
          <w:lang w:val="en-US"/>
        </w:rPr>
        <w:t>:</w:t>
      </w:r>
      <w:r w:rsidRPr="005E6D84">
        <w:rPr>
          <w:rFonts w:ascii="Helvetica" w:hAnsi="Helvetica" w:cs="Helvetica"/>
          <w:color w:val="000000"/>
          <w:sz w:val="20"/>
          <w:szCs w:val="20"/>
          <w:lang w:val="en-US"/>
        </w:rPr>
        <w:t xml:space="preserve"> We have two grouping variables, one indicating repeated measurements </w:t>
      </w:r>
      <w:r w:rsidRPr="005E6D84">
        <w:rPr>
          <w:rFonts w:ascii="Helvetica" w:hAnsi="Helvetica" w:cs="Helvetica"/>
          <w:color w:val="000000"/>
          <w:sz w:val="20"/>
          <w:szCs w:val="20"/>
          <w:lang w:val="en-US"/>
        </w:rPr>
        <w:t xml:space="preserve">within subjects (multiple trials per subject) and one indicating repeated items (one item is shown multiple times throughout all experiments). In addition, we allow the intercept and the continuous variable to vary between subjects. That is, we do not assume each subject to be affected by A in the same way. </w:t>
      </w:r>
      <w:r w:rsidR="00833034" w:rsidRPr="005E6D84">
        <w:rPr>
          <w:rFonts w:ascii="Helvetica" w:hAnsi="Helvetica" w:cs="Helvetica"/>
          <w:color w:val="000000"/>
          <w:sz w:val="20"/>
          <w:szCs w:val="20"/>
          <w:lang w:val="en-US"/>
        </w:rPr>
        <w:t>Finally,</w:t>
      </w:r>
      <w:r w:rsidRPr="005E6D84">
        <w:rPr>
          <w:rFonts w:ascii="Helvetica" w:hAnsi="Helvetica" w:cs="Helvetica"/>
          <w:color w:val="000000"/>
          <w:sz w:val="20"/>
          <w:szCs w:val="20"/>
          <w:lang w:val="en-US"/>
        </w:rPr>
        <w:t xml:space="preserve"> we assume that the correlation between the random coefficients 1 (“intercept”) and A is equal to 0 (as indicated by the || notation). </w:t>
      </w:r>
    </w:p>
    <w:p w14:paraId="5BAA1846" w14:textId="52CF9793" w:rsidR="005E6D84" w:rsidRPr="002545D2" w:rsidRDefault="005E6D84" w:rsidP="005B3491">
      <w:pPr>
        <w:pStyle w:val="StandardWeb"/>
        <w:spacing w:before="200" w:beforeAutospacing="0" w:after="280" w:afterAutospacing="0"/>
        <w:ind w:firstLine="180"/>
        <w:jc w:val="both"/>
        <w:rPr>
          <w:rFonts w:ascii="Helvetica" w:hAnsi="Helvetica" w:cs="Helvetica"/>
          <w:color w:val="000000"/>
          <w:sz w:val="20"/>
          <w:szCs w:val="20"/>
          <w:lang w:val="en-US"/>
        </w:rPr>
      </w:pPr>
      <w:r w:rsidRPr="002545D2">
        <w:rPr>
          <w:rFonts w:ascii="Helvetica" w:hAnsi="Helvetica" w:cs="Helvetica"/>
          <w:b/>
          <w:color w:val="000000"/>
          <w:sz w:val="20"/>
          <w:szCs w:val="20"/>
          <w:lang w:val="en-US"/>
        </w:rPr>
        <w:t>Time</w:t>
      </w:r>
      <w:r w:rsidR="00D30D37">
        <w:rPr>
          <w:rFonts w:ascii="Helvetica" w:hAnsi="Helvetica" w:cs="Helvetica"/>
          <w:b/>
          <w:color w:val="000000"/>
          <w:sz w:val="20"/>
          <w:szCs w:val="20"/>
          <w:lang w:val="en-US"/>
        </w:rPr>
        <w:t xml:space="preserve"> </w:t>
      </w:r>
      <w:r w:rsidRPr="002545D2">
        <w:rPr>
          <w:rFonts w:ascii="Helvetica" w:hAnsi="Helvetica" w:cs="Helvetica"/>
          <w:b/>
          <w:color w:val="000000"/>
          <w:sz w:val="20"/>
          <w:szCs w:val="20"/>
          <w:lang w:val="en-US"/>
        </w:rPr>
        <w:t>expan</w:t>
      </w:r>
      <w:r w:rsidR="00D30D37">
        <w:rPr>
          <w:rFonts w:ascii="Helvetica" w:hAnsi="Helvetica" w:cs="Helvetica"/>
          <w:b/>
          <w:color w:val="000000"/>
          <w:sz w:val="20"/>
          <w:szCs w:val="20"/>
          <w:lang w:val="en-US"/>
        </w:rPr>
        <w:t>sion</w:t>
      </w:r>
      <w:r w:rsidRPr="002545D2">
        <w:rPr>
          <w:rFonts w:ascii="Helvetica" w:hAnsi="Helvetica" w:cs="Helvetica"/>
          <w:b/>
          <w:color w:val="000000"/>
          <w:sz w:val="20"/>
          <w:szCs w:val="20"/>
          <w:lang w:val="en-US"/>
        </w:rPr>
        <w:t xml:space="preserve"> for overlap correction</w:t>
      </w:r>
      <w:r w:rsidR="002545D2">
        <w:rPr>
          <w:rFonts w:ascii="Helvetica" w:hAnsi="Helvetica" w:cs="Helvetica"/>
          <w:b/>
          <w:color w:val="000000"/>
          <w:sz w:val="20"/>
          <w:szCs w:val="20"/>
          <w:lang w:val="en-US"/>
        </w:rPr>
        <w:t xml:space="preserve"> </w:t>
      </w:r>
      <w:proofErr w:type="gramStart"/>
      <w:r w:rsidRPr="005E6D84">
        <w:rPr>
          <w:rFonts w:ascii="Helvetica" w:hAnsi="Helvetica" w:cs="Helvetica"/>
          <w:color w:val="000000"/>
          <w:sz w:val="20"/>
          <w:szCs w:val="20"/>
          <w:lang w:val="en-US"/>
        </w:rPr>
        <w:t>The</w:t>
      </w:r>
      <w:proofErr w:type="gramEnd"/>
      <w:r w:rsidRPr="005E6D84">
        <w:rPr>
          <w:rFonts w:ascii="Helvetica" w:hAnsi="Helvetica" w:cs="Helvetica"/>
          <w:color w:val="000000"/>
          <w:sz w:val="20"/>
          <w:szCs w:val="20"/>
          <w:lang w:val="en-US"/>
        </w:rPr>
        <w:t xml:space="preserve"> time expansion of the design matrix X to the continuous</w:t>
      </w:r>
      <w:r w:rsidR="006878F9">
        <w:rPr>
          <w:rFonts w:ascii="Helvetica" w:hAnsi="Helvetica" w:cs="Helvetica"/>
          <w:color w:val="000000"/>
          <w:sz w:val="20"/>
          <w:szCs w:val="20"/>
          <w:lang w:val="en-US"/>
        </w:rPr>
        <w:t xml:space="preserve"> </w:t>
      </w:r>
      <w:r w:rsidRPr="005E6D84">
        <w:rPr>
          <w:rFonts w:ascii="Helvetica" w:hAnsi="Helvetica" w:cs="Helvetica"/>
          <w:color w:val="000000"/>
          <w:sz w:val="20"/>
          <w:szCs w:val="20"/>
          <w:lang w:val="en-US"/>
        </w:rPr>
        <w:t xml:space="preserve">EEG design matrix </w:t>
      </w:r>
      <m:oMath>
        <m:sSub>
          <m:sSubPr>
            <m:ctrlPr>
              <w:rPr>
                <w:rFonts w:ascii="Cambria Math" w:hAnsi="Cambria Math" w:cs="Helvetica"/>
                <w:color w:val="000000"/>
                <w:sz w:val="20"/>
                <w:szCs w:val="20"/>
                <w:lang w:val="en-US"/>
              </w:rPr>
            </m:ctrlPr>
          </m:sSubPr>
          <m:e>
            <m:r>
              <m:rPr>
                <m:sty m:val="p"/>
              </m:rPr>
              <w:rPr>
                <w:rFonts w:ascii="Cambria Math" w:hAnsi="Cambria Math" w:cs="Helvetica"/>
                <w:color w:val="000000"/>
                <w:sz w:val="20"/>
                <w:szCs w:val="20"/>
                <w:lang w:val="en-US"/>
              </w:rPr>
              <m:t>X</m:t>
            </m:r>
          </m:e>
          <m:sub>
            <m:r>
              <m:rPr>
                <m:sty m:val="p"/>
              </m:rPr>
              <w:rPr>
                <w:rFonts w:ascii="Cambria Math" w:hAnsi="Cambria Math" w:cs="Helvetica"/>
                <w:color w:val="000000"/>
                <w:sz w:val="20"/>
                <w:szCs w:val="20"/>
                <w:lang w:val="en-US"/>
              </w:rPr>
              <m:t>dc</m:t>
            </m:r>
          </m:sub>
        </m:sSub>
      </m:oMath>
      <w:r w:rsidR="006878F9">
        <w:rPr>
          <w:rFonts w:ascii="Helvetica" w:hAnsi="Helvetica" w:cs="Helvetica"/>
          <w:color w:val="000000"/>
          <w:sz w:val="20"/>
          <w:szCs w:val="20"/>
          <w:lang w:val="en-US"/>
        </w:rPr>
        <w:t xml:space="preserve"> </w:t>
      </w:r>
      <w:r w:rsidRPr="005E6D84">
        <w:rPr>
          <w:rFonts w:ascii="Helvetica" w:hAnsi="Helvetica" w:cs="Helvetica"/>
          <w:color w:val="000000"/>
          <w:sz w:val="20"/>
          <w:szCs w:val="20"/>
          <w:lang w:val="en-US"/>
        </w:rPr>
        <w:t xml:space="preserve">is performed in </w:t>
      </w:r>
      <w:r w:rsidRPr="00D30D37">
        <w:rPr>
          <w:rFonts w:ascii="Helvetica" w:hAnsi="Helvetica" w:cs="Helvetica"/>
          <w:i/>
          <w:color w:val="000000"/>
          <w:sz w:val="20"/>
          <w:szCs w:val="20"/>
          <w:lang w:val="en-US"/>
        </w:rPr>
        <w:t>um_timeexpandDesignmat</w:t>
      </w:r>
      <w:r w:rsidRPr="005E6D84">
        <w:rPr>
          <w:rFonts w:ascii="Helvetica" w:hAnsi="Helvetica" w:cs="Helvetica"/>
          <w:color w:val="000000"/>
          <w:sz w:val="20"/>
          <w:szCs w:val="20"/>
          <w:lang w:val="en-US"/>
        </w:rPr>
        <w:t>. For this, the time-limits of the events (which define the resulting rERP-length) need to be specified. The toolbox will construct one such matrix for the fixed effects and one matrix for each of the random groupings. The random effects structure I use can be understood in the following lme4 syntax:</w:t>
      </w:r>
      <w:r w:rsidR="00D30D37">
        <w:rPr>
          <w:rFonts w:ascii="Helvetica" w:hAnsi="Helvetica" w:cs="Helvetica"/>
          <w:color w:val="000000"/>
          <w:sz w:val="20"/>
          <w:szCs w:val="20"/>
          <w:lang w:val="en-US"/>
        </w:rPr>
        <w:br/>
      </w:r>
      <m:oMathPara>
        <m:oMath>
          <m:r>
            <w:rPr>
              <w:rFonts w:ascii="Cambria Math" w:hAnsi="Cambria Math" w:cs="Helvetica"/>
              <w:color w:val="000000"/>
              <w:sz w:val="18"/>
              <w:szCs w:val="20"/>
              <w:lang w:val="en-US"/>
            </w:rPr>
            <m:t>Y~ 1+</m:t>
          </m:r>
          <m:sSub>
            <m:sSubPr>
              <m:ctrlPr>
                <w:rPr>
                  <w:rFonts w:ascii="Cambria Math" w:hAnsi="Cambria Math" w:cs="Helvetica"/>
                  <w:i/>
                  <w:color w:val="000000"/>
                  <w:sz w:val="18"/>
                  <w:szCs w:val="20"/>
                  <w:lang w:val="en-US"/>
                </w:rPr>
              </m:ctrlPr>
            </m:sSubPr>
            <m:e>
              <m:r>
                <w:rPr>
                  <w:rFonts w:ascii="Cambria Math" w:hAnsi="Cambria Math" w:cs="Helvetica"/>
                  <w:color w:val="000000"/>
                  <w:sz w:val="18"/>
                  <w:szCs w:val="20"/>
                  <w:lang w:val="en-US"/>
                </w:rPr>
                <m:t>A</m:t>
              </m:r>
            </m:e>
            <m:sub>
              <m:r>
                <w:rPr>
                  <w:rFonts w:ascii="Cambria Math" w:hAnsi="Cambria Math" w:cs="Helvetica"/>
                  <w:color w:val="000000"/>
                  <w:sz w:val="18"/>
                  <w:szCs w:val="20"/>
                  <w:lang w:val="en-US"/>
                </w:rPr>
                <m:t>0</m:t>
              </m:r>
            </m:sub>
          </m:sSub>
          <m:r>
            <w:rPr>
              <w:rFonts w:ascii="Cambria Math" w:hAnsi="Cambria Math" w:cs="Helvetica"/>
              <w:color w:val="000000"/>
              <w:sz w:val="18"/>
              <w:szCs w:val="20"/>
              <w:lang w:val="en-US"/>
            </w:rPr>
            <m:t>+…+A+(1+</m:t>
          </m:r>
          <m:sSub>
            <m:sSubPr>
              <m:ctrlPr>
                <w:rPr>
                  <w:rFonts w:ascii="Cambria Math" w:hAnsi="Cambria Math" w:cs="Helvetica"/>
                  <w:i/>
                  <w:color w:val="000000"/>
                  <w:sz w:val="18"/>
                  <w:szCs w:val="20"/>
                  <w:lang w:val="en-US"/>
                </w:rPr>
              </m:ctrlPr>
            </m:sSubPr>
            <m:e>
              <m:r>
                <w:rPr>
                  <w:rFonts w:ascii="Cambria Math" w:hAnsi="Cambria Math" w:cs="Helvetica"/>
                  <w:color w:val="000000"/>
                  <w:sz w:val="18"/>
                  <w:szCs w:val="20"/>
                  <w:lang w:val="en-US"/>
                </w:rPr>
                <m:t>A</m:t>
              </m:r>
            </m:e>
            <m:sub>
              <m:r>
                <w:rPr>
                  <w:rFonts w:ascii="Cambria Math" w:hAnsi="Cambria Math" w:cs="Helvetica"/>
                  <w:color w:val="000000"/>
                  <w:sz w:val="18"/>
                  <w:szCs w:val="20"/>
                  <w:lang w:val="en-US"/>
                </w:rPr>
                <m:t>0</m:t>
              </m:r>
            </m:sub>
          </m:sSub>
          <m:r>
            <w:rPr>
              <w:rFonts w:ascii="Cambria Math" w:hAnsi="Cambria Math" w:cs="Helvetica"/>
              <w:color w:val="000000"/>
              <w:sz w:val="18"/>
              <w:szCs w:val="20"/>
              <w:lang w:val="en-US"/>
            </w:rPr>
            <m:t>|su</m:t>
          </m:r>
          <m:sSub>
            <m:sSubPr>
              <m:ctrlPr>
                <w:rPr>
                  <w:rFonts w:ascii="Cambria Math" w:hAnsi="Cambria Math" w:cs="Helvetica"/>
                  <w:i/>
                  <w:color w:val="000000"/>
                  <w:sz w:val="18"/>
                  <w:szCs w:val="20"/>
                  <w:lang w:val="en-US"/>
                </w:rPr>
              </m:ctrlPr>
            </m:sSubPr>
            <m:e>
              <m:r>
                <w:rPr>
                  <w:rFonts w:ascii="Cambria Math" w:hAnsi="Cambria Math" w:cs="Helvetica"/>
                  <w:color w:val="000000"/>
                  <w:sz w:val="18"/>
                  <w:szCs w:val="20"/>
                  <w:lang w:val="en-US"/>
                </w:rPr>
                <m:t>b</m:t>
              </m:r>
            </m:e>
            <m:sub>
              <m:r>
                <w:rPr>
                  <w:rFonts w:ascii="Cambria Math" w:hAnsi="Cambria Math" w:cs="Helvetica"/>
                  <w:color w:val="000000"/>
                  <w:sz w:val="18"/>
                  <w:szCs w:val="20"/>
                  <w:lang w:val="en-US"/>
                </w:rPr>
                <m:t>0</m:t>
              </m:r>
            </m:sub>
          </m:sSub>
          <m:r>
            <w:rPr>
              <w:rFonts w:ascii="Cambria Math" w:hAnsi="Cambria Math" w:cs="Helvetica"/>
              <w:color w:val="000000"/>
              <w:sz w:val="18"/>
              <w:szCs w:val="20"/>
              <w:lang w:val="en-US"/>
            </w:rPr>
            <m:t>)+…+(1+</m:t>
          </m:r>
          <m:sSub>
            <m:sSubPr>
              <m:ctrlPr>
                <w:rPr>
                  <w:rFonts w:ascii="Cambria Math" w:hAnsi="Cambria Math" w:cs="Helvetica"/>
                  <w:i/>
                  <w:color w:val="000000"/>
                  <w:sz w:val="18"/>
                  <w:szCs w:val="20"/>
                  <w:lang w:val="en-US"/>
                </w:rPr>
              </m:ctrlPr>
            </m:sSubPr>
            <m:e>
              <m:r>
                <w:rPr>
                  <w:rFonts w:ascii="Cambria Math" w:hAnsi="Cambria Math" w:cs="Helvetica"/>
                  <w:color w:val="000000"/>
                  <w:sz w:val="18"/>
                  <w:szCs w:val="20"/>
                  <w:lang w:val="en-US"/>
                </w:rPr>
                <m:t>A</m:t>
              </m:r>
            </m:e>
            <m:sub>
              <m:r>
                <w:rPr>
                  <w:rFonts w:ascii="Cambria Math" w:hAnsi="Cambria Math" w:cs="Helvetica"/>
                  <w:color w:val="000000"/>
                  <w:sz w:val="18"/>
                  <w:szCs w:val="20"/>
                  <w:lang w:val="en-US"/>
                </w:rPr>
                <m:t>τ</m:t>
              </m:r>
            </m:sub>
          </m:sSub>
          <m:r>
            <w:rPr>
              <w:rFonts w:ascii="Cambria Math" w:hAnsi="Cambria Math" w:cs="Helvetica"/>
              <w:color w:val="000000"/>
              <w:sz w:val="18"/>
              <w:szCs w:val="20"/>
              <w:lang w:val="en-US"/>
            </w:rPr>
            <m:t>|su</m:t>
          </m:r>
          <m:sSub>
            <m:sSubPr>
              <m:ctrlPr>
                <w:rPr>
                  <w:rFonts w:ascii="Cambria Math" w:hAnsi="Cambria Math" w:cs="Helvetica"/>
                  <w:i/>
                  <w:color w:val="000000"/>
                  <w:sz w:val="18"/>
                  <w:szCs w:val="20"/>
                  <w:lang w:val="en-US"/>
                </w:rPr>
              </m:ctrlPr>
            </m:sSubPr>
            <m:e>
              <m:r>
                <w:rPr>
                  <w:rFonts w:ascii="Cambria Math" w:hAnsi="Cambria Math" w:cs="Helvetica"/>
                  <w:color w:val="000000"/>
                  <w:sz w:val="18"/>
                  <w:szCs w:val="20"/>
                  <w:lang w:val="en-US"/>
                </w:rPr>
                <m:t>b</m:t>
              </m:r>
            </m:e>
            <m:sub>
              <m:r>
                <w:rPr>
                  <w:rFonts w:ascii="Cambria Math" w:hAnsi="Cambria Math" w:cs="Helvetica"/>
                  <w:color w:val="000000"/>
                  <w:sz w:val="18"/>
                  <w:szCs w:val="20"/>
                  <w:lang w:val="en-US"/>
                </w:rPr>
                <m:t>τ</m:t>
              </m:r>
            </m:sub>
          </m:sSub>
          <m:r>
            <w:rPr>
              <w:rFonts w:ascii="Cambria Math" w:hAnsi="Cambria Math" w:cs="Helvetica"/>
              <w:color w:val="000000"/>
              <w:sz w:val="18"/>
              <w:szCs w:val="20"/>
              <w:lang w:val="en-US"/>
            </w:rPr>
            <m:t>)</m:t>
          </m:r>
          <m:r>
            <m:rPr>
              <m:sty m:val="p"/>
            </m:rPr>
            <w:rPr>
              <w:rFonts w:ascii="Helvetica" w:hAnsi="Helvetica" w:cs="Helvetica"/>
              <w:color w:val="000000"/>
              <w:sz w:val="18"/>
              <w:szCs w:val="20"/>
              <w:lang w:val="en-US"/>
            </w:rPr>
            <w:br/>
          </m:r>
        </m:oMath>
      </m:oMathPara>
      <w:r w:rsidRPr="005E6D84">
        <w:rPr>
          <w:rFonts w:ascii="Helvetica" w:hAnsi="Helvetica" w:cs="Helvetica"/>
          <w:color w:val="000000"/>
          <w:sz w:val="20"/>
          <w:szCs w:val="20"/>
          <w:lang w:val="en-US"/>
        </w:rPr>
        <w:t xml:space="preserve">where the one represents an intercept, </w:t>
      </w:r>
      <m:oMath>
        <m:r>
          <w:rPr>
            <w:rFonts w:ascii="Cambria Math" w:hAnsi="Cambria Math" w:cs="Helvetica"/>
            <w:color w:val="000000"/>
            <w:sz w:val="20"/>
            <w:szCs w:val="20"/>
            <w:lang w:val="en-US"/>
          </w:rPr>
          <m:t>τ</m:t>
        </m:r>
      </m:oMath>
      <w:r w:rsidR="00833034">
        <w:rPr>
          <w:rFonts w:ascii="Helvetica" w:hAnsi="Helvetica" w:cs="Helvetica"/>
          <w:color w:val="000000"/>
          <w:sz w:val="20"/>
          <w:szCs w:val="20"/>
          <w:lang w:val="en-US"/>
        </w:rPr>
        <w:t xml:space="preserve"> </w:t>
      </w:r>
      <w:r w:rsidRPr="005E6D84">
        <w:rPr>
          <w:rFonts w:ascii="Helvetica" w:hAnsi="Helvetica" w:cs="Helvetica"/>
          <w:color w:val="000000"/>
          <w:sz w:val="20"/>
          <w:szCs w:val="20"/>
          <w:lang w:val="en-US"/>
        </w:rPr>
        <w:t>is the number of timelags and the brackets indicate three random effects</w:t>
      </w:r>
      <w:r w:rsidR="00833034" w:rsidRPr="00833034">
        <w:rPr>
          <w:rFonts w:ascii="Helvetica" w:hAnsi="Helvetica" w:cs="Helvetica"/>
          <w:color w:val="000000"/>
          <w:sz w:val="20"/>
          <w:szCs w:val="20"/>
          <w:lang w:val="en-US"/>
        </w:rPr>
        <w:t xml:space="preserve"> </w:t>
      </w:r>
      <w:r w:rsidR="00833034" w:rsidRPr="005E6D84">
        <w:rPr>
          <w:rFonts w:ascii="Helvetica" w:hAnsi="Helvetica" w:cs="Helvetica"/>
          <w:color w:val="000000"/>
          <w:sz w:val="20"/>
          <w:szCs w:val="20"/>
          <w:lang w:val="en-US"/>
        </w:rPr>
        <w:t>within one of the random grouping variables</w:t>
      </w:r>
      <w:r w:rsidRPr="005E6D84">
        <w:rPr>
          <w:rFonts w:ascii="Helvetica" w:hAnsi="Helvetica" w:cs="Helvetica"/>
          <w:color w:val="000000"/>
          <w:sz w:val="20"/>
          <w:szCs w:val="20"/>
          <w:lang w:val="en-US"/>
        </w:rPr>
        <w:t xml:space="preserve"> (intercept, slope and correlation). Therefore, we have </w:t>
      </w:r>
      <w:r w:rsidRPr="00833034">
        <w:rPr>
          <w:rFonts w:ascii="Helvetica" w:hAnsi="Helvetica" w:cs="Helvetica"/>
          <w:i/>
          <w:color w:val="000000"/>
          <w:sz w:val="20"/>
          <w:szCs w:val="20"/>
          <w:lang w:val="en-US"/>
        </w:rPr>
        <w:t>n</w:t>
      </w:r>
      <w:r w:rsidR="00833034">
        <w:rPr>
          <w:rFonts w:ascii="Helvetica" w:hAnsi="Helvetica" w:cs="Helvetica"/>
          <w:color w:val="000000"/>
          <w:sz w:val="20"/>
          <w:szCs w:val="20"/>
          <w:lang w:val="en-US"/>
        </w:rPr>
        <w:t xml:space="preserve"> </w:t>
      </w:r>
      <w:r w:rsidRPr="005E6D84">
        <w:rPr>
          <w:rFonts w:ascii="Helvetica" w:hAnsi="Helvetica" w:cs="Helvetica"/>
          <w:color w:val="000000"/>
          <w:sz w:val="20"/>
          <w:szCs w:val="20"/>
          <w:lang w:val="en-US"/>
        </w:rPr>
        <w:t xml:space="preserve">random effect groupings to be estimated by </w:t>
      </w:r>
      <m:oMath>
        <m:nary>
          <m:naryPr>
            <m:chr m:val="∑"/>
            <m:limLoc m:val="undOvr"/>
            <m:ctrlPr>
              <w:rPr>
                <w:rFonts w:ascii="Cambria Math" w:hAnsi="Cambria Math" w:cs="Helvetica"/>
                <w:i/>
                <w:color w:val="000000"/>
                <w:sz w:val="20"/>
                <w:szCs w:val="20"/>
                <w:lang w:val="en-US"/>
              </w:rPr>
            </m:ctrlPr>
          </m:naryPr>
          <m:sub>
            <m:r>
              <w:rPr>
                <w:rFonts w:ascii="Cambria Math" w:hAnsi="Cambria Math" w:cs="Helvetica"/>
                <w:color w:val="000000"/>
                <w:sz w:val="20"/>
                <w:szCs w:val="20"/>
                <w:lang w:val="en-US"/>
              </w:rPr>
              <m:t>i=1</m:t>
            </m:r>
          </m:sub>
          <m:sup>
            <m:sSub>
              <m:sSubPr>
                <m:ctrlPr>
                  <w:rPr>
                    <w:rFonts w:ascii="Cambria Math" w:hAnsi="Cambria Math" w:cs="Helvetica"/>
                    <w:i/>
                    <w:color w:val="000000"/>
                    <w:sz w:val="20"/>
                    <w:szCs w:val="20"/>
                    <w:lang w:val="en-US"/>
                  </w:rPr>
                </m:ctrlPr>
              </m:sSubPr>
              <m:e>
                <m:r>
                  <w:rPr>
                    <w:rFonts w:ascii="Cambria Math" w:hAnsi="Cambria Math" w:cs="Helvetica"/>
                    <w:color w:val="000000"/>
                    <w:sz w:val="20"/>
                    <w:szCs w:val="20"/>
                    <w:lang w:val="en-US"/>
                  </w:rPr>
                  <m:t>N</m:t>
                </m:r>
              </m:e>
              <m:sub>
                <m:r>
                  <w:rPr>
                    <w:rFonts w:ascii="Cambria Math" w:hAnsi="Cambria Math" w:cs="Helvetica"/>
                    <w:color w:val="000000"/>
                    <w:sz w:val="20"/>
                    <w:szCs w:val="20"/>
                    <w:lang w:val="en-US"/>
                  </w:rPr>
                  <m:t>sub</m:t>
                </m:r>
              </m:sub>
            </m:sSub>
          </m:sup>
          <m:e>
            <m:sSub>
              <m:sSubPr>
                <m:ctrlPr>
                  <w:rPr>
                    <w:rFonts w:ascii="Cambria Math" w:hAnsi="Cambria Math" w:cs="Helvetica"/>
                    <w:i/>
                    <w:color w:val="000000"/>
                    <w:sz w:val="20"/>
                    <w:szCs w:val="20"/>
                    <w:lang w:val="en-US"/>
                  </w:rPr>
                </m:ctrlPr>
              </m:sSubPr>
              <m:e>
                <m:r>
                  <w:rPr>
                    <w:rFonts w:ascii="Cambria Math" w:hAnsi="Cambria Math" w:cs="Helvetica"/>
                    <w:color w:val="000000"/>
                    <w:sz w:val="20"/>
                    <w:szCs w:val="20"/>
                    <w:lang w:val="en-US"/>
                  </w:rPr>
                  <m:t>N</m:t>
                </m:r>
              </m:e>
              <m:sub>
                <m:r>
                  <w:rPr>
                    <w:rFonts w:ascii="Cambria Math" w:hAnsi="Cambria Math" w:cs="Helvetica"/>
                    <w:color w:val="000000"/>
                    <w:sz w:val="20"/>
                    <w:szCs w:val="20"/>
                    <w:lang w:val="en-US"/>
                  </w:rPr>
                  <m:t>samples,i</m:t>
                </m:r>
              </m:sub>
            </m:sSub>
          </m:e>
        </m:nary>
      </m:oMath>
      <w:r w:rsidR="00833034">
        <w:rPr>
          <w:rFonts w:ascii="Helvetica" w:hAnsi="Helvetica" w:cs="Helvetica"/>
          <w:color w:val="000000"/>
          <w:sz w:val="20"/>
          <w:szCs w:val="20"/>
          <w:lang w:val="en-US"/>
        </w:rPr>
        <w:t xml:space="preserve"> </w:t>
      </w:r>
      <w:r w:rsidRPr="005E6D84">
        <w:rPr>
          <w:rFonts w:ascii="Helvetica" w:hAnsi="Helvetica" w:cs="Helvetica"/>
          <w:color w:val="000000"/>
          <w:sz w:val="20"/>
          <w:szCs w:val="20"/>
          <w:lang w:val="en-US"/>
        </w:rPr>
        <w:t xml:space="preserve">datapoints. </w:t>
      </w:r>
    </w:p>
    <w:p w14:paraId="615B693A" w14:textId="6C9D5399" w:rsidR="005E6D84" w:rsidRPr="002545D2" w:rsidRDefault="005E6D84" w:rsidP="005B3491">
      <w:pPr>
        <w:pStyle w:val="StandardWeb"/>
        <w:spacing w:before="200" w:beforeAutospacing="0" w:after="280" w:afterAutospacing="0"/>
        <w:jc w:val="both"/>
        <w:rPr>
          <w:rFonts w:ascii="Helvetica" w:hAnsi="Helvetica" w:cs="Helvetica"/>
          <w:color w:val="000000"/>
          <w:sz w:val="20"/>
          <w:szCs w:val="20"/>
          <w:lang w:val="en-US"/>
        </w:rPr>
      </w:pPr>
      <w:r w:rsidRPr="002545D2">
        <w:rPr>
          <w:rFonts w:ascii="Helvetica" w:hAnsi="Helvetica" w:cs="Helvetica"/>
          <w:b/>
          <w:sz w:val="22"/>
          <w:szCs w:val="20"/>
          <w:lang w:val="en-US" w:eastAsia="en-US"/>
        </w:rPr>
        <w:t>Fit</w:t>
      </w:r>
      <w:r w:rsidR="00D30D37">
        <w:rPr>
          <w:rFonts w:ascii="Helvetica" w:hAnsi="Helvetica" w:cs="Helvetica"/>
          <w:b/>
          <w:sz w:val="22"/>
          <w:szCs w:val="20"/>
          <w:lang w:val="en-US" w:eastAsia="en-US"/>
        </w:rPr>
        <w:t>ting</w:t>
      </w:r>
      <w:r w:rsidRPr="002545D2">
        <w:rPr>
          <w:rFonts w:ascii="Helvetica" w:hAnsi="Helvetica" w:cs="Helvetica"/>
          <w:b/>
          <w:sz w:val="22"/>
          <w:szCs w:val="20"/>
          <w:lang w:val="en-US" w:eastAsia="en-US"/>
        </w:rPr>
        <w:t xml:space="preserve"> the </w:t>
      </w:r>
      <w:proofErr w:type="gramStart"/>
      <w:r w:rsidRPr="002545D2">
        <w:rPr>
          <w:rFonts w:ascii="Helvetica" w:hAnsi="Helvetica" w:cs="Helvetica"/>
          <w:b/>
          <w:sz w:val="22"/>
          <w:szCs w:val="20"/>
          <w:lang w:val="en-US" w:eastAsia="en-US"/>
        </w:rPr>
        <w:t>model</w:t>
      </w:r>
      <w:proofErr w:type="gramEnd"/>
      <w:r w:rsidRPr="002545D2">
        <w:rPr>
          <w:rFonts w:ascii="Helvetica" w:hAnsi="Helvetica" w:cs="Helvetica"/>
          <w:b/>
          <w:sz w:val="22"/>
          <w:szCs w:val="20"/>
          <w:lang w:val="en-US" w:eastAsia="en-US"/>
        </w:rPr>
        <w:t xml:space="preserve"> </w:t>
      </w:r>
      <w:r w:rsidR="00D30D37">
        <w:rPr>
          <w:rFonts w:ascii="Helvetica" w:hAnsi="Helvetica" w:cs="Helvetica"/>
          <w:color w:val="000000"/>
          <w:sz w:val="20"/>
          <w:szCs w:val="20"/>
          <w:lang w:val="en-US"/>
        </w:rPr>
        <w:t xml:space="preserve">The model is fitted using the </w:t>
      </w:r>
      <w:r w:rsidR="00D30D37" w:rsidRPr="0000000B">
        <w:rPr>
          <w:rFonts w:ascii="Helvetica" w:hAnsi="Helvetica" w:cs="Helvetica"/>
          <w:i/>
          <w:color w:val="000000"/>
          <w:sz w:val="20"/>
          <w:szCs w:val="20"/>
          <w:lang w:val="en-US"/>
        </w:rPr>
        <w:t>um_mmfit</w:t>
      </w:r>
      <w:r w:rsidR="00D30D37">
        <w:rPr>
          <w:rFonts w:ascii="Helvetica" w:hAnsi="Helvetica" w:cs="Helvetica"/>
          <w:color w:val="000000"/>
          <w:sz w:val="20"/>
          <w:szCs w:val="20"/>
          <w:lang w:val="en-US"/>
        </w:rPr>
        <w:t xml:space="preserve"> function. Internally, the</w:t>
      </w:r>
      <w:r w:rsidRPr="005E6D84">
        <w:rPr>
          <w:rFonts w:ascii="Helvetica" w:hAnsi="Helvetica" w:cs="Helvetica"/>
          <w:color w:val="000000"/>
          <w:sz w:val="20"/>
          <w:szCs w:val="20"/>
          <w:lang w:val="en-US"/>
        </w:rPr>
        <w:t xml:space="preserve"> MatLab statistics toolbox is used to fit the linear mixed model. Different optimizers are. MatLab offers (and recommends) a quasi-Newton solver. It also offers solving using fminunc and fminsearch. In addition, </w:t>
      </w:r>
      <w:r w:rsidR="00D30D37" w:rsidRPr="00D30D37">
        <w:rPr>
          <w:rFonts w:ascii="Helvetica" w:hAnsi="Helvetica" w:cs="Helvetica"/>
          <w:color w:val="000000"/>
          <w:sz w:val="20"/>
          <w:szCs w:val="20"/>
          <w:lang w:val="en-US"/>
        </w:rPr>
        <w:t xml:space="preserve"> </w:t>
      </w:r>
      <w:r w:rsidR="00D30D37" w:rsidRPr="00833034">
        <w:rPr>
          <w:rFonts w:ascii="Helvetica" w:hAnsi="Helvetica" w:cs="Helvetica"/>
          <w:i/>
          <w:color w:val="000000"/>
          <w:sz w:val="20"/>
          <w:szCs w:val="20"/>
          <w:lang w:val="en-US"/>
        </w:rPr>
        <w:t>unmixed</w:t>
      </w:r>
      <w:r w:rsidR="00D30D37" w:rsidRPr="002545D2">
        <w:rPr>
          <w:rFonts w:ascii="Helvetica" w:hAnsi="Helvetica" w:cs="Helvetica"/>
          <w:color w:val="000000"/>
          <w:sz w:val="20"/>
          <w:szCs w:val="20"/>
          <w:lang w:val="en-US"/>
        </w:rPr>
        <w:t xml:space="preserve"> </w:t>
      </w:r>
      <w:r w:rsidR="00D30D37" w:rsidRPr="00D30D37">
        <w:rPr>
          <w:rFonts w:ascii="Helvetica" w:hAnsi="Helvetica" w:cs="Helvetica"/>
          <w:color w:val="000000"/>
          <w:sz w:val="20"/>
          <w:szCs w:val="20"/>
          <w:lang w:val="en-US"/>
        </w:rPr>
        <w:t xml:space="preserve">offers to use the bobyqa solver </w:t>
      </w:r>
      <w:hyperlink r:id="rId16" w:history="1">
        <w:r w:rsidR="00D30D37" w:rsidRPr="00D30D37">
          <w:rPr>
            <w:rFonts w:ascii="Helvetica" w:hAnsi="Helvetica" w:cs="Helvetica"/>
            <w:sz w:val="20"/>
            <w:szCs w:val="20"/>
            <w:lang w:val="en-US"/>
          </w:rPr>
          <w:t>(Ulrich Römer, 2019)</w:t>
        </w:r>
      </w:hyperlink>
      <w:r w:rsidR="00D30D37" w:rsidRPr="005E6D84">
        <w:rPr>
          <w:rFonts w:ascii="Helvetica" w:hAnsi="Helvetica" w:cs="Helvetica"/>
          <w:color w:val="000000"/>
          <w:sz w:val="20"/>
          <w:szCs w:val="20"/>
          <w:lang w:val="en-US"/>
        </w:rPr>
        <w:t>, which currently seems to be one of the most efficient optimizer for mixed models. It is still unclear whether the MatLab statistics toolbox implementation of mixed models benefits from the bobyqa solver as much as the implementations in e.g. lme4 (R) or Mixed.Models (Julia).</w:t>
      </w:r>
    </w:p>
    <w:p w14:paraId="0AE0BA41" w14:textId="7774372E" w:rsidR="005E6D84" w:rsidRPr="002545D2" w:rsidRDefault="00A453F9" w:rsidP="00A453F9">
      <w:pPr>
        <w:pStyle w:val="berschrift2"/>
        <w:spacing w:before="0"/>
        <w:jc w:val="center"/>
        <w:rPr>
          <w:sz w:val="24"/>
        </w:rPr>
      </w:pPr>
      <w:r>
        <w:rPr>
          <w:noProof/>
        </w:rPr>
        <w:lastRenderedPageBreak/>
        <mc:AlternateContent>
          <mc:Choice Requires="wps">
            <w:drawing>
              <wp:anchor distT="0" distB="0" distL="114300" distR="114300" simplePos="0" relativeHeight="251660288" behindDoc="1" locked="0" layoutInCell="1" allowOverlap="1" wp14:anchorId="4E76C76B" wp14:editId="7BEF24A8">
                <wp:simplePos x="0" y="0"/>
                <wp:positionH relativeFrom="column">
                  <wp:posOffset>71755</wp:posOffset>
                </wp:positionH>
                <wp:positionV relativeFrom="paragraph">
                  <wp:posOffset>1493726</wp:posOffset>
                </wp:positionV>
                <wp:extent cx="6397625" cy="635"/>
                <wp:effectExtent l="0" t="0" r="3175" b="0"/>
                <wp:wrapTight wrapText="bothSides">
                  <wp:wrapPolygon edited="0">
                    <wp:start x="0" y="0"/>
                    <wp:lineTo x="0" y="20849"/>
                    <wp:lineTo x="21546" y="20849"/>
                    <wp:lineTo x="21546"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6397625" cy="635"/>
                        </a:xfrm>
                        <a:prstGeom prst="rect">
                          <a:avLst/>
                        </a:prstGeom>
                        <a:solidFill>
                          <a:prstClr val="white"/>
                        </a:solidFill>
                        <a:ln>
                          <a:noFill/>
                        </a:ln>
                      </wps:spPr>
                      <wps:txbx>
                        <w:txbxContent>
                          <w:p w14:paraId="017BAAFC" w14:textId="0D86131E" w:rsidR="00A42104" w:rsidRPr="005B3491" w:rsidRDefault="00A42104" w:rsidP="00A453F9">
                            <w:pPr>
                              <w:pStyle w:val="Beschriftung"/>
                              <w:jc w:val="left"/>
                              <w:rPr>
                                <w:rFonts w:ascii="Helvetica" w:hAnsi="Helvetica" w:cs="Helvetica"/>
                              </w:rPr>
                            </w:pPr>
                            <w:r w:rsidRPr="005B3491">
                              <w:rPr>
                                <w:rFonts w:ascii="Helvetica" w:hAnsi="Helvetica" w:cs="Helvetica"/>
                              </w:rPr>
                              <w:t xml:space="preserve">Figure 2. Simulation results. </w:t>
                            </w:r>
                            <w:r w:rsidR="00833034">
                              <w:rPr>
                                <w:rFonts w:ascii="Helvetica" w:hAnsi="Helvetica" w:cs="Helvetica"/>
                              </w:rPr>
                              <w:t>The f</w:t>
                            </w:r>
                            <w:r w:rsidRPr="005B3491">
                              <w:rPr>
                                <w:rFonts w:ascii="Helvetica" w:hAnsi="Helvetica" w:cs="Helvetica"/>
                              </w:rPr>
                              <w:t>irst panel s</w:t>
                            </w:r>
                            <w:r>
                              <w:rPr>
                                <w:rFonts w:ascii="Helvetica" w:hAnsi="Helvetica" w:cs="Helvetica"/>
                              </w:rPr>
                              <w:t>hows initial simulated sources for each subject and mean, without overlap (hanning window)</w:t>
                            </w:r>
                            <w:r w:rsidR="00833034">
                              <w:rPr>
                                <w:rFonts w:ascii="Helvetica" w:hAnsi="Helvetica" w:cs="Helvetica"/>
                              </w:rPr>
                              <w:t xml:space="preserve"> and without any noise (note the different scale)</w:t>
                            </w:r>
                            <w:r>
                              <w:rPr>
                                <w:rFonts w:ascii="Helvetica" w:hAnsi="Helvetica" w:cs="Helvetica"/>
                              </w:rPr>
                              <w:t xml:space="preserve">. </w:t>
                            </w:r>
                            <w:r w:rsidR="00833034">
                              <w:rPr>
                                <w:rFonts w:ascii="Helvetica" w:hAnsi="Helvetica" w:cs="Helvetica"/>
                              </w:rPr>
                              <w:t>The s</w:t>
                            </w:r>
                            <w:r>
                              <w:rPr>
                                <w:rFonts w:ascii="Helvetica" w:hAnsi="Helvetica" w:cs="Helvetica"/>
                              </w:rPr>
                              <w:t xml:space="preserve">econd panel shows per-subject linear model fit. </w:t>
                            </w:r>
                            <w:r w:rsidR="00833034">
                              <w:rPr>
                                <w:rFonts w:ascii="Helvetica" w:hAnsi="Helvetica" w:cs="Helvetica"/>
                              </w:rPr>
                              <w:t>The th</w:t>
                            </w:r>
                            <w:r>
                              <w:rPr>
                                <w:rFonts w:ascii="Helvetica" w:hAnsi="Helvetica" w:cs="Helvetica"/>
                              </w:rPr>
                              <w:t xml:space="preserve">ird panel </w:t>
                            </w:r>
                            <w:r w:rsidR="00833034">
                              <w:rPr>
                                <w:rFonts w:ascii="Helvetica" w:hAnsi="Helvetica" w:cs="Helvetica"/>
                              </w:rPr>
                              <w:t xml:space="preserve">shows the </w:t>
                            </w:r>
                            <w:r>
                              <w:rPr>
                                <w:rFonts w:ascii="Helvetica" w:hAnsi="Helvetica" w:cs="Helvetica"/>
                              </w:rPr>
                              <w:t xml:space="preserve">combined LMM over all data. The fourth panel shows one large linear model without taking into account subject effects (and thus with tight uncertainty intervals). </w:t>
                            </w:r>
                            <w:r w:rsidR="00833034">
                              <w:rPr>
                                <w:rFonts w:ascii="Helvetica" w:hAnsi="Helvetica" w:cs="Helvetica"/>
                              </w:rPr>
                              <w:t>The r</w:t>
                            </w:r>
                            <w:r>
                              <w:rPr>
                                <w:rFonts w:ascii="Helvetica" w:hAnsi="Helvetica" w:cs="Helvetica"/>
                              </w:rPr>
                              <w:t>ibbon</w:t>
                            </w:r>
                            <w:r w:rsidR="00833034">
                              <w:rPr>
                                <w:rFonts w:ascii="Helvetica" w:hAnsi="Helvetica" w:cs="Helvetica"/>
                              </w:rPr>
                              <w:t>s</w:t>
                            </w:r>
                            <w:r>
                              <w:rPr>
                                <w:rFonts w:ascii="Helvetica" w:hAnsi="Helvetica" w:cs="Helvetica"/>
                              </w:rPr>
                              <w:t xml:space="preserve"> show 95% confidence intervals around the mean.</w:t>
                            </w:r>
                            <w:r w:rsidR="00833034">
                              <w:rPr>
                                <w:rFonts w:ascii="Helvetica" w:hAnsi="Helvetica" w:cs="Helvetica"/>
                              </w:rPr>
                              <w:t xml:space="preserve"> The benefit of LMMs over the two stage model are readily visible.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76C76B" id="_x0000_t202" coordsize="21600,21600" o:spt="202" path="m,l,21600r21600,l21600,xe">
                <v:stroke joinstyle="miter"/>
                <v:path gradientshapeok="t" o:connecttype="rect"/>
              </v:shapetype>
              <v:shape id="Textfeld 1" o:spid="_x0000_s1026" type="#_x0000_t202" style="position:absolute;left:0;text-align:left;margin-left:5.65pt;margin-top:117.6pt;width:503.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0/TKwIAAF0EAAAOAAAAZHJzL2Uyb0RvYy54bWysVMFuGjEQvVfqP1i+lwWi0AaxRJSIqhJK&#10;IkGVs/HarCXb49qGXfr1HXt3SZv2VPViZmeen/3mjVnct0aTs/BBgS3pZDSmRFgOlbLHkn7bbz58&#10;oiREZiumwYqSXkSg98v37xaNm4sp1KAr4QmS2DBvXEnrGN28KAKvhWFhBE5YLErwhkX89Mei8qxB&#10;dqOL6Xg8KxrwlfPARQiYfeiKdJn5pRQ8PkkZRCS6pHi3mFef10Nai+WCzY+euVrx/hrsH25hmLJ4&#10;6JXqgUVGTl79QWUU9xBAxhEHU4CUiousAdVMxm/U7GrmRNaCzQnu2qbw/2j54/nZE1Whd5RYZtCi&#10;vWijFLoik9SdxoU5gnYOYbH9DG1C9vmAySS6ld6kX5RDsI59vlx7i2SEY3J2c/dxNr2lhGNtdnOb&#10;OIrXrc6H+EWAISkoqUfjcj/ZeRtiBx0g6aQAWlUbpXX6SIW19uTM0OSmVlH05L+htE1YC2lXR5gy&#10;RdLX6UhRbA9tL+4A1QU1e+hmJji+UXjQloX4zDwOCcrEwY9PuEgNTUmhjyipwf/4Wz7h0TusUtLg&#10;0JU0fD8xLyjRXy26miZ0CPwQHIbAnswaUCI6hbfJIW7wUQ+h9GBe8D2s0ilYYpbjWSWNQ7iO3ejj&#10;e+JitcognEPH4tbuHE/UQ0P37QvzrrcjoouPMIwjm79xpcNmX9zqFLHF2bLU0K6LfZ9xhrPp/XtL&#10;j+TX74x6/VdY/gQAAP//AwBQSwMEFAAGAAgAAAAhAKucpzfgAAAACwEAAA8AAABkcnMvZG93bnJl&#10;di54bWxMj81OwzAQhO9IvIO1SFwQdX5KVaVxqqqCA1wqQi/c3Hgbp8TryHba8Pa4XOA4s59mZ8r1&#10;ZHp2Ruc7SwLSWQIMqbGqo1bA/uPlcQnMB0lK9pZQwDd6WFe3N6UslL3QO57r0LIYQr6QAnQIQ8G5&#10;bzQa6Wd2QIq3o3VGhihdy5WTlxhuep4lyYIb2VH8oOWAW43NVz0aAbv5504/jMfnt808d6/7cbs4&#10;tbUQ93fTZgUs4BT+YLjWj9Whip0OdiTlWR91mkdSQJY/ZcCuQJIu45jDr5UDr0r+f0P1AwAA//8D&#10;AFBLAQItABQABgAIAAAAIQC2gziS/gAAAOEBAAATAAAAAAAAAAAAAAAAAAAAAABbQ29udGVudF9U&#10;eXBlc10ueG1sUEsBAi0AFAAGAAgAAAAhADj9If/WAAAAlAEAAAsAAAAAAAAAAAAAAAAALwEAAF9y&#10;ZWxzLy5yZWxzUEsBAi0AFAAGAAgAAAAhAEo7T9MrAgAAXQQAAA4AAAAAAAAAAAAAAAAALgIAAGRy&#10;cy9lMm9Eb2MueG1sUEsBAi0AFAAGAAgAAAAhAKucpzfgAAAACwEAAA8AAAAAAAAAAAAAAAAAhQQA&#10;AGRycy9kb3ducmV2LnhtbFBLBQYAAAAABAAEAPMAAACSBQAAAAA=&#10;" stroked="f">
                <v:textbox style="mso-fit-shape-to-text:t" inset="0,0,0,0">
                  <w:txbxContent>
                    <w:p w14:paraId="017BAAFC" w14:textId="0D86131E" w:rsidR="00A42104" w:rsidRPr="005B3491" w:rsidRDefault="00A42104" w:rsidP="00A453F9">
                      <w:pPr>
                        <w:pStyle w:val="Beschriftung"/>
                        <w:jc w:val="left"/>
                        <w:rPr>
                          <w:rFonts w:ascii="Helvetica" w:hAnsi="Helvetica" w:cs="Helvetica"/>
                        </w:rPr>
                      </w:pPr>
                      <w:r w:rsidRPr="005B3491">
                        <w:rPr>
                          <w:rFonts w:ascii="Helvetica" w:hAnsi="Helvetica" w:cs="Helvetica"/>
                        </w:rPr>
                        <w:t xml:space="preserve">Figure 2. Simulation results. </w:t>
                      </w:r>
                      <w:r w:rsidR="00833034">
                        <w:rPr>
                          <w:rFonts w:ascii="Helvetica" w:hAnsi="Helvetica" w:cs="Helvetica"/>
                        </w:rPr>
                        <w:t>The f</w:t>
                      </w:r>
                      <w:r w:rsidRPr="005B3491">
                        <w:rPr>
                          <w:rFonts w:ascii="Helvetica" w:hAnsi="Helvetica" w:cs="Helvetica"/>
                        </w:rPr>
                        <w:t>irst panel s</w:t>
                      </w:r>
                      <w:r>
                        <w:rPr>
                          <w:rFonts w:ascii="Helvetica" w:hAnsi="Helvetica" w:cs="Helvetica"/>
                        </w:rPr>
                        <w:t>hows initial simulated sources for each subject and mean, without overlap (</w:t>
                      </w:r>
                      <w:proofErr w:type="spellStart"/>
                      <w:r>
                        <w:rPr>
                          <w:rFonts w:ascii="Helvetica" w:hAnsi="Helvetica" w:cs="Helvetica"/>
                        </w:rPr>
                        <w:t>hanning</w:t>
                      </w:r>
                      <w:proofErr w:type="spellEnd"/>
                      <w:r>
                        <w:rPr>
                          <w:rFonts w:ascii="Helvetica" w:hAnsi="Helvetica" w:cs="Helvetica"/>
                        </w:rPr>
                        <w:t xml:space="preserve"> window)</w:t>
                      </w:r>
                      <w:r w:rsidR="00833034">
                        <w:rPr>
                          <w:rFonts w:ascii="Helvetica" w:hAnsi="Helvetica" w:cs="Helvetica"/>
                        </w:rPr>
                        <w:t xml:space="preserve"> and without any noise (note the different scale)</w:t>
                      </w:r>
                      <w:r>
                        <w:rPr>
                          <w:rFonts w:ascii="Helvetica" w:hAnsi="Helvetica" w:cs="Helvetica"/>
                        </w:rPr>
                        <w:t xml:space="preserve">. </w:t>
                      </w:r>
                      <w:r w:rsidR="00833034">
                        <w:rPr>
                          <w:rFonts w:ascii="Helvetica" w:hAnsi="Helvetica" w:cs="Helvetica"/>
                        </w:rPr>
                        <w:t>The s</w:t>
                      </w:r>
                      <w:r>
                        <w:rPr>
                          <w:rFonts w:ascii="Helvetica" w:hAnsi="Helvetica" w:cs="Helvetica"/>
                        </w:rPr>
                        <w:t xml:space="preserve">econd panel shows per-subject linear model fit. </w:t>
                      </w:r>
                      <w:r w:rsidR="00833034">
                        <w:rPr>
                          <w:rFonts w:ascii="Helvetica" w:hAnsi="Helvetica" w:cs="Helvetica"/>
                        </w:rPr>
                        <w:t>The th</w:t>
                      </w:r>
                      <w:r>
                        <w:rPr>
                          <w:rFonts w:ascii="Helvetica" w:hAnsi="Helvetica" w:cs="Helvetica"/>
                        </w:rPr>
                        <w:t xml:space="preserve">ird panel </w:t>
                      </w:r>
                      <w:r w:rsidR="00833034">
                        <w:rPr>
                          <w:rFonts w:ascii="Helvetica" w:hAnsi="Helvetica" w:cs="Helvetica"/>
                        </w:rPr>
                        <w:t xml:space="preserve">shows the </w:t>
                      </w:r>
                      <w:r>
                        <w:rPr>
                          <w:rFonts w:ascii="Helvetica" w:hAnsi="Helvetica" w:cs="Helvetica"/>
                        </w:rPr>
                        <w:t xml:space="preserve">combined LMM over all data. The fourth panel shows one large linear model without taking into account subject effects (and thus with tight uncertainty intervals). </w:t>
                      </w:r>
                      <w:r w:rsidR="00833034">
                        <w:rPr>
                          <w:rFonts w:ascii="Helvetica" w:hAnsi="Helvetica" w:cs="Helvetica"/>
                        </w:rPr>
                        <w:t>The r</w:t>
                      </w:r>
                      <w:r>
                        <w:rPr>
                          <w:rFonts w:ascii="Helvetica" w:hAnsi="Helvetica" w:cs="Helvetica"/>
                        </w:rPr>
                        <w:t>ibbon</w:t>
                      </w:r>
                      <w:r w:rsidR="00833034">
                        <w:rPr>
                          <w:rFonts w:ascii="Helvetica" w:hAnsi="Helvetica" w:cs="Helvetica"/>
                        </w:rPr>
                        <w:t>s</w:t>
                      </w:r>
                      <w:r>
                        <w:rPr>
                          <w:rFonts w:ascii="Helvetica" w:hAnsi="Helvetica" w:cs="Helvetica"/>
                        </w:rPr>
                        <w:t xml:space="preserve"> show 95% confidence intervals around the mean.</w:t>
                      </w:r>
                      <w:r w:rsidR="00833034">
                        <w:rPr>
                          <w:rFonts w:ascii="Helvetica" w:hAnsi="Helvetica" w:cs="Helvetica"/>
                        </w:rPr>
                        <w:t xml:space="preserve"> The benefit of LMMs over the </w:t>
                      </w:r>
                      <w:proofErr w:type="gramStart"/>
                      <w:r w:rsidR="00833034">
                        <w:rPr>
                          <w:rFonts w:ascii="Helvetica" w:hAnsi="Helvetica" w:cs="Helvetica"/>
                        </w:rPr>
                        <w:t>two stage</w:t>
                      </w:r>
                      <w:proofErr w:type="gramEnd"/>
                      <w:r w:rsidR="00833034">
                        <w:rPr>
                          <w:rFonts w:ascii="Helvetica" w:hAnsi="Helvetica" w:cs="Helvetica"/>
                        </w:rPr>
                        <w:t xml:space="preserve"> model are readily visible.</w:t>
                      </w:r>
                    </w:p>
                  </w:txbxContent>
                </v:textbox>
                <w10:wrap type="tight"/>
              </v:shape>
            </w:pict>
          </mc:Fallback>
        </mc:AlternateContent>
      </w:r>
      <w:r w:rsidRPr="002545D2">
        <w:rPr>
          <w:rFonts w:ascii="Helvetica" w:hAnsi="Helvetica" w:cs="Helvetica"/>
          <w:noProof/>
          <w:color w:val="000000"/>
          <w:sz w:val="20"/>
        </w:rPr>
        <w:drawing>
          <wp:anchor distT="0" distB="0" distL="114300" distR="114300" simplePos="0" relativeHeight="251659264" behindDoc="1" locked="0" layoutInCell="1" allowOverlap="1" wp14:anchorId="462332CD" wp14:editId="14EC810E">
            <wp:simplePos x="0" y="0"/>
            <wp:positionH relativeFrom="column">
              <wp:posOffset>63500</wp:posOffset>
            </wp:positionH>
            <wp:positionV relativeFrom="paragraph">
              <wp:posOffset>0</wp:posOffset>
            </wp:positionV>
            <wp:extent cx="6397625" cy="1403350"/>
            <wp:effectExtent l="0" t="0" r="3175" b="6350"/>
            <wp:wrapTight wrapText="bothSides">
              <wp:wrapPolygon edited="0">
                <wp:start x="0" y="0"/>
                <wp:lineTo x="0" y="21405"/>
                <wp:lineTo x="21546" y="21405"/>
                <wp:lineTo x="21546" y="0"/>
                <wp:lineTo x="0" y="0"/>
              </wp:wrapPolygon>
            </wp:wrapTight>
            <wp:docPr id="3" name="Grafik 3" descr="https://lh6.googleusercontent.com/e-tO1QdilSe2Lk0we5hBkPBW_zPBU6WreXqBuCXgjUl-Sw7Qg3MxvNI2UsYrXCOYONPkeqnDpGoIsF3cCdFhong_05pwZVMsvQdHBG0sGbby4-CErYajcWph62wWzr1yN5ir17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e-tO1QdilSe2Lk0we5hBkPBW_zPBU6WreXqBuCXgjUl-Sw7Qg3MxvNI2UsYrXCOYONPkeqnDpGoIsF3cCdFhong_05pwZVMsvQdHBG0sGbby4-CErYajcWph62wWzr1yN5ir17O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7625" cy="140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6D84" w:rsidRPr="002545D2">
        <w:rPr>
          <w:sz w:val="24"/>
        </w:rPr>
        <w:t>Application to Simulated Data</w:t>
      </w:r>
    </w:p>
    <w:p w14:paraId="7FE9C4B9" w14:textId="73752D1B" w:rsidR="005E6D84" w:rsidRPr="005E6D84" w:rsidRDefault="005E6D84" w:rsidP="005B3491">
      <w:pPr>
        <w:pStyle w:val="StandardWeb"/>
        <w:spacing w:before="200" w:beforeAutospacing="0" w:after="280" w:afterAutospacing="0"/>
        <w:jc w:val="both"/>
        <w:rPr>
          <w:rFonts w:ascii="Helvetica" w:hAnsi="Helvetica" w:cs="Helvetica"/>
          <w:sz w:val="20"/>
          <w:szCs w:val="20"/>
          <w:lang w:val="en-US"/>
        </w:rPr>
      </w:pPr>
      <w:r w:rsidRPr="005E6D84">
        <w:rPr>
          <w:rFonts w:ascii="Helvetica" w:hAnsi="Helvetica" w:cs="Helvetica"/>
          <w:b/>
          <w:bCs/>
          <w:color w:val="000000"/>
          <w:sz w:val="20"/>
          <w:szCs w:val="20"/>
          <w:lang w:val="en-US"/>
        </w:rPr>
        <w:t>Simulatio</w:t>
      </w:r>
      <w:r>
        <w:rPr>
          <w:rFonts w:ascii="Helvetica" w:hAnsi="Helvetica" w:cs="Helvetica"/>
          <w:b/>
          <w:bCs/>
          <w:color w:val="000000"/>
          <w:sz w:val="20"/>
          <w:szCs w:val="20"/>
          <w:lang w:val="en-US"/>
        </w:rPr>
        <w:t>n</w:t>
      </w:r>
      <w:r w:rsidR="002545D2">
        <w:rPr>
          <w:rFonts w:ascii="Helvetica" w:hAnsi="Helvetica" w:cs="Helvetica"/>
          <w:b/>
          <w:bCs/>
          <w:color w:val="000000"/>
          <w:sz w:val="20"/>
          <w:szCs w:val="20"/>
          <w:lang w:val="en-US"/>
        </w:rPr>
        <w:t xml:space="preserve"> </w:t>
      </w:r>
      <w:r w:rsidRPr="005E6D84">
        <w:rPr>
          <w:rFonts w:ascii="Helvetica" w:hAnsi="Helvetica" w:cs="Helvetica"/>
          <w:color w:val="000000"/>
          <w:sz w:val="20"/>
          <w:szCs w:val="20"/>
          <w:lang w:val="en-US"/>
        </w:rPr>
        <w:t xml:space="preserve">In the following, I will present a toy simulation. The data were simulated with a 20Hz sampling rate. I simulated 50 subjects, where each subject saw ten different stimuli randomly chosen (with repetitions) for on total ten events in an overlapping regime based on </w:t>
      </w:r>
      <w:r w:rsidR="00D30D37" w:rsidRPr="005E6D84">
        <w:rPr>
          <w:rFonts w:ascii="Helvetica" w:hAnsi="Helvetica" w:cs="Helvetica"/>
          <w:color w:val="000000"/>
          <w:sz w:val="20"/>
          <w:szCs w:val="20"/>
          <w:lang w:val="en-US"/>
        </w:rPr>
        <w:t>a</w:t>
      </w:r>
      <w:r w:rsidRPr="005E6D84">
        <w:rPr>
          <w:rFonts w:ascii="Helvetica" w:hAnsi="Helvetica" w:cs="Helvetica"/>
          <w:color w:val="000000"/>
          <w:sz w:val="20"/>
          <w:szCs w:val="20"/>
          <w:lang w:val="en-US"/>
        </w:rPr>
        <w:t xml:space="preserve"> uniform distribution of inter-event distances. I use a hanning window over 0.5s as the signal. I added an intercept (5µV + noise over subjects with sd = 10µV ) and a main effect (10µV + sd = 2µV). Random white white noise with amplitude 20µV (+ sd = 10µV) was added as well. The resulting signal was projected to the scalp from five randomly placed sources in the brain.</w:t>
      </w:r>
    </w:p>
    <w:p w14:paraId="44DEC3FE" w14:textId="738C39A6" w:rsidR="005E6D84" w:rsidRPr="002545D2" w:rsidRDefault="005E6D84" w:rsidP="005B3491">
      <w:pPr>
        <w:pStyle w:val="berschrift2"/>
        <w:jc w:val="both"/>
        <w:rPr>
          <w:rFonts w:ascii="Helvetica" w:hAnsi="Helvetica" w:cs="Helvetica"/>
          <w:b w:val="0"/>
          <w:color w:val="000000"/>
          <w:sz w:val="20"/>
          <w:lang w:eastAsia="de-DE"/>
        </w:rPr>
      </w:pPr>
      <w:r w:rsidRPr="002545D2">
        <w:rPr>
          <w:rFonts w:ascii="Helvetica" w:hAnsi="Helvetica" w:cs="Helvetica"/>
          <w:color w:val="000000"/>
          <w:sz w:val="20"/>
          <w:lang w:eastAsia="de-DE"/>
        </w:rPr>
        <w:t>Analysis scripts</w:t>
      </w:r>
      <w:r w:rsidR="002545D2" w:rsidRPr="002545D2">
        <w:rPr>
          <w:rFonts w:ascii="Helvetica" w:hAnsi="Helvetica" w:cs="Helvetica"/>
          <w:b w:val="0"/>
          <w:color w:val="000000"/>
          <w:sz w:val="20"/>
          <w:lang w:eastAsia="de-DE"/>
        </w:rPr>
        <w:t xml:space="preserve"> </w:t>
      </w:r>
      <w:proofErr w:type="gramStart"/>
      <w:r w:rsidRPr="002545D2">
        <w:rPr>
          <w:rFonts w:ascii="Helvetica" w:hAnsi="Helvetica" w:cs="Helvetica"/>
          <w:b w:val="0"/>
          <w:color w:val="000000"/>
          <w:sz w:val="20"/>
          <w:lang w:eastAsia="de-DE"/>
        </w:rPr>
        <w:t>The</w:t>
      </w:r>
      <w:proofErr w:type="gramEnd"/>
      <w:r w:rsidRPr="002545D2">
        <w:rPr>
          <w:rFonts w:ascii="Helvetica" w:hAnsi="Helvetica" w:cs="Helvetica"/>
          <w:b w:val="0"/>
          <w:color w:val="000000"/>
          <w:sz w:val="20"/>
          <w:lang w:eastAsia="de-DE"/>
        </w:rPr>
        <w:t xml:space="preserve"> data were analyzed using the unmixed toolbox. The following script contains the complete analysis</w:t>
      </w:r>
    </w:p>
    <w:p w14:paraId="1D17EE13" w14:textId="75D4391C" w:rsidR="005E6D84" w:rsidRPr="00D30D37" w:rsidRDefault="005E6D84" w:rsidP="000041F2">
      <w:pPr>
        <w:pStyle w:val="StandardWeb"/>
        <w:spacing w:before="200" w:beforeAutospacing="0" w:after="0" w:afterAutospacing="0"/>
        <w:rPr>
          <w:rFonts w:ascii="Lucida Console" w:hAnsi="Lucida Console" w:cs="Helvetica"/>
          <w:sz w:val="16"/>
          <w:szCs w:val="20"/>
          <w:lang w:val="en-US"/>
        </w:rPr>
      </w:pPr>
      <w:r w:rsidRPr="002545D2">
        <w:rPr>
          <w:rFonts w:ascii="Lucida Console" w:hAnsi="Lucida Console" w:cs="Helvetica"/>
          <w:color w:val="000000"/>
          <w:sz w:val="16"/>
          <w:szCs w:val="20"/>
          <w:lang w:val="en-US"/>
        </w:rPr>
        <w:t>cfgDesign = struct()</w:t>
      </w:r>
      <w:r w:rsidR="00D30D37">
        <w:rPr>
          <w:rFonts w:ascii="Lucida Console" w:hAnsi="Lucida Console" w:cs="Helvetica"/>
          <w:color w:val="000000"/>
          <w:sz w:val="16"/>
          <w:szCs w:val="20"/>
          <w:lang w:val="en-US"/>
        </w:rPr>
        <w:br/>
      </w:r>
      <w:r w:rsidRPr="002545D2">
        <w:rPr>
          <w:rFonts w:ascii="Lucida Console" w:hAnsi="Lucida Console" w:cs="Helvetica"/>
          <w:color w:val="000000"/>
          <w:sz w:val="16"/>
          <w:szCs w:val="20"/>
          <w:lang w:val="en-US"/>
        </w:rPr>
        <w:t>cfgDesign.inputGroupingName=</w:t>
      </w:r>
      <w:r w:rsidRPr="002545D2">
        <w:rPr>
          <w:rFonts w:ascii="Lucida Console" w:hAnsi="Lucida Console" w:cs="Helvetica"/>
          <w:color w:val="A020F0"/>
          <w:sz w:val="16"/>
          <w:szCs w:val="20"/>
          <w:lang w:val="en-US"/>
        </w:rPr>
        <w:t>'subject'</w:t>
      </w:r>
      <w:r w:rsidRPr="002545D2">
        <w:rPr>
          <w:rFonts w:ascii="Lucida Console" w:hAnsi="Lucida Console" w:cs="Helvetica"/>
          <w:color w:val="000000"/>
          <w:sz w:val="16"/>
          <w:szCs w:val="20"/>
          <w:lang w:val="en-US"/>
        </w:rPr>
        <w:t>;</w:t>
      </w:r>
      <w:r w:rsidR="00D30D37">
        <w:rPr>
          <w:rFonts w:ascii="Lucida Console" w:hAnsi="Lucida Console" w:cs="Helvetica"/>
          <w:color w:val="000000"/>
          <w:sz w:val="16"/>
          <w:szCs w:val="20"/>
          <w:lang w:val="en-US"/>
        </w:rPr>
        <w:br/>
      </w:r>
      <w:r w:rsidRPr="002545D2">
        <w:rPr>
          <w:rFonts w:ascii="Lucida Console" w:hAnsi="Lucida Console" w:cs="Helvetica"/>
          <w:color w:val="000000"/>
          <w:sz w:val="16"/>
          <w:szCs w:val="20"/>
          <w:lang w:val="en-US"/>
        </w:rPr>
        <w:t xml:space="preserve">cfgDesign.eventtypes= </w:t>
      </w:r>
      <w:r w:rsidRPr="002545D2">
        <w:rPr>
          <w:rFonts w:ascii="Lucida Console" w:hAnsi="Lucida Console" w:cs="Helvetica"/>
          <w:color w:val="A020F0"/>
          <w:sz w:val="16"/>
          <w:szCs w:val="20"/>
          <w:lang w:val="en-US"/>
        </w:rPr>
        <w:t>'sim'</w:t>
      </w:r>
      <w:r w:rsidRPr="002545D2">
        <w:rPr>
          <w:rFonts w:ascii="Lucida Console" w:hAnsi="Lucida Console" w:cs="Helvetica"/>
          <w:color w:val="000000"/>
          <w:sz w:val="16"/>
          <w:szCs w:val="20"/>
          <w:lang w:val="en-US"/>
        </w:rPr>
        <w:t>;</w:t>
      </w:r>
      <w:r w:rsidR="00D30D37">
        <w:rPr>
          <w:rFonts w:ascii="Lucida Console" w:hAnsi="Lucida Console" w:cs="Helvetica"/>
          <w:color w:val="000000"/>
          <w:sz w:val="16"/>
          <w:szCs w:val="20"/>
          <w:lang w:val="en-US"/>
        </w:rPr>
        <w:br/>
      </w:r>
      <w:r w:rsidRPr="002545D2">
        <w:rPr>
          <w:rFonts w:ascii="Lucida Console" w:hAnsi="Lucida Console" w:cs="Helvetica"/>
          <w:color w:val="000000"/>
          <w:sz w:val="16"/>
          <w:szCs w:val="20"/>
          <w:lang w:val="en-US"/>
        </w:rPr>
        <w:t xml:space="preserve">cfgDesign.formula= </w:t>
      </w:r>
      <w:r w:rsidRPr="002545D2">
        <w:rPr>
          <w:rFonts w:ascii="Lucida Console" w:hAnsi="Lucida Console" w:cs="Helvetica"/>
          <w:color w:val="A020F0"/>
          <w:sz w:val="16"/>
          <w:szCs w:val="20"/>
          <w:lang w:val="en-US"/>
        </w:rPr>
        <w:t>'rERP~1+cat(A)+</w:t>
      </w:r>
      <w:r w:rsidR="00D30D37">
        <w:rPr>
          <w:rFonts w:ascii="Lucida Console" w:hAnsi="Lucida Console" w:cs="Helvetica"/>
          <w:color w:val="A020F0"/>
          <w:sz w:val="16"/>
          <w:szCs w:val="20"/>
          <w:lang w:val="en-US"/>
        </w:rPr>
        <w:br/>
      </w:r>
      <w:r w:rsidR="00833034">
        <w:rPr>
          <w:rFonts w:ascii="Lucida Console" w:hAnsi="Lucida Console" w:cs="Helvetica"/>
          <w:color w:val="A020F0"/>
          <w:sz w:val="16"/>
          <w:szCs w:val="20"/>
          <w:lang w:val="en-US"/>
        </w:rPr>
        <w:t xml:space="preserve">                 </w:t>
      </w:r>
      <w:r w:rsidR="00D30D37">
        <w:rPr>
          <w:rFonts w:ascii="Lucida Console" w:hAnsi="Lucida Console" w:cs="Helvetica"/>
          <w:color w:val="A020F0"/>
          <w:sz w:val="16"/>
          <w:szCs w:val="20"/>
          <w:lang w:val="en-US"/>
        </w:rPr>
        <w:t xml:space="preserve">            </w:t>
      </w:r>
      <w:r w:rsidRPr="002545D2">
        <w:rPr>
          <w:rFonts w:ascii="Lucida Console" w:hAnsi="Lucida Console" w:cs="Helvetica"/>
          <w:color w:val="A020F0"/>
          <w:sz w:val="16"/>
          <w:szCs w:val="20"/>
          <w:lang w:val="en-US"/>
        </w:rPr>
        <w:t>(1+cat(A)|subject</w:t>
      </w:r>
      <w:r w:rsidR="00833034">
        <w:rPr>
          <w:rFonts w:ascii="Lucida Console" w:hAnsi="Lucida Console" w:cs="Helvetica"/>
          <w:color w:val="A020F0"/>
          <w:sz w:val="16"/>
          <w:szCs w:val="20"/>
          <w:lang w:val="en-US"/>
        </w:rPr>
        <w:t>)</w:t>
      </w:r>
      <w:r w:rsidRPr="002545D2">
        <w:rPr>
          <w:rFonts w:ascii="Lucida Console" w:hAnsi="Lucida Console" w:cs="Helvetica"/>
          <w:color w:val="A020F0"/>
          <w:sz w:val="16"/>
          <w:szCs w:val="20"/>
          <w:lang w:val="en-US"/>
        </w:rPr>
        <w:t>'</w:t>
      </w:r>
      <w:r w:rsidRPr="002545D2">
        <w:rPr>
          <w:rFonts w:ascii="Lucida Console" w:hAnsi="Lucida Console" w:cs="Helvetica"/>
          <w:color w:val="000000"/>
          <w:sz w:val="16"/>
          <w:szCs w:val="20"/>
          <w:lang w:val="en-US"/>
        </w:rPr>
        <w:t>;</w:t>
      </w:r>
      <w:r w:rsidR="00D30D37">
        <w:rPr>
          <w:rFonts w:ascii="Lucida Console" w:hAnsi="Lucida Console" w:cs="Helvetica"/>
          <w:sz w:val="16"/>
          <w:szCs w:val="20"/>
          <w:lang w:val="en-US"/>
        </w:rPr>
        <w:br/>
      </w:r>
      <w:r w:rsidRPr="00D30D37">
        <w:rPr>
          <w:rFonts w:ascii="Lucida Console" w:hAnsi="Lucida Console" w:cs="Helvetica"/>
          <w:color w:val="000000"/>
          <w:sz w:val="16"/>
          <w:szCs w:val="20"/>
          <w:lang w:val="en-US"/>
        </w:rPr>
        <w:t xml:space="preserve">cfgDesign.codingschema = </w:t>
      </w:r>
      <w:r w:rsidRPr="00D30D37">
        <w:rPr>
          <w:rFonts w:ascii="Lucida Console" w:hAnsi="Lucida Console" w:cs="Helvetica"/>
          <w:color w:val="A020F0"/>
          <w:sz w:val="16"/>
          <w:szCs w:val="20"/>
          <w:lang w:val="en-US"/>
        </w:rPr>
        <w:t>'effects'</w:t>
      </w:r>
      <w:r w:rsidRPr="00D30D37">
        <w:rPr>
          <w:rFonts w:ascii="Lucida Console" w:hAnsi="Lucida Console" w:cs="Helvetica"/>
          <w:color w:val="000000"/>
          <w:sz w:val="16"/>
          <w:szCs w:val="20"/>
          <w:lang w:val="en-US"/>
        </w:rPr>
        <w:t>;</w:t>
      </w:r>
    </w:p>
    <w:p w14:paraId="527C3B3F" w14:textId="2F720B92" w:rsidR="005E6D84" w:rsidRPr="002545D2" w:rsidRDefault="005E6D84" w:rsidP="000041F2">
      <w:pPr>
        <w:pStyle w:val="StandardWeb"/>
        <w:spacing w:before="200" w:beforeAutospacing="0" w:after="0" w:afterAutospacing="0"/>
        <w:rPr>
          <w:rFonts w:ascii="Lucida Console" w:hAnsi="Lucida Console" w:cs="Helvetica"/>
          <w:sz w:val="16"/>
          <w:szCs w:val="20"/>
        </w:rPr>
      </w:pPr>
      <w:r w:rsidRPr="002545D2">
        <w:rPr>
          <w:rFonts w:ascii="Lucida Console" w:hAnsi="Lucida Console" w:cs="Helvetica"/>
          <w:color w:val="000000"/>
          <w:sz w:val="16"/>
          <w:szCs w:val="20"/>
        </w:rPr>
        <w:t>EEG = um_designmat(</w:t>
      </w:r>
      <w:proofErr w:type="gramStart"/>
      <w:r w:rsidRPr="002545D2">
        <w:rPr>
          <w:rFonts w:ascii="Lucida Console" w:hAnsi="Lucida Console" w:cs="Helvetica"/>
          <w:color w:val="000000"/>
          <w:sz w:val="16"/>
          <w:szCs w:val="20"/>
        </w:rPr>
        <w:t>input,cfgDesign</w:t>
      </w:r>
      <w:proofErr w:type="gramEnd"/>
      <w:r w:rsidRPr="002545D2">
        <w:rPr>
          <w:rFonts w:ascii="Lucida Console" w:hAnsi="Lucida Console" w:cs="Helvetica"/>
          <w:color w:val="000000"/>
          <w:sz w:val="16"/>
          <w:szCs w:val="20"/>
        </w:rPr>
        <w:t>);</w:t>
      </w:r>
    </w:p>
    <w:p w14:paraId="42C9B58F" w14:textId="2F56E73F" w:rsidR="005E6D84" w:rsidRPr="00D30D37" w:rsidRDefault="005E6D84" w:rsidP="00D30D37">
      <w:pPr>
        <w:pStyle w:val="StandardWeb"/>
        <w:spacing w:before="200" w:beforeAutospacing="0" w:after="0" w:afterAutospacing="0"/>
        <w:rPr>
          <w:rFonts w:ascii="Lucida Console" w:hAnsi="Lucida Console" w:cs="Helvetica"/>
          <w:color w:val="000000"/>
          <w:sz w:val="16"/>
          <w:szCs w:val="20"/>
          <w:lang w:val="en-US"/>
        </w:rPr>
      </w:pPr>
      <w:r w:rsidRPr="002545D2">
        <w:rPr>
          <w:rFonts w:ascii="Lucida Console" w:hAnsi="Lucida Console" w:cs="Helvetica"/>
          <w:color w:val="000000"/>
          <w:sz w:val="16"/>
          <w:szCs w:val="20"/>
          <w:lang w:val="en-US"/>
        </w:rPr>
        <w:t>EEG= um_timeexpandDesignmat(EEG,</w:t>
      </w:r>
      <w:r w:rsidRPr="002545D2">
        <w:rPr>
          <w:rFonts w:ascii="Lucida Console" w:hAnsi="Lucida Console" w:cs="Helvetica"/>
          <w:color w:val="A020F0"/>
          <w:sz w:val="16"/>
          <w:szCs w:val="20"/>
          <w:lang w:val="en-US"/>
        </w:rPr>
        <w:t>'timelimits'</w:t>
      </w:r>
      <w:r w:rsidRPr="002545D2">
        <w:rPr>
          <w:rFonts w:ascii="Lucida Console" w:hAnsi="Lucida Console" w:cs="Helvetica"/>
          <w:color w:val="000000"/>
          <w:sz w:val="16"/>
          <w:szCs w:val="20"/>
          <w:lang w:val="en-US"/>
        </w:rPr>
        <w:t>,</w:t>
      </w:r>
      <w:r w:rsidR="00D30D37">
        <w:rPr>
          <w:rFonts w:ascii="Lucida Console" w:hAnsi="Lucida Console" w:cs="Helvetica"/>
          <w:color w:val="000000"/>
          <w:sz w:val="16"/>
          <w:szCs w:val="20"/>
          <w:lang w:val="en-US"/>
        </w:rPr>
        <w:br/>
        <w:t xml:space="preserve">                                    </w:t>
      </w:r>
      <w:r w:rsidRPr="002545D2">
        <w:rPr>
          <w:rFonts w:ascii="Lucida Console" w:hAnsi="Lucida Console" w:cs="Helvetica"/>
          <w:color w:val="000000"/>
          <w:sz w:val="16"/>
          <w:szCs w:val="20"/>
          <w:lang w:val="en-US"/>
        </w:rPr>
        <w:t>[-0.1,0.5]);</w:t>
      </w:r>
    </w:p>
    <w:p w14:paraId="66ADC472" w14:textId="53E763C3" w:rsidR="005E6D84" w:rsidRPr="002545D2" w:rsidRDefault="005E6D84" w:rsidP="00D30D37">
      <w:pPr>
        <w:pStyle w:val="StandardWeb"/>
        <w:spacing w:before="200" w:beforeAutospacing="0" w:after="0" w:afterAutospacing="0"/>
        <w:rPr>
          <w:rFonts w:ascii="Lucida Console" w:hAnsi="Lucida Console" w:cs="Helvetica"/>
          <w:sz w:val="16"/>
          <w:szCs w:val="20"/>
          <w:lang w:val="en-US"/>
        </w:rPr>
      </w:pPr>
      <w:r w:rsidRPr="002545D2">
        <w:rPr>
          <w:rFonts w:ascii="Lucida Console" w:hAnsi="Lucida Console" w:cs="Helvetica"/>
          <w:color w:val="000000"/>
          <w:sz w:val="16"/>
          <w:szCs w:val="20"/>
          <w:lang w:val="en-US"/>
        </w:rPr>
        <w:t>EEG = um_mmfit(EEG,input,</w:t>
      </w:r>
      <w:r w:rsidRPr="002545D2">
        <w:rPr>
          <w:rFonts w:ascii="Lucida Console" w:hAnsi="Lucida Console" w:cs="Helvetica"/>
          <w:color w:val="A020F0"/>
          <w:sz w:val="16"/>
          <w:szCs w:val="20"/>
          <w:lang w:val="en-US"/>
        </w:rPr>
        <w:t>'channel'</w:t>
      </w:r>
      <w:r w:rsidRPr="002545D2">
        <w:rPr>
          <w:rFonts w:ascii="Lucida Console" w:hAnsi="Lucida Console" w:cs="Helvetica"/>
          <w:color w:val="000000"/>
          <w:sz w:val="16"/>
          <w:szCs w:val="20"/>
          <w:lang w:val="en-US"/>
        </w:rPr>
        <w:t>,1,</w:t>
      </w:r>
      <w:r w:rsidR="00D30D37">
        <w:rPr>
          <w:rFonts w:ascii="Lucida Console" w:hAnsi="Lucida Console" w:cs="Helvetica"/>
          <w:sz w:val="16"/>
          <w:szCs w:val="20"/>
          <w:lang w:val="en-US"/>
        </w:rPr>
        <w:br/>
        <w:t xml:space="preserve">      </w:t>
      </w:r>
      <w:r w:rsidRPr="002545D2">
        <w:rPr>
          <w:rFonts w:ascii="Lucida Console" w:hAnsi="Lucida Console" w:cs="Helvetica"/>
          <w:color w:val="A020F0"/>
          <w:sz w:val="16"/>
          <w:szCs w:val="20"/>
          <w:lang w:val="en-US"/>
        </w:rPr>
        <w:t>'optimizer'</w:t>
      </w:r>
      <w:r w:rsidRPr="002545D2">
        <w:rPr>
          <w:rFonts w:ascii="Lucida Console" w:hAnsi="Lucida Console" w:cs="Helvetica"/>
          <w:color w:val="000000"/>
          <w:sz w:val="16"/>
          <w:szCs w:val="20"/>
          <w:lang w:val="en-US"/>
        </w:rPr>
        <w:t>,</w:t>
      </w:r>
      <w:r w:rsidRPr="002545D2">
        <w:rPr>
          <w:rFonts w:ascii="Lucida Console" w:hAnsi="Lucida Console" w:cs="Helvetica"/>
          <w:color w:val="A020F0"/>
          <w:sz w:val="16"/>
          <w:szCs w:val="20"/>
          <w:lang w:val="en-US"/>
        </w:rPr>
        <w:t>'bobyqa'</w:t>
      </w:r>
      <w:r w:rsidRPr="002545D2">
        <w:rPr>
          <w:rFonts w:ascii="Lucida Console" w:hAnsi="Lucida Console" w:cs="Helvetica"/>
          <w:color w:val="000000"/>
          <w:sz w:val="16"/>
          <w:szCs w:val="20"/>
          <w:lang w:val="en-US"/>
        </w:rPr>
        <w:t>,</w:t>
      </w:r>
      <w:r w:rsidRPr="002545D2">
        <w:rPr>
          <w:rFonts w:ascii="Lucida Console" w:hAnsi="Lucida Console" w:cs="Helvetica"/>
          <w:color w:val="A020F0"/>
          <w:sz w:val="16"/>
          <w:szCs w:val="20"/>
          <w:lang w:val="en-US"/>
        </w:rPr>
        <w:t>'covariance'</w:t>
      </w:r>
      <w:r w:rsidRPr="002545D2">
        <w:rPr>
          <w:rFonts w:ascii="Lucida Console" w:hAnsi="Lucida Console" w:cs="Helvetica"/>
          <w:color w:val="000000"/>
          <w:sz w:val="16"/>
          <w:szCs w:val="20"/>
          <w:lang w:val="en-US"/>
        </w:rPr>
        <w:t>,</w:t>
      </w:r>
      <w:r w:rsidR="00833034">
        <w:rPr>
          <w:rFonts w:ascii="Lucida Console" w:hAnsi="Lucida Console" w:cs="Helvetica"/>
          <w:color w:val="A020F0"/>
          <w:sz w:val="16"/>
          <w:szCs w:val="20"/>
          <w:lang w:val="en-US"/>
        </w:rPr>
        <w:t>Diagonal</w:t>
      </w:r>
      <w:r w:rsidRPr="002545D2">
        <w:rPr>
          <w:rFonts w:ascii="Lucida Console" w:hAnsi="Lucida Console" w:cs="Helvetica"/>
          <w:color w:val="000000"/>
          <w:sz w:val="16"/>
          <w:szCs w:val="20"/>
          <w:lang w:val="en-US"/>
        </w:rPr>
        <w:t>);</w:t>
      </w:r>
    </w:p>
    <w:p w14:paraId="335631A4" w14:textId="49D6A8AC" w:rsidR="005E6D84" w:rsidRPr="00B615B8" w:rsidRDefault="005E6D84" w:rsidP="005B3491">
      <w:pPr>
        <w:pStyle w:val="StandardWeb"/>
        <w:spacing w:before="200" w:beforeAutospacing="0" w:after="0" w:afterAutospacing="0"/>
        <w:jc w:val="both"/>
        <w:rPr>
          <w:rFonts w:ascii="Lucida Console" w:hAnsi="Lucida Console" w:cs="Helvetica"/>
          <w:sz w:val="16"/>
          <w:szCs w:val="20"/>
          <w:lang w:val="en-US"/>
        </w:rPr>
      </w:pPr>
      <w:r w:rsidRPr="00B615B8">
        <w:rPr>
          <w:rFonts w:ascii="Lucida Console" w:hAnsi="Lucida Console" w:cs="Helvetica"/>
          <w:color w:val="000000"/>
          <w:sz w:val="16"/>
          <w:szCs w:val="20"/>
          <w:lang w:val="en-US"/>
        </w:rPr>
        <w:t>umresult = um_condense(EEG);</w:t>
      </w:r>
    </w:p>
    <w:p w14:paraId="0CBB2D75" w14:textId="6B3317FC" w:rsidR="005E6D84" w:rsidRPr="00B615B8" w:rsidRDefault="005E6D84" w:rsidP="00833034">
      <w:pPr>
        <w:pStyle w:val="berschrift2"/>
        <w:spacing w:before="280" w:after="200"/>
        <w:jc w:val="both"/>
        <w:rPr>
          <w:rFonts w:ascii="Helvetica" w:hAnsi="Helvetica" w:cs="Helvetica"/>
        </w:rPr>
      </w:pPr>
      <w:r w:rsidRPr="00B615B8">
        <w:rPr>
          <w:rFonts w:ascii="Helvetica" w:hAnsi="Helvetica" w:cs="Helvetica"/>
          <w:color w:val="000000"/>
        </w:rPr>
        <w:t>Results</w:t>
      </w:r>
    </w:p>
    <w:p w14:paraId="3635DACD" w14:textId="573E8289" w:rsidR="005E6D84" w:rsidRPr="005E6D84" w:rsidRDefault="005E6D84" w:rsidP="005B3491">
      <w:pPr>
        <w:pStyle w:val="StandardWeb"/>
        <w:spacing w:before="200" w:beforeAutospacing="0" w:after="280" w:afterAutospacing="0"/>
        <w:jc w:val="both"/>
        <w:rPr>
          <w:rFonts w:ascii="Helvetica" w:hAnsi="Helvetica" w:cs="Helvetica"/>
          <w:sz w:val="20"/>
          <w:szCs w:val="20"/>
          <w:lang w:val="en-US"/>
        </w:rPr>
      </w:pPr>
      <w:r w:rsidRPr="005E6D84">
        <w:rPr>
          <w:rFonts w:ascii="Helvetica" w:hAnsi="Helvetica" w:cs="Helvetica"/>
          <w:color w:val="000000"/>
          <w:sz w:val="20"/>
          <w:szCs w:val="20"/>
          <w:lang w:val="en-US"/>
        </w:rPr>
        <w:t>In Figure 2A we see one of the simulated ERPs without overlap.</w:t>
      </w:r>
      <w:r>
        <w:rPr>
          <w:rFonts w:ascii="Helvetica" w:hAnsi="Helvetica" w:cs="Helvetica"/>
          <w:color w:val="000000"/>
          <w:sz w:val="20"/>
          <w:szCs w:val="20"/>
          <w:lang w:val="en-US"/>
        </w:rPr>
        <w:t xml:space="preserve"> </w:t>
      </w:r>
      <w:r w:rsidRPr="005E6D84">
        <w:rPr>
          <w:rFonts w:ascii="Helvetica" w:hAnsi="Helvetica" w:cs="Helvetica"/>
          <w:color w:val="000000"/>
          <w:sz w:val="20"/>
          <w:szCs w:val="20"/>
          <w:lang w:val="en-US"/>
        </w:rPr>
        <w:t xml:space="preserve">In Figure </w:t>
      </w:r>
      <w:r>
        <w:rPr>
          <w:rFonts w:ascii="Helvetica" w:hAnsi="Helvetica" w:cs="Helvetica"/>
          <w:color w:val="000000"/>
          <w:sz w:val="20"/>
          <w:szCs w:val="20"/>
          <w:lang w:val="en-US"/>
        </w:rPr>
        <w:t>2</w:t>
      </w:r>
      <w:r w:rsidRPr="005E6D84">
        <w:rPr>
          <w:rFonts w:ascii="Helvetica" w:hAnsi="Helvetica" w:cs="Helvetica"/>
          <w:color w:val="000000"/>
          <w:sz w:val="20"/>
          <w:szCs w:val="20"/>
          <w:lang w:val="en-US"/>
        </w:rPr>
        <w:t xml:space="preserve">B-D we see the resulting rERP from a two-stage procedure (no pooling) from the mixed model (partial pooling) and from a standard linear regression (complete pooling). Due to the linear nature of the model, the fixed effect estimates are identical for all models, but the uncertainty (here 95% confidence intervals) is quite different. The width of the confidence intervals of the mixed models are in between the no pooling and the complete pooling estimates. This is to be expected by the LMM. </w:t>
      </w:r>
    </w:p>
    <w:p w14:paraId="4B17C49C" w14:textId="59A453D2" w:rsidR="005E6D84" w:rsidRPr="005E6D84" w:rsidRDefault="005E6D84" w:rsidP="005B3491">
      <w:pPr>
        <w:pStyle w:val="StandardWeb"/>
        <w:spacing w:before="200" w:beforeAutospacing="0" w:after="280" w:afterAutospacing="0"/>
        <w:jc w:val="both"/>
        <w:rPr>
          <w:rFonts w:ascii="Helvetica" w:hAnsi="Helvetica" w:cs="Helvetica"/>
          <w:sz w:val="20"/>
          <w:szCs w:val="20"/>
          <w:lang w:val="en-US"/>
        </w:rPr>
      </w:pPr>
      <w:r w:rsidRPr="005E6D84">
        <w:rPr>
          <w:rFonts w:ascii="Helvetica" w:hAnsi="Helvetica" w:cs="Helvetica"/>
          <w:noProof/>
          <w:color w:val="000000"/>
          <w:sz w:val="20"/>
          <w:szCs w:val="20"/>
        </w:rPr>
        <w:drawing>
          <wp:inline distT="0" distB="0" distL="0" distR="0" wp14:anchorId="3DFAE19E" wp14:editId="69F86D44">
            <wp:extent cx="3086100" cy="1905000"/>
            <wp:effectExtent l="0" t="0" r="0" b="0"/>
            <wp:docPr id="2" name="Grafik 2" descr="https://lh4.googleusercontent.com/EQTvIFQJPR7QbrSiNLOPpuAV_RcT4StJiSVhLYe1ejD-6gT1C9EJvZvoU72FkNGh59QWI8S68g_sD-nHnHWRdz069cs7OInjVfOlPIFrXaUzU-pweNKSZoGdU3wc7Cfp4AMpnO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QTvIFQJPR7QbrSiNLOPpuAV_RcT4StJiSVhLYe1ejD-6gT1C9EJvZvoU72FkNGh59QWI8S68g_sD-nHnHWRdz069cs7OInjVfOlPIFrXaUzU-pweNKSZoGdU3wc7Cfp4AMpnOP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1905000"/>
                    </a:xfrm>
                    <a:prstGeom prst="rect">
                      <a:avLst/>
                    </a:prstGeom>
                    <a:noFill/>
                    <a:ln>
                      <a:noFill/>
                    </a:ln>
                  </pic:spPr>
                </pic:pic>
              </a:graphicData>
            </a:graphic>
          </wp:inline>
        </w:drawing>
      </w:r>
      <w:r w:rsidRPr="005E6D84">
        <w:rPr>
          <w:rFonts w:ascii="Helvetica" w:hAnsi="Helvetica" w:cs="Helvetica"/>
          <w:color w:val="000000"/>
          <w:sz w:val="20"/>
          <w:szCs w:val="20"/>
          <w:lang w:val="en-US"/>
        </w:rPr>
        <w:t xml:space="preserve">Figure 3: Random </w:t>
      </w:r>
      <w:r w:rsidR="00D30D37">
        <w:rPr>
          <w:rFonts w:ascii="Helvetica" w:hAnsi="Helvetica" w:cs="Helvetica"/>
          <w:color w:val="000000"/>
          <w:sz w:val="20"/>
          <w:szCs w:val="20"/>
          <w:lang w:val="en-US"/>
        </w:rPr>
        <w:t>e</w:t>
      </w:r>
      <w:r w:rsidRPr="005E6D84">
        <w:rPr>
          <w:rFonts w:ascii="Helvetica" w:hAnsi="Helvetica" w:cs="Helvetica"/>
          <w:color w:val="000000"/>
          <w:sz w:val="20"/>
          <w:szCs w:val="20"/>
          <w:lang w:val="en-US"/>
        </w:rPr>
        <w:t>ffect</w:t>
      </w:r>
      <w:r w:rsidR="00D30D37">
        <w:rPr>
          <w:rFonts w:ascii="Helvetica" w:hAnsi="Helvetica" w:cs="Helvetica"/>
          <w:color w:val="000000"/>
          <w:sz w:val="20"/>
          <w:szCs w:val="20"/>
          <w:lang w:val="en-US"/>
        </w:rPr>
        <w:t xml:space="preserve"> variance</w:t>
      </w:r>
      <w:r w:rsidRPr="005E6D84">
        <w:rPr>
          <w:rFonts w:ascii="Helvetica" w:hAnsi="Helvetica" w:cs="Helvetica"/>
          <w:color w:val="000000"/>
          <w:sz w:val="20"/>
          <w:szCs w:val="20"/>
          <w:lang w:val="en-US"/>
        </w:rPr>
        <w:t xml:space="preserve"> over time. The intercept random effect was simulated with a</w:t>
      </w:r>
      <w:r w:rsidR="00D30D37">
        <w:rPr>
          <w:rFonts w:ascii="Helvetica" w:hAnsi="Helvetica" w:cs="Helvetica"/>
          <w:color w:val="000000"/>
          <w:sz w:val="20"/>
          <w:szCs w:val="20"/>
          <w:lang w:val="en-US"/>
        </w:rPr>
        <w:t xml:space="preserve"> hanning window with </w:t>
      </w:r>
      <w:r w:rsidRPr="005E6D84">
        <w:rPr>
          <w:rFonts w:ascii="Helvetica" w:hAnsi="Helvetica" w:cs="Helvetica"/>
          <w:color w:val="000000"/>
          <w:sz w:val="20"/>
          <w:szCs w:val="20"/>
          <w:lang w:val="en-US"/>
        </w:rPr>
        <w:t xml:space="preserve">amplitude 10, </w:t>
      </w:r>
      <w:r w:rsidR="00D30D37">
        <w:rPr>
          <w:rFonts w:ascii="Helvetica" w:hAnsi="Helvetica" w:cs="Helvetica"/>
          <w:color w:val="000000"/>
          <w:sz w:val="20"/>
          <w:szCs w:val="20"/>
          <w:lang w:val="en-US"/>
        </w:rPr>
        <w:t xml:space="preserve">condition </w:t>
      </w:r>
      <w:r w:rsidRPr="005E6D84">
        <w:rPr>
          <w:rFonts w:ascii="Helvetica" w:hAnsi="Helvetica" w:cs="Helvetica"/>
          <w:color w:val="000000"/>
          <w:sz w:val="20"/>
          <w:szCs w:val="20"/>
          <w:lang w:val="en-US"/>
        </w:rPr>
        <w:t>A with an amplitude of 1.</w:t>
      </w:r>
    </w:p>
    <w:p w14:paraId="69DE8237" w14:textId="77777777" w:rsidR="005E6D84" w:rsidRPr="005E6D84" w:rsidRDefault="005E6D84" w:rsidP="005B3491">
      <w:pPr>
        <w:pStyle w:val="StandardWeb"/>
        <w:spacing w:before="200" w:beforeAutospacing="0" w:after="280" w:afterAutospacing="0"/>
        <w:jc w:val="both"/>
        <w:rPr>
          <w:rFonts w:ascii="Helvetica" w:hAnsi="Helvetica" w:cs="Helvetica"/>
          <w:sz w:val="20"/>
          <w:szCs w:val="20"/>
          <w:lang w:val="en-US"/>
        </w:rPr>
      </w:pPr>
      <w:r w:rsidRPr="005E6D84">
        <w:rPr>
          <w:rFonts w:ascii="Helvetica" w:hAnsi="Helvetica" w:cs="Helvetica"/>
          <w:color w:val="000000"/>
          <w:sz w:val="20"/>
          <w:szCs w:val="20"/>
          <w:lang w:val="en-US"/>
        </w:rPr>
        <w:t>The time-resolved linear mixed model fitting also allows to plot estimated random effect variances over time as in Figure X. The underlying simulation variances (sd = 10 and 1) are partially recovered. Small variances Further improvements in the optimizer</w:t>
      </w:r>
    </w:p>
    <w:p w14:paraId="18366740" w14:textId="015A737A" w:rsidR="005E6D84" w:rsidRPr="005B3491" w:rsidRDefault="005E6D84" w:rsidP="005B3491">
      <w:pPr>
        <w:pStyle w:val="StandardWeb"/>
        <w:spacing w:before="200" w:beforeAutospacing="0" w:after="280" w:afterAutospacing="0"/>
        <w:jc w:val="both"/>
        <w:rPr>
          <w:rFonts w:ascii="Helvetica" w:hAnsi="Helvetica" w:cs="Helvetica"/>
          <w:sz w:val="20"/>
          <w:szCs w:val="20"/>
          <w:lang w:val="en-US"/>
        </w:rPr>
      </w:pPr>
      <w:r w:rsidRPr="005E6D84">
        <w:rPr>
          <w:rFonts w:ascii="Helvetica" w:hAnsi="Helvetica" w:cs="Helvetica"/>
          <w:color w:val="000000"/>
          <w:sz w:val="20"/>
          <w:szCs w:val="20"/>
          <w:lang w:val="en-US"/>
        </w:rPr>
        <w:t xml:space="preserve">During my simulations I, anecdotally, noticed that for other simulation regimes (e.g. many more trials and less subjects), the LMM </w:t>
      </w:r>
      <w:r w:rsidRPr="005B3491">
        <w:rPr>
          <w:rFonts w:ascii="Helvetica" w:hAnsi="Helvetica" w:cs="Helvetica"/>
          <w:color w:val="000000"/>
          <w:sz w:val="20"/>
          <w:szCs w:val="20"/>
          <w:lang w:val="en-US"/>
        </w:rPr>
        <w:t xml:space="preserve">quickly approaches the two-stage solution. I will continue investigating this by simulating more realistic EEG data using the SEREEGA toolbox </w:t>
      </w:r>
      <w:hyperlink r:id="rId19" w:history="1">
        <w:r w:rsidRPr="005B3491">
          <w:rPr>
            <w:rStyle w:val="Hyperlink"/>
            <w:rFonts w:ascii="Helvetica" w:hAnsi="Helvetica" w:cs="Helvetica"/>
            <w:color w:val="000000"/>
            <w:sz w:val="20"/>
            <w:szCs w:val="20"/>
            <w:u w:val="none"/>
            <w:lang w:val="en-US"/>
          </w:rPr>
          <w:t>(Krol</w:t>
        </w:r>
        <w:r w:rsidR="00D30D37">
          <w:rPr>
            <w:rStyle w:val="Hyperlink"/>
            <w:rFonts w:ascii="Helvetica" w:hAnsi="Helvetica" w:cs="Helvetica"/>
            <w:color w:val="000000"/>
            <w:sz w:val="20"/>
            <w:szCs w:val="20"/>
            <w:u w:val="none"/>
            <w:lang w:val="en-US"/>
          </w:rPr>
          <w:t xml:space="preserve"> et al.,</w:t>
        </w:r>
        <w:r w:rsidRPr="005B3491">
          <w:rPr>
            <w:rStyle w:val="Hyperlink"/>
            <w:rFonts w:ascii="Helvetica" w:hAnsi="Helvetica" w:cs="Helvetica"/>
            <w:color w:val="000000"/>
            <w:sz w:val="20"/>
            <w:szCs w:val="20"/>
            <w:u w:val="none"/>
            <w:lang w:val="en-US"/>
          </w:rPr>
          <w:t xml:space="preserve"> 2018)</w:t>
        </w:r>
      </w:hyperlink>
      <w:r w:rsidRPr="005B3491">
        <w:rPr>
          <w:rFonts w:ascii="Helvetica" w:hAnsi="Helvetica" w:cs="Helvetica"/>
          <w:color w:val="000000"/>
          <w:sz w:val="20"/>
          <w:szCs w:val="20"/>
          <w:lang w:val="en-US"/>
        </w:rPr>
        <w:t xml:space="preserve"> and apply the toolbox to real datasets.</w:t>
      </w:r>
    </w:p>
    <w:p w14:paraId="7A23D1F8" w14:textId="77777777" w:rsidR="005E6D84" w:rsidRPr="002545D2" w:rsidRDefault="005E6D84" w:rsidP="005B3491">
      <w:pPr>
        <w:pStyle w:val="StandardWeb"/>
        <w:spacing w:before="200" w:beforeAutospacing="0" w:after="280" w:afterAutospacing="0"/>
        <w:jc w:val="center"/>
        <w:rPr>
          <w:rFonts w:ascii="Helvetica" w:hAnsi="Helvetica" w:cs="Helvetica"/>
          <w:szCs w:val="20"/>
          <w:lang w:val="en-US"/>
        </w:rPr>
      </w:pPr>
      <w:r w:rsidRPr="005B3491">
        <w:rPr>
          <w:rFonts w:ascii="Helvetica" w:hAnsi="Helvetica" w:cs="Helvetica"/>
          <w:b/>
          <w:bCs/>
          <w:color w:val="000000"/>
          <w:szCs w:val="20"/>
          <w:lang w:val="en-US"/>
        </w:rPr>
        <w:lastRenderedPageBreak/>
        <w:t>Discussion</w:t>
      </w:r>
    </w:p>
    <w:p w14:paraId="4B3B217C" w14:textId="65122D8C" w:rsidR="005E6D84" w:rsidRPr="002545D2" w:rsidRDefault="005E6D84" w:rsidP="005B3491">
      <w:pPr>
        <w:pStyle w:val="StandardWeb"/>
        <w:spacing w:before="200" w:beforeAutospacing="0" w:after="280" w:afterAutospacing="0"/>
        <w:jc w:val="both"/>
        <w:rPr>
          <w:rFonts w:ascii="Helvetica" w:hAnsi="Helvetica" w:cs="Helvetica"/>
          <w:color w:val="000000"/>
          <w:sz w:val="20"/>
          <w:szCs w:val="20"/>
          <w:lang w:val="en-US"/>
        </w:rPr>
      </w:pPr>
      <w:r w:rsidRPr="005E6D84">
        <w:rPr>
          <w:rFonts w:ascii="Helvetica" w:hAnsi="Helvetica" w:cs="Helvetica"/>
          <w:color w:val="000000"/>
          <w:sz w:val="20"/>
          <w:szCs w:val="20"/>
          <w:lang w:val="en-US"/>
        </w:rPr>
        <w:t>In this short paper, I presented a new open source toolbox to model continuous EEG data. It is still under development but it readily allows for overlap correction and non-linear effect estimation (not shown here) within linear mixed models.</w:t>
      </w:r>
    </w:p>
    <w:p w14:paraId="6AFD158D" w14:textId="79121A8F" w:rsidR="005E6D84" w:rsidRPr="005A1C17" w:rsidRDefault="005E6D84" w:rsidP="00A42104">
      <w:pPr>
        <w:pStyle w:val="StandardWeb"/>
        <w:spacing w:before="200" w:beforeAutospacing="0" w:after="280" w:afterAutospacing="0"/>
        <w:jc w:val="both"/>
        <w:rPr>
          <w:rFonts w:ascii="Helvetica" w:hAnsi="Helvetica" w:cs="Helvetica"/>
          <w:color w:val="000000"/>
          <w:sz w:val="20"/>
          <w:szCs w:val="20"/>
          <w:lang w:val="en-US"/>
        </w:rPr>
      </w:pPr>
      <w:r w:rsidRPr="002545D2">
        <w:rPr>
          <w:rFonts w:ascii="Helvetica" w:hAnsi="Helvetica" w:cs="Helvetica"/>
          <w:b/>
          <w:color w:val="000000"/>
          <w:sz w:val="20"/>
          <w:szCs w:val="20"/>
          <w:lang w:val="en-US"/>
        </w:rPr>
        <w:t>Applications</w:t>
      </w:r>
      <w:r w:rsidR="002545D2">
        <w:rPr>
          <w:rFonts w:ascii="Helvetica" w:hAnsi="Helvetica" w:cs="Helvetica"/>
          <w:color w:val="000000"/>
          <w:sz w:val="20"/>
          <w:szCs w:val="20"/>
          <w:lang w:val="en-US"/>
        </w:rPr>
        <w:t xml:space="preserve"> </w:t>
      </w:r>
      <w:r w:rsidRPr="005E6D84">
        <w:rPr>
          <w:rFonts w:ascii="Helvetica" w:hAnsi="Helvetica" w:cs="Helvetica"/>
          <w:color w:val="000000"/>
          <w:sz w:val="20"/>
          <w:szCs w:val="20"/>
          <w:lang w:val="en-US"/>
        </w:rPr>
        <w:t xml:space="preserve">The applications of this toolbox are manifold and are born from the benefits of using </w:t>
      </w:r>
      <w:r w:rsidR="00522C49">
        <w:rPr>
          <w:rFonts w:ascii="Helvetica" w:hAnsi="Helvetica" w:cs="Helvetica"/>
          <w:color w:val="000000"/>
          <w:sz w:val="20"/>
          <w:szCs w:val="20"/>
          <w:lang w:val="en-US"/>
        </w:rPr>
        <w:t xml:space="preserve">overlap corrected </w:t>
      </w:r>
      <w:r w:rsidRPr="005E6D84">
        <w:rPr>
          <w:rFonts w:ascii="Helvetica" w:hAnsi="Helvetica" w:cs="Helvetica"/>
          <w:color w:val="000000"/>
          <w:sz w:val="20"/>
          <w:szCs w:val="20"/>
          <w:lang w:val="en-US"/>
        </w:rPr>
        <w:t xml:space="preserve">mixed models over two-stage procedures. One advantage is partial pooling, which is beneficial for datasets where </w:t>
      </w:r>
      <w:r w:rsidR="00522C49">
        <w:rPr>
          <w:rFonts w:ascii="Helvetica" w:hAnsi="Helvetica" w:cs="Helvetica"/>
          <w:color w:val="000000"/>
          <w:sz w:val="20"/>
          <w:szCs w:val="20"/>
          <w:lang w:val="en-US"/>
        </w:rPr>
        <w:t xml:space="preserve">it is not possible to collect </w:t>
      </w:r>
      <w:r w:rsidRPr="005E6D84">
        <w:rPr>
          <w:rFonts w:ascii="Helvetica" w:hAnsi="Helvetica" w:cs="Helvetica"/>
          <w:color w:val="000000"/>
          <w:sz w:val="20"/>
          <w:szCs w:val="20"/>
          <w:lang w:val="en-US"/>
        </w:rPr>
        <w:t>many repetitions. This is the case e.g. in  clinical population</w:t>
      </w:r>
      <w:r w:rsidR="00522C49">
        <w:rPr>
          <w:rFonts w:ascii="Helvetica" w:hAnsi="Helvetica" w:cs="Helvetica"/>
          <w:color w:val="000000"/>
          <w:sz w:val="20"/>
          <w:szCs w:val="20"/>
          <w:lang w:val="en-US"/>
        </w:rPr>
        <w:t xml:space="preserve"> or infant work</w:t>
      </w:r>
      <w:r w:rsidRPr="005E6D84">
        <w:rPr>
          <w:rFonts w:ascii="Helvetica" w:hAnsi="Helvetica" w:cs="Helvetica"/>
          <w:color w:val="000000"/>
          <w:sz w:val="20"/>
          <w:szCs w:val="20"/>
          <w:lang w:val="en-US"/>
        </w:rPr>
        <w:t>. Especially the latter benefits from the overlap</w:t>
      </w:r>
      <w:r w:rsidR="00522C49">
        <w:rPr>
          <w:rFonts w:ascii="Helvetica" w:hAnsi="Helvetica" w:cs="Helvetica"/>
          <w:color w:val="000000"/>
          <w:sz w:val="20"/>
          <w:szCs w:val="20"/>
          <w:lang w:val="en-US"/>
        </w:rPr>
        <w:t xml:space="preserve"> modelling</w:t>
      </w:r>
      <w:r w:rsidRPr="005E6D84">
        <w:rPr>
          <w:rFonts w:ascii="Helvetica" w:hAnsi="Helvetica" w:cs="Helvetica"/>
          <w:color w:val="000000"/>
          <w:sz w:val="20"/>
          <w:szCs w:val="20"/>
          <w:lang w:val="en-US"/>
        </w:rPr>
        <w:t xml:space="preserve">, as it allows to collect more (but overlapping) data in shorter time, and </w:t>
      </w:r>
      <w:r w:rsidR="00522C49">
        <w:rPr>
          <w:rFonts w:ascii="Helvetica" w:hAnsi="Helvetica" w:cs="Helvetica"/>
          <w:color w:val="000000"/>
          <w:sz w:val="20"/>
          <w:szCs w:val="20"/>
          <w:lang w:val="en-US"/>
        </w:rPr>
        <w:t xml:space="preserve">then use the mixed model to </w:t>
      </w:r>
      <w:r w:rsidRPr="005E6D84">
        <w:rPr>
          <w:rFonts w:ascii="Helvetica" w:hAnsi="Helvetica" w:cs="Helvetica"/>
          <w:color w:val="000000"/>
          <w:sz w:val="20"/>
          <w:szCs w:val="20"/>
          <w:lang w:val="en-US"/>
        </w:rPr>
        <w:t>partially pool the noisy estimates of all participants in one model. The other main benefit is accounting for item effects</w:t>
      </w:r>
      <w:r w:rsidR="00522C49">
        <w:rPr>
          <w:rFonts w:ascii="Helvetica" w:hAnsi="Helvetica" w:cs="Helvetica"/>
          <w:color w:val="000000"/>
          <w:sz w:val="20"/>
          <w:szCs w:val="20"/>
          <w:lang w:val="en-US"/>
        </w:rPr>
        <w:t xml:space="preserve">. Item effects are typically discussed </w:t>
      </w:r>
      <w:r w:rsidRPr="005E6D84">
        <w:rPr>
          <w:rFonts w:ascii="Helvetica" w:hAnsi="Helvetica" w:cs="Helvetica"/>
          <w:color w:val="000000"/>
          <w:sz w:val="20"/>
          <w:szCs w:val="20"/>
          <w:lang w:val="en-US"/>
        </w:rPr>
        <w:t>in linguistics, as words tend to vary in many uncontrollable characteristics</w:t>
      </w:r>
      <w:r w:rsidR="00522C49">
        <w:rPr>
          <w:rFonts w:ascii="Helvetica" w:hAnsi="Helvetica" w:cs="Helvetica"/>
          <w:color w:val="000000"/>
          <w:sz w:val="20"/>
          <w:szCs w:val="20"/>
          <w:lang w:val="en-US"/>
        </w:rPr>
        <w:t>,</w:t>
      </w:r>
      <w:r w:rsidRPr="005E6D84">
        <w:rPr>
          <w:rFonts w:ascii="Helvetica" w:hAnsi="Helvetica" w:cs="Helvetica"/>
          <w:color w:val="000000"/>
          <w:sz w:val="20"/>
          <w:szCs w:val="20"/>
          <w:lang w:val="en-US"/>
        </w:rPr>
        <w:t xml:space="preserve"> even if the main d</w:t>
      </w:r>
      <w:r w:rsidRPr="005A1C17">
        <w:rPr>
          <w:rFonts w:ascii="Helvetica" w:hAnsi="Helvetica" w:cs="Helvetica"/>
          <w:color w:val="000000"/>
          <w:sz w:val="20"/>
          <w:szCs w:val="20"/>
          <w:lang w:val="en-US"/>
        </w:rPr>
        <w:t xml:space="preserve">ifferences, e.g. frequency, </w:t>
      </w:r>
      <w:r w:rsidR="00522C49">
        <w:rPr>
          <w:rFonts w:ascii="Helvetica" w:hAnsi="Helvetica" w:cs="Helvetica"/>
          <w:color w:val="000000"/>
          <w:sz w:val="20"/>
          <w:szCs w:val="20"/>
          <w:lang w:val="en-US"/>
        </w:rPr>
        <w:t xml:space="preserve">were </w:t>
      </w:r>
      <w:r w:rsidRPr="005A1C17">
        <w:rPr>
          <w:rFonts w:ascii="Helvetica" w:hAnsi="Helvetica" w:cs="Helvetica"/>
          <w:color w:val="000000"/>
          <w:sz w:val="20"/>
          <w:szCs w:val="20"/>
          <w:lang w:val="en-US"/>
        </w:rPr>
        <w:t xml:space="preserve">carefully controlled. The “Language as fixed fallacy” (and their initial proposed F1/F2 ANOVA solution) </w:t>
      </w:r>
      <w:r w:rsidR="00522C49">
        <w:rPr>
          <w:rFonts w:ascii="Helvetica" w:hAnsi="Helvetica" w:cs="Helvetica"/>
          <w:color w:val="000000"/>
          <w:sz w:val="20"/>
          <w:szCs w:val="20"/>
          <w:lang w:val="en-US"/>
        </w:rPr>
        <w:t xml:space="preserve">describing this problem </w:t>
      </w:r>
      <w:r w:rsidRPr="005A1C17">
        <w:rPr>
          <w:rFonts w:ascii="Helvetica" w:hAnsi="Helvetica" w:cs="Helvetica"/>
          <w:color w:val="000000"/>
          <w:sz w:val="20"/>
          <w:szCs w:val="20"/>
          <w:lang w:val="en-US"/>
        </w:rPr>
        <w:t xml:space="preserve">dates back nearly 50 years </w:t>
      </w:r>
      <w:hyperlink r:id="rId20" w:history="1">
        <w:r w:rsidRPr="005A1C17">
          <w:rPr>
            <w:rFonts w:ascii="Helvetica" w:hAnsi="Helvetica" w:cs="Helvetica"/>
            <w:sz w:val="20"/>
            <w:szCs w:val="20"/>
            <w:lang w:val="en-US"/>
          </w:rPr>
          <w:t>(Clark, 1973)</w:t>
        </w:r>
      </w:hyperlink>
      <w:r w:rsidRPr="005A1C17">
        <w:rPr>
          <w:rFonts w:ascii="Helvetica" w:hAnsi="Helvetica" w:cs="Helvetica"/>
          <w:color w:val="000000"/>
          <w:sz w:val="20"/>
          <w:szCs w:val="20"/>
          <w:lang w:val="en-US"/>
        </w:rPr>
        <w:t xml:space="preserve">. There is no reason to believe item effects would not occur in EEG, therefore, in order to employ more natural </w:t>
      </w:r>
      <w:proofErr w:type="gramStart"/>
      <w:r w:rsidRPr="005A1C17">
        <w:rPr>
          <w:rFonts w:ascii="Helvetica" w:hAnsi="Helvetica" w:cs="Helvetica"/>
          <w:color w:val="000000"/>
          <w:sz w:val="20"/>
          <w:szCs w:val="20"/>
          <w:lang w:val="en-US"/>
        </w:rPr>
        <w:t>experiments</w:t>
      </w:r>
      <w:proofErr w:type="gramEnd"/>
      <w:r w:rsidRPr="005A1C17">
        <w:rPr>
          <w:rFonts w:ascii="Helvetica" w:hAnsi="Helvetica" w:cs="Helvetica"/>
          <w:color w:val="000000"/>
          <w:sz w:val="20"/>
          <w:szCs w:val="20"/>
          <w:lang w:val="en-US"/>
        </w:rPr>
        <w:t xml:space="preserve">  the overla</w:t>
      </w:r>
      <w:r w:rsidRPr="005E6D84">
        <w:rPr>
          <w:rFonts w:ascii="Helvetica" w:hAnsi="Helvetica" w:cs="Helvetica"/>
          <w:color w:val="000000"/>
          <w:sz w:val="20"/>
          <w:szCs w:val="20"/>
          <w:lang w:val="en-US"/>
        </w:rPr>
        <w:t>p controlled mixed modeling needs to be used.</w:t>
      </w:r>
      <w:r w:rsidR="00522C49">
        <w:rPr>
          <w:rFonts w:ascii="Helvetica" w:hAnsi="Helvetica" w:cs="Helvetica"/>
          <w:color w:val="000000"/>
          <w:sz w:val="20"/>
          <w:szCs w:val="20"/>
          <w:lang w:val="en-US"/>
        </w:rPr>
        <w:t xml:space="preserve"> </w:t>
      </w:r>
      <w:r w:rsidRPr="005E6D84">
        <w:rPr>
          <w:rFonts w:ascii="Helvetica" w:hAnsi="Helvetica" w:cs="Helvetica"/>
          <w:color w:val="000000"/>
          <w:sz w:val="20"/>
          <w:szCs w:val="20"/>
          <w:lang w:val="en-US"/>
        </w:rPr>
        <w:t>Yet another, technical, application is to use the mixed model as a regularization tool. The mixed model can be used to circumvent the need to specify the number of splines for non-lin</w:t>
      </w:r>
      <w:r w:rsidRPr="005A1C17">
        <w:rPr>
          <w:rFonts w:ascii="Helvetica" w:hAnsi="Helvetica" w:cs="Helvetica"/>
          <w:color w:val="000000"/>
          <w:sz w:val="20"/>
          <w:szCs w:val="20"/>
          <w:lang w:val="en-US"/>
        </w:rPr>
        <w:t>ear spline regression by including the splines as a random effect grouping variable</w:t>
      </w:r>
      <w:r w:rsidR="00522C49">
        <w:rPr>
          <w:rFonts w:ascii="Helvetica" w:hAnsi="Helvetica" w:cs="Helvetica"/>
          <w:color w:val="000000"/>
          <w:sz w:val="20"/>
          <w:szCs w:val="20"/>
          <w:lang w:val="en-US"/>
        </w:rPr>
        <w:t xml:space="preserve"> </w:t>
      </w:r>
      <w:hyperlink r:id="rId21" w:history="1">
        <w:r w:rsidR="00522C49" w:rsidRPr="005A1C17">
          <w:rPr>
            <w:rFonts w:ascii="Helvetica" w:hAnsi="Helvetica" w:cs="Helvetica"/>
            <w:sz w:val="20"/>
            <w:szCs w:val="20"/>
            <w:lang w:val="en-US"/>
          </w:rPr>
          <w:t>(Wood, 2017)</w:t>
        </w:r>
      </w:hyperlink>
      <w:r w:rsidRPr="005A1C17">
        <w:rPr>
          <w:rFonts w:ascii="Helvetica" w:hAnsi="Helvetica" w:cs="Helvetica"/>
          <w:color w:val="000000"/>
          <w:sz w:val="20"/>
          <w:szCs w:val="20"/>
          <w:lang w:val="en-US"/>
        </w:rPr>
        <w:t>.</w:t>
      </w:r>
    </w:p>
    <w:p w14:paraId="06CB98F5" w14:textId="26788C51" w:rsidR="005E6D84" w:rsidRPr="002545D2" w:rsidRDefault="005E6D84" w:rsidP="005B3491">
      <w:pPr>
        <w:pStyle w:val="StandardWeb"/>
        <w:spacing w:before="200" w:beforeAutospacing="0" w:after="120" w:afterAutospacing="0"/>
        <w:jc w:val="both"/>
        <w:rPr>
          <w:rFonts w:ascii="Helvetica" w:hAnsi="Helvetica" w:cs="Helvetica"/>
          <w:color w:val="000000"/>
          <w:sz w:val="20"/>
          <w:szCs w:val="20"/>
          <w:lang w:val="en-US"/>
        </w:rPr>
      </w:pPr>
      <w:r w:rsidRPr="002545D2">
        <w:rPr>
          <w:rFonts w:ascii="Helvetica" w:hAnsi="Helvetica" w:cs="Helvetica"/>
          <w:b/>
          <w:color w:val="000000"/>
          <w:sz w:val="20"/>
          <w:szCs w:val="20"/>
          <w:lang w:val="en-US"/>
        </w:rPr>
        <w:t>Limitations</w:t>
      </w:r>
      <w:r w:rsidR="002545D2" w:rsidRPr="002545D2">
        <w:rPr>
          <w:rFonts w:ascii="Helvetica" w:hAnsi="Helvetica" w:cs="Helvetica"/>
          <w:color w:val="000000"/>
          <w:sz w:val="20"/>
          <w:szCs w:val="20"/>
          <w:lang w:val="en-US"/>
        </w:rPr>
        <w:t xml:space="preserve"> </w:t>
      </w:r>
      <w:r w:rsidRPr="002545D2">
        <w:rPr>
          <w:rFonts w:ascii="Helvetica" w:hAnsi="Helvetica" w:cs="Helvetica"/>
          <w:color w:val="000000"/>
          <w:sz w:val="20"/>
          <w:szCs w:val="20"/>
          <w:lang w:val="en-US"/>
        </w:rPr>
        <w:t>There are some limitations in the implementation that I will improve over the next months. The main limitation is the optimizer speed</w:t>
      </w:r>
      <w:r w:rsidR="00833034">
        <w:rPr>
          <w:rFonts w:ascii="Helvetica" w:hAnsi="Helvetica" w:cs="Helvetica"/>
          <w:color w:val="000000"/>
          <w:sz w:val="20"/>
          <w:szCs w:val="20"/>
          <w:lang w:val="en-US"/>
        </w:rPr>
        <w:t xml:space="preserve"> and convergence</w:t>
      </w:r>
      <w:r w:rsidRPr="002545D2">
        <w:rPr>
          <w:rFonts w:ascii="Helvetica" w:hAnsi="Helvetica" w:cs="Helvetica"/>
          <w:color w:val="000000"/>
          <w:sz w:val="20"/>
          <w:szCs w:val="20"/>
          <w:lang w:val="en-US"/>
        </w:rPr>
        <w:t>. For realistic data, the model can take days to converge (as likelihood function evaluations can become quite slow with more data or more complex random effects structures). One solution I am working on is to leverage the much faster mixed model implementation of Julia</w:t>
      </w:r>
      <w:r w:rsidR="00522C49">
        <w:rPr>
          <w:rFonts w:ascii="Helvetica" w:hAnsi="Helvetica" w:cs="Helvetica"/>
          <w:color w:val="000000"/>
          <w:sz w:val="20"/>
          <w:szCs w:val="20"/>
          <w:lang w:val="en-US"/>
        </w:rPr>
        <w:t>.</w:t>
      </w:r>
    </w:p>
    <w:p w14:paraId="4BB7B057" w14:textId="6CE69C55" w:rsidR="005E6D84" w:rsidRPr="005B3491" w:rsidRDefault="005E6D84" w:rsidP="005B3491">
      <w:pPr>
        <w:pStyle w:val="berschrift1"/>
        <w:spacing w:after="280"/>
        <w:rPr>
          <w:rFonts w:ascii="Helvetica" w:hAnsi="Helvetica" w:cs="Helvetica"/>
          <w:szCs w:val="24"/>
        </w:rPr>
      </w:pPr>
      <w:r w:rsidRPr="005B3491">
        <w:rPr>
          <w:rFonts w:ascii="Helvetica" w:hAnsi="Helvetica" w:cs="Helvetica"/>
          <w:color w:val="000000"/>
          <w:szCs w:val="24"/>
        </w:rPr>
        <w:t>Acknowledgments</w:t>
      </w:r>
    </w:p>
    <w:p w14:paraId="60F4E26E" w14:textId="77777777" w:rsidR="005E6D84" w:rsidRPr="005E6D84" w:rsidRDefault="005E6D84" w:rsidP="005B3491">
      <w:pPr>
        <w:pStyle w:val="StandardWeb"/>
        <w:spacing w:before="200" w:beforeAutospacing="0" w:after="280" w:afterAutospacing="0"/>
        <w:jc w:val="both"/>
        <w:rPr>
          <w:rFonts w:ascii="Helvetica" w:hAnsi="Helvetica" w:cs="Helvetica"/>
          <w:sz w:val="20"/>
          <w:szCs w:val="20"/>
          <w:lang w:val="en-US"/>
        </w:rPr>
      </w:pPr>
      <w:r w:rsidRPr="005E6D84">
        <w:rPr>
          <w:rFonts w:ascii="Helvetica" w:hAnsi="Helvetica" w:cs="Helvetica"/>
          <w:color w:val="000000"/>
          <w:sz w:val="20"/>
          <w:szCs w:val="20"/>
          <w:lang w:val="en-US"/>
        </w:rPr>
        <w:t>I am thankful for discussions on the toolbox with Phillip Alday and Olaf Dimigen and comments on the manuscript by Anna Lisa Gert.</w:t>
      </w:r>
    </w:p>
    <w:p w14:paraId="4FA354DE" w14:textId="6B60B5A6" w:rsidR="005B3491" w:rsidRPr="00B7710D" w:rsidRDefault="005B3491" w:rsidP="005B3491">
      <w:pPr>
        <w:pStyle w:val="berschrift1"/>
        <w:spacing w:after="100" w:afterAutospacing="1"/>
        <w:rPr>
          <w:rFonts w:ascii="Helvetica" w:hAnsi="Helvetica"/>
        </w:rPr>
      </w:pPr>
      <w:r>
        <w:rPr>
          <w:rFonts w:ascii="Helvetica" w:hAnsi="Helvetica"/>
        </w:rPr>
        <w:t>References</w:t>
      </w:r>
    </w:p>
    <w:p w14:paraId="4F55DB8B" w14:textId="31986D13" w:rsidR="005B3491" w:rsidRPr="005B3491" w:rsidRDefault="00410EA7" w:rsidP="00A42104">
      <w:pPr>
        <w:pStyle w:val="StandardWeb"/>
        <w:spacing w:beforeAutospacing="0" w:after="200" w:afterAutospacing="0"/>
        <w:ind w:left="181" w:hanging="181"/>
        <w:jc w:val="both"/>
        <w:rPr>
          <w:rFonts w:ascii="Helvetica" w:eastAsia="Times" w:hAnsi="Helvetica"/>
          <w:sz w:val="20"/>
          <w:szCs w:val="20"/>
          <w:lang w:val="en-US" w:eastAsia="en-US"/>
        </w:rPr>
      </w:pPr>
      <w:hyperlink r:id="rId22" w:history="1">
        <w:r w:rsidR="005B3491" w:rsidRPr="005B3491">
          <w:rPr>
            <w:rFonts w:ascii="Helvetica" w:eastAsia="Times" w:hAnsi="Helvetica"/>
            <w:sz w:val="20"/>
            <w:szCs w:val="20"/>
            <w:lang w:val="en-US" w:eastAsia="en-US"/>
          </w:rPr>
          <w:t xml:space="preserve">Alday, P. M. (2019). </w:t>
        </w:r>
        <w:r w:rsidR="005B3491" w:rsidRPr="00A453F9">
          <w:rPr>
            <w:rFonts w:ascii="Helvetica" w:eastAsia="Times" w:hAnsi="Helvetica"/>
            <w:i/>
            <w:sz w:val="20"/>
            <w:szCs w:val="20"/>
            <w:lang w:val="en-US" w:eastAsia="en-US"/>
          </w:rPr>
          <w:t>M/EEG analysis of naturalistic stories: a review from speech to language processing</w:t>
        </w:r>
        <w:r w:rsidR="005B3491" w:rsidRPr="005B3491">
          <w:rPr>
            <w:rFonts w:ascii="Helvetica" w:eastAsia="Times" w:hAnsi="Helvetica"/>
            <w:sz w:val="20"/>
            <w:szCs w:val="20"/>
            <w:lang w:val="en-US" w:eastAsia="en-US"/>
          </w:rPr>
          <w:t>. Language, Cognition and Neuroscience,</w:t>
        </w:r>
      </w:hyperlink>
      <w:r w:rsidR="005B3491" w:rsidRPr="005B3491">
        <w:rPr>
          <w:rFonts w:ascii="Helvetica" w:eastAsia="Times" w:hAnsi="Helvetica"/>
          <w:sz w:val="20"/>
          <w:szCs w:val="20"/>
          <w:lang w:val="en-US" w:eastAsia="en-US"/>
        </w:rPr>
        <w:t xml:space="preserve"> </w:t>
      </w:r>
    </w:p>
    <w:p w14:paraId="2BD440C9" w14:textId="1AE32F3A" w:rsidR="005B3491" w:rsidRPr="005B3491" w:rsidRDefault="005B3491" w:rsidP="00A42104">
      <w:pPr>
        <w:pStyle w:val="StandardWeb"/>
        <w:spacing w:beforeAutospacing="0" w:after="200" w:afterAutospacing="0"/>
        <w:ind w:left="181" w:hanging="181"/>
        <w:jc w:val="both"/>
        <w:rPr>
          <w:rFonts w:ascii="Helvetica" w:eastAsia="Times" w:hAnsi="Helvetica"/>
          <w:sz w:val="20"/>
          <w:szCs w:val="20"/>
          <w:lang w:val="en-US" w:eastAsia="en-US"/>
        </w:rPr>
      </w:pPr>
      <w:r w:rsidRPr="005B3491">
        <w:rPr>
          <w:rFonts w:ascii="Helvetica" w:eastAsia="Times" w:hAnsi="Helvetica"/>
          <w:sz w:val="20"/>
          <w:szCs w:val="20"/>
          <w:lang w:val="en-US" w:eastAsia="en-US"/>
        </w:rPr>
        <w:t xml:space="preserve">Baayen, R. H., Davidson, D. J., &amp; Bates, D. M. (2008). </w:t>
      </w:r>
      <w:r w:rsidRPr="00A453F9">
        <w:rPr>
          <w:rFonts w:ascii="Helvetica" w:eastAsia="Times" w:hAnsi="Helvetica"/>
          <w:i/>
          <w:sz w:val="20"/>
          <w:szCs w:val="20"/>
          <w:lang w:val="en-US" w:eastAsia="en-US"/>
        </w:rPr>
        <w:t>Mixed-effects modeling with crossed random effects for subjects and items.</w:t>
      </w:r>
      <w:r w:rsidRPr="005B3491">
        <w:rPr>
          <w:rFonts w:ascii="Helvetica" w:eastAsia="Times" w:hAnsi="Helvetica"/>
          <w:sz w:val="20"/>
          <w:szCs w:val="20"/>
          <w:lang w:val="en-US" w:eastAsia="en-US"/>
        </w:rPr>
        <w:t xml:space="preserve"> Journal of Memory and Language. </w:t>
      </w:r>
    </w:p>
    <w:p w14:paraId="08C617F8" w14:textId="18979465" w:rsidR="005B3491" w:rsidRPr="005B3491" w:rsidRDefault="00410EA7" w:rsidP="00A42104">
      <w:pPr>
        <w:pStyle w:val="StandardWeb"/>
        <w:spacing w:beforeAutospacing="0" w:after="200" w:afterAutospacing="0"/>
        <w:ind w:left="181" w:hanging="181"/>
        <w:jc w:val="both"/>
        <w:rPr>
          <w:rFonts w:ascii="Helvetica" w:eastAsia="Times" w:hAnsi="Helvetica"/>
          <w:sz w:val="20"/>
          <w:szCs w:val="20"/>
          <w:lang w:val="en-US" w:eastAsia="en-US"/>
        </w:rPr>
      </w:pPr>
      <w:hyperlink r:id="rId23" w:history="1">
        <w:r w:rsidR="005B3491" w:rsidRPr="005B3491">
          <w:rPr>
            <w:rFonts w:ascii="Helvetica" w:eastAsia="Times" w:hAnsi="Helvetica"/>
            <w:sz w:val="20"/>
            <w:szCs w:val="20"/>
            <w:lang w:val="en-US" w:eastAsia="en-US"/>
          </w:rPr>
          <w:t xml:space="preserve">Clark, H. H. (1973). </w:t>
        </w:r>
        <w:r w:rsidR="005B3491" w:rsidRPr="00A453F9">
          <w:rPr>
            <w:rFonts w:ascii="Helvetica" w:eastAsia="Times" w:hAnsi="Helvetica"/>
            <w:i/>
            <w:sz w:val="20"/>
            <w:szCs w:val="20"/>
            <w:lang w:val="en-US" w:eastAsia="en-US"/>
          </w:rPr>
          <w:t>The language-as-fixed-effect fallacy: A critique of language statistics in psychological research.</w:t>
        </w:r>
        <w:r w:rsidR="005B3491" w:rsidRPr="005B3491">
          <w:rPr>
            <w:rFonts w:ascii="Helvetica" w:eastAsia="Times" w:hAnsi="Helvetica"/>
            <w:sz w:val="20"/>
            <w:szCs w:val="20"/>
            <w:lang w:val="en-US" w:eastAsia="en-US"/>
          </w:rPr>
          <w:t xml:space="preserve"> Journal of Verbal Learning and Verbal Behavior</w:t>
        </w:r>
      </w:hyperlink>
    </w:p>
    <w:p w14:paraId="2ED6079C" w14:textId="4FABA6CD" w:rsidR="005B3491" w:rsidRPr="005B3491" w:rsidRDefault="00410EA7" w:rsidP="00A42104">
      <w:pPr>
        <w:pStyle w:val="StandardWeb"/>
        <w:spacing w:beforeAutospacing="0" w:after="200" w:afterAutospacing="0"/>
        <w:ind w:left="181" w:hanging="181"/>
        <w:jc w:val="both"/>
        <w:rPr>
          <w:rFonts w:ascii="Helvetica" w:eastAsia="Times" w:hAnsi="Helvetica"/>
          <w:sz w:val="20"/>
          <w:szCs w:val="20"/>
          <w:lang w:val="en-US" w:eastAsia="en-US"/>
        </w:rPr>
      </w:pPr>
      <w:hyperlink r:id="rId24" w:history="1">
        <w:r w:rsidR="005B3491" w:rsidRPr="00B615B8">
          <w:rPr>
            <w:rFonts w:ascii="Helvetica" w:eastAsia="Times" w:hAnsi="Helvetica"/>
            <w:sz w:val="20"/>
            <w:szCs w:val="20"/>
            <w:lang w:val="en-US" w:eastAsia="en-US"/>
          </w:rPr>
          <w:t xml:space="preserve">Dimigen, O., &amp; Ehinger, B. V. (2019). </w:t>
        </w:r>
        <w:r w:rsidR="005B3491" w:rsidRPr="00A453F9">
          <w:rPr>
            <w:rFonts w:ascii="Helvetica" w:eastAsia="Times" w:hAnsi="Helvetica"/>
            <w:i/>
            <w:sz w:val="20"/>
            <w:szCs w:val="20"/>
            <w:lang w:val="en-US" w:eastAsia="en-US"/>
          </w:rPr>
          <w:t>Analyzing combined EEG and eye-tracking data: The (non-)</w:t>
        </w:r>
        <w:r w:rsidR="006B0D60">
          <w:rPr>
            <w:rFonts w:ascii="Helvetica" w:eastAsia="Times" w:hAnsi="Helvetica"/>
            <w:i/>
            <w:sz w:val="20"/>
            <w:szCs w:val="20"/>
            <w:lang w:val="en-US" w:eastAsia="en-US"/>
          </w:rPr>
          <w:t xml:space="preserve"> </w:t>
        </w:r>
        <w:r w:rsidR="005B3491" w:rsidRPr="00A453F9">
          <w:rPr>
            <w:rFonts w:ascii="Helvetica" w:eastAsia="Times" w:hAnsi="Helvetica"/>
            <w:i/>
            <w:sz w:val="20"/>
            <w:szCs w:val="20"/>
            <w:lang w:val="en-US" w:eastAsia="en-US"/>
          </w:rPr>
          <w:t>linear deconvolution framework.</w:t>
        </w:r>
        <w:r w:rsidR="005B3491" w:rsidRPr="005B3491">
          <w:rPr>
            <w:rFonts w:ascii="Helvetica" w:eastAsia="Times" w:hAnsi="Helvetica"/>
            <w:sz w:val="20"/>
            <w:szCs w:val="20"/>
            <w:lang w:val="en-US" w:eastAsia="en-US"/>
          </w:rPr>
          <w:t xml:space="preserve"> in preparation.</w:t>
        </w:r>
      </w:hyperlink>
    </w:p>
    <w:p w14:paraId="63EEAEE1" w14:textId="37A2626D" w:rsidR="005B3491" w:rsidRPr="005B3491" w:rsidRDefault="005B3491" w:rsidP="00A42104">
      <w:pPr>
        <w:pStyle w:val="StandardWeb"/>
        <w:spacing w:beforeAutospacing="0" w:after="200" w:afterAutospacing="0"/>
        <w:ind w:left="181" w:hanging="181"/>
        <w:jc w:val="both"/>
        <w:rPr>
          <w:rFonts w:ascii="Helvetica" w:eastAsia="Times" w:hAnsi="Helvetica"/>
          <w:sz w:val="20"/>
          <w:szCs w:val="20"/>
          <w:lang w:val="en-US" w:eastAsia="en-US"/>
        </w:rPr>
      </w:pPr>
      <w:r w:rsidRPr="00B615B8">
        <w:rPr>
          <w:rFonts w:ascii="Helvetica" w:eastAsia="Times" w:hAnsi="Helvetica"/>
          <w:sz w:val="20"/>
          <w:szCs w:val="20"/>
          <w:lang w:eastAsia="en-US"/>
        </w:rPr>
        <w:t xml:space="preserve">Ehinger, B. V., &amp; Dimigen, O. (2019). </w:t>
      </w:r>
      <w:r w:rsidRPr="00A453F9">
        <w:rPr>
          <w:rFonts w:ascii="Helvetica" w:eastAsia="Times" w:hAnsi="Helvetica"/>
          <w:i/>
          <w:sz w:val="20"/>
          <w:szCs w:val="20"/>
          <w:lang w:val="en-US" w:eastAsia="en-US"/>
        </w:rPr>
        <w:t>Unfold: An integrated toolbox for overlap correction, non-linear modeling, and regression-based EEG analysis.</w:t>
      </w:r>
      <w:r w:rsidRPr="005B3491">
        <w:rPr>
          <w:rFonts w:ascii="Helvetica" w:eastAsia="Times" w:hAnsi="Helvetica"/>
          <w:sz w:val="20"/>
          <w:szCs w:val="20"/>
          <w:lang w:val="en-US" w:eastAsia="en-US"/>
        </w:rPr>
        <w:t xml:space="preserve"> biorXiv</w:t>
      </w:r>
    </w:p>
    <w:p w14:paraId="68CB6CBF" w14:textId="3CD0C6FF" w:rsidR="005B3491" w:rsidRPr="005B3491" w:rsidRDefault="005B3491" w:rsidP="00A42104">
      <w:pPr>
        <w:pStyle w:val="StandardWeb"/>
        <w:spacing w:beforeAutospacing="0" w:after="200" w:afterAutospacing="0"/>
        <w:ind w:left="181" w:hanging="181"/>
        <w:jc w:val="both"/>
        <w:rPr>
          <w:rFonts w:ascii="Helvetica" w:eastAsia="Times" w:hAnsi="Helvetica"/>
          <w:sz w:val="20"/>
          <w:szCs w:val="20"/>
          <w:lang w:val="en-US" w:eastAsia="en-US"/>
        </w:rPr>
      </w:pPr>
      <w:r w:rsidRPr="00B615B8">
        <w:rPr>
          <w:rFonts w:ascii="Helvetica" w:eastAsia="Times" w:hAnsi="Helvetica"/>
          <w:sz w:val="20"/>
          <w:szCs w:val="20"/>
          <w:lang w:eastAsia="en-US"/>
        </w:rPr>
        <w:t xml:space="preserve">Ehinger, B. V., Fischer, P., Gert, A. L., Kaufhold, L., Weber, F., Pipa, G., &amp; König, P. (2014). </w:t>
      </w:r>
      <w:r w:rsidRPr="00A453F9">
        <w:rPr>
          <w:rFonts w:ascii="Helvetica" w:eastAsia="Times" w:hAnsi="Helvetica"/>
          <w:i/>
          <w:sz w:val="20"/>
          <w:szCs w:val="20"/>
          <w:lang w:val="en-US" w:eastAsia="en-US"/>
        </w:rPr>
        <w:t>Kinesthetic and vestibular information modulate alpha activity during spatial navigation: a mobile EEG study.</w:t>
      </w:r>
      <w:r w:rsidRPr="005B3491">
        <w:rPr>
          <w:rFonts w:ascii="Helvetica" w:eastAsia="Times" w:hAnsi="Helvetica"/>
          <w:sz w:val="20"/>
          <w:szCs w:val="20"/>
          <w:lang w:val="en-US" w:eastAsia="en-US"/>
        </w:rPr>
        <w:t xml:space="preserve"> Frontiers in Human Neuroscience</w:t>
      </w:r>
    </w:p>
    <w:p w14:paraId="5F17D1EC" w14:textId="72BABCD2" w:rsidR="005B3491" w:rsidRPr="005B3491" w:rsidRDefault="005B3491" w:rsidP="00A42104">
      <w:pPr>
        <w:pStyle w:val="StandardWeb"/>
        <w:spacing w:beforeAutospacing="0" w:after="200" w:afterAutospacing="0"/>
        <w:ind w:left="181" w:hanging="181"/>
        <w:jc w:val="both"/>
        <w:rPr>
          <w:rFonts w:ascii="Helvetica" w:eastAsia="Times" w:hAnsi="Helvetica"/>
          <w:sz w:val="20"/>
          <w:szCs w:val="20"/>
          <w:lang w:val="en-US" w:eastAsia="en-US"/>
        </w:rPr>
      </w:pPr>
      <w:r w:rsidRPr="005B3491">
        <w:rPr>
          <w:rFonts w:ascii="Helvetica" w:eastAsia="Times" w:hAnsi="Helvetica"/>
          <w:sz w:val="20"/>
          <w:szCs w:val="20"/>
          <w:lang w:val="en-US" w:eastAsia="en-US"/>
        </w:rPr>
        <w:t xml:space="preserve">Krol, L. R., Pawlitzki, J., Lotte, F., Gramann, K., &amp; Zander, T. O. (2018). </w:t>
      </w:r>
      <w:r w:rsidRPr="00A453F9">
        <w:rPr>
          <w:rFonts w:ascii="Helvetica" w:eastAsia="Times" w:hAnsi="Helvetica"/>
          <w:i/>
          <w:sz w:val="20"/>
          <w:szCs w:val="20"/>
          <w:lang w:val="en-US" w:eastAsia="en-US"/>
        </w:rPr>
        <w:t>SEREEGA: Simulating event-related EEG activity.</w:t>
      </w:r>
      <w:r w:rsidRPr="005B3491">
        <w:rPr>
          <w:rFonts w:ascii="Helvetica" w:eastAsia="Times" w:hAnsi="Helvetica"/>
          <w:sz w:val="20"/>
          <w:szCs w:val="20"/>
          <w:lang w:val="en-US" w:eastAsia="en-US"/>
        </w:rPr>
        <w:t xml:space="preserve"> Journal of Neuroscience Methods, </w:t>
      </w:r>
    </w:p>
    <w:p w14:paraId="2FDD3236" w14:textId="3D05022F" w:rsidR="005B3491" w:rsidRPr="005B3491" w:rsidRDefault="00410EA7" w:rsidP="00A42104">
      <w:pPr>
        <w:pStyle w:val="StandardWeb"/>
        <w:spacing w:beforeAutospacing="0" w:after="200" w:afterAutospacing="0"/>
        <w:ind w:left="181" w:hanging="181"/>
        <w:jc w:val="both"/>
        <w:rPr>
          <w:rFonts w:ascii="Helvetica" w:eastAsia="Times" w:hAnsi="Helvetica"/>
          <w:sz w:val="20"/>
          <w:szCs w:val="20"/>
          <w:lang w:val="en-US" w:eastAsia="en-US"/>
        </w:rPr>
      </w:pPr>
      <w:hyperlink r:id="rId25" w:history="1">
        <w:r w:rsidR="005B3491" w:rsidRPr="005B3491">
          <w:rPr>
            <w:rFonts w:ascii="Helvetica" w:eastAsia="Times" w:hAnsi="Helvetica"/>
            <w:sz w:val="20"/>
            <w:szCs w:val="20"/>
            <w:lang w:val="en-US" w:eastAsia="en-US"/>
          </w:rPr>
          <w:t xml:space="preserve">Rousselet. (2010). </w:t>
        </w:r>
        <w:r w:rsidR="005B3491" w:rsidRPr="00A453F9">
          <w:rPr>
            <w:rFonts w:ascii="Helvetica" w:eastAsia="Times" w:hAnsi="Helvetica"/>
            <w:i/>
            <w:sz w:val="20"/>
            <w:szCs w:val="20"/>
            <w:lang w:val="en-US" w:eastAsia="en-US"/>
          </w:rPr>
          <w:t xml:space="preserve">Healthy aging delays scalp EEG sensitivity to noise in a face discrimination task. </w:t>
        </w:r>
        <w:r w:rsidR="005B3491" w:rsidRPr="005B3491">
          <w:rPr>
            <w:rFonts w:ascii="Helvetica" w:eastAsia="Times" w:hAnsi="Helvetica"/>
            <w:sz w:val="20"/>
            <w:szCs w:val="20"/>
            <w:lang w:val="en-US" w:eastAsia="en-US"/>
          </w:rPr>
          <w:t xml:space="preserve">Frontiers in Psychology. </w:t>
        </w:r>
      </w:hyperlink>
    </w:p>
    <w:p w14:paraId="53DC1589" w14:textId="1E476C4B" w:rsidR="005B3491" w:rsidRPr="005B3491" w:rsidRDefault="005B3491" w:rsidP="00A42104">
      <w:pPr>
        <w:pStyle w:val="StandardWeb"/>
        <w:spacing w:beforeAutospacing="0" w:after="200" w:afterAutospacing="0"/>
        <w:ind w:left="181" w:hanging="181"/>
        <w:jc w:val="both"/>
        <w:rPr>
          <w:rFonts w:ascii="Helvetica" w:eastAsia="Times" w:hAnsi="Helvetica"/>
          <w:sz w:val="20"/>
          <w:szCs w:val="20"/>
          <w:lang w:val="en-US" w:eastAsia="en-US"/>
        </w:rPr>
      </w:pPr>
      <w:r w:rsidRPr="005B3491">
        <w:rPr>
          <w:rFonts w:ascii="Helvetica" w:eastAsia="Times" w:hAnsi="Helvetica"/>
          <w:sz w:val="20"/>
          <w:szCs w:val="20"/>
          <w:lang w:val="en-US" w:eastAsia="en-US"/>
        </w:rPr>
        <w:t xml:space="preserve">Sassenhagen, J. (2019). </w:t>
      </w:r>
      <w:r w:rsidRPr="00A453F9">
        <w:rPr>
          <w:rFonts w:ascii="Helvetica" w:eastAsia="Times" w:hAnsi="Helvetica"/>
          <w:i/>
          <w:sz w:val="20"/>
          <w:szCs w:val="20"/>
          <w:lang w:val="en-US" w:eastAsia="en-US"/>
        </w:rPr>
        <w:t>How to analyse electrophysiological responses to naturalistic language with time-resolved multiple regression.</w:t>
      </w:r>
      <w:r w:rsidRPr="005B3491">
        <w:rPr>
          <w:rFonts w:ascii="Helvetica" w:eastAsia="Times" w:hAnsi="Helvetica"/>
          <w:sz w:val="20"/>
          <w:szCs w:val="20"/>
          <w:lang w:val="en-US" w:eastAsia="en-US"/>
        </w:rPr>
        <w:t xml:space="preserve"> Language, Cognition and Neuroscience</w:t>
      </w:r>
    </w:p>
    <w:p w14:paraId="3D331365" w14:textId="4E29BE96" w:rsidR="005B3491" w:rsidRPr="005B3491" w:rsidRDefault="00410EA7" w:rsidP="00A42104">
      <w:pPr>
        <w:pStyle w:val="StandardWeb"/>
        <w:spacing w:beforeAutospacing="0" w:after="200" w:afterAutospacing="0"/>
        <w:ind w:left="181" w:hanging="181"/>
        <w:jc w:val="both"/>
        <w:rPr>
          <w:rFonts w:ascii="Helvetica" w:eastAsia="Times" w:hAnsi="Helvetica"/>
          <w:sz w:val="20"/>
          <w:szCs w:val="20"/>
          <w:lang w:val="en-US" w:eastAsia="en-US"/>
        </w:rPr>
      </w:pPr>
      <w:hyperlink r:id="rId26" w:history="1">
        <w:r w:rsidR="005B3491" w:rsidRPr="005B3491">
          <w:rPr>
            <w:rFonts w:ascii="Helvetica" w:eastAsia="Times" w:hAnsi="Helvetica"/>
            <w:sz w:val="20"/>
            <w:szCs w:val="20"/>
            <w:lang w:val="en-US" w:eastAsia="en-US"/>
          </w:rPr>
          <w:t xml:space="preserve">Tremblay, A., &amp; Newman, A. J. (2015). </w:t>
        </w:r>
        <w:r w:rsidR="005B3491" w:rsidRPr="00A453F9">
          <w:rPr>
            <w:rFonts w:ascii="Helvetica" w:eastAsia="Times" w:hAnsi="Helvetica"/>
            <w:i/>
            <w:sz w:val="20"/>
            <w:szCs w:val="20"/>
            <w:lang w:val="en-US" w:eastAsia="en-US"/>
          </w:rPr>
          <w:t>Modeling nonlinear relationships in ERP data using mixed-effects regression with R examples: Modeling using mixed-effects regression.</w:t>
        </w:r>
        <w:r w:rsidR="005B3491" w:rsidRPr="005B3491">
          <w:rPr>
            <w:rFonts w:ascii="Helvetica" w:eastAsia="Times" w:hAnsi="Helvetica"/>
            <w:sz w:val="20"/>
            <w:szCs w:val="20"/>
            <w:lang w:val="en-US" w:eastAsia="en-US"/>
          </w:rPr>
          <w:t xml:space="preserve"> Psychophysiology, </w:t>
        </w:r>
      </w:hyperlink>
    </w:p>
    <w:p w14:paraId="4D6F2099" w14:textId="1769D1B0" w:rsidR="005B3491" w:rsidRPr="005B3491" w:rsidRDefault="00410EA7" w:rsidP="00A42104">
      <w:pPr>
        <w:pStyle w:val="StandardWeb"/>
        <w:spacing w:beforeAutospacing="0" w:after="200" w:afterAutospacing="0"/>
        <w:ind w:left="181" w:hanging="181"/>
        <w:jc w:val="both"/>
        <w:rPr>
          <w:rFonts w:ascii="Helvetica" w:eastAsia="Times" w:hAnsi="Helvetica"/>
          <w:sz w:val="20"/>
          <w:szCs w:val="20"/>
          <w:lang w:val="en-US" w:eastAsia="en-US"/>
        </w:rPr>
      </w:pPr>
      <w:hyperlink r:id="rId27" w:history="1">
        <w:r w:rsidR="005B3491" w:rsidRPr="005B3491">
          <w:rPr>
            <w:rFonts w:ascii="Helvetica" w:eastAsia="Times" w:hAnsi="Helvetica"/>
            <w:sz w:val="20"/>
            <w:szCs w:val="20"/>
            <w:lang w:val="en-US" w:eastAsia="en-US"/>
          </w:rPr>
          <w:t xml:space="preserve">Wood, S. N. (2017). </w:t>
        </w:r>
        <w:r w:rsidR="005B3491" w:rsidRPr="00A453F9">
          <w:rPr>
            <w:rFonts w:ascii="Helvetica" w:eastAsia="Times" w:hAnsi="Helvetica"/>
            <w:i/>
            <w:sz w:val="20"/>
            <w:szCs w:val="20"/>
            <w:lang w:val="en-US" w:eastAsia="en-US"/>
          </w:rPr>
          <w:t>Generalized additive models : an introduction with R.</w:t>
        </w:r>
        <w:r w:rsidR="005B3491" w:rsidRPr="005B3491">
          <w:rPr>
            <w:rFonts w:ascii="Helvetica" w:eastAsia="Times" w:hAnsi="Helvetica"/>
            <w:sz w:val="20"/>
            <w:szCs w:val="20"/>
            <w:lang w:val="en-US" w:eastAsia="en-US"/>
          </w:rPr>
          <w:t xml:space="preserve"> Texts in statistical science </w:t>
        </w:r>
      </w:hyperlink>
    </w:p>
    <w:p w14:paraId="3B427608" w14:textId="02B1C55E" w:rsidR="00DA0125" w:rsidRPr="00B7710D" w:rsidRDefault="00DA0125" w:rsidP="00A453F9">
      <w:pPr>
        <w:pStyle w:val="Reference"/>
        <w:spacing w:before="100" w:after="100" w:afterAutospacing="1"/>
        <w:rPr>
          <w:rFonts w:ascii="Helvetica" w:hAnsi="Helvetica"/>
        </w:rPr>
      </w:pPr>
    </w:p>
    <w:sectPr w:rsidR="00DA0125" w:rsidRPr="00B7710D" w:rsidSect="00393C35">
      <w:type w:val="continuous"/>
      <w:pgSz w:w="12240" w:h="15840" w:code="1"/>
      <w:pgMar w:top="1440" w:right="1080" w:bottom="108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F564F" w14:textId="77777777" w:rsidR="00011051" w:rsidRDefault="00011051">
      <w:r>
        <w:separator/>
      </w:r>
    </w:p>
  </w:endnote>
  <w:endnote w:type="continuationSeparator" w:id="0">
    <w:p w14:paraId="1245629C" w14:textId="77777777" w:rsidR="00011051" w:rsidRDefault="0001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45F7F" w14:textId="77777777" w:rsidR="00011051" w:rsidRDefault="00011051">
      <w:r>
        <w:separator/>
      </w:r>
    </w:p>
  </w:footnote>
  <w:footnote w:type="continuationSeparator" w:id="0">
    <w:p w14:paraId="57287B54" w14:textId="77777777" w:rsidR="00011051" w:rsidRDefault="00011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8F26D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C97"/>
    <w:rsid w:val="0000000B"/>
    <w:rsid w:val="000041F2"/>
    <w:rsid w:val="00011051"/>
    <w:rsid w:val="000A2C97"/>
    <w:rsid w:val="00180226"/>
    <w:rsid w:val="00187D6B"/>
    <w:rsid w:val="001F0DE7"/>
    <w:rsid w:val="00237936"/>
    <w:rsid w:val="00254298"/>
    <w:rsid w:val="002545D2"/>
    <w:rsid w:val="002A5541"/>
    <w:rsid w:val="002C4577"/>
    <w:rsid w:val="00391F41"/>
    <w:rsid w:val="00393C35"/>
    <w:rsid w:val="00410EA7"/>
    <w:rsid w:val="00411867"/>
    <w:rsid w:val="00414438"/>
    <w:rsid w:val="00494069"/>
    <w:rsid w:val="00522C49"/>
    <w:rsid w:val="0052338A"/>
    <w:rsid w:val="0052620A"/>
    <w:rsid w:val="005A1C17"/>
    <w:rsid w:val="005B3491"/>
    <w:rsid w:val="005E6D84"/>
    <w:rsid w:val="00633706"/>
    <w:rsid w:val="00662B9C"/>
    <w:rsid w:val="006878F9"/>
    <w:rsid w:val="006B0D60"/>
    <w:rsid w:val="00736E64"/>
    <w:rsid w:val="00781D25"/>
    <w:rsid w:val="00782027"/>
    <w:rsid w:val="00800E63"/>
    <w:rsid w:val="008254C0"/>
    <w:rsid w:val="00833034"/>
    <w:rsid w:val="008B784B"/>
    <w:rsid w:val="008E3E13"/>
    <w:rsid w:val="00981C23"/>
    <w:rsid w:val="00A112E4"/>
    <w:rsid w:val="00A35B4D"/>
    <w:rsid w:val="00A42104"/>
    <w:rsid w:val="00A453F9"/>
    <w:rsid w:val="00A70F7A"/>
    <w:rsid w:val="00AD1738"/>
    <w:rsid w:val="00B615B8"/>
    <w:rsid w:val="00B7710D"/>
    <w:rsid w:val="00C7233A"/>
    <w:rsid w:val="00C80703"/>
    <w:rsid w:val="00C95895"/>
    <w:rsid w:val="00D03A62"/>
    <w:rsid w:val="00D30D37"/>
    <w:rsid w:val="00DA0125"/>
    <w:rsid w:val="00DD34D7"/>
    <w:rsid w:val="00EB0EC1"/>
    <w:rsid w:val="00EC6AD0"/>
    <w:rsid w:val="00F10EAA"/>
    <w:rsid w:val="00F3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08569980"/>
  <w14:defaultImageDpi w14:val="330"/>
  <w15:chartTrackingRefBased/>
  <w15:docId w15:val="{41B6B07D-5F62-4BF9-AFA4-FFDE82C7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Standard">
    <w:name w:val="Normal"/>
    <w:qFormat/>
    <w:rsid w:val="00564D1E"/>
    <w:pPr>
      <w:ind w:firstLine="181"/>
      <w:jc w:val="both"/>
    </w:pPr>
    <w:rPr>
      <w:rFonts w:ascii="Times New Roman" w:hAnsi="Times New Roman"/>
      <w:lang w:val="en-US" w:eastAsia="en-US"/>
    </w:rPr>
  </w:style>
  <w:style w:type="paragraph" w:styleId="berschrift1">
    <w:name w:val="heading 1"/>
    <w:basedOn w:val="NormalSectionStart"/>
    <w:next w:val="NormalSectionStart"/>
    <w:qFormat/>
    <w:rsid w:val="00782027"/>
    <w:pPr>
      <w:keepNext/>
      <w:spacing w:before="200" w:after="60"/>
      <w:jc w:val="center"/>
      <w:outlineLvl w:val="0"/>
    </w:pPr>
    <w:rPr>
      <w:rFonts w:ascii="Arial" w:hAnsi="Arial"/>
      <w:b/>
      <w:sz w:val="24"/>
    </w:rPr>
  </w:style>
  <w:style w:type="paragraph" w:styleId="berschrift2">
    <w:name w:val="heading 2"/>
    <w:basedOn w:val="NormalSectionStart"/>
    <w:next w:val="NormalSectionStart"/>
    <w:qFormat/>
    <w:rsid w:val="00782027"/>
    <w:pPr>
      <w:keepNext/>
      <w:spacing w:before="200" w:after="60"/>
      <w:jc w:val="left"/>
      <w:outlineLvl w:val="1"/>
    </w:pPr>
    <w:rPr>
      <w:rFonts w:ascii="Arial" w:hAnsi="Arial"/>
      <w:b/>
      <w:sz w:val="22"/>
    </w:rPr>
  </w:style>
  <w:style w:type="paragraph" w:styleId="berschrift3">
    <w:name w:val="heading 3"/>
    <w:basedOn w:val="NormalSectionStart"/>
    <w:next w:val="Standard"/>
    <w:qFormat/>
    <w:pPr>
      <w:keepNex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SectionStart">
    <w:name w:val="Normal Section Start"/>
    <w:basedOn w:val="Standard"/>
    <w:next w:val="Standard"/>
    <w:rsid w:val="000A2C97"/>
    <w:pPr>
      <w:ind w:firstLine="0"/>
    </w:pPr>
    <w:rPr>
      <w:rFonts w:eastAsia="Times New Roman"/>
    </w:rPr>
  </w:style>
  <w:style w:type="paragraph" w:customStyle="1" w:styleId="ntranscript">
    <w:name w:val="ntranscript"/>
    <w:basedOn w:val="Standard"/>
    <w:pPr>
      <w:tabs>
        <w:tab w:val="left" w:pos="360"/>
      </w:tabs>
      <w:ind w:left="1440" w:hanging="1440"/>
    </w:pPr>
    <w:rPr>
      <w:rFonts w:ascii="Palatino" w:hAnsi="Palatino"/>
    </w:rPr>
  </w:style>
  <w:style w:type="paragraph" w:styleId="Funotentext">
    <w:name w:val="footnote text"/>
    <w:basedOn w:val="Standard"/>
    <w:semiHidden/>
    <w:rPr>
      <w:sz w:val="18"/>
    </w:rPr>
  </w:style>
  <w:style w:type="character" w:styleId="Funotenzeichen">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Standard"/>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Standard"/>
    <w:rsid w:val="00564D1E"/>
    <w:pPr>
      <w:ind w:left="181" w:hanging="181"/>
    </w:pPr>
    <w:rPr>
      <w:rFonts w:eastAsia="Times New Roman"/>
    </w:rPr>
  </w:style>
  <w:style w:type="paragraph" w:styleId="Dokumentstruktur">
    <w:name w:val="Document Map"/>
    <w:basedOn w:val="Standard"/>
    <w:semiHidden/>
    <w:pPr>
      <w:shd w:val="clear" w:color="auto" w:fill="000080"/>
    </w:pPr>
    <w:rPr>
      <w:rFonts w:ascii="Tahoma" w:hAnsi="Tahoma"/>
    </w:rPr>
  </w:style>
  <w:style w:type="character" w:styleId="Hyperli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berschrift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el">
    <w:name w:val="Title"/>
    <w:basedOn w:val="NormalSectionStart"/>
    <w:next w:val="Authorname"/>
    <w:qFormat/>
    <w:rsid w:val="00782027"/>
    <w:pPr>
      <w:jc w:val="center"/>
      <w:outlineLvl w:val="0"/>
    </w:pPr>
    <w:rPr>
      <w:rFonts w:ascii="Arial" w:hAnsi="Arial"/>
      <w:b/>
      <w:kern w:val="28"/>
      <w:sz w:val="36"/>
    </w:rPr>
  </w:style>
  <w:style w:type="paragraph" w:styleId="Beschriftung">
    <w:name w:val="caption"/>
    <w:basedOn w:val="NormalSectionStart"/>
    <w:next w:val="NormalSectionStart"/>
    <w:qFormat/>
    <w:rsid w:val="000A2C97"/>
    <w:pPr>
      <w:jc w:val="center"/>
    </w:pPr>
  </w:style>
  <w:style w:type="paragraph" w:customStyle="1" w:styleId="Abstract">
    <w:name w:val="Abstract"/>
    <w:basedOn w:val="Abstracttext"/>
    <w:qFormat/>
    <w:rsid w:val="00782027"/>
    <w:pPr>
      <w:spacing w:before="120"/>
      <w:ind w:left="0" w:right="40"/>
    </w:pPr>
    <w:rPr>
      <w:rFonts w:ascii="Arial" w:hAnsi="Arial"/>
      <w:b/>
      <w:bCs/>
    </w:rPr>
  </w:style>
  <w:style w:type="character" w:styleId="NichtaufgelsteErwhnung">
    <w:name w:val="Unresolved Mention"/>
    <w:basedOn w:val="Absatz-Standardschriftart"/>
    <w:uiPriority w:val="99"/>
    <w:semiHidden/>
    <w:unhideWhenUsed/>
    <w:rsid w:val="005E6D84"/>
    <w:rPr>
      <w:color w:val="605E5C"/>
      <w:shd w:val="clear" w:color="auto" w:fill="E1DFDD"/>
    </w:rPr>
  </w:style>
  <w:style w:type="paragraph" w:styleId="StandardWeb">
    <w:name w:val="Normal (Web)"/>
    <w:basedOn w:val="Standard"/>
    <w:uiPriority w:val="99"/>
    <w:unhideWhenUsed/>
    <w:rsid w:val="005E6D84"/>
    <w:pPr>
      <w:spacing w:before="100" w:beforeAutospacing="1" w:after="100" w:afterAutospacing="1"/>
      <w:ind w:firstLine="0"/>
      <w:jc w:val="left"/>
    </w:pPr>
    <w:rPr>
      <w:rFonts w:eastAsia="Times New Roman"/>
      <w:sz w:val="24"/>
      <w:szCs w:val="24"/>
      <w:lang w:val="de-DE" w:eastAsia="de-DE"/>
    </w:rPr>
  </w:style>
  <w:style w:type="character" w:styleId="Platzhaltertext">
    <w:name w:val="Placeholder Text"/>
    <w:basedOn w:val="Absatz-Standardschriftart"/>
    <w:uiPriority w:val="99"/>
    <w:unhideWhenUsed/>
    <w:rsid w:val="00D30D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81941">
      <w:bodyDiv w:val="1"/>
      <w:marLeft w:val="0"/>
      <w:marRight w:val="0"/>
      <w:marTop w:val="0"/>
      <w:marBottom w:val="0"/>
      <w:divBdr>
        <w:top w:val="none" w:sz="0" w:space="0" w:color="auto"/>
        <w:left w:val="none" w:sz="0" w:space="0" w:color="auto"/>
        <w:bottom w:val="none" w:sz="0" w:space="0" w:color="auto"/>
        <w:right w:val="none" w:sz="0" w:space="0" w:color="auto"/>
      </w:divBdr>
    </w:div>
    <w:div w:id="989167099">
      <w:bodyDiv w:val="1"/>
      <w:marLeft w:val="0"/>
      <w:marRight w:val="0"/>
      <w:marTop w:val="0"/>
      <w:marBottom w:val="0"/>
      <w:divBdr>
        <w:top w:val="none" w:sz="0" w:space="0" w:color="auto"/>
        <w:left w:val="none" w:sz="0" w:space="0" w:color="auto"/>
        <w:bottom w:val="none" w:sz="0" w:space="0" w:color="auto"/>
        <w:right w:val="none" w:sz="0" w:space="0" w:color="auto"/>
      </w:divBdr>
    </w:div>
    <w:div w:id="1157958494">
      <w:bodyDiv w:val="1"/>
      <w:marLeft w:val="0"/>
      <w:marRight w:val="0"/>
      <w:marTop w:val="0"/>
      <w:marBottom w:val="0"/>
      <w:divBdr>
        <w:top w:val="none" w:sz="0" w:space="0" w:color="auto"/>
        <w:left w:val="none" w:sz="0" w:space="0" w:color="auto"/>
        <w:bottom w:val="none" w:sz="0" w:space="0" w:color="auto"/>
        <w:right w:val="none" w:sz="0" w:space="0" w:color="auto"/>
      </w:divBdr>
    </w:div>
    <w:div w:id="1395275299">
      <w:bodyDiv w:val="1"/>
      <w:marLeft w:val="0"/>
      <w:marRight w:val="0"/>
      <w:marTop w:val="0"/>
      <w:marBottom w:val="0"/>
      <w:divBdr>
        <w:top w:val="none" w:sz="0" w:space="0" w:color="auto"/>
        <w:left w:val="none" w:sz="0" w:space="0" w:color="auto"/>
        <w:bottom w:val="none" w:sz="0" w:space="0" w:color="auto"/>
        <w:right w:val="none" w:sz="0" w:space="0" w:color="auto"/>
      </w:divBdr>
    </w:div>
    <w:div w:id="1561938481">
      <w:bodyDiv w:val="1"/>
      <w:marLeft w:val="0"/>
      <w:marRight w:val="0"/>
      <w:marTop w:val="0"/>
      <w:marBottom w:val="0"/>
      <w:divBdr>
        <w:top w:val="none" w:sz="0" w:space="0" w:color="auto"/>
        <w:left w:val="none" w:sz="0" w:space="0" w:color="auto"/>
        <w:bottom w:val="none" w:sz="0" w:space="0" w:color="auto"/>
        <w:right w:val="none" w:sz="0" w:space="0" w:color="auto"/>
      </w:divBdr>
    </w:div>
    <w:div w:id="1826817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Bhzh2N" TargetMode="External"/><Relationship Id="rId13" Type="http://schemas.openxmlformats.org/officeDocument/2006/relationships/hyperlink" Target="https://www.zotero.org/google-docs/?8g0BZt" TargetMode="External"/><Relationship Id="rId18" Type="http://schemas.openxmlformats.org/officeDocument/2006/relationships/image" Target="media/image3.png"/><Relationship Id="rId26" Type="http://schemas.openxmlformats.org/officeDocument/2006/relationships/hyperlink" Target="https://www.zotero.org/google-docs/?rZvZG4" TargetMode="External"/><Relationship Id="rId3" Type="http://schemas.openxmlformats.org/officeDocument/2006/relationships/settings" Target="settings.xml"/><Relationship Id="rId21" Type="http://schemas.openxmlformats.org/officeDocument/2006/relationships/hyperlink" Target="https://www.zotero.org/google-docs/?kcBlOO" TargetMode="External"/><Relationship Id="rId7" Type="http://schemas.openxmlformats.org/officeDocument/2006/relationships/hyperlink" Target="https://www.zotero.org/google-docs/?PLYnzu" TargetMode="External"/><Relationship Id="rId12" Type="http://schemas.openxmlformats.org/officeDocument/2006/relationships/hyperlink" Target="https://www.zotero.org/google-docs/?rneQ2d" TargetMode="External"/><Relationship Id="rId17" Type="http://schemas.openxmlformats.org/officeDocument/2006/relationships/image" Target="media/image2.png"/><Relationship Id="rId25" Type="http://schemas.openxmlformats.org/officeDocument/2006/relationships/hyperlink" Target="https://www.zotero.org/google-docs/?rZvZG4" TargetMode="External"/><Relationship Id="rId2" Type="http://schemas.openxmlformats.org/officeDocument/2006/relationships/styles" Target="styles.xml"/><Relationship Id="rId16" Type="http://schemas.openxmlformats.org/officeDocument/2006/relationships/hyperlink" Target="https://www.zotero.org/google-docs/?JEXjRI" TargetMode="External"/><Relationship Id="rId20" Type="http://schemas.openxmlformats.org/officeDocument/2006/relationships/hyperlink" Target="https://www.zotero.org/google-docs/?ZTbGj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oogle-docs/?fVb11G" TargetMode="External"/><Relationship Id="rId24" Type="http://schemas.openxmlformats.org/officeDocument/2006/relationships/hyperlink" Target="https://www.zotero.org/google-docs/?rZvZG4" TargetMode="External"/><Relationship Id="rId5" Type="http://schemas.openxmlformats.org/officeDocument/2006/relationships/footnotes" Target="footnotes.xml"/><Relationship Id="rId15" Type="http://schemas.openxmlformats.org/officeDocument/2006/relationships/hyperlink" Target="https://github.com/unfoldtoolbox/unmixed" TargetMode="External"/><Relationship Id="rId23" Type="http://schemas.openxmlformats.org/officeDocument/2006/relationships/hyperlink" Target="https://www.zotero.org/google-docs/?rZvZG4" TargetMode="External"/><Relationship Id="rId28" Type="http://schemas.openxmlformats.org/officeDocument/2006/relationships/fontTable" Target="fontTable.xml"/><Relationship Id="rId10" Type="http://schemas.openxmlformats.org/officeDocument/2006/relationships/hyperlink" Target="https://www.zotero.org/google-docs/?zCmUAH" TargetMode="External"/><Relationship Id="rId19" Type="http://schemas.openxmlformats.org/officeDocument/2006/relationships/hyperlink" Target="https://www.zotero.org/google-docs/?jBVHPO" TargetMode="External"/><Relationship Id="rId4" Type="http://schemas.openxmlformats.org/officeDocument/2006/relationships/webSettings" Target="webSettings.xml"/><Relationship Id="rId9" Type="http://schemas.openxmlformats.org/officeDocument/2006/relationships/hyperlink" Target="https://www.zotero.org/google-docs/?j6IXil" TargetMode="External"/><Relationship Id="rId14" Type="http://schemas.openxmlformats.org/officeDocument/2006/relationships/image" Target="media/image1.png"/><Relationship Id="rId22" Type="http://schemas.openxmlformats.org/officeDocument/2006/relationships/hyperlink" Target="https://www.zotero.org/google-docs/?rZvZG4" TargetMode="External"/><Relationship Id="rId27" Type="http://schemas.openxmlformats.org/officeDocument/2006/relationships/hyperlink" Target="https://www.zotero.org/google-docs/?rZvZG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cogsci-template.dot</Template>
  <TotalTime>0</TotalTime>
  <Pages>4</Pages>
  <Words>2072</Words>
  <Characters>13178</Characters>
  <Application>Microsoft Office Word</Application>
  <DocSecurity>0</DocSecurity>
  <Lines>329</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Pre Test Excerpt</vt:lpstr>
      <vt:lpstr>Pre Test Excerpt</vt:lpstr>
    </vt:vector>
  </TitlesOfParts>
  <Company>University of California, Berkeley</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Nikolaus Kriegeskorte</dc:creator>
  <cp:keywords/>
  <cp:lastModifiedBy>Benedikt V Ehinger</cp:lastModifiedBy>
  <cp:revision>11</cp:revision>
  <cp:lastPrinted>2017-02-10T21:41:00Z</cp:lastPrinted>
  <dcterms:created xsi:type="dcterms:W3CDTF">2019-06-03T12:45:00Z</dcterms:created>
  <dcterms:modified xsi:type="dcterms:W3CDTF">2019-06-04T13:24:00Z</dcterms:modified>
</cp:coreProperties>
</file>