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KIỂM TOÁN MẶT CẮT CẦU</w:t>
      </w:r>
    </w:p>
    <w:p>
      <w:r>
        <w:t>Tiêu chuẩn áp dụng: {{ standard_used }} (EN 1992-1-1)</w:t>
      </w:r>
    </w:p>
    <w:p>
      <w:pPr>
        <w:pStyle w:val="Heading1"/>
      </w:pPr>
      <w:r>
        <w:t>1. THÔNG SỐ CƠ BẢN ĐẦU VÀO</w:t>
      </w:r>
    </w:p>
    <w:p>
      <w:pPr>
        <w:pStyle w:val="Heading2"/>
      </w:pPr>
      <w:r>
        <w:t>1.1 Kích thước hình học</w:t>
      </w:r>
    </w:p>
    <w:p>
      <w:r>
        <w:t>Bề rộng nắp b = {{ input.geometry.b }} mm; Chiều cao dầm h = {{ input.geometry.h }} mm</w:t>
      </w:r>
    </w:p>
    <w:p>
      <w:r>
        <w:t>Bề rộng sườn bw = {{ input.geometry.b_w }} mm; Chiều cao cánh hf = {{ input.geometry.h_f }} mm</w:t>
      </w:r>
    </w:p>
    <w:p>
      <w:pPr>
        <w:pStyle w:val="Heading2"/>
      </w:pPr>
      <w:r>
        <w:t>1.2 Đặc trưng vật liệu</w:t>
      </w:r>
    </w:p>
    <w:p>
      <w:r>
        <w:t>Bê tông: fck = {{ input.materials.f_c }} MPa</w:t>
      </w:r>
    </w:p>
    <w:p>
      <w:r>
        <w:t>Cốt thép: fyk = {{ input.materials.f_y }} MPa</w:t>
      </w:r>
    </w:p>
    <w:p>
      <w:r>
        <w:t>Cáp DUL: fpuk = {{ input.materials.f_pu }} MPa</w:t>
      </w:r>
    </w:p>
    <w:p>
      <w:pPr>
        <w:pStyle w:val="Heading2"/>
      </w:pPr>
      <w:r>
        <w:t>1.3 Bố trí cốt thép</w:t>
      </w:r>
    </w:p>
    <w:p>
      <w:r>
        <w:t>Cốt thép thường: As = {{ input.flexural_rebar.A_s }} mm2; ds = {{ input.flexural_rebar.d_s }} mm</w:t>
      </w:r>
    </w:p>
    <w:p>
      <w:r>
        <w:t>Cáp DUL: Aps = {{ input.flexural_rebar.A_ps }} mm2; dp = {{ input.flexural_rebar.d_p }} mm</w:t>
      </w:r>
    </w:p>
    <w:p>
      <w:r>
        <w:t>Cốt đai: Asw = {{ input.shear_rebar.A_v }} mm2; s = {{ input.shear_rebar.s }} mm; Góc α = {{ input.shear_rebar.alpha }}°</w:t>
      </w:r>
    </w:p>
    <w:p>
      <w:pPr>
        <w:pStyle w:val="Heading2"/>
      </w:pPr>
      <w:r>
        <w:t>1.4 Nội lực thiết kế</w:t>
      </w:r>
    </w:p>
    <w:p>
      <w:r>
        <w:t>Moment uốn MEd = {{ input.forces.M_u }} kN.m</w:t>
      </w:r>
    </w:p>
    <w:p>
      <w:r>
        <w:t>Lực cắt VEd = {{ input.forces.V_u }} kN</w:t>
      </w:r>
    </w:p>
    <w:p>
      <w:pPr>
        <w:pStyle w:val="Heading1"/>
      </w:pPr>
      <w:r>
        <w:t>2. KẾT LUẬN CHUNG</w:t>
      </w:r>
    </w:p>
    <w:p>
      <w:r>
        <w:t>Trạng thái tổng thể mặt cắt: {{ overall_status }}</w:t>
      </w:r>
    </w:p>
    <w:p>
      <w:pPr>
        <w:pStyle w:val="Heading1"/>
      </w:pPr>
      <w:r>
        <w:t>3. KIỂM TOÁN SỨC KHÁNG UỐN (BENDING MOMENT)</w:t>
      </w:r>
    </w:p>
    <w:p>
      <w:r>
        <w:t>Phương pháp khối ứng suất tương đương (Theo EN 1992-1-1, Khoản 3.1.7).</w:t>
      </w:r>
    </w:p>
    <w:p>
      <w:r>
        <w:rPr>
          <w:i/>
        </w:rPr>
        <w:t xml:space="preserve">Công thức: </w:t>
      </w:r>
      <w:r>
        <w:t>MRd = A_ps * f_pd * (d_p - λx/2) + A_s * f_yd * (d_s - λx/2)</w:t>
      </w:r>
    </w:p>
    <w:p>
      <w:r>
        <w:t>Sức kháng thiết kế (MRd): {{ "%.2f"|format(flexural.capacity) }} kN.m</w:t>
      </w:r>
    </w:p>
    <w:p>
      <w:r>
        <w:t>Nội lực yêu cầu (MEd): {{ "%.2f"|format(flexural.demand) }} kN.m</w:t>
      </w:r>
    </w:p>
    <w:p>
      <w:r>
        <w:t>=&gt; Trạng thái: {{ "ĐẠT" if flexural.is_passed else "KHÔNG ĐẠT" }}</w:t>
      </w:r>
    </w:p>
    <w:p>
      <w:pPr>
        <w:pStyle w:val="Heading1"/>
      </w:pPr>
      <w:r>
        <w:t>4. KIỂM TOÁN SỨC KHÁNG CẮT (SHEAR)</w:t>
      </w:r>
    </w:p>
    <w:p>
      <w:r>
        <w:t>Sức kháng cắt theo mô hình thanh chống nghiêng có cốt đai (Variable Strut Inclination Method - Theo EN 1992-1-1, Khoản 6.2.3).</w:t>
      </w:r>
    </w:p>
    <w:p>
      <w:r>
        <w:rPr>
          <w:i/>
        </w:rPr>
        <w:t xml:space="preserve">Công thức: </w:t>
      </w:r>
      <w:r>
        <w:t>VRd,s = (Asw / s) * z * fywd * (cotθ + cotα) * sinα</w:t>
      </w:r>
    </w:p>
    <w:p>
      <w:r>
        <w:t>Chi tiết lực cắt: {{ shear.details }}</w:t>
      </w:r>
    </w:p>
    <w:p>
      <w:r>
        <w:t>Sức kháng thiết kế (VRd): {{ "%.2f"|format(shear.capacity) }} kN</w:t>
      </w:r>
    </w:p>
    <w:p>
      <w:r>
        <w:t>Lực cắt yêu cầu (VEd): {{ "%.2f"|format(shear.demand) }} kN</w:t>
      </w:r>
    </w:p>
    <w:p>
      <w:r>
        <w:t>=&gt; Trạng thái: {{ "ĐẠT" if shear.is_passed else "KHÔNG ĐẠT"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