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B04955" w14:textId="77777777" w:rsidR="00583B54" w:rsidRDefault="00044362" w:rsidP="00044362">
      <w:pPr>
        <w:rPr>
          <w:lang w:val="en-US"/>
        </w:rPr>
      </w:pPr>
      <w:r>
        <w:rPr>
          <w:b/>
          <w:bCs/>
          <w:noProof/>
          <w:lang w:val="en-US"/>
        </w:rPr>
        <w:drawing>
          <wp:anchor distT="152400" distB="152400" distL="152400" distR="152400" simplePos="0" relativeHeight="251659264" behindDoc="0" locked="0" layoutInCell="1" allowOverlap="1" wp14:anchorId="25F12F06" wp14:editId="30A5D1F9">
            <wp:simplePos x="0" y="0"/>
            <wp:positionH relativeFrom="margin">
              <wp:align>right</wp:align>
            </wp:positionH>
            <wp:positionV relativeFrom="page">
              <wp:posOffset>466725</wp:posOffset>
            </wp:positionV>
            <wp:extent cx="2018030" cy="381000"/>
            <wp:effectExtent l="0" t="0" r="1270" b="0"/>
            <wp:wrapThrough wrapText="bothSides" distL="152400" distR="152400">
              <wp:wrapPolygon edited="1">
                <wp:start x="0" y="0"/>
                <wp:lineTo x="0" y="21604"/>
                <wp:lineTo x="21599" y="21604"/>
                <wp:lineTo x="21599" y="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003.jpg"/>
                    <pic:cNvPicPr>
                      <a:picLocks noChangeAspect="1"/>
                    </pic:cNvPicPr>
                  </pic:nvPicPr>
                  <pic:blipFill>
                    <a:blip r:embed="rId7">
                      <a:extLst/>
                    </a:blip>
                    <a:srcRect l="1398" t="7404"/>
                    <a:stretch>
                      <a:fillRect/>
                    </a:stretch>
                  </pic:blipFill>
                  <pic:spPr>
                    <a:xfrm>
                      <a:off x="0" y="0"/>
                      <a:ext cx="2018030" cy="381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6916F06C" w14:textId="77777777" w:rsidR="00870862" w:rsidRPr="00CB011F" w:rsidRDefault="00870862" w:rsidP="00870862">
      <w:pPr>
        <w:rPr>
          <w:rFonts w:ascii="Calibri" w:hAnsi="Calibri" w:cs="Calibri"/>
          <w:lang w:val="en-GB"/>
        </w:rPr>
      </w:pPr>
    </w:p>
    <w:p w14:paraId="301253F9" w14:textId="77777777" w:rsidR="00870862" w:rsidRPr="00CB011F" w:rsidRDefault="00870862" w:rsidP="00870862">
      <w:pPr>
        <w:rPr>
          <w:rFonts w:ascii="Calibri" w:hAnsi="Calibri" w:cs="Calibri"/>
          <w:lang w:val="en-GB"/>
        </w:rPr>
      </w:pPr>
    </w:p>
    <w:p w14:paraId="4A2C5125" w14:textId="77777777" w:rsidR="00870862" w:rsidRPr="00CB011F" w:rsidRDefault="00870862" w:rsidP="00870862">
      <w:pPr>
        <w:rPr>
          <w:rFonts w:ascii="Calibri" w:hAnsi="Calibri" w:cs="Calibri"/>
          <w:lang w:val="en-GB"/>
        </w:rPr>
      </w:pPr>
    </w:p>
    <w:p w14:paraId="2131E28B" w14:textId="77777777" w:rsidR="00870862" w:rsidRPr="00CB011F" w:rsidRDefault="00870862" w:rsidP="00870862">
      <w:pPr>
        <w:rPr>
          <w:rFonts w:ascii="Calibri" w:hAnsi="Calibri" w:cs="Calibri"/>
          <w:lang w:val="en-GB"/>
        </w:rPr>
      </w:pPr>
    </w:p>
    <w:p w14:paraId="11CCA9C4" w14:textId="77777777" w:rsidR="00870862" w:rsidRDefault="00870862" w:rsidP="00870862">
      <w:pPr>
        <w:rPr>
          <w:rFonts w:ascii="Calibri" w:hAnsi="Calibri" w:cs="Calibri"/>
          <w:lang w:val="en-GB"/>
        </w:rPr>
      </w:pPr>
    </w:p>
    <w:p w14:paraId="739991AD" w14:textId="77777777" w:rsidR="00870862" w:rsidRDefault="00870862" w:rsidP="00870862">
      <w:pPr>
        <w:rPr>
          <w:rFonts w:ascii="Calibri" w:hAnsi="Calibri" w:cs="Calibri"/>
          <w:lang w:val="en-GB"/>
        </w:rPr>
      </w:pPr>
    </w:p>
    <w:p w14:paraId="65769301" w14:textId="77777777" w:rsidR="00870862" w:rsidRPr="00CB011F" w:rsidRDefault="00870862" w:rsidP="00870862">
      <w:pPr>
        <w:rPr>
          <w:rFonts w:ascii="Calibri" w:hAnsi="Calibri" w:cs="Calibri"/>
          <w:lang w:val="en-GB"/>
        </w:rPr>
      </w:pPr>
    </w:p>
    <w:p w14:paraId="10F282A1" w14:textId="77777777" w:rsidR="00870862" w:rsidRDefault="00870862" w:rsidP="00870862">
      <w:pPr>
        <w:rPr>
          <w:rFonts w:ascii="Calibri" w:hAnsi="Calibri" w:cs="Calibri"/>
          <w:lang w:val="en-GB"/>
        </w:rPr>
      </w:pPr>
    </w:p>
    <w:p w14:paraId="428A183B" w14:textId="77777777" w:rsidR="00870862" w:rsidRPr="00CB011F" w:rsidRDefault="00870862" w:rsidP="00870862">
      <w:pPr>
        <w:rPr>
          <w:rFonts w:ascii="Calibri" w:hAnsi="Calibri" w:cs="Calibri"/>
          <w:lang w:val="en-GB"/>
        </w:rPr>
      </w:pPr>
    </w:p>
    <w:p w14:paraId="46D05CAF" w14:textId="77777777" w:rsidR="00870862" w:rsidRPr="00CB011F" w:rsidRDefault="00870862" w:rsidP="00870862">
      <w:pPr>
        <w:rPr>
          <w:rFonts w:ascii="Calibri" w:hAnsi="Calibri" w:cs="Calibri"/>
          <w:lang w:val="en-GB"/>
        </w:rPr>
      </w:pPr>
    </w:p>
    <w:p w14:paraId="428089D4" w14:textId="77777777" w:rsidR="00870862" w:rsidRPr="00CB011F" w:rsidRDefault="00870862" w:rsidP="00870862">
      <w:pPr>
        <w:rPr>
          <w:rFonts w:ascii="Calibri" w:hAnsi="Calibri" w:cs="Calibri"/>
          <w:lang w:val="en-GB"/>
        </w:rPr>
      </w:pPr>
    </w:p>
    <w:p w14:paraId="58346534" w14:textId="2499B9E3" w:rsidR="00870862" w:rsidRPr="00CB011F" w:rsidRDefault="00C63A42" w:rsidP="00870862">
      <w:pPr>
        <w:rPr>
          <w:rFonts w:ascii="Calibri" w:hAnsi="Calibri" w:cs="Calibri"/>
          <w:sz w:val="36"/>
          <w:szCs w:val="36"/>
          <w:lang w:val="en-GB"/>
        </w:rPr>
      </w:pPr>
      <w:r>
        <w:rPr>
          <w:rFonts w:ascii="Calibri" w:hAnsi="Calibri" w:cs="Calibri"/>
          <w:sz w:val="36"/>
          <w:szCs w:val="36"/>
          <w:lang w:val="en-GB"/>
        </w:rPr>
        <w:t xml:space="preserve">HUMAN RIGHTS </w:t>
      </w:r>
      <w:r w:rsidR="00870862" w:rsidRPr="00CB011F">
        <w:rPr>
          <w:rFonts w:ascii="Calibri" w:hAnsi="Calibri" w:cs="Calibri"/>
          <w:sz w:val="36"/>
          <w:szCs w:val="36"/>
          <w:lang w:val="en-GB"/>
        </w:rPr>
        <w:t>POLICY</w:t>
      </w:r>
    </w:p>
    <w:p w14:paraId="6D1B57E6" w14:textId="77777777" w:rsidR="00870862" w:rsidRDefault="00870862" w:rsidP="00870862">
      <w:pPr>
        <w:rPr>
          <w:rFonts w:ascii="Calibri" w:hAnsi="Calibri" w:cs="Calibri"/>
          <w:lang w:val="en-GB"/>
        </w:rPr>
      </w:pPr>
    </w:p>
    <w:p w14:paraId="4D0814DB" w14:textId="77777777" w:rsidR="00870862" w:rsidRPr="00CB011F" w:rsidRDefault="00870862" w:rsidP="00870862">
      <w:pPr>
        <w:rPr>
          <w:rFonts w:ascii="Calibri" w:hAnsi="Calibri" w:cs="Calibri"/>
          <w:lang w:val="en-GB"/>
        </w:rPr>
      </w:pPr>
    </w:p>
    <w:p w14:paraId="4A14EA9A" w14:textId="77777777" w:rsidR="00870862" w:rsidRPr="00CB011F" w:rsidRDefault="00870862" w:rsidP="00870862">
      <w:pPr>
        <w:rPr>
          <w:rFonts w:ascii="Calibri" w:hAnsi="Calibri" w:cs="Calibri"/>
          <w:lang w:val="en-GB"/>
        </w:rPr>
      </w:pPr>
    </w:p>
    <w:p w14:paraId="1F78F601" w14:textId="77777777" w:rsidR="00870862" w:rsidRPr="00CB011F" w:rsidRDefault="00870862" w:rsidP="00870862">
      <w:pPr>
        <w:rPr>
          <w:rFonts w:ascii="Calibri" w:hAnsi="Calibri" w:cs="Calibri"/>
          <w:lang w:val="en-GB"/>
        </w:rPr>
      </w:pPr>
    </w:p>
    <w:p w14:paraId="7E8258F4" w14:textId="37220C2F" w:rsidR="00870862" w:rsidRPr="00CB011F" w:rsidRDefault="00870862" w:rsidP="00870862">
      <w:pPr>
        <w:rPr>
          <w:rFonts w:ascii="Calibri" w:hAnsi="Calibri" w:cs="Calibri"/>
          <w:lang w:val="en-GB"/>
        </w:rPr>
      </w:pPr>
      <w:r>
        <w:rPr>
          <w:rFonts w:ascii="Calibri" w:hAnsi="Calibri" w:cs="Calibri"/>
          <w:lang w:val="en-GB"/>
        </w:rPr>
        <w:t>UPDATED</w:t>
      </w:r>
      <w:r w:rsidRPr="00CB011F">
        <w:rPr>
          <w:rFonts w:ascii="Calibri" w:hAnsi="Calibri" w:cs="Calibri"/>
          <w:lang w:val="en-GB"/>
        </w:rPr>
        <w:t xml:space="preserve"> </w:t>
      </w:r>
      <w:r w:rsidR="00C63A42">
        <w:rPr>
          <w:rFonts w:ascii="Calibri" w:hAnsi="Calibri" w:cs="Calibri"/>
          <w:lang w:val="en-GB"/>
        </w:rPr>
        <w:t>MAY</w:t>
      </w:r>
      <w:r w:rsidRPr="00CB011F">
        <w:rPr>
          <w:rFonts w:ascii="Calibri" w:hAnsi="Calibri" w:cs="Calibri"/>
          <w:lang w:val="en-GB"/>
        </w:rPr>
        <w:t xml:space="preserve"> 2019</w:t>
      </w:r>
    </w:p>
    <w:p w14:paraId="03F77ED8" w14:textId="68FCC59D" w:rsidR="002D42C9" w:rsidRPr="002D42C9" w:rsidRDefault="00870862" w:rsidP="002D42C9">
      <w:pPr>
        <w:pStyle w:val="Heading1"/>
      </w:pPr>
      <w:r w:rsidRPr="00CB011F">
        <w:rPr>
          <w:rFonts w:ascii="Calibri" w:hAnsi="Calibri" w:cs="Calibri"/>
          <w:lang w:val="en-GB"/>
        </w:rPr>
        <w:br w:type="column"/>
      </w:r>
      <w:r w:rsidR="002D42C9">
        <w:lastRenderedPageBreak/>
        <w:t>A</w:t>
      </w:r>
      <w:r w:rsidR="002D42C9" w:rsidRPr="002D42C9">
        <w:t>. Introduction</w:t>
      </w:r>
    </w:p>
    <w:p w14:paraId="48C9E07C" w14:textId="77777777" w:rsidR="002D42C9" w:rsidRPr="002D42C9" w:rsidRDefault="002D42C9" w:rsidP="002D42C9">
      <w:pPr>
        <w:rPr>
          <w:rFonts w:ascii="Calibri" w:hAnsi="Calibri" w:cs="Calibri"/>
          <w:lang w:val="en-GB"/>
        </w:rPr>
      </w:pPr>
    </w:p>
    <w:p w14:paraId="3F453A71" w14:textId="5E470591" w:rsidR="002D42C9" w:rsidRPr="002D42C9" w:rsidRDefault="002D42C9" w:rsidP="002D42C9">
      <w:pPr>
        <w:rPr>
          <w:rFonts w:ascii="Calibri" w:hAnsi="Calibri" w:cs="Calibri"/>
          <w:lang w:val="en-GB"/>
        </w:rPr>
      </w:pPr>
      <w:r>
        <w:rPr>
          <w:rFonts w:ascii="Calibri" w:hAnsi="Calibri" w:cs="Calibri"/>
          <w:lang w:val="en-GB"/>
        </w:rPr>
        <w:t>Serious Shea</w:t>
      </w:r>
      <w:r w:rsidRPr="002D42C9">
        <w:rPr>
          <w:rFonts w:ascii="Calibri" w:hAnsi="Calibri" w:cs="Calibri"/>
          <w:lang w:val="en-GB"/>
        </w:rPr>
        <w:t xml:space="preserve"> expect to be held to high standards in </w:t>
      </w:r>
      <w:proofErr w:type="gramStart"/>
      <w:r>
        <w:rPr>
          <w:rFonts w:ascii="Calibri" w:hAnsi="Calibri" w:cs="Calibri"/>
          <w:lang w:val="en-GB"/>
        </w:rPr>
        <w:t>all of</w:t>
      </w:r>
      <w:proofErr w:type="gramEnd"/>
      <w:r>
        <w:rPr>
          <w:rFonts w:ascii="Calibri" w:hAnsi="Calibri" w:cs="Calibri"/>
          <w:lang w:val="en-GB"/>
        </w:rPr>
        <w:t xml:space="preserve"> its activities acting as </w:t>
      </w:r>
      <w:r w:rsidRPr="002D42C9">
        <w:rPr>
          <w:rFonts w:ascii="Calibri" w:hAnsi="Calibri" w:cs="Calibri"/>
          <w:lang w:val="en-GB"/>
        </w:rPr>
        <w:t xml:space="preserve">a world-class </w:t>
      </w:r>
      <w:r>
        <w:rPr>
          <w:rFonts w:ascii="Calibri" w:hAnsi="Calibri" w:cs="Calibri"/>
          <w:lang w:val="en-GB"/>
        </w:rPr>
        <w:t xml:space="preserve">nut aggregator, processor and marketing company and </w:t>
      </w:r>
      <w:r w:rsidRPr="002D42C9">
        <w:rPr>
          <w:rFonts w:ascii="Calibri" w:hAnsi="Calibri" w:cs="Calibri"/>
          <w:lang w:val="en-GB"/>
        </w:rPr>
        <w:t>a good corporate.</w:t>
      </w:r>
      <w:r>
        <w:rPr>
          <w:rFonts w:ascii="Calibri" w:hAnsi="Calibri" w:cs="Calibri"/>
          <w:lang w:val="en-GB"/>
        </w:rPr>
        <w:t xml:space="preserve"> </w:t>
      </w:r>
      <w:r w:rsidRPr="002D42C9">
        <w:rPr>
          <w:rFonts w:ascii="Calibri" w:hAnsi="Calibri" w:cs="Calibri"/>
          <w:lang w:val="en-GB"/>
        </w:rPr>
        <w:t>We care about the impact of our decisions, large and small, on those around us. This includes impacts on human rights.</w:t>
      </w:r>
    </w:p>
    <w:p w14:paraId="4AB633F9" w14:textId="77777777" w:rsidR="002D42C9" w:rsidRPr="002D42C9" w:rsidRDefault="002D42C9" w:rsidP="002D42C9">
      <w:pPr>
        <w:rPr>
          <w:rFonts w:ascii="Calibri" w:hAnsi="Calibri" w:cs="Calibri"/>
          <w:lang w:val="en-GB"/>
        </w:rPr>
      </w:pPr>
    </w:p>
    <w:p w14:paraId="4AF4A741" w14:textId="77777777" w:rsidR="002D42C9" w:rsidRPr="002D42C9" w:rsidRDefault="002D42C9" w:rsidP="002D42C9">
      <w:pPr>
        <w:rPr>
          <w:rFonts w:ascii="Calibri" w:hAnsi="Calibri" w:cs="Calibri"/>
          <w:lang w:val="en-GB"/>
        </w:rPr>
      </w:pPr>
    </w:p>
    <w:p w14:paraId="26C1539D" w14:textId="428700CB" w:rsidR="002D42C9" w:rsidRPr="002D42C9" w:rsidRDefault="002D42C9" w:rsidP="002D42C9">
      <w:pPr>
        <w:pStyle w:val="Heading1"/>
      </w:pPr>
      <w:r>
        <w:t>B</w:t>
      </w:r>
      <w:r w:rsidRPr="002D42C9">
        <w:t>. Commitment</w:t>
      </w:r>
    </w:p>
    <w:p w14:paraId="61B17032" w14:textId="77777777" w:rsidR="002D42C9" w:rsidRPr="002D42C9" w:rsidRDefault="002D42C9" w:rsidP="002D42C9">
      <w:pPr>
        <w:rPr>
          <w:rFonts w:ascii="Calibri" w:hAnsi="Calibri" w:cs="Calibri"/>
          <w:lang w:val="en-GB"/>
        </w:rPr>
      </w:pPr>
    </w:p>
    <w:p w14:paraId="6F2A16E9" w14:textId="77777777" w:rsidR="002D42C9" w:rsidRPr="002D42C9" w:rsidRDefault="002D42C9" w:rsidP="002D42C9">
      <w:pPr>
        <w:rPr>
          <w:rFonts w:ascii="Calibri" w:hAnsi="Calibri" w:cs="Calibri"/>
          <w:lang w:val="en-GB"/>
        </w:rPr>
      </w:pPr>
      <w:r w:rsidRPr="002D42C9">
        <w:rPr>
          <w:rFonts w:ascii="Calibri" w:hAnsi="Calibri" w:cs="Calibri"/>
          <w:lang w:val="en-GB"/>
        </w:rPr>
        <w:t>1.</w:t>
      </w:r>
      <w:r w:rsidRPr="002D42C9">
        <w:rPr>
          <w:rFonts w:ascii="Calibri" w:hAnsi="Calibri" w:cs="Calibri"/>
          <w:lang w:val="en-GB"/>
        </w:rPr>
        <w:tab/>
        <w:t>We conduct our business in a manner that respects the rights and dignity of all people, complying with all legal requirements.</w:t>
      </w:r>
    </w:p>
    <w:p w14:paraId="3CBDE64D" w14:textId="77777777" w:rsidR="002D42C9" w:rsidRPr="002D42C9" w:rsidRDefault="002D42C9" w:rsidP="002D42C9">
      <w:pPr>
        <w:rPr>
          <w:rFonts w:ascii="Calibri" w:hAnsi="Calibri" w:cs="Calibri"/>
          <w:lang w:val="en-GB"/>
        </w:rPr>
      </w:pPr>
    </w:p>
    <w:p w14:paraId="5C38E2F9" w14:textId="65AD79AB" w:rsidR="002D42C9" w:rsidRDefault="002D42C9" w:rsidP="002D42C9">
      <w:pPr>
        <w:rPr>
          <w:rFonts w:ascii="Calibri" w:hAnsi="Calibri" w:cs="Calibri"/>
          <w:lang w:val="en-GB"/>
        </w:rPr>
      </w:pPr>
      <w:r w:rsidRPr="002D42C9">
        <w:rPr>
          <w:rFonts w:ascii="Calibri" w:hAnsi="Calibri" w:cs="Calibri"/>
          <w:lang w:val="en-GB"/>
        </w:rPr>
        <w:t>2.</w:t>
      </w:r>
      <w:r w:rsidRPr="002D42C9">
        <w:rPr>
          <w:rFonts w:ascii="Calibri" w:hAnsi="Calibri" w:cs="Calibri"/>
          <w:lang w:val="en-GB"/>
        </w:rPr>
        <w:tab/>
        <w:t xml:space="preserve">We respect </w:t>
      </w:r>
      <w:proofErr w:type="gramStart"/>
      <w:r w:rsidRPr="002D42C9">
        <w:rPr>
          <w:rFonts w:ascii="Calibri" w:hAnsi="Calibri" w:cs="Calibri"/>
          <w:lang w:val="en-GB"/>
        </w:rPr>
        <w:t>internationally-recognized</w:t>
      </w:r>
      <w:proofErr w:type="gramEnd"/>
      <w:r w:rsidRPr="002D42C9">
        <w:rPr>
          <w:rFonts w:ascii="Calibri" w:hAnsi="Calibri" w:cs="Calibri"/>
          <w:lang w:val="en-GB"/>
        </w:rPr>
        <w:t xml:space="preserve"> human rights, as set out in the International Bill of Human Rights and the International Labour Organization’s Declaration on Fundamental Principles and Rights at Work.</w:t>
      </w:r>
    </w:p>
    <w:p w14:paraId="4B2187D6" w14:textId="77777777" w:rsidR="002D42C9" w:rsidRPr="002D42C9" w:rsidRDefault="002D42C9" w:rsidP="002D42C9">
      <w:pPr>
        <w:rPr>
          <w:rFonts w:ascii="Calibri" w:hAnsi="Calibri" w:cs="Calibri"/>
          <w:lang w:val="en-GB"/>
        </w:rPr>
      </w:pPr>
    </w:p>
    <w:p w14:paraId="0D6863D8" w14:textId="6064FA1A" w:rsidR="002D42C9" w:rsidRDefault="002D42C9" w:rsidP="002D42C9">
      <w:pPr>
        <w:rPr>
          <w:rFonts w:ascii="Calibri" w:hAnsi="Calibri" w:cs="Calibri"/>
          <w:lang w:val="en-GB"/>
        </w:rPr>
      </w:pPr>
      <w:r w:rsidRPr="002D42C9">
        <w:rPr>
          <w:rFonts w:ascii="Calibri" w:hAnsi="Calibri" w:cs="Calibri"/>
          <w:lang w:val="en-GB"/>
        </w:rPr>
        <w:t>3.</w:t>
      </w:r>
      <w:r w:rsidRPr="002D42C9">
        <w:rPr>
          <w:rFonts w:ascii="Calibri" w:hAnsi="Calibri" w:cs="Calibri"/>
          <w:lang w:val="en-GB"/>
        </w:rPr>
        <w:tab/>
        <w:t>We recognise our responsibility to respect human rights and avoid complicity in human rights abuses, as stated in the UN Guiding Principles on Business and Human Rights.</w:t>
      </w:r>
    </w:p>
    <w:p w14:paraId="1CDB9DBA" w14:textId="77777777" w:rsidR="002D42C9" w:rsidRPr="002D42C9" w:rsidRDefault="002D42C9" w:rsidP="002D42C9">
      <w:pPr>
        <w:rPr>
          <w:rFonts w:ascii="Calibri" w:hAnsi="Calibri" w:cs="Calibri"/>
          <w:lang w:val="en-GB"/>
        </w:rPr>
      </w:pPr>
    </w:p>
    <w:p w14:paraId="78CB12D5" w14:textId="4FBE946C" w:rsidR="002D42C9" w:rsidRPr="002D42C9" w:rsidRDefault="002D42C9" w:rsidP="002D42C9">
      <w:pPr>
        <w:rPr>
          <w:rFonts w:ascii="Calibri" w:hAnsi="Calibri" w:cs="Calibri"/>
          <w:lang w:val="en-GB"/>
        </w:rPr>
      </w:pPr>
      <w:r w:rsidRPr="002D42C9">
        <w:rPr>
          <w:rFonts w:ascii="Calibri" w:hAnsi="Calibri" w:cs="Calibri"/>
          <w:lang w:val="en-GB"/>
        </w:rPr>
        <w:t>4.</w:t>
      </w:r>
      <w:r w:rsidRPr="002D42C9">
        <w:rPr>
          <w:rFonts w:ascii="Calibri" w:hAnsi="Calibri" w:cs="Calibri"/>
          <w:lang w:val="en-GB"/>
        </w:rPr>
        <w:tab/>
        <w:t xml:space="preserve">We treat everyone who works for </w:t>
      </w:r>
      <w:r>
        <w:rPr>
          <w:rFonts w:ascii="Calibri" w:hAnsi="Calibri" w:cs="Calibri"/>
          <w:lang w:val="en-GB"/>
        </w:rPr>
        <w:t xml:space="preserve">Serious Shea </w:t>
      </w:r>
      <w:r w:rsidRPr="002D42C9">
        <w:rPr>
          <w:rFonts w:ascii="Calibri" w:hAnsi="Calibri" w:cs="Calibri"/>
          <w:lang w:val="en-GB"/>
        </w:rPr>
        <w:t xml:space="preserve">fairly and without discrimination. Our </w:t>
      </w:r>
      <w:r>
        <w:rPr>
          <w:rFonts w:ascii="Calibri" w:hAnsi="Calibri" w:cs="Calibri"/>
          <w:lang w:val="en-GB"/>
        </w:rPr>
        <w:t xml:space="preserve">full-time and part-time </w:t>
      </w:r>
      <w:r w:rsidRPr="002D42C9">
        <w:rPr>
          <w:rFonts w:ascii="Calibri" w:hAnsi="Calibri" w:cs="Calibri"/>
          <w:lang w:val="en-GB"/>
        </w:rPr>
        <w:t xml:space="preserve">employees, </w:t>
      </w:r>
      <w:r>
        <w:rPr>
          <w:rFonts w:ascii="Calibri" w:hAnsi="Calibri" w:cs="Calibri"/>
          <w:lang w:val="en-GB"/>
        </w:rPr>
        <w:t xml:space="preserve">users of </w:t>
      </w:r>
      <w:r w:rsidR="009A3044">
        <w:rPr>
          <w:rFonts w:ascii="Calibri" w:hAnsi="Calibri" w:cs="Calibri"/>
          <w:lang w:val="en-GB"/>
        </w:rPr>
        <w:t xml:space="preserve">our shea collection and processing facilities </w:t>
      </w:r>
      <w:r w:rsidRPr="002D42C9">
        <w:rPr>
          <w:rFonts w:ascii="Calibri" w:hAnsi="Calibri" w:cs="Calibri"/>
          <w:lang w:val="en-GB"/>
        </w:rPr>
        <w:t xml:space="preserve">and </w:t>
      </w:r>
      <w:r w:rsidR="009A3044">
        <w:rPr>
          <w:rFonts w:ascii="Calibri" w:hAnsi="Calibri" w:cs="Calibri"/>
          <w:lang w:val="en-GB"/>
        </w:rPr>
        <w:t xml:space="preserve">members of our </w:t>
      </w:r>
      <w:r>
        <w:rPr>
          <w:rFonts w:ascii="Calibri" w:hAnsi="Calibri" w:cs="Calibri"/>
          <w:lang w:val="en-GB"/>
        </w:rPr>
        <w:t>partner</w:t>
      </w:r>
      <w:r w:rsidRPr="002D42C9">
        <w:rPr>
          <w:rFonts w:ascii="Calibri" w:hAnsi="Calibri" w:cs="Calibri"/>
          <w:lang w:val="en-GB"/>
        </w:rPr>
        <w:t xml:space="preserve"> </w:t>
      </w:r>
      <w:r w:rsidR="009A3044">
        <w:rPr>
          <w:rFonts w:ascii="Calibri" w:hAnsi="Calibri" w:cs="Calibri"/>
          <w:lang w:val="en-GB"/>
        </w:rPr>
        <w:t xml:space="preserve">women’s groups </w:t>
      </w:r>
      <w:r w:rsidRPr="002D42C9">
        <w:rPr>
          <w:rFonts w:ascii="Calibri" w:hAnsi="Calibri" w:cs="Calibri"/>
          <w:lang w:val="en-GB"/>
        </w:rPr>
        <w:t>are entitled to work in an environment and under conditions that respect their rights and dignity.</w:t>
      </w:r>
    </w:p>
    <w:p w14:paraId="219E6C84" w14:textId="77777777" w:rsidR="002D42C9" w:rsidRPr="002D42C9" w:rsidRDefault="002D42C9" w:rsidP="002D42C9">
      <w:pPr>
        <w:rPr>
          <w:rFonts w:ascii="Calibri" w:hAnsi="Calibri" w:cs="Calibri"/>
          <w:lang w:val="en-GB"/>
        </w:rPr>
      </w:pPr>
    </w:p>
    <w:p w14:paraId="709A4B01" w14:textId="6B73A7C4" w:rsidR="002D42C9" w:rsidRPr="002D42C9" w:rsidRDefault="002D42C9" w:rsidP="002D42C9">
      <w:pPr>
        <w:rPr>
          <w:rFonts w:ascii="Calibri" w:hAnsi="Calibri" w:cs="Calibri"/>
          <w:lang w:val="en-GB"/>
        </w:rPr>
      </w:pPr>
      <w:r w:rsidRPr="002D42C9">
        <w:rPr>
          <w:rFonts w:ascii="Calibri" w:hAnsi="Calibri" w:cs="Calibri"/>
          <w:lang w:val="en-GB"/>
        </w:rPr>
        <w:t>5.</w:t>
      </w:r>
      <w:r w:rsidRPr="002D42C9">
        <w:rPr>
          <w:rFonts w:ascii="Calibri" w:hAnsi="Calibri" w:cs="Calibri"/>
          <w:lang w:val="en-GB"/>
        </w:rPr>
        <w:tab/>
        <w:t>We respect freedom of association. Where our employees wish to be represented by trade unions or works councils, we will cooperate in good faith with the bodies that</w:t>
      </w:r>
      <w:r>
        <w:rPr>
          <w:rFonts w:ascii="Calibri" w:hAnsi="Calibri" w:cs="Calibri"/>
          <w:lang w:val="en-GB"/>
        </w:rPr>
        <w:t xml:space="preserve"> </w:t>
      </w:r>
      <w:r w:rsidRPr="002D42C9">
        <w:rPr>
          <w:rFonts w:ascii="Calibri" w:hAnsi="Calibri" w:cs="Calibri"/>
          <w:lang w:val="en-GB"/>
        </w:rPr>
        <w:t>our employees collectively choose to represent them within the appropriate national legal frameworks.</w:t>
      </w:r>
    </w:p>
    <w:p w14:paraId="6A3C46EB" w14:textId="77777777" w:rsidR="002D42C9" w:rsidRPr="002D42C9" w:rsidRDefault="002D42C9" w:rsidP="002D42C9">
      <w:pPr>
        <w:rPr>
          <w:rFonts w:ascii="Calibri" w:hAnsi="Calibri" w:cs="Calibri"/>
          <w:lang w:val="en-GB"/>
        </w:rPr>
      </w:pPr>
    </w:p>
    <w:p w14:paraId="25799265" w14:textId="77777777" w:rsidR="002D42C9" w:rsidRPr="002D42C9" w:rsidRDefault="002D42C9" w:rsidP="002D42C9">
      <w:pPr>
        <w:rPr>
          <w:rFonts w:ascii="Calibri" w:hAnsi="Calibri" w:cs="Calibri"/>
          <w:lang w:val="en-GB"/>
        </w:rPr>
      </w:pPr>
      <w:r w:rsidRPr="002D42C9">
        <w:rPr>
          <w:rFonts w:ascii="Calibri" w:hAnsi="Calibri" w:cs="Calibri"/>
          <w:lang w:val="en-GB"/>
        </w:rPr>
        <w:t>6.</w:t>
      </w:r>
      <w:r w:rsidRPr="002D42C9">
        <w:rPr>
          <w:rFonts w:ascii="Calibri" w:hAnsi="Calibri" w:cs="Calibri"/>
          <w:lang w:val="en-GB"/>
        </w:rPr>
        <w:tab/>
        <w:t>We respect the rights of people in communities impacted by our activities. We will seek to identify adverse human rights impacts and take appropriate steps to avoid, minimize and/or mitigate them.</w:t>
      </w:r>
    </w:p>
    <w:p w14:paraId="43F1EB2F" w14:textId="77777777" w:rsidR="002D42C9" w:rsidRPr="002D42C9" w:rsidRDefault="002D42C9" w:rsidP="002D42C9">
      <w:pPr>
        <w:rPr>
          <w:rFonts w:ascii="Calibri" w:hAnsi="Calibri" w:cs="Calibri"/>
          <w:lang w:val="en-GB"/>
        </w:rPr>
      </w:pPr>
    </w:p>
    <w:p w14:paraId="32D83048" w14:textId="4C6AEED1" w:rsidR="002D42C9" w:rsidRPr="002D42C9" w:rsidRDefault="002D42C9" w:rsidP="002D42C9">
      <w:pPr>
        <w:rPr>
          <w:rFonts w:ascii="Calibri" w:hAnsi="Calibri" w:cs="Calibri"/>
          <w:lang w:val="en-GB"/>
        </w:rPr>
      </w:pPr>
      <w:r w:rsidRPr="002D42C9">
        <w:rPr>
          <w:rFonts w:ascii="Calibri" w:hAnsi="Calibri" w:cs="Calibri"/>
          <w:lang w:val="en-GB"/>
        </w:rPr>
        <w:t>7.</w:t>
      </w:r>
      <w:r w:rsidRPr="002D42C9">
        <w:rPr>
          <w:rFonts w:ascii="Calibri" w:hAnsi="Calibri" w:cs="Calibri"/>
          <w:lang w:val="en-GB"/>
        </w:rPr>
        <w:tab/>
        <w:t xml:space="preserve">We will seek to make contractual commitments with suppliers </w:t>
      </w:r>
      <w:r w:rsidR="009A3044">
        <w:rPr>
          <w:rFonts w:ascii="Calibri" w:hAnsi="Calibri" w:cs="Calibri"/>
          <w:lang w:val="en-GB"/>
        </w:rPr>
        <w:t xml:space="preserve">and partners </w:t>
      </w:r>
      <w:r w:rsidRPr="002D42C9">
        <w:rPr>
          <w:rFonts w:ascii="Calibri" w:hAnsi="Calibri" w:cs="Calibri"/>
          <w:lang w:val="en-GB"/>
        </w:rPr>
        <w:t>that encourage them to adhere to the same principles contained in this policy statement.</w:t>
      </w:r>
    </w:p>
    <w:p w14:paraId="2AC11B91" w14:textId="77777777" w:rsidR="002D42C9" w:rsidRPr="002D42C9" w:rsidRDefault="002D42C9" w:rsidP="002D42C9">
      <w:pPr>
        <w:rPr>
          <w:rFonts w:ascii="Calibri" w:hAnsi="Calibri" w:cs="Calibri"/>
          <w:lang w:val="en-GB"/>
        </w:rPr>
      </w:pPr>
    </w:p>
    <w:p w14:paraId="4D4B423F" w14:textId="77777777" w:rsidR="002D42C9" w:rsidRPr="002D42C9" w:rsidRDefault="002D42C9" w:rsidP="002D42C9">
      <w:pPr>
        <w:rPr>
          <w:rFonts w:ascii="Calibri" w:hAnsi="Calibri" w:cs="Calibri"/>
          <w:lang w:val="en-GB"/>
        </w:rPr>
      </w:pPr>
    </w:p>
    <w:p w14:paraId="5B394A0B" w14:textId="77777777" w:rsidR="002D42C9" w:rsidRPr="002D42C9" w:rsidRDefault="002D42C9" w:rsidP="002D42C9">
      <w:pPr>
        <w:rPr>
          <w:rFonts w:ascii="Calibri" w:hAnsi="Calibri" w:cs="Calibri"/>
          <w:lang w:val="en-GB"/>
        </w:rPr>
      </w:pPr>
    </w:p>
    <w:p w14:paraId="3FDA7C0F" w14:textId="32F5BAB4" w:rsidR="002D42C9" w:rsidRPr="002D42C9" w:rsidRDefault="002D42C9" w:rsidP="002D42C9">
      <w:pPr>
        <w:pStyle w:val="Heading1"/>
      </w:pPr>
      <w:r>
        <w:t>C</w:t>
      </w:r>
      <w:r w:rsidRPr="002D42C9">
        <w:t>. Delivery</w:t>
      </w:r>
    </w:p>
    <w:p w14:paraId="3BD63327" w14:textId="77777777" w:rsidR="002D42C9" w:rsidRPr="002D42C9" w:rsidRDefault="002D42C9" w:rsidP="002D42C9">
      <w:pPr>
        <w:rPr>
          <w:rFonts w:ascii="Calibri" w:hAnsi="Calibri" w:cs="Calibri"/>
          <w:lang w:val="en-GB"/>
        </w:rPr>
      </w:pPr>
    </w:p>
    <w:p w14:paraId="237521A2" w14:textId="77777777" w:rsidR="002D42C9" w:rsidRPr="002D42C9" w:rsidRDefault="002D42C9" w:rsidP="002D42C9">
      <w:pPr>
        <w:rPr>
          <w:rFonts w:ascii="Calibri" w:hAnsi="Calibri" w:cs="Calibri"/>
          <w:lang w:val="en-GB"/>
        </w:rPr>
      </w:pPr>
      <w:r w:rsidRPr="002D42C9">
        <w:rPr>
          <w:rFonts w:ascii="Calibri" w:hAnsi="Calibri" w:cs="Calibri"/>
          <w:lang w:val="en-GB"/>
        </w:rPr>
        <w:t>1.</w:t>
      </w:r>
      <w:r w:rsidRPr="002D42C9">
        <w:rPr>
          <w:rFonts w:ascii="Calibri" w:hAnsi="Calibri" w:cs="Calibri"/>
          <w:lang w:val="en-GB"/>
        </w:rPr>
        <w:tab/>
        <w:t>We will meet our responsibility to respect human rights by implementing the relevant sections of the UN Guiding Principles on Business and Human Rights and incorporating them into the processes and policies that govern all our business activities.</w:t>
      </w:r>
    </w:p>
    <w:p w14:paraId="5F97FBBF" w14:textId="77777777" w:rsidR="002D42C9" w:rsidRPr="002D42C9" w:rsidRDefault="002D42C9" w:rsidP="002D42C9">
      <w:pPr>
        <w:rPr>
          <w:rFonts w:ascii="Calibri" w:hAnsi="Calibri" w:cs="Calibri"/>
          <w:lang w:val="en-GB"/>
        </w:rPr>
      </w:pPr>
    </w:p>
    <w:p w14:paraId="64A1BB8E" w14:textId="3D58A9EF" w:rsidR="002D42C9" w:rsidRDefault="002D42C9" w:rsidP="002D42C9">
      <w:pPr>
        <w:rPr>
          <w:rFonts w:ascii="Calibri" w:hAnsi="Calibri" w:cs="Calibri"/>
          <w:lang w:val="en-GB"/>
        </w:rPr>
      </w:pPr>
      <w:r w:rsidRPr="002D42C9">
        <w:rPr>
          <w:rFonts w:ascii="Calibri" w:hAnsi="Calibri" w:cs="Calibri"/>
          <w:lang w:val="en-GB"/>
        </w:rPr>
        <w:t>2.</w:t>
      </w:r>
      <w:r w:rsidRPr="002D42C9">
        <w:rPr>
          <w:rFonts w:ascii="Calibri" w:hAnsi="Calibri" w:cs="Calibri"/>
          <w:lang w:val="en-GB"/>
        </w:rPr>
        <w:tab/>
        <w:t>We will work to embed human rights into environmental and social impact assessments as appropriate. In assessing and addressing the impacts of our operations and relationships, we will consult with those who may be affected, including indigenous peoples, where this is possible and appropriate, while meeting applicable legal requirements.</w:t>
      </w:r>
    </w:p>
    <w:p w14:paraId="0D7BFFC8" w14:textId="77777777" w:rsidR="009A3044" w:rsidRPr="002D42C9" w:rsidRDefault="009A3044" w:rsidP="002D42C9">
      <w:pPr>
        <w:rPr>
          <w:rFonts w:ascii="Calibri" w:hAnsi="Calibri" w:cs="Calibri"/>
          <w:lang w:val="en-GB"/>
        </w:rPr>
      </w:pPr>
    </w:p>
    <w:p w14:paraId="2BA52961" w14:textId="3353AA88" w:rsidR="002D42C9" w:rsidRPr="002D42C9" w:rsidRDefault="002D42C9" w:rsidP="002D42C9">
      <w:pPr>
        <w:rPr>
          <w:rFonts w:ascii="Calibri" w:hAnsi="Calibri" w:cs="Calibri"/>
          <w:lang w:val="en-GB"/>
        </w:rPr>
      </w:pPr>
      <w:r w:rsidRPr="002D42C9">
        <w:rPr>
          <w:rFonts w:ascii="Calibri" w:hAnsi="Calibri" w:cs="Calibri"/>
          <w:lang w:val="en-GB"/>
        </w:rPr>
        <w:t>3.</w:t>
      </w:r>
      <w:r w:rsidRPr="002D42C9">
        <w:rPr>
          <w:rFonts w:ascii="Calibri" w:hAnsi="Calibri" w:cs="Calibri"/>
          <w:lang w:val="en-GB"/>
        </w:rPr>
        <w:tab/>
        <w:t xml:space="preserve">Where </w:t>
      </w:r>
      <w:r>
        <w:rPr>
          <w:rFonts w:ascii="Calibri" w:hAnsi="Calibri" w:cs="Calibri"/>
          <w:lang w:val="en-GB"/>
        </w:rPr>
        <w:t>Serious Shea</w:t>
      </w:r>
      <w:r w:rsidRPr="002D42C9">
        <w:rPr>
          <w:rFonts w:ascii="Calibri" w:hAnsi="Calibri" w:cs="Calibri"/>
          <w:lang w:val="en-GB"/>
        </w:rPr>
        <w:t xml:space="preserve"> identifies that we have caused or directly contributed to adverse impacts on the human rights of others, </w:t>
      </w:r>
      <w:r>
        <w:rPr>
          <w:rFonts w:ascii="Calibri" w:hAnsi="Calibri" w:cs="Calibri"/>
          <w:lang w:val="en-GB"/>
        </w:rPr>
        <w:t xml:space="preserve">Serious Shea </w:t>
      </w:r>
      <w:r w:rsidRPr="002D42C9">
        <w:rPr>
          <w:rFonts w:ascii="Calibri" w:hAnsi="Calibri" w:cs="Calibri"/>
          <w:lang w:val="en-GB"/>
        </w:rPr>
        <w:t>shall provide for or cooperate in the remediation of the adverse impacts through legitimate processes.</w:t>
      </w:r>
    </w:p>
    <w:p w14:paraId="7A312C33" w14:textId="77777777" w:rsidR="002D42C9" w:rsidRPr="002D42C9" w:rsidRDefault="002D42C9" w:rsidP="002D42C9">
      <w:pPr>
        <w:rPr>
          <w:rFonts w:ascii="Calibri" w:hAnsi="Calibri" w:cs="Calibri"/>
          <w:lang w:val="en-GB"/>
        </w:rPr>
      </w:pPr>
    </w:p>
    <w:p w14:paraId="1181C6BC" w14:textId="06717B0D" w:rsidR="002D42C9" w:rsidRPr="002D42C9" w:rsidRDefault="002D42C9" w:rsidP="002D42C9">
      <w:pPr>
        <w:rPr>
          <w:rFonts w:ascii="Calibri" w:hAnsi="Calibri" w:cs="Calibri"/>
          <w:lang w:val="en-GB"/>
        </w:rPr>
      </w:pPr>
      <w:r w:rsidRPr="002D42C9">
        <w:rPr>
          <w:rFonts w:ascii="Calibri" w:hAnsi="Calibri" w:cs="Calibri"/>
          <w:lang w:val="en-GB"/>
        </w:rPr>
        <w:t>4.</w:t>
      </w:r>
      <w:r w:rsidRPr="002D42C9">
        <w:rPr>
          <w:rFonts w:ascii="Calibri" w:hAnsi="Calibri" w:cs="Calibri"/>
          <w:lang w:val="en-GB"/>
        </w:rPr>
        <w:tab/>
        <w:t xml:space="preserve">We will </w:t>
      </w:r>
      <w:r w:rsidR="009A3044">
        <w:rPr>
          <w:rFonts w:ascii="Calibri" w:hAnsi="Calibri" w:cs="Calibri"/>
          <w:lang w:val="en-GB"/>
        </w:rPr>
        <w:t>continue to engage</w:t>
      </w:r>
      <w:r w:rsidRPr="002D42C9">
        <w:rPr>
          <w:rFonts w:ascii="Calibri" w:hAnsi="Calibri" w:cs="Calibri"/>
          <w:lang w:val="en-GB"/>
        </w:rPr>
        <w:t xml:space="preserve"> in human rights-related multi-stakeholder initiatives, including the Voluntary Principles on Security and Human Rights. We believe that multi-stakeholder efforts are an effective means of promoting reasonable standards for positive change in human rights practices at the operating level.</w:t>
      </w:r>
    </w:p>
    <w:p w14:paraId="3AB1C77B" w14:textId="72D58370" w:rsidR="002D42C9" w:rsidRPr="002D42C9" w:rsidRDefault="002D42C9" w:rsidP="002D42C9">
      <w:pPr>
        <w:rPr>
          <w:rFonts w:ascii="Calibri" w:hAnsi="Calibri" w:cs="Calibri"/>
          <w:lang w:val="en-GB"/>
        </w:rPr>
      </w:pPr>
    </w:p>
    <w:p w14:paraId="513E8177" w14:textId="77777777" w:rsidR="002D42C9" w:rsidRPr="002D42C9" w:rsidRDefault="002D42C9" w:rsidP="002D42C9">
      <w:pPr>
        <w:rPr>
          <w:rFonts w:ascii="Calibri" w:hAnsi="Calibri" w:cs="Calibri"/>
          <w:lang w:val="en-GB"/>
        </w:rPr>
      </w:pPr>
      <w:r w:rsidRPr="002D42C9">
        <w:rPr>
          <w:rFonts w:ascii="Calibri" w:hAnsi="Calibri" w:cs="Calibri"/>
          <w:lang w:val="en-GB"/>
        </w:rPr>
        <w:t>5.</w:t>
      </w:r>
      <w:r w:rsidRPr="002D42C9">
        <w:rPr>
          <w:rFonts w:ascii="Calibri" w:hAnsi="Calibri" w:cs="Calibri"/>
          <w:lang w:val="en-GB"/>
        </w:rPr>
        <w:tab/>
        <w:t>We will make sure that our communications with governments, regulatory bodies and public authorities are consistent with our human rights commitments, as stated in this policy.</w:t>
      </w:r>
    </w:p>
    <w:p w14:paraId="65F98C84" w14:textId="77777777" w:rsidR="002D42C9" w:rsidRPr="002D42C9" w:rsidRDefault="002D42C9" w:rsidP="002D42C9">
      <w:pPr>
        <w:rPr>
          <w:rFonts w:ascii="Calibri" w:hAnsi="Calibri" w:cs="Calibri"/>
          <w:lang w:val="en-GB"/>
        </w:rPr>
      </w:pPr>
    </w:p>
    <w:p w14:paraId="31909F70" w14:textId="77777777" w:rsidR="002D42C9" w:rsidRPr="002D42C9" w:rsidRDefault="002D42C9" w:rsidP="002D42C9">
      <w:pPr>
        <w:rPr>
          <w:rFonts w:ascii="Calibri" w:hAnsi="Calibri" w:cs="Calibri"/>
          <w:lang w:val="en-GB"/>
        </w:rPr>
      </w:pPr>
      <w:r w:rsidRPr="002D42C9">
        <w:rPr>
          <w:rFonts w:ascii="Calibri" w:hAnsi="Calibri" w:cs="Calibri"/>
          <w:lang w:val="en-GB"/>
        </w:rPr>
        <w:t>6.</w:t>
      </w:r>
      <w:r w:rsidRPr="002D42C9">
        <w:rPr>
          <w:rFonts w:ascii="Calibri" w:hAnsi="Calibri" w:cs="Calibri"/>
          <w:lang w:val="en-GB"/>
        </w:rPr>
        <w:tab/>
        <w:t>In those instances where there is a conflict between a legal requirement and this Policy Statement, we shall seek to always apply the most stringent standard, as stipulated in the UN Guiding Principles on Business and Human Rights, without violating domestic law.</w:t>
      </w:r>
    </w:p>
    <w:p w14:paraId="14414C5B" w14:textId="77777777" w:rsidR="002D42C9" w:rsidRPr="002D42C9" w:rsidRDefault="002D42C9" w:rsidP="002D42C9">
      <w:pPr>
        <w:rPr>
          <w:rFonts w:ascii="Calibri" w:hAnsi="Calibri" w:cs="Calibri"/>
          <w:lang w:val="en-GB"/>
        </w:rPr>
      </w:pPr>
    </w:p>
    <w:p w14:paraId="281AE92C" w14:textId="77777777" w:rsidR="002D42C9" w:rsidRPr="002D42C9" w:rsidRDefault="002D42C9" w:rsidP="002D42C9">
      <w:pPr>
        <w:rPr>
          <w:rFonts w:ascii="Calibri" w:hAnsi="Calibri" w:cs="Calibri"/>
          <w:lang w:val="en-GB"/>
        </w:rPr>
      </w:pPr>
    </w:p>
    <w:p w14:paraId="2B6FF39C" w14:textId="77777777" w:rsidR="002D42C9" w:rsidRPr="002D42C9" w:rsidRDefault="002D42C9" w:rsidP="002D42C9">
      <w:pPr>
        <w:rPr>
          <w:rFonts w:ascii="Calibri" w:hAnsi="Calibri" w:cs="Calibri"/>
          <w:lang w:val="en-GB"/>
        </w:rPr>
      </w:pPr>
    </w:p>
    <w:p w14:paraId="00E16B1D" w14:textId="409209B8" w:rsidR="002D42C9" w:rsidRPr="002D42C9" w:rsidRDefault="002D42C9" w:rsidP="002D42C9">
      <w:pPr>
        <w:pStyle w:val="Heading1"/>
      </w:pPr>
      <w:r>
        <w:t>D</w:t>
      </w:r>
      <w:r w:rsidRPr="002D42C9">
        <w:t>. Governance</w:t>
      </w:r>
    </w:p>
    <w:p w14:paraId="62D6D6EE" w14:textId="77777777" w:rsidR="002D42C9" w:rsidRPr="002D42C9" w:rsidRDefault="002D42C9" w:rsidP="002D42C9">
      <w:pPr>
        <w:rPr>
          <w:rFonts w:ascii="Calibri" w:hAnsi="Calibri" w:cs="Calibri"/>
          <w:lang w:val="en-GB"/>
        </w:rPr>
      </w:pPr>
    </w:p>
    <w:p w14:paraId="6700466C" w14:textId="53C88C63" w:rsidR="002D42C9" w:rsidRPr="002D42C9" w:rsidRDefault="002D42C9" w:rsidP="002D42C9">
      <w:pPr>
        <w:rPr>
          <w:rFonts w:ascii="Calibri" w:hAnsi="Calibri" w:cs="Calibri"/>
          <w:lang w:val="en-GB"/>
        </w:rPr>
      </w:pPr>
      <w:r w:rsidRPr="002D42C9">
        <w:rPr>
          <w:rFonts w:ascii="Calibri" w:hAnsi="Calibri" w:cs="Calibri"/>
          <w:lang w:val="en-GB"/>
        </w:rPr>
        <w:t>1.</w:t>
      </w:r>
      <w:r w:rsidRPr="002D42C9">
        <w:rPr>
          <w:rFonts w:ascii="Calibri" w:hAnsi="Calibri" w:cs="Calibri"/>
          <w:lang w:val="en-GB"/>
        </w:rPr>
        <w:tab/>
        <w:t xml:space="preserve">This Policy Statement applies to every employee and officer in </w:t>
      </w:r>
      <w:r>
        <w:rPr>
          <w:rFonts w:ascii="Calibri" w:hAnsi="Calibri" w:cs="Calibri"/>
          <w:lang w:val="en-GB"/>
        </w:rPr>
        <w:t xml:space="preserve">Serious Shea </w:t>
      </w:r>
      <w:r w:rsidR="009A3044">
        <w:rPr>
          <w:rFonts w:ascii="Calibri" w:hAnsi="Calibri" w:cs="Calibri"/>
          <w:lang w:val="en-GB"/>
        </w:rPr>
        <w:t xml:space="preserve">including </w:t>
      </w:r>
      <w:r w:rsidRPr="002D42C9">
        <w:rPr>
          <w:rFonts w:ascii="Calibri" w:hAnsi="Calibri" w:cs="Calibri"/>
          <w:lang w:val="en-GB"/>
        </w:rPr>
        <w:t xml:space="preserve">and </w:t>
      </w:r>
      <w:r w:rsidR="009A3044">
        <w:rPr>
          <w:rFonts w:ascii="Calibri" w:hAnsi="Calibri" w:cs="Calibri"/>
          <w:lang w:val="en-GB"/>
        </w:rPr>
        <w:t xml:space="preserve">any future </w:t>
      </w:r>
      <w:r w:rsidRPr="002D42C9">
        <w:rPr>
          <w:rFonts w:ascii="Calibri" w:hAnsi="Calibri" w:cs="Calibri"/>
          <w:lang w:val="en-GB"/>
        </w:rPr>
        <w:t xml:space="preserve">joint ventures (JVs) to the extent possible and reasonable given </w:t>
      </w:r>
      <w:r>
        <w:rPr>
          <w:rFonts w:ascii="Calibri" w:hAnsi="Calibri" w:cs="Calibri"/>
          <w:lang w:val="en-GB"/>
        </w:rPr>
        <w:t>Serious Shea</w:t>
      </w:r>
      <w:r w:rsidRPr="002D42C9">
        <w:rPr>
          <w:rFonts w:ascii="Calibri" w:hAnsi="Calibri" w:cs="Calibri"/>
          <w:lang w:val="en-GB"/>
        </w:rPr>
        <w:t xml:space="preserve">’s level of participation. In situations where </w:t>
      </w:r>
      <w:r>
        <w:rPr>
          <w:rFonts w:ascii="Calibri" w:hAnsi="Calibri" w:cs="Calibri"/>
          <w:lang w:val="en-GB"/>
        </w:rPr>
        <w:t xml:space="preserve">Serious Shea </w:t>
      </w:r>
      <w:r w:rsidRPr="002D42C9">
        <w:rPr>
          <w:rFonts w:ascii="Calibri" w:hAnsi="Calibri" w:cs="Calibri"/>
          <w:lang w:val="en-GB"/>
        </w:rPr>
        <w:t>does not have overall control of a</w:t>
      </w:r>
      <w:r w:rsidR="009A3044">
        <w:rPr>
          <w:rFonts w:ascii="Calibri" w:hAnsi="Calibri" w:cs="Calibri"/>
          <w:lang w:val="en-GB"/>
        </w:rPr>
        <w:t>n organisation</w:t>
      </w:r>
      <w:r w:rsidRPr="002D42C9">
        <w:rPr>
          <w:rFonts w:ascii="Calibri" w:hAnsi="Calibri" w:cs="Calibri"/>
          <w:lang w:val="en-GB"/>
        </w:rPr>
        <w:t xml:space="preserve">, we will do everything we reasonably can to make sure </w:t>
      </w:r>
      <w:r w:rsidR="009A3044">
        <w:rPr>
          <w:rFonts w:ascii="Calibri" w:hAnsi="Calibri" w:cs="Calibri"/>
          <w:lang w:val="en-GB"/>
        </w:rPr>
        <w:t xml:space="preserve">our </w:t>
      </w:r>
      <w:r w:rsidRPr="002D42C9">
        <w:rPr>
          <w:rFonts w:ascii="Calibri" w:hAnsi="Calibri" w:cs="Calibri"/>
          <w:lang w:val="en-GB"/>
        </w:rPr>
        <w:t>partners follow similar principles.</w:t>
      </w:r>
    </w:p>
    <w:p w14:paraId="109A7A00" w14:textId="77777777" w:rsidR="002D42C9" w:rsidRPr="002D42C9" w:rsidRDefault="002D42C9" w:rsidP="002D42C9">
      <w:pPr>
        <w:rPr>
          <w:rFonts w:ascii="Calibri" w:hAnsi="Calibri" w:cs="Calibri"/>
          <w:lang w:val="en-GB"/>
        </w:rPr>
      </w:pPr>
    </w:p>
    <w:p w14:paraId="11470089" w14:textId="52986A85" w:rsidR="002D42C9" w:rsidRPr="002D42C9" w:rsidRDefault="002D42C9" w:rsidP="002D42C9">
      <w:pPr>
        <w:rPr>
          <w:rFonts w:ascii="Calibri" w:hAnsi="Calibri" w:cs="Calibri"/>
          <w:lang w:val="en-GB"/>
        </w:rPr>
      </w:pPr>
      <w:r w:rsidRPr="002D42C9">
        <w:rPr>
          <w:rFonts w:ascii="Calibri" w:hAnsi="Calibri" w:cs="Calibri"/>
          <w:lang w:val="en-GB"/>
        </w:rPr>
        <w:t>2.</w:t>
      </w:r>
      <w:r w:rsidRPr="002D42C9">
        <w:rPr>
          <w:rFonts w:ascii="Calibri" w:hAnsi="Calibri" w:cs="Calibri"/>
          <w:lang w:val="en-GB"/>
        </w:rPr>
        <w:tab/>
      </w:r>
      <w:r>
        <w:rPr>
          <w:rFonts w:ascii="Calibri" w:hAnsi="Calibri" w:cs="Calibri"/>
          <w:lang w:val="en-GB"/>
        </w:rPr>
        <w:t xml:space="preserve">Serious Shea </w:t>
      </w:r>
      <w:r w:rsidRPr="002D42C9">
        <w:rPr>
          <w:rFonts w:ascii="Calibri" w:hAnsi="Calibri" w:cs="Calibri"/>
          <w:lang w:val="en-GB"/>
        </w:rPr>
        <w:t xml:space="preserve">shall record and report internally all legitimate adverse human rights impacts, in line with this </w:t>
      </w:r>
      <w:bookmarkStart w:id="0" w:name="_GoBack"/>
      <w:bookmarkEnd w:id="0"/>
      <w:r w:rsidRPr="002D42C9">
        <w:rPr>
          <w:rFonts w:ascii="Calibri" w:hAnsi="Calibri" w:cs="Calibri"/>
          <w:lang w:val="en-GB"/>
        </w:rPr>
        <w:t>Policy Statement.</w:t>
      </w:r>
    </w:p>
    <w:p w14:paraId="6BEC3386" w14:textId="77777777" w:rsidR="002D42C9" w:rsidRPr="002D42C9" w:rsidRDefault="002D42C9" w:rsidP="002D42C9">
      <w:pPr>
        <w:rPr>
          <w:rFonts w:ascii="Calibri" w:hAnsi="Calibri" w:cs="Calibri"/>
          <w:lang w:val="en-GB"/>
        </w:rPr>
      </w:pPr>
    </w:p>
    <w:p w14:paraId="7EFA2142" w14:textId="3C3B5E63" w:rsidR="00583B54" w:rsidRPr="00870862" w:rsidRDefault="002D42C9" w:rsidP="00044362">
      <w:pPr>
        <w:rPr>
          <w:lang w:val="en-GB"/>
        </w:rPr>
      </w:pPr>
      <w:r w:rsidRPr="002D42C9">
        <w:rPr>
          <w:rFonts w:ascii="Calibri" w:hAnsi="Calibri" w:cs="Calibri"/>
          <w:lang w:val="en-GB"/>
        </w:rPr>
        <w:t>3.</w:t>
      </w:r>
      <w:r w:rsidRPr="002D42C9">
        <w:rPr>
          <w:rFonts w:ascii="Calibri" w:hAnsi="Calibri" w:cs="Calibri"/>
          <w:lang w:val="en-GB"/>
        </w:rPr>
        <w:tab/>
      </w:r>
      <w:r>
        <w:rPr>
          <w:rFonts w:ascii="Calibri" w:hAnsi="Calibri" w:cs="Calibri"/>
          <w:lang w:val="en-GB"/>
        </w:rPr>
        <w:t xml:space="preserve">Serious Shea </w:t>
      </w:r>
      <w:r w:rsidRPr="002D42C9">
        <w:rPr>
          <w:rFonts w:ascii="Calibri" w:hAnsi="Calibri" w:cs="Calibri"/>
          <w:lang w:val="en-GB"/>
        </w:rPr>
        <w:t>shall report to stakeholders on the implementation of the Policy Statement.</w:t>
      </w:r>
    </w:p>
    <w:sectPr w:rsidR="00583B54" w:rsidRPr="00870862" w:rsidSect="00044362">
      <w:headerReference w:type="default" r:id="rId8"/>
      <w:footerReference w:type="default" r:id="rId9"/>
      <w:pgSz w:w="11900" w:h="16840"/>
      <w:pgMar w:top="1440" w:right="1552" w:bottom="1253" w:left="1276"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809702" w14:textId="77777777" w:rsidR="00AA4CDA" w:rsidRDefault="00AA4CDA">
      <w:r>
        <w:separator/>
      </w:r>
    </w:p>
  </w:endnote>
  <w:endnote w:type="continuationSeparator" w:id="0">
    <w:p w14:paraId="1E150EC4" w14:textId="77777777" w:rsidR="00AA4CDA" w:rsidRDefault="00AA4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C98E" w14:textId="77777777" w:rsidR="00583B54" w:rsidRPr="00044362" w:rsidRDefault="001E4176">
    <w:pPr>
      <w:tabs>
        <w:tab w:val="center" w:pos="4513"/>
        <w:tab w:val="right" w:pos="8280"/>
      </w:tabs>
      <w:rPr>
        <w:rFonts w:ascii="Calibri" w:eastAsia="Calibri" w:hAnsi="Calibri" w:cs="Calibri"/>
        <w:b/>
        <w:bCs/>
        <w:color w:val="7F7F7F" w:themeColor="text1" w:themeTint="80"/>
        <w:sz w:val="18"/>
        <w:szCs w:val="20"/>
        <w:u w:color="E36C0A"/>
        <w:lang w:val="en-US"/>
      </w:rPr>
    </w:pPr>
    <w:r w:rsidRPr="00044362">
      <w:rPr>
        <w:rFonts w:ascii="Calibri" w:eastAsia="Calibri" w:hAnsi="Calibri" w:cs="Calibri"/>
        <w:b/>
        <w:bCs/>
        <w:color w:val="7F7F7F" w:themeColor="text1" w:themeTint="80"/>
        <w:sz w:val="18"/>
        <w:szCs w:val="20"/>
        <w:u w:color="E36C0A"/>
        <w:lang w:val="en-US"/>
      </w:rPr>
      <w:t xml:space="preserve">Serious Shea SARL </w:t>
    </w:r>
  </w:p>
  <w:p w14:paraId="2C4F1305" w14:textId="3A634740" w:rsidR="00583B54" w:rsidRPr="00044362" w:rsidRDefault="001E4176">
    <w:pPr>
      <w:tabs>
        <w:tab w:val="center" w:pos="4513"/>
        <w:tab w:val="right" w:pos="8280"/>
      </w:tabs>
      <w:rPr>
        <w:color w:val="7F7F7F" w:themeColor="text1" w:themeTint="80"/>
        <w:sz w:val="22"/>
      </w:rPr>
    </w:pPr>
    <w:r w:rsidRPr="00044362">
      <w:rPr>
        <w:rFonts w:ascii="Calibri" w:eastAsia="Calibri" w:hAnsi="Calibri" w:cs="Calibri"/>
        <w:color w:val="7F7F7F" w:themeColor="text1" w:themeTint="80"/>
        <w:sz w:val="18"/>
        <w:szCs w:val="20"/>
        <w:u w:color="E36C0A"/>
        <w:lang w:val="en-US"/>
      </w:rPr>
      <w:t xml:space="preserve">Registered Office: Ouagadougou, </w:t>
    </w:r>
    <w:proofErr w:type="spellStart"/>
    <w:r w:rsidRPr="00044362">
      <w:rPr>
        <w:rFonts w:ascii="Calibri" w:eastAsia="Calibri" w:hAnsi="Calibri" w:cs="Calibri"/>
        <w:color w:val="7F7F7F" w:themeColor="text1" w:themeTint="80"/>
        <w:sz w:val="18"/>
        <w:szCs w:val="20"/>
        <w:u w:color="E36C0A"/>
        <w:lang w:val="en-US"/>
      </w:rPr>
      <w:t>Secteur</w:t>
    </w:r>
    <w:proofErr w:type="spellEnd"/>
    <w:r w:rsidRPr="00044362">
      <w:rPr>
        <w:rFonts w:ascii="Calibri" w:eastAsia="Calibri" w:hAnsi="Calibri" w:cs="Calibri"/>
        <w:color w:val="7F7F7F" w:themeColor="text1" w:themeTint="80"/>
        <w:sz w:val="18"/>
        <w:szCs w:val="20"/>
        <w:u w:color="E36C0A"/>
        <w:lang w:val="en-US"/>
      </w:rPr>
      <w:t xml:space="preserve"> 29, 01 </w:t>
    </w:r>
    <w:r w:rsidR="002D42C9">
      <w:rPr>
        <w:rFonts w:ascii="Calibri" w:eastAsia="Calibri" w:hAnsi="Calibri" w:cs="Calibri"/>
        <w:color w:val="7F7F7F" w:themeColor="text1" w:themeTint="80"/>
        <w:sz w:val="18"/>
        <w:szCs w:val="20"/>
        <w:u w:color="E36C0A"/>
        <w:lang w:val="en-US"/>
      </w:rPr>
      <w:t xml:space="preserve">Serious </w:t>
    </w:r>
    <w:proofErr w:type="gramStart"/>
    <w:r w:rsidR="002D42C9">
      <w:rPr>
        <w:rFonts w:ascii="Calibri" w:eastAsia="Calibri" w:hAnsi="Calibri" w:cs="Calibri"/>
        <w:color w:val="7F7F7F" w:themeColor="text1" w:themeTint="80"/>
        <w:sz w:val="18"/>
        <w:szCs w:val="20"/>
        <w:u w:color="E36C0A"/>
        <w:lang w:val="en-US"/>
      </w:rPr>
      <w:t xml:space="preserve">Shea </w:t>
    </w:r>
    <w:r w:rsidRPr="00044362">
      <w:rPr>
        <w:rFonts w:ascii="Calibri" w:eastAsia="Calibri" w:hAnsi="Calibri" w:cs="Calibri"/>
        <w:color w:val="7F7F7F" w:themeColor="text1" w:themeTint="80"/>
        <w:sz w:val="18"/>
        <w:szCs w:val="20"/>
        <w:u w:color="E36C0A"/>
        <w:lang w:val="en-US"/>
      </w:rPr>
      <w:t xml:space="preserve"> 6433</w:t>
    </w:r>
    <w:proofErr w:type="gramEnd"/>
    <w:r w:rsidRPr="00044362">
      <w:rPr>
        <w:rFonts w:ascii="Calibri" w:eastAsia="Calibri" w:hAnsi="Calibri" w:cs="Calibri"/>
        <w:color w:val="7F7F7F" w:themeColor="text1" w:themeTint="80"/>
        <w:sz w:val="18"/>
        <w:szCs w:val="20"/>
        <w:u w:color="E36C0A"/>
        <w:lang w:val="en-US"/>
      </w:rPr>
      <w:t xml:space="preserve"> Ouagadougou 01 – Lot: 24 Section: XT </w:t>
    </w:r>
    <w:proofErr w:type="spellStart"/>
    <w:r w:rsidRPr="00044362">
      <w:rPr>
        <w:rFonts w:ascii="Calibri" w:eastAsia="Calibri" w:hAnsi="Calibri" w:cs="Calibri"/>
        <w:color w:val="7F7F7F" w:themeColor="text1" w:themeTint="80"/>
        <w:sz w:val="18"/>
        <w:szCs w:val="20"/>
        <w:u w:color="E36C0A"/>
        <w:lang w:val="en-US"/>
      </w:rPr>
      <w:t>Parcelle</w:t>
    </w:r>
    <w:proofErr w:type="spellEnd"/>
    <w:r w:rsidRPr="00044362">
      <w:rPr>
        <w:rFonts w:ascii="Calibri" w:eastAsia="Calibri" w:hAnsi="Calibri" w:cs="Calibri"/>
        <w:color w:val="7F7F7F" w:themeColor="text1" w:themeTint="80"/>
        <w:sz w:val="18"/>
        <w:szCs w:val="20"/>
        <w:u w:color="E36C0A"/>
        <w:lang w:val="en-US"/>
      </w:rPr>
      <w:t>: 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8AF84B" w14:textId="77777777" w:rsidR="00AA4CDA" w:rsidRDefault="00AA4CDA">
      <w:r>
        <w:separator/>
      </w:r>
    </w:p>
  </w:footnote>
  <w:footnote w:type="continuationSeparator" w:id="0">
    <w:p w14:paraId="0F8C1AE2" w14:textId="77777777" w:rsidR="00AA4CDA" w:rsidRDefault="00AA4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1FAD46" w14:textId="77777777" w:rsidR="00583B54" w:rsidRDefault="00583B54">
    <w:pPr>
      <w:pStyle w:val="Header"/>
      <w:tabs>
        <w:tab w:val="clear" w:pos="9026"/>
        <w:tab w:val="right" w:pos="82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B1C75"/>
    <w:multiLevelType w:val="hybridMultilevel"/>
    <w:tmpl w:val="C4B021B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DD44AD"/>
    <w:multiLevelType w:val="hybridMultilevel"/>
    <w:tmpl w:val="BA3C400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417E4A"/>
    <w:multiLevelType w:val="hybridMultilevel"/>
    <w:tmpl w:val="436857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38219A"/>
    <w:multiLevelType w:val="hybridMultilevel"/>
    <w:tmpl w:val="6D220B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402B84"/>
    <w:multiLevelType w:val="hybridMultilevel"/>
    <w:tmpl w:val="53A440B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6C6E00"/>
    <w:multiLevelType w:val="hybridMultilevel"/>
    <w:tmpl w:val="6C8A4AC6"/>
    <w:styleLink w:val="ImportedStyle1"/>
    <w:lvl w:ilvl="0" w:tplc="06FE7922">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36451E6">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DA6B64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816C168">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A7A8A58">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76EEAA8">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AE03E02">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CD4139E">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DAC3D14">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581C64C8"/>
    <w:multiLevelType w:val="hybridMultilevel"/>
    <w:tmpl w:val="0CCC3A8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CC7DEF"/>
    <w:multiLevelType w:val="hybridMultilevel"/>
    <w:tmpl w:val="FBD4884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F95375"/>
    <w:multiLevelType w:val="hybridMultilevel"/>
    <w:tmpl w:val="FFF606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7136B8"/>
    <w:multiLevelType w:val="hybridMultilevel"/>
    <w:tmpl w:val="6C8A4AC6"/>
    <w:numStyleLink w:val="ImportedStyle1"/>
  </w:abstractNum>
  <w:abstractNum w:abstractNumId="10" w15:restartNumberingAfterBreak="0">
    <w:nsid w:val="75854655"/>
    <w:multiLevelType w:val="hybridMultilevel"/>
    <w:tmpl w:val="D1D2F4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584ECA"/>
    <w:multiLevelType w:val="hybridMultilevel"/>
    <w:tmpl w:val="9CC242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1"/>
  </w:num>
  <w:num w:numId="4">
    <w:abstractNumId w:val="7"/>
  </w:num>
  <w:num w:numId="5">
    <w:abstractNumId w:val="6"/>
  </w:num>
  <w:num w:numId="6">
    <w:abstractNumId w:val="4"/>
  </w:num>
  <w:num w:numId="7">
    <w:abstractNumId w:val="1"/>
  </w:num>
  <w:num w:numId="8">
    <w:abstractNumId w:val="2"/>
  </w:num>
  <w:num w:numId="9">
    <w:abstractNumId w:val="0"/>
  </w:num>
  <w:num w:numId="10">
    <w:abstractNumId w:val="3"/>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B54"/>
    <w:rsid w:val="00044362"/>
    <w:rsid w:val="001E4176"/>
    <w:rsid w:val="002C6A82"/>
    <w:rsid w:val="002D42C9"/>
    <w:rsid w:val="00583B54"/>
    <w:rsid w:val="008614FF"/>
    <w:rsid w:val="00870862"/>
    <w:rsid w:val="009A3044"/>
    <w:rsid w:val="00AA4CDA"/>
    <w:rsid w:val="00C544FE"/>
    <w:rsid w:val="00C63A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63DC"/>
  <w15:docId w15:val="{9C124B8A-83D4-4C7E-AF28-F6BD08482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sz w:val="24"/>
      <w:szCs w:val="24"/>
      <w:u w:color="000000"/>
      <w:lang w:val="es-ES_tradnl"/>
    </w:rPr>
  </w:style>
  <w:style w:type="paragraph" w:styleId="Heading1">
    <w:name w:val="heading 1"/>
    <w:basedOn w:val="Normal"/>
    <w:next w:val="Normal"/>
    <w:link w:val="Heading1Char"/>
    <w:qFormat/>
    <w:rsid w:val="00870862"/>
    <w:pPr>
      <w:keepNext/>
      <w:pBdr>
        <w:top w:val="none" w:sz="0" w:space="0" w:color="auto"/>
        <w:left w:val="none" w:sz="0" w:space="0" w:color="auto"/>
        <w:bottom w:val="none" w:sz="0" w:space="0" w:color="auto"/>
        <w:right w:val="none" w:sz="0" w:space="0" w:color="auto"/>
        <w:between w:val="none" w:sz="0" w:space="0" w:color="auto"/>
        <w:bar w:val="none" w:sz="0" w:color="auto"/>
      </w:pBdr>
      <w:spacing w:before="240" w:after="60"/>
      <w:outlineLvl w:val="0"/>
    </w:pPr>
    <w:rPr>
      <w:rFonts w:ascii="Calibri Light" w:eastAsia="Times New Roman" w:hAnsi="Calibri Light" w:cs="Times New Roman"/>
      <w:b/>
      <w:bCs/>
      <w:color w:val="auto"/>
      <w:kern w:val="32"/>
      <w:sz w:val="32"/>
      <w:szCs w:val="32"/>
      <w:bdr w:val="none" w:sz="0" w:space="0" w:color="auto"/>
      <w:lang w:val="es-E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cs="Arial Unicode MS"/>
      <w:color w:val="000000"/>
      <w:sz w:val="24"/>
      <w:szCs w:val="24"/>
      <w:u w:color="000000"/>
      <w:lang w:val="es-ES_tradnl"/>
    </w:rPr>
  </w:style>
  <w:style w:type="numbering" w:customStyle="1" w:styleId="ImportedStyle1">
    <w:name w:val="Imported Style 1"/>
    <w:pPr>
      <w:numPr>
        <w:numId w:val="1"/>
      </w:numPr>
    </w:pPr>
  </w:style>
  <w:style w:type="paragraph" w:styleId="Footer">
    <w:name w:val="footer"/>
    <w:basedOn w:val="Normal"/>
    <w:link w:val="FooterChar"/>
    <w:uiPriority w:val="99"/>
    <w:unhideWhenUsed/>
    <w:rsid w:val="00044362"/>
    <w:pPr>
      <w:tabs>
        <w:tab w:val="center" w:pos="4513"/>
        <w:tab w:val="right" w:pos="9026"/>
      </w:tabs>
    </w:pPr>
  </w:style>
  <w:style w:type="character" w:customStyle="1" w:styleId="FooterChar">
    <w:name w:val="Footer Char"/>
    <w:basedOn w:val="DefaultParagraphFont"/>
    <w:link w:val="Footer"/>
    <w:uiPriority w:val="99"/>
    <w:rsid w:val="00044362"/>
    <w:rPr>
      <w:rFonts w:cs="Arial Unicode MS"/>
      <w:color w:val="000000"/>
      <w:sz w:val="24"/>
      <w:szCs w:val="24"/>
      <w:u w:color="000000"/>
      <w:lang w:val="es-ES_tradnl"/>
    </w:rPr>
  </w:style>
  <w:style w:type="character" w:customStyle="1" w:styleId="Heading1Char">
    <w:name w:val="Heading 1 Char"/>
    <w:basedOn w:val="DefaultParagraphFont"/>
    <w:link w:val="Heading1"/>
    <w:rsid w:val="00870862"/>
    <w:rPr>
      <w:rFonts w:ascii="Calibri Light" w:eastAsia="Times New Roman" w:hAnsi="Calibri Light"/>
      <w:b/>
      <w:bCs/>
      <w:kern w:val="32"/>
      <w:sz w:val="32"/>
      <w:szCs w:val="32"/>
      <w:bdr w:val="none" w:sz="0" w:space="0" w:color="auto"/>
      <w:lang w:val="es-ES" w:eastAsia="zh-CN"/>
    </w:rPr>
  </w:style>
  <w:style w:type="character" w:styleId="IntenseEmphasis">
    <w:name w:val="Intense Emphasis"/>
    <w:uiPriority w:val="21"/>
    <w:qFormat/>
    <w:rsid w:val="00870862"/>
    <w:rPr>
      <w:i/>
      <w:iCs/>
      <w:color w:val="4472C4"/>
    </w:rPr>
  </w:style>
  <w:style w:type="paragraph" w:styleId="FootnoteText">
    <w:name w:val="footnote text"/>
    <w:basedOn w:val="Normal"/>
    <w:link w:val="FootnoteTextChar"/>
    <w:rsid w:val="00870862"/>
    <w:pPr>
      <w:pBdr>
        <w:top w:val="none" w:sz="0" w:space="0" w:color="auto"/>
        <w:left w:val="none" w:sz="0" w:space="0" w:color="auto"/>
        <w:bottom w:val="none" w:sz="0" w:space="0" w:color="auto"/>
        <w:right w:val="none" w:sz="0" w:space="0" w:color="auto"/>
        <w:between w:val="none" w:sz="0" w:space="0" w:color="auto"/>
        <w:bar w:val="none" w:sz="0" w:color="auto"/>
      </w:pBdr>
    </w:pPr>
    <w:rPr>
      <w:rFonts w:eastAsia="SimSun" w:cs="Times New Roman"/>
      <w:color w:val="auto"/>
      <w:sz w:val="20"/>
      <w:szCs w:val="20"/>
      <w:bdr w:val="none" w:sz="0" w:space="0" w:color="auto"/>
      <w:lang w:val="es-ES" w:eastAsia="zh-CN"/>
    </w:rPr>
  </w:style>
  <w:style w:type="character" w:customStyle="1" w:styleId="FootnoteTextChar">
    <w:name w:val="Footnote Text Char"/>
    <w:basedOn w:val="DefaultParagraphFont"/>
    <w:link w:val="FootnoteText"/>
    <w:rsid w:val="00870862"/>
    <w:rPr>
      <w:rFonts w:eastAsia="SimSun"/>
      <w:bdr w:val="none" w:sz="0" w:space="0" w:color="auto"/>
      <w:lang w:val="es-ES" w:eastAsia="zh-CN"/>
    </w:rPr>
  </w:style>
  <w:style w:type="character" w:styleId="FootnoteReference">
    <w:name w:val="footnote reference"/>
    <w:rsid w:val="00870862"/>
    <w:rPr>
      <w:vertAlign w:val="superscript"/>
    </w:rPr>
  </w:style>
  <w:style w:type="character" w:styleId="Strong">
    <w:name w:val="Strong"/>
    <w:basedOn w:val="DefaultParagraphFont"/>
    <w:uiPriority w:val="22"/>
    <w:qFormat/>
    <w:rsid w:val="008708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612</Words>
  <Characters>3489</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 Introduction</vt:lpstr>
      <vt:lpstr>B. Commitment</vt:lpstr>
      <vt:lpstr>C. Delivery</vt:lpstr>
      <vt:lpstr>D. Governance</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Lyon</dc:creator>
  <cp:lastModifiedBy>David Lyon</cp:lastModifiedBy>
  <cp:revision>4</cp:revision>
  <dcterms:created xsi:type="dcterms:W3CDTF">2019-05-16T06:32:00Z</dcterms:created>
  <dcterms:modified xsi:type="dcterms:W3CDTF">2019-05-16T06:47:00Z</dcterms:modified>
</cp:coreProperties>
</file>