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bidi w:val="0"/>
        <w:rPr>
          <w:b w:val="1"/>
          <w:bCs w:val="1"/>
        </w:rPr>
      </w:pPr>
      <w:r>
        <w:tab/>
        <w:tab/>
        <w:tab/>
        <w:tab/>
      </w:r>
      <w:r>
        <w:rPr>
          <w:b w:val="1"/>
          <w:bCs w:val="1"/>
          <w:rtl w:val="0"/>
          <w:lang w:val="en-US"/>
        </w:rPr>
        <w:t xml:space="preserve">Cosmetic and Personal Care Update </w:t>
      </w:r>
    </w:p>
    <w:p>
      <w:pPr>
        <w:pStyle w:val="Body"/>
        <w:rPr>
          <w:b w:val="1"/>
          <w:bCs w:val="1"/>
        </w:rPr>
      </w:pPr>
      <w:r>
        <w:rPr>
          <w:b w:val="1"/>
          <w:bCs w:val="1"/>
          <w:rtl w:val="0"/>
          <w:lang w:val="en-US"/>
        </w:rPr>
        <w:tab/>
        <w:tab/>
        <w:tab/>
        <w:tab/>
        <w:tab/>
        <w:tab/>
        <w:t>3rd June 2016</w:t>
      </w:r>
    </w:p>
    <w:p>
      <w:pPr>
        <w:pStyle w:val="Body"/>
        <w:bidi w:val="0"/>
      </w:pPr>
    </w:p>
    <w:p>
      <w:pPr>
        <w:pStyle w:val="Body"/>
        <w:bidi w:val="0"/>
      </w:pPr>
    </w:p>
    <w:p>
      <w:pPr>
        <w:pStyle w:val="Body"/>
        <w:bidi w:val="0"/>
      </w:pPr>
      <w:r>
        <w:rPr>
          <w:rtl w:val="0"/>
          <w:lang w:val="en-US"/>
        </w:rPr>
        <w:t>Over 40 targeted cosmetic and personal companies from formulators to manufacturers, to Brands and retailers have been contacted directly with many more businesses looked at and analysed in order to identify those that work directly with shea butter. 20 of these are new searches since the last grant meeting.</w:t>
      </w:r>
    </w:p>
    <w:p>
      <w:pPr>
        <w:pStyle w:val="Body"/>
        <w:bidi w:val="0"/>
      </w:pPr>
      <w:r>
        <w:rPr>
          <w:rtl w:val="0"/>
          <w:lang w:val="en-US"/>
        </w:rPr>
        <w:t>Using previous cosmetic trade show exhibitor lists, internet research of relevant potential clients combined with Linked In and finding the right person to contact, 37 of the companies purchase shea butter regularly. The buys are small and fragmented with volumes of around 50 tons per year being an average purchase with some buys increasing to 140 tons per year for larger manufacturers and suppliers.</w:t>
      </w:r>
    </w:p>
    <w:p>
      <w:pPr>
        <w:pStyle w:val="Body"/>
        <w:bidi w:val="0"/>
      </w:pPr>
    </w:p>
    <w:p>
      <w:pPr>
        <w:pStyle w:val="Body"/>
        <w:bidi w:val="0"/>
      </w:pPr>
    </w:p>
    <w:p>
      <w:pPr>
        <w:pStyle w:val="Body"/>
        <w:rPr>
          <w:b w:val="1"/>
          <w:bCs w:val="1"/>
        </w:rPr>
      </w:pPr>
      <w:r>
        <w:rPr>
          <w:b w:val="1"/>
          <w:bCs w:val="1"/>
          <w:rtl w:val="0"/>
          <w:lang w:val="en-US"/>
        </w:rPr>
        <w:t>Key Highlights from telephone conversations with formulators, manufacturers, retailers:</w:t>
      </w:r>
    </w:p>
    <w:p>
      <w:pPr>
        <w:pStyle w:val="Body"/>
        <w:bidi w:val="0"/>
      </w:pPr>
    </w:p>
    <w:p>
      <w:pPr>
        <w:pStyle w:val="Body"/>
        <w:numPr>
          <w:ilvl w:val="0"/>
          <w:numId w:val="2"/>
        </w:numPr>
        <w:bidi w:val="0"/>
      </w:pPr>
      <w:r>
        <w:rPr>
          <w:rtl w:val="0"/>
          <w:lang w:val="en-US"/>
        </w:rPr>
        <w:t>The placing of orders appears to be happening earlier. Rather than waiting for the end of the harvest and placing orders in end of August/end of September, buyers are getting to place orders now, early/mid June. This could be in order to get a better price?</w:t>
      </w:r>
    </w:p>
    <w:p>
      <w:pPr>
        <w:pStyle w:val="Body"/>
        <w:bidi w:val="0"/>
      </w:pPr>
    </w:p>
    <w:p>
      <w:pPr>
        <w:pStyle w:val="Body"/>
        <w:numPr>
          <w:ilvl w:val="0"/>
          <w:numId w:val="2"/>
        </w:numPr>
        <w:bidi w:val="0"/>
      </w:pPr>
      <w:r>
        <w:rPr>
          <w:rtl w:val="0"/>
          <w:lang w:val="en-US"/>
        </w:rPr>
        <w:t>Buys appear to be multiple throughout the year, as, opposed to one big purchase because of the price of shea butter increasing radically after the last harvest and as the price is so volatile, shea butter suppliers are taking less risk with their purchases and decreasing the risk of sitting on shea butter stock themselves. They are concerned that their customers may not buy shea as they have seen some of their own customers turn to shea butter alternatives, such as coconut butter, where the market prices are lower and the margins for are higher.</w:t>
      </w:r>
    </w:p>
    <w:p>
      <w:pPr>
        <w:pStyle w:val="Body"/>
        <w:bidi w:val="0"/>
      </w:pPr>
    </w:p>
    <w:p>
      <w:pPr>
        <w:pStyle w:val="Body"/>
        <w:numPr>
          <w:ilvl w:val="0"/>
          <w:numId w:val="2"/>
        </w:numPr>
        <w:bidi w:val="0"/>
      </w:pPr>
      <w:r>
        <w:rPr>
          <w:rtl w:val="0"/>
          <w:lang w:val="en-US"/>
        </w:rPr>
        <w:t>From this it has been noted that some of the industry are concerned that as the prices were particularly high last harvest that the price of shea may not come back down to previous year</w:t>
      </w:r>
      <w:r>
        <w:rPr>
          <w:rtl w:val="0"/>
          <w:lang w:val="en-US"/>
        </w:rPr>
        <w:t>’</w:t>
      </w:r>
      <w:r>
        <w:rPr>
          <w:rtl w:val="0"/>
          <w:lang w:val="en-US"/>
        </w:rPr>
        <w:t>s prices ie around the or below the 2.50Euros mark even 2.10/2.20Euros/kg.</w:t>
      </w:r>
    </w:p>
    <w:p>
      <w:pPr>
        <w:pStyle w:val="Body"/>
        <w:bidi w:val="0"/>
      </w:pPr>
    </w:p>
    <w:p>
      <w:pPr>
        <w:pStyle w:val="Body"/>
        <w:numPr>
          <w:ilvl w:val="0"/>
          <w:numId w:val="2"/>
        </w:numPr>
        <w:bidi w:val="0"/>
      </w:pPr>
      <w:r>
        <w:rPr>
          <w:rtl w:val="0"/>
          <w:lang w:val="en-US"/>
        </w:rPr>
        <w:t>There is a lot of interest in our sustainable story and what we are doing, many very impressed, from the transparency element, through to the hygiene element, the consistent control of the quality of the shea butter and also the use of the renewable energy. It gives a different stance to the focus being solely on women - or if it can enhance women</w:t>
      </w:r>
      <w:r>
        <w:rPr>
          <w:rtl w:val="0"/>
          <w:lang w:val="en-US"/>
        </w:rPr>
        <w:t>’</w:t>
      </w:r>
      <w:r>
        <w:rPr>
          <w:rtl w:val="0"/>
          <w:lang w:val="en-US"/>
        </w:rPr>
        <w:t>s work in a new way, i.e. better for the women</w:t>
      </w:r>
      <w:r>
        <w:rPr>
          <w:rtl w:val="0"/>
          <w:lang w:val="en-US"/>
        </w:rPr>
        <w:t>’</w:t>
      </w:r>
      <w:r>
        <w:rPr>
          <w:rtl w:val="0"/>
          <w:lang w:val="en-US"/>
        </w:rPr>
        <w:t>s health if they are not sitting amongst smoke and wood being burnt in order to boil the kernels.</w:t>
      </w:r>
    </w:p>
    <w:p>
      <w:pPr>
        <w:pStyle w:val="Body"/>
        <w:bidi w:val="0"/>
      </w:pPr>
    </w:p>
    <w:p>
      <w:pPr>
        <w:pStyle w:val="Body"/>
        <w:numPr>
          <w:ilvl w:val="0"/>
          <w:numId w:val="2"/>
        </w:numPr>
        <w:bidi w:val="0"/>
      </w:pPr>
      <w:r>
        <w:rPr>
          <w:rtl w:val="0"/>
          <w:lang w:val="en-US"/>
        </w:rPr>
        <w:t xml:space="preserve">However, as much as the end consumer is requesting more for sustainable shea butter and natural ingredients in their personal care, and traceability from </w:t>
      </w:r>
      <w:r>
        <w:rPr>
          <w:rtl w:val="0"/>
          <w:lang w:val="en-US"/>
        </w:rPr>
        <w:t>“</w:t>
      </w:r>
      <w:r>
        <w:rPr>
          <w:rtl w:val="0"/>
          <w:lang w:val="en-US"/>
        </w:rPr>
        <w:t>field to end product</w:t>
      </w:r>
      <w:r>
        <w:rPr>
          <w:rtl w:val="0"/>
          <w:lang w:val="en-US"/>
        </w:rPr>
        <w:t xml:space="preserve">” </w:t>
      </w:r>
      <w:r>
        <w:rPr>
          <w:rtl w:val="0"/>
          <w:lang w:val="en-US"/>
        </w:rPr>
        <w:t>is increasingly important in the market, price essentially is the key driver. The reality is that even with the best sustainable story, the end consumer and our buyer will only pay a little extra for it.</w:t>
      </w:r>
    </w:p>
    <w:p>
      <w:pPr>
        <w:pStyle w:val="Body"/>
        <w:bidi w:val="0"/>
      </w:pPr>
    </w:p>
    <w:p>
      <w:pPr>
        <w:pStyle w:val="Body"/>
        <w:numPr>
          <w:ilvl w:val="0"/>
          <w:numId w:val="2"/>
        </w:numPr>
        <w:bidi w:val="0"/>
      </w:pPr>
      <w:r>
        <w:rPr>
          <w:rtl w:val="0"/>
          <w:lang w:val="en-US"/>
        </w:rPr>
        <w:t xml:space="preserve">Shea butter is being used in its natural form, which is one strong part of the personal care market, as is the DIY cosmetic market but there is an increase in further formulations with shea, such as waterless shea or Lipobutter refined shea, shea butter in liquid form, as can be seen here at Vantage: </w:t>
      </w:r>
      <w:r>
        <w:rPr>
          <w:rStyle w:val="Hyperlink.0"/>
        </w:rPr>
        <w:fldChar w:fldCharType="begin" w:fldLock="0"/>
      </w:r>
      <w:r>
        <w:rPr>
          <w:rStyle w:val="Hyperlink.0"/>
        </w:rPr>
        <w:instrText xml:space="preserve"> HYPERLINK "http://www.lipochemicals.com/search/node/shea%20butter"</w:instrText>
      </w:r>
      <w:r>
        <w:rPr>
          <w:rStyle w:val="Hyperlink.0"/>
        </w:rPr>
        <w:fldChar w:fldCharType="separate" w:fldLock="0"/>
      </w:r>
      <w:r>
        <w:rPr>
          <w:rStyle w:val="Hyperlink.0"/>
          <w:rtl w:val="0"/>
          <w:lang w:val="en-US"/>
        </w:rPr>
        <w:t>http://www.lipochemicals.com/search/node/shea%20butter</w:t>
      </w:r>
      <w:r>
        <w:rPr/>
        <w:fldChar w:fldCharType="end" w:fldLock="0"/>
      </w:r>
    </w:p>
    <w:p>
      <w:pPr>
        <w:pStyle w:val="Body"/>
        <w:bidi w:val="0"/>
      </w:pPr>
    </w:p>
    <w:p>
      <w:pPr>
        <w:pStyle w:val="Body"/>
        <w:numPr>
          <w:ilvl w:val="0"/>
          <w:numId w:val="2"/>
        </w:numPr>
        <w:bidi w:val="0"/>
      </w:pPr>
      <w:r>
        <w:rPr>
          <w:rtl w:val="0"/>
          <w:lang w:val="en-US"/>
        </w:rPr>
        <w:t>Requests for specific product specifications have been highlighted, such as melting points by Interfat Natural Oils. The m</w:t>
      </w:r>
      <w:r>
        <w:rPr>
          <w:rtl w:val="0"/>
          <w:lang w:val="en-US"/>
        </w:rPr>
        <w:t>elting point is an important factor</w:t>
      </w:r>
      <w:r>
        <w:rPr>
          <w:rtl w:val="0"/>
          <w:lang w:val="en-US"/>
        </w:rPr>
        <w:t xml:space="preserve"> in their purchase</w:t>
      </w:r>
      <w:r>
        <w:rPr>
          <w:rtl w:val="0"/>
        </w:rPr>
        <w:t xml:space="preserve">, </w:t>
      </w:r>
      <w:r>
        <w:rPr>
          <w:rtl w:val="0"/>
          <w:lang w:val="en-US"/>
        </w:rPr>
        <w:t xml:space="preserve">they are </w:t>
      </w:r>
      <w:r>
        <w:rPr>
          <w:rtl w:val="0"/>
          <w:lang w:val="en-US"/>
        </w:rPr>
        <w:t>looking for 32</w:t>
      </w:r>
      <w:r>
        <w:rPr>
          <w:rtl w:val="0"/>
          <w:lang w:val="it-IT"/>
        </w:rPr>
        <w:t>°</w:t>
      </w:r>
      <w:r>
        <w:rPr>
          <w:rtl w:val="0"/>
        </w:rPr>
        <w:t>C</w:t>
      </w:r>
      <w:r>
        <w:rPr>
          <w:rtl w:val="0"/>
          <w:lang w:val="en-US"/>
        </w:rPr>
        <w:t xml:space="preserve"> now</w:t>
      </w:r>
      <w:r>
        <w:rPr>
          <w:rtl w:val="0"/>
        </w:rPr>
        <w:t xml:space="preserve">, </w:t>
      </w:r>
      <w:r>
        <w:rPr>
          <w:rtl w:val="0"/>
          <w:lang w:val="en-US"/>
        </w:rPr>
        <w:t>but they could find</w:t>
      </w:r>
      <w:r>
        <w:rPr>
          <w:rtl w:val="0"/>
          <w:lang w:val="ru-RU"/>
        </w:rPr>
        <w:t xml:space="preserve"> 34</w:t>
      </w:r>
      <w:r>
        <w:rPr>
          <w:rtl w:val="0"/>
          <w:lang w:val="it-IT"/>
        </w:rPr>
        <w:t>°</w:t>
      </w:r>
      <w:r>
        <w:rPr>
          <w:rtl w:val="0"/>
        </w:rPr>
        <w:t xml:space="preserve">C </w:t>
      </w:r>
      <w:r>
        <w:rPr>
          <w:rtl w:val="0"/>
          <w:lang w:val="en-US"/>
        </w:rPr>
        <w:t xml:space="preserve">melting points easily before </w:t>
      </w:r>
      <w:r>
        <w:rPr>
          <w:rtl w:val="0"/>
          <w:lang w:val="en-US"/>
        </w:rPr>
        <w:t>but that is becoming harder to find. Too many shea producers offering 28/29</w:t>
      </w:r>
      <w:r>
        <w:rPr>
          <w:rtl w:val="0"/>
          <w:lang w:val="it-IT"/>
        </w:rPr>
        <w:t>°</w:t>
      </w:r>
      <w:r>
        <w:rPr>
          <w:rtl w:val="0"/>
          <w:lang w:val="en-US"/>
        </w:rPr>
        <w:t>C but that is too low</w:t>
      </w:r>
      <w:r>
        <w:rPr>
          <w:rtl w:val="0"/>
          <w:lang w:val="en-US"/>
        </w:rPr>
        <w:t xml:space="preserve"> for their purchase as the shea</w:t>
      </w:r>
      <w:r>
        <w:rPr>
          <w:rtl w:val="0"/>
          <w:lang w:val="en-US"/>
        </w:rPr>
        <w:t xml:space="preserve"> just melts in the summer heat</w:t>
      </w:r>
      <w:r>
        <w:rPr>
          <w:rtl w:val="0"/>
          <w:lang w:val="en-US"/>
        </w:rPr>
        <w:t xml:space="preserve"> and they receive wet leaky cardboard box deliveries, so an important point to consider as a point of difference, as is packaging.</w:t>
      </w:r>
    </w:p>
    <w:p>
      <w:pPr>
        <w:pStyle w:val="Body"/>
        <w:bidi w:val="0"/>
      </w:pPr>
    </w:p>
    <w:p>
      <w:pPr>
        <w:pStyle w:val="Body"/>
        <w:numPr>
          <w:ilvl w:val="0"/>
          <w:numId w:val="2"/>
        </w:numPr>
        <w:bidi w:val="0"/>
      </w:pPr>
      <w:r>
        <w:rPr>
          <w:rtl w:val="0"/>
          <w:lang w:val="en-US"/>
        </w:rPr>
        <w:t>Another point of difference that could potentially aid with sales would be the logistics and where our shea butter is shipped from. Ie are we going to have a hub in the Middle East, Marseille, direct from Burkina? Right now the majority of shea is shipped direct from the Netherlands for the industry, so competitively priced from a transport point of view and shorter lead-times to the customer.</w:t>
      </w:r>
    </w:p>
    <w:p>
      <w:pPr>
        <w:pStyle w:val="Body"/>
        <w:bidi w:val="0"/>
      </w:pPr>
    </w:p>
    <w:p>
      <w:pPr>
        <w:pStyle w:val="Body"/>
        <w:numPr>
          <w:ilvl w:val="0"/>
          <w:numId w:val="2"/>
        </w:numPr>
        <w:bidi w:val="0"/>
      </w:pPr>
      <w:r>
        <w:rPr>
          <w:rtl w:val="0"/>
          <w:lang w:val="en-US"/>
        </w:rPr>
        <w:t>From the conversations had, emails written and Linked In messages it was noted that potential clients, naturally take time to commence new business with a new supplier and there are many checks to be made, from testing the shea butter, through to seeing our certifications before they are willing to sign a Letter of Intent or Interest. The industry sees an LOI more as a purchase order than a non binding commitment, so a different approach maybe needed before next week</w:t>
      </w:r>
      <w:r>
        <w:rPr>
          <w:rtl w:val="0"/>
          <w:lang w:val="en-US"/>
        </w:rPr>
        <w:t>’</w:t>
      </w:r>
      <w:r>
        <w:rPr>
          <w:rtl w:val="0"/>
          <w:lang w:val="en-US"/>
        </w:rPr>
        <w:t>s meeting.</w:t>
      </w:r>
    </w:p>
    <w:p>
      <w:pPr>
        <w:pStyle w:val="Body"/>
        <w:bidi w:val="0"/>
      </w:pPr>
    </w:p>
    <w:p>
      <w:pPr>
        <w:pStyle w:val="Body"/>
        <w:numPr>
          <w:ilvl w:val="0"/>
          <w:numId w:val="2"/>
        </w:numPr>
        <w:bidi w:val="0"/>
      </w:pPr>
      <w:r>
        <w:rPr>
          <w:rtl w:val="0"/>
          <w:lang w:val="en-US"/>
        </w:rPr>
        <w:t>The majority of buyers ideally like to work with just 1 or 2 shea butter suppliers that are reliable and consistent, although many end up having small numbers of differing suppliers that makes the purchase a lot more complicated. A good point of difference for us to focus on if we can be the key industry supplier.</w:t>
      </w:r>
    </w:p>
    <w:p>
      <w:pPr>
        <w:pStyle w:val="Body"/>
        <w:bidi w:val="0"/>
      </w:pPr>
    </w:p>
    <w:p>
      <w:pPr>
        <w:pStyle w:val="Body"/>
        <w:numPr>
          <w:ilvl w:val="0"/>
          <w:numId w:val="2"/>
        </w:numPr>
        <w:bidi w:val="0"/>
      </w:pPr>
      <w:r>
        <w:rPr>
          <w:rtl w:val="0"/>
          <w:lang w:val="en-US"/>
        </w:rPr>
        <w:t xml:space="preserve">Some of the industry like to buy direct from the women/direct from the source and keep the work in BF/Ghana - </w:t>
      </w:r>
      <w:r>
        <w:rPr>
          <w:rtl w:val="0"/>
          <w:lang w:val="en-US"/>
        </w:rPr>
        <w:t>“</w:t>
      </w:r>
      <w:r>
        <w:rPr>
          <w:rtl w:val="0"/>
          <w:lang w:val="en-US"/>
        </w:rPr>
        <w:t>trade not aid</w:t>
      </w:r>
      <w:r>
        <w:rPr>
          <w:rtl w:val="0"/>
          <w:lang w:val="en-US"/>
        </w:rPr>
        <w:t>”</w:t>
      </w:r>
      <w:r>
        <w:rPr>
          <w:rtl w:val="0"/>
          <w:lang w:val="en-US"/>
        </w:rPr>
        <w:t xml:space="preserve">, where as the bigger buyers are just focused on price and convenience ie an AAK purchase from the Netherlands. </w:t>
      </w:r>
    </w:p>
    <w:p>
      <w:pPr>
        <w:pStyle w:val="Body"/>
        <w:bidi w:val="0"/>
      </w:pPr>
    </w:p>
    <w:p>
      <w:pPr>
        <w:pStyle w:val="Body"/>
        <w:bidi w:val="0"/>
      </w:pPr>
    </w:p>
    <w:p>
      <w:pPr>
        <w:pStyle w:val="Body"/>
        <w:bidi w:val="0"/>
      </w:pPr>
      <w:r>
        <w:rPr>
          <w:rtl w:val="0"/>
          <w:lang w:val="en-US"/>
        </w:rPr>
        <w:t>See Appendix 1 for a breakdown of companies/potential buyers contacted, indicative volumes and prices and key points to consider in order to become a client for the cosmetics industry and Lamotte Oils for the food industry.</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lang w:val="en-US"/>
        </w:rPr>
        <w:t>Appendix 1: Potential buyers:</w:t>
      </w:r>
    </w:p>
    <w:p>
      <w:pPr>
        <w:pStyle w:val="Body"/>
        <w:bidi w:val="0"/>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26"/>
        <w:gridCol w:w="1927"/>
        <w:gridCol w:w="1926"/>
        <w:gridCol w:w="1927"/>
        <w:gridCol w:w="1926"/>
      </w:tblGrid>
      <w:tr>
        <w:tblPrEx>
          <w:shd w:val="clear" w:color="auto" w:fill="bdc0bf"/>
        </w:tblPrEx>
        <w:trPr>
          <w:trHeight w:val="728" w:hRule="atLeast"/>
          <w:tblHeader/>
        </w:trPr>
        <w:tc>
          <w:tcPr>
            <w:tcW w:type="dxa" w:w="192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Name of Company</w:t>
            </w:r>
          </w:p>
        </w:tc>
        <w:tc>
          <w:tcPr>
            <w:tcW w:type="dxa" w:w="192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Business Function</w:t>
            </w:r>
          </w:p>
        </w:tc>
        <w:tc>
          <w:tcPr>
            <w:tcW w:type="dxa" w:w="192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Requests, Requirements</w:t>
            </w:r>
          </w:p>
        </w:tc>
        <w:tc>
          <w:tcPr>
            <w:tcW w:type="dxa" w:w="192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Volumes Purchased Per Year</w:t>
            </w:r>
          </w:p>
        </w:tc>
        <w:tc>
          <w:tcPr>
            <w:tcW w:type="dxa" w:w="1926"/>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Prices/kg</w:t>
            </w:r>
          </w:p>
        </w:tc>
      </w:tr>
      <w:tr>
        <w:tblPrEx>
          <w:shd w:val="clear" w:color="auto" w:fill="auto"/>
        </w:tblPrEx>
        <w:trPr>
          <w:trHeight w:val="968" w:hRule="atLeast"/>
        </w:trPr>
        <w:tc>
          <w:tcPr>
            <w:tcW w:type="dxa" w:w="1926"/>
            <w:tcBorders>
              <w:top w:val="single" w:color="000000" w:sz="4"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L</w:t>
            </w:r>
            <w:r>
              <w:rPr>
                <w:rFonts w:ascii="Helvetica" w:cs="Arial Unicode MS" w:hAnsi="Helvetica" w:eastAsia="Arial Unicode MS" w:hint="default"/>
                <w:rtl w:val="0"/>
              </w:rPr>
              <w:t>’</w:t>
            </w:r>
            <w:r>
              <w:rPr>
                <w:rFonts w:ascii="Helvetica" w:cs="Arial Unicode MS" w:hAnsi="Helvetica" w:eastAsia="Arial Unicode MS"/>
                <w:rtl w:val="0"/>
              </w:rPr>
              <w:t>Occitane</w:t>
            </w:r>
          </w:p>
        </w:tc>
        <w:tc>
          <w:tcPr>
            <w:tcW w:type="dxa" w:w="1926"/>
            <w:tcBorders>
              <w:top w:val="single" w:color="000000" w:sz="4"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Retailer</w:t>
            </w:r>
          </w:p>
        </w:tc>
        <w:tc>
          <w:tcPr>
            <w:tcW w:type="dxa" w:w="1926"/>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Women &amp; Fair Trade Focus</w:t>
            </w:r>
          </w:p>
        </w:tc>
        <w:tc>
          <w:tcPr>
            <w:tcW w:type="dxa" w:w="1926"/>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&gt;750 tons of shea butter</w:t>
            </w:r>
          </w:p>
        </w:tc>
        <w:tc>
          <w:tcPr>
            <w:tcW w:type="dxa" w:w="1926"/>
            <w:tcBorders>
              <w:top w:val="single" w:color="000000" w:sz="4"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$2.76 natural, fair trade shea butter, $3.45 organic fair trade shea </w:t>
            </w:r>
          </w:p>
        </w:tc>
      </w:tr>
      <w:tr>
        <w:tblPrEx>
          <w:shd w:val="clear" w:color="auto" w:fill="auto"/>
        </w:tblPrEx>
        <w:trPr>
          <w:trHeight w:val="96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Herbal Essentials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Brand</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Uses external sourcing agent to purchase natural shea butter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&lt;50t natural raw shea butter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4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Shiffa</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&amp; Brand</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Organic natural shea butter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&lt;50t natural raw shea butter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79"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SLI Chemicals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Trader &amp; Distributor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Price focus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4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Bath &amp; Body Works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Retailer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Price focus. Refined shea</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w:t>
            </w:r>
          </w:p>
        </w:tc>
      </w:tr>
      <w:tr>
        <w:tblPrEx>
          <w:shd w:val="clear" w:color="auto" w:fill="auto"/>
        </w:tblPrEx>
        <w:trPr>
          <w:trHeight w:val="4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Victoria</w:t>
            </w:r>
            <w:r>
              <w:rPr>
                <w:rFonts w:ascii="Helvetica" w:cs="Arial Unicode MS" w:hAnsi="Helvetica" w:eastAsia="Arial Unicode MS" w:hint="default"/>
                <w:rtl w:val="0"/>
              </w:rPr>
              <w:t>’</w:t>
            </w:r>
            <w:r>
              <w:rPr>
                <w:rFonts w:ascii="Helvetica" w:cs="Arial Unicode MS" w:hAnsi="Helvetica" w:eastAsia="Arial Unicode MS"/>
                <w:rtl w:val="0"/>
              </w:rPr>
              <w:t xml:space="preserve">s Secret Beauty </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Retailer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Price focus. Refined shea</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96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Interfat Natural Oils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Formulator &amp; Distributor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32</w:t>
            </w:r>
            <w:r>
              <w:rPr>
                <w:rFonts w:ascii="Helvetica" w:cs="Arial Unicode MS" w:hAnsi="Helvetica" w:eastAsia="Arial Unicode MS" w:hint="default"/>
                <w:rtl w:val="0"/>
              </w:rPr>
              <w:t>°</w:t>
            </w:r>
            <w:r>
              <w:rPr>
                <w:rFonts w:ascii="Helvetica" w:cs="Arial Unicode MS" w:hAnsi="Helvetica" w:eastAsia="Arial Unicode MS"/>
                <w:rtl w:val="0"/>
              </w:rPr>
              <w:t>C melting point. Marseille distribution requested</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&lt;50t natural raw shea butter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Helvetica" w:hAnsi="Helvetica" w:hint="default"/>
                <w:sz w:val="20"/>
                <w:szCs w:val="20"/>
                <w:shd w:val="clear" w:color="auto" w:fill="ddebf7"/>
                <w:rtl w:val="0"/>
              </w:rPr>
              <w:t>€</w:t>
            </w:r>
            <w:r>
              <w:rPr>
                <w:rFonts w:ascii="Helvetica" w:hAnsi="Helvetica"/>
                <w:sz w:val="20"/>
                <w:szCs w:val="20"/>
                <w:shd w:val="clear" w:color="auto" w:fill="ddebf7"/>
                <w:rtl w:val="0"/>
              </w:rPr>
              <w:t>3 in last harvest</w:t>
            </w:r>
          </w:p>
        </w:tc>
      </w:tr>
      <w:tr>
        <w:tblPrEx>
          <w:shd w:val="clear" w:color="auto" w:fill="auto"/>
        </w:tblPrEx>
        <w:trPr>
          <w:trHeight w:val="240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Hallstar</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Formulator &amp; Distributor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Sustainability focus for smaller clients but price for larger clients priority. Currently buy from cheapest supplier but now looking for new marketing/sustainability opportunity</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&gt;140t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w:t>
            </w:r>
          </w:p>
        </w:tc>
      </w:tr>
      <w:tr>
        <w:tblPrEx>
          <w:shd w:val="clear" w:color="auto" w:fill="auto"/>
        </w:tblPrEx>
        <w:trPr>
          <w:trHeight w:val="7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Textron</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Packaging in metal drums for reuse not plastic drums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&gt;70t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Helvetica" w:hAnsi="Helvetica" w:hint="default"/>
                <w:color w:val="444444"/>
                <w:sz w:val="20"/>
                <w:szCs w:val="20"/>
                <w:shd w:val="clear" w:color="auto" w:fill="ffffff"/>
                <w:rtl w:val="0"/>
              </w:rPr>
              <w:t>€</w:t>
            </w:r>
            <w:r>
              <w:rPr>
                <w:rFonts w:ascii="Helvetica" w:hAnsi="Helvetica"/>
                <w:color w:val="444444"/>
                <w:sz w:val="20"/>
                <w:szCs w:val="20"/>
                <w:shd w:val="clear" w:color="auto" w:fill="ffffff"/>
                <w:rtl w:val="0"/>
              </w:rPr>
              <w:t>2.40-</w:t>
            </w:r>
            <w:r>
              <w:rPr>
                <w:rFonts w:ascii="Helvetica" w:hAnsi="Helvetica" w:hint="default"/>
                <w:color w:val="444444"/>
                <w:sz w:val="20"/>
                <w:szCs w:val="20"/>
                <w:shd w:val="clear" w:color="auto" w:fill="ffffff"/>
                <w:rtl w:val="0"/>
              </w:rPr>
              <w:t>€</w:t>
            </w:r>
            <w:r>
              <w:rPr>
                <w:rFonts w:ascii="Helvetica" w:hAnsi="Helvetica"/>
                <w:color w:val="444444"/>
                <w:sz w:val="20"/>
                <w:szCs w:val="20"/>
                <w:shd w:val="clear" w:color="auto" w:fill="ffffff"/>
                <w:rtl w:val="0"/>
              </w:rPr>
              <w:t>2.50/kg</w:t>
            </w:r>
          </w:p>
        </w:tc>
      </w:tr>
      <w:tr>
        <w:tblPrEx>
          <w:shd w:val="clear" w:color="auto" w:fill="auto"/>
        </w:tblPrEx>
        <w:trPr>
          <w:trHeight w:val="4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Fourchem</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Supplier of natural ingredients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Price key. Buy from Savannah Fruits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&lt;50t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Default"/>
              <w:bidi w:val="0"/>
              <w:ind w:left="0" w:right="0" w:firstLine="0"/>
              <w:jc w:val="left"/>
              <w:rPr>
                <w:rtl w:val="0"/>
              </w:rPr>
            </w:pPr>
            <w:r>
              <w:rPr>
                <w:rFonts w:ascii="Helvetica" w:hAnsi="Helvetica" w:hint="default"/>
                <w:color w:val="444444"/>
                <w:sz w:val="20"/>
                <w:szCs w:val="20"/>
                <w:shd w:val="clear" w:color="auto" w:fill="ffffff"/>
                <w:rtl w:val="0"/>
              </w:rPr>
              <w:t>€</w:t>
            </w:r>
            <w:r>
              <w:rPr>
                <w:rFonts w:ascii="Helvetica" w:hAnsi="Helvetica"/>
                <w:color w:val="444444"/>
                <w:sz w:val="20"/>
                <w:szCs w:val="20"/>
                <w:shd w:val="clear" w:color="auto" w:fill="ffffff"/>
                <w:rtl w:val="0"/>
              </w:rPr>
              <w:t>2.40-</w:t>
            </w:r>
            <w:r>
              <w:rPr>
                <w:rFonts w:ascii="Helvetica" w:hAnsi="Helvetica" w:hint="default"/>
                <w:color w:val="444444"/>
                <w:sz w:val="20"/>
                <w:szCs w:val="20"/>
                <w:shd w:val="clear" w:color="auto" w:fill="ffffff"/>
                <w:rtl w:val="0"/>
              </w:rPr>
              <w:t>€</w:t>
            </w:r>
            <w:r>
              <w:rPr>
                <w:rFonts w:ascii="Helvetica" w:hAnsi="Helvetica"/>
                <w:color w:val="444444"/>
                <w:sz w:val="20"/>
                <w:szCs w:val="20"/>
                <w:shd w:val="clear" w:color="auto" w:fill="ffffff"/>
                <w:rtl w:val="0"/>
              </w:rPr>
              <w:t>2.50/kg</w:t>
            </w:r>
          </w:p>
        </w:tc>
      </w:tr>
      <w:tr>
        <w:tblPrEx>
          <w:shd w:val="clear" w:color="auto" w:fill="auto"/>
        </w:tblPrEx>
        <w:trPr>
          <w:trHeight w:val="96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Inovia</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Contract manufacturer &amp; supplier of natural ingredients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Women &amp; Fair Trade Focus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96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IMCD</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Supplier &amp; formulator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Women</w:t>
            </w:r>
            <w:r>
              <w:rPr>
                <w:rFonts w:ascii="Helvetica" w:cs="Arial Unicode MS" w:hAnsi="Helvetica" w:eastAsia="Arial Unicode MS" w:hint="default"/>
                <w:rtl w:val="0"/>
              </w:rPr>
              <w:t>’</w:t>
            </w:r>
            <w:r>
              <w:rPr>
                <w:rFonts w:ascii="Helvetica" w:cs="Arial Unicode MS" w:hAnsi="Helvetica" w:eastAsia="Arial Unicode MS"/>
                <w:rtl w:val="0"/>
              </w:rPr>
              <w:t>s associations key &amp; price. AAK is their source</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&gt;100t est.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r>
        <w:tblPrEx>
          <w:shd w:val="clear" w:color="auto" w:fill="auto"/>
        </w:tblPrEx>
        <w:trPr>
          <w:trHeight w:val="7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Stearnierie Dubois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&amp; Brand</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Sustainability focus &amp; price key. New to shea</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7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Savannah Fruits Co</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Shea Butter Supplier &amp; Brand</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Women</w:t>
            </w:r>
            <w:r>
              <w:rPr>
                <w:rFonts w:ascii="Helvetica" w:cs="Arial Unicode MS" w:hAnsi="Helvetica" w:eastAsia="Arial Unicode MS" w:hint="default"/>
                <w:rtl w:val="0"/>
              </w:rPr>
              <w:t>’</w:t>
            </w:r>
            <w:r>
              <w:rPr>
                <w:rFonts w:ascii="Helvetica" w:cs="Arial Unicode MS" w:hAnsi="Helvetica" w:eastAsia="Arial Unicode MS"/>
                <w:rtl w:val="0"/>
              </w:rPr>
              <w:t>s associations key &amp; price</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279"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Bastide</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Retailer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Natural products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9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Cosmetics Laboratory</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Manufacturer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Organic certification is more important currently than sustainability story but sustainability focus is increasingly of interest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6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Kerfoot</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Cosmetic formulator and ingredients supplier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Focus on natural ingredients. Sustainability and women with focus on keeping work/processiong/refining in-territory</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&gt;100t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20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Infinity Ingredients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manufacturer &amp; supplier of ingredients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Sustainability story increasingly important &amp; growth in natural ingredients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20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Vantage</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manufacturer &amp; supplier of speciality ingredients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Price focus but increasing demands for green &amp; sustainability focus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9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Adina</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Distributor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Increasingly sustainable focus - nut to end product traceability increasingly demanded. Amazing marketing opportunity</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7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 xml:space="preserve">ALFA Chemicals </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Chemicals Distributor &amp; formulator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Refined and unrefined shea butter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96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Ashland</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Formulator, manufacturer, distributor of speciality chemical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Refined shea butter. Traceability focus.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7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Aston Chemicals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Formulate and distribute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Traceability focus yet price first. Buy from AAK</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7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Brenntag</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&amp; manufacturer &amp; distributor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Increasing interest in sustainability.</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4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Clariant</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and chemical supplier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Sustainability is important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96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Cornelius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Manufacturer and distributer. Buy refined shea butter from OLVEA</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44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Live Beauty</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Formulations and marketing consultant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Increasingly important are natural products and few ingredients in a product. New business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w:t>
            </w:r>
          </w:p>
        </w:tc>
      </w:tr>
      <w:tr>
        <w:tblPrEx>
          <w:shd w:val="clear" w:color="auto" w:fill="auto"/>
        </w:tblPrEx>
        <w:trPr>
          <w:trHeight w:val="16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BASF</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manufacturer &amp; distributor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Sustainability is essential. Formulated cosmetics for L</w:t>
            </w:r>
            <w:r>
              <w:rPr>
                <w:rFonts w:ascii="Helvetica" w:cs="Arial Unicode MS" w:hAnsi="Helvetica" w:eastAsia="Arial Unicode MS" w:hint="default"/>
                <w:rtl w:val="0"/>
              </w:rPr>
              <w:t>’</w:t>
            </w:r>
            <w:r>
              <w:rPr>
                <w:rFonts w:ascii="Helvetica" w:cs="Arial Unicode MS" w:hAnsi="Helvetica" w:eastAsia="Arial Unicode MS"/>
                <w:rtl w:val="0"/>
              </w:rPr>
              <w:t>Oreal</w:t>
            </w:r>
            <w:r>
              <w:rPr>
                <w:rFonts w:ascii="Helvetica" w:cs="Arial Unicode MS" w:hAnsi="Helvetica" w:eastAsia="Arial Unicode MS" w:hint="default"/>
                <w:rtl w:val="0"/>
              </w:rPr>
              <w:t>’</w:t>
            </w:r>
            <w:r>
              <w:rPr>
                <w:rFonts w:ascii="Helvetica" w:cs="Arial Unicode MS" w:hAnsi="Helvetica" w:eastAsia="Arial Unicode MS"/>
                <w:rtl w:val="0"/>
              </w:rPr>
              <w:t>s Solidarity Sourcing Program</w:t>
            </w:r>
          </w:p>
          <w:p>
            <w:pPr>
              <w:pStyle w:val="Table Style 2"/>
              <w:bidi w:val="0"/>
            </w:pP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7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Croda</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&amp; supplier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Refined &amp; organic shea. Certification is important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20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Symrise AG</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Create &amp; develop formulations for industry</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Want to buy from women</w:t>
            </w:r>
            <w:r>
              <w:rPr>
                <w:rFonts w:ascii="Helvetica" w:cs="Arial Unicode MS" w:hAnsi="Helvetica" w:eastAsia="Arial Unicode MS" w:hint="default"/>
                <w:rtl w:val="0"/>
              </w:rPr>
              <w:t>’</w:t>
            </w:r>
            <w:r>
              <w:rPr>
                <w:rFonts w:ascii="Helvetica" w:cs="Arial Unicode MS" w:hAnsi="Helvetica" w:eastAsia="Arial Unicode MS"/>
                <w:rtl w:val="0"/>
              </w:rPr>
              <w:t>s associations. Now buying through Ghana</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7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Laleham Health &amp; Beauty</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&amp; Manufacturer &amp; packaging</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4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Pertech</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Formulator expert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Natural ingredients focus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92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Shea Radiance</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Brand</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Working with women</w:t>
            </w:r>
            <w:r>
              <w:rPr>
                <w:rFonts w:ascii="Helvetica" w:cs="Arial Unicode MS" w:hAnsi="Helvetica" w:eastAsia="Arial Unicode MS" w:hint="default"/>
                <w:rtl w:val="0"/>
              </w:rPr>
              <w:t>’</w:t>
            </w:r>
            <w:r>
              <w:rPr>
                <w:rFonts w:ascii="Helvetica" w:cs="Arial Unicode MS" w:hAnsi="Helvetica" w:eastAsia="Arial Unicode MS"/>
                <w:rtl w:val="0"/>
              </w:rPr>
              <w:t>s associations in Nigeria &amp; Ghana via GSA. Investment in clean cook stoves</w:t>
            </w:r>
          </w:p>
          <w:p>
            <w:pPr>
              <w:pStyle w:val="Table Style 2"/>
              <w:bidi w:val="0"/>
            </w:pP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20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One Love Organics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Brand</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Waterless beauty focus. Buys organic and natural shea butter</w:t>
            </w:r>
          </w:p>
          <w:p>
            <w:pPr>
              <w:pStyle w:val="Table Style 2"/>
              <w:bidi w:val="0"/>
            </w:pP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48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Seven Sense</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New Brand &amp; retailer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Natural shea butter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279"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Nuxe</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Brand</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natural shea butter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144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Shea Moisture</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Brand brought by Unilever</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 xml:space="preserve">Natural shea butter, working with women and protecting the planet is essential to their brand </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r>
        <w:tblPrEx>
          <w:shd w:val="clear" w:color="auto" w:fill="auto"/>
        </w:tblPrEx>
        <w:trPr>
          <w:trHeight w:val="965" w:hRule="atLeast"/>
        </w:trPr>
        <w:tc>
          <w:tcPr>
            <w:tcW w:type="dxa" w:w="1926"/>
            <w:tcBorders>
              <w:top w:val="single" w:color="000000" w:sz="2" w:space="0" w:shadow="0" w:frame="0"/>
              <w:left w:val="single" w:color="000000" w:sz="2" w:space="0" w:shadow="0" w:frame="0"/>
              <w:bottom w:val="single" w:color="000000" w:sz="2" w:space="0" w:shadow="0" w:frame="0"/>
              <w:right w:val="single" w:color="000000" w:sz="4" w:space="0" w:shadow="0" w:frame="0"/>
            </w:tcBorders>
            <w:shd w:val="clear" w:color="auto" w:fill="e2e4e3"/>
            <w:tcMar>
              <w:top w:type="dxa" w:w="80"/>
              <w:left w:type="dxa" w:w="80"/>
              <w:bottom w:type="dxa" w:w="80"/>
              <w:right w:type="dxa" w:w="80"/>
            </w:tcMar>
            <w:vAlign w:val="top"/>
          </w:tcPr>
          <w:p>
            <w:pPr>
              <w:pStyle w:val="Table Style 1"/>
              <w:bidi w:val="0"/>
            </w:pPr>
            <w:r>
              <w:rPr>
                <w:rFonts w:ascii="Helvetica" w:cs="Arial Unicode MS" w:hAnsi="Helvetica" w:eastAsia="Arial Unicode MS"/>
                <w:rtl w:val="0"/>
              </w:rPr>
              <w:t>Lamotte Oils</w:t>
            </w:r>
          </w:p>
        </w:tc>
        <w:tc>
          <w:tcPr>
            <w:tcW w:type="dxa" w:w="1926"/>
            <w:tcBorders>
              <w:top w:val="single" w:color="000000" w:sz="2" w:space="0" w:shadow="0" w:frame="0"/>
              <w:left w:val="single" w:color="000000" w:sz="4"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Supplier &amp; producer of fats &amp; oils for food industry</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350t</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w:cs="Arial Unicode MS" w:hAnsi="Helvetica" w:eastAsia="Arial Unicode MS"/>
                <w:rtl w:val="0"/>
              </w:rPr>
              <w:t>TBC</w:t>
            </w:r>
          </w:p>
        </w:tc>
      </w:tr>
    </w:tbl>
    <w:p>
      <w:pPr>
        <w:pStyle w:val="Body"/>
        <w:bidi w:val="0"/>
      </w:pP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rPr>
  </w:style>
  <w:style w:type="numbering" w:styleId="Dash">
    <w:name w:val="Dash"/>
    <w:pPr>
      <w:numPr>
        <w:numId w:val="1"/>
      </w:numPr>
    </w:pPr>
  </w:style>
  <w:style w:type="character" w:styleId="Hyperlink.0">
    <w:name w:val="Hyperlink.0"/>
    <w:basedOn w:val="Hyperlink"/>
    <w:next w:val="Hyperlink.0"/>
    <w:rPr>
      <w:u w:val="single"/>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1"/>
      <w:bCs w:val="1"/>
      <w:i w:val="0"/>
      <w:iCs w:val="0"/>
      <w:caps w:val="0"/>
      <w:smallCaps w:val="0"/>
      <w:strike w:val="0"/>
      <w:dstrike w:val="0"/>
      <w:outline w:val="0"/>
      <w:color w:val="000000"/>
      <w:spacing w:val="0"/>
      <w:kern w:val="0"/>
      <w:position w:val="0"/>
      <w:sz w:val="20"/>
      <w:szCs w:val="20"/>
      <w:u w:val="none"/>
      <w:vertAlign w:val="baseline"/>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0"/>
      <w:szCs w:val="20"/>
      <w:u w:val="none"/>
      <w:vertAlign w:val="baseline"/>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