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 xml:space="preserve">George Comments </w:t>
      </w:r>
      <w:r>
        <w:rPr>
          <w:b/>
          <w:bCs/>
        </w:rPr>
        <w:t>April 2023</w:t>
      </w:r>
    </w:p>
    <w:p>
      <w:pPr>
        <w:pStyle w:val="Normal"/>
        <w:bidi w:val="0"/>
        <w:jc w:val="left"/>
        <w:rPr/>
      </w:pPr>
      <w:r>
        <w:rPr/>
        <w:t> </w:t>
      </w:r>
    </w:p>
    <w:p>
      <w:pPr>
        <w:pStyle w:val="Normal"/>
        <w:bidi w:val="0"/>
        <w:jc w:val="left"/>
        <w:rPr/>
      </w:pPr>
      <w:r>
        <w:rPr/>
        <w:t>INTRODUCTION</w:t>
      </w:r>
    </w:p>
    <w:p>
      <w:pPr>
        <w:pStyle w:val="Normal"/>
        <w:bidi w:val="0"/>
        <w:jc w:val="left"/>
        <w:rPr/>
      </w:pPr>
      <w:r>
        <w:rPr/>
        <w:t> </w:t>
      </w:r>
    </w:p>
    <w:p>
      <w:pPr>
        <w:pStyle w:val="Normal"/>
        <w:bidi w:val="0"/>
        <w:ind w:hanging="0" w:left="0" w:right="0"/>
        <w:jc w:val="left"/>
        <w:rPr/>
      </w:pPr>
      <w:r>
        <w:rPr/>
        <w:t>*</w:t>
      </w:r>
      <w:r>
        <w:rPr>
          <w:color w:val="FF2600"/>
        </w:rPr>
        <w:t> </w:t>
      </w:r>
      <w:r>
        <w:rPr>
          <w:b/>
          <w:color w:val="4E7A27"/>
        </w:rPr>
        <w:t>The Great Green Wall Initiative</w:t>
      </w:r>
      <w:r>
        <w:rPr>
          <w:color w:val="253D0E"/>
        </w:rPr>
        <w:t xml:space="preserve">, as proposed by </w:t>
      </w:r>
      <w:r>
        <w:rPr>
          <w:b/>
        </w:rPr>
        <w:t>Serious Shea Senegal</w:t>
      </w:r>
      <w:r>
        <w:rPr>
          <w:color w:val="253D0E"/>
        </w:rPr>
        <w:t>, won the United Nations and World Economic Forum endorsed TRILLION TREES SAHEL and GREAT GREEN WALL CHALLENGE in 2021. </w:t>
      </w:r>
    </w:p>
    <w:p>
      <w:pPr>
        <w:pStyle w:val="Normal"/>
        <w:bidi w:val="0"/>
        <w:ind w:hanging="0" w:left="0" w:right="0"/>
        <w:jc w:val="left"/>
        <w:rPr>
          <w:color w:val="253D0E"/>
        </w:rPr>
      </w:pPr>
      <w:r>
        <w:rPr>
          <w:color w:val="253D0E"/>
        </w:rPr>
        <w:t> </w:t>
      </w:r>
    </w:p>
    <w:p>
      <w:pPr>
        <w:pStyle w:val="Normal"/>
        <w:bidi w:val="0"/>
        <w:ind w:hanging="0" w:left="0" w:right="0"/>
        <w:jc w:val="left"/>
        <w:rPr>
          <w:color w:val="253D0E"/>
        </w:rPr>
      </w:pPr>
      <w:r>
        <w:rPr>
          <w:color w:val="253D0E"/>
        </w:rPr>
        <w:t xml:space="preserve">* After 2 years of feasibility studies, technical preparations, and the building of linkages between the Private Sector, Local Communities and the Public sector, </w:t>
      </w:r>
      <w:r>
        <w:rPr>
          <w:b/>
          <w:color w:val="253D0E"/>
        </w:rPr>
        <w:t xml:space="preserve">Serious Shea Senegal </w:t>
      </w:r>
      <w:r>
        <w:rPr>
          <w:color w:val="253D0E"/>
        </w:rPr>
        <w:t>is ready to launch the Great Green Wall Initiative starting from Senegal, the westernmost part of the Sahel.</w:t>
      </w:r>
    </w:p>
    <w:p>
      <w:pPr>
        <w:pStyle w:val="Normal"/>
        <w:bidi w:val="0"/>
        <w:ind w:hanging="0" w:left="0" w:right="0"/>
        <w:jc w:val="left"/>
        <w:rPr>
          <w:color w:val="253D0E"/>
        </w:rPr>
      </w:pPr>
      <w:r>
        <w:rPr>
          <w:color w:val="253D0E"/>
        </w:rPr>
        <w:t> </w:t>
      </w:r>
    </w:p>
    <w:p>
      <w:pPr>
        <w:pStyle w:val="Normal"/>
        <w:bidi w:val="0"/>
        <w:ind w:hanging="0" w:left="0" w:right="0"/>
        <w:jc w:val="left"/>
        <w:rPr>
          <w:color w:val="253D0E"/>
        </w:rPr>
      </w:pPr>
      <w:r>
        <w:rPr>
          <w:color w:val="253D0E"/>
        </w:rPr>
        <w:t>* The Sahel Region encompasses over 3 million square kilometers, spanning at least 14 countries and stretching from the Atlantic Ocean to the Red Sea. It is considered a semi-arid or semi-desert biogeographic area, with the desert area expanding in recent years. </w:t>
      </w:r>
    </w:p>
    <w:p>
      <w:pPr>
        <w:pStyle w:val="Normal"/>
        <w:bidi w:val="0"/>
        <w:ind w:hanging="0" w:left="0" w:right="0"/>
        <w:jc w:val="left"/>
        <w:rPr>
          <w:color w:val="253D0E"/>
        </w:rPr>
      </w:pPr>
      <w:r>
        <w:rPr>
          <w:color w:val="253D0E"/>
        </w:rPr>
        <w:t> </w:t>
      </w:r>
    </w:p>
    <w:p>
      <w:pPr>
        <w:pStyle w:val="Normal"/>
        <w:bidi w:val="0"/>
        <w:ind w:hanging="0" w:left="0" w:right="0"/>
        <w:jc w:val="left"/>
        <w:rPr/>
      </w:pPr>
      <w:r>
        <w:rPr>
          <w:b/>
        </w:rPr>
        <w:t>* </w:t>
      </w:r>
      <w:r>
        <w:rPr>
          <w:b/>
          <w:color w:val="4E7A27"/>
        </w:rPr>
        <w:t>The Great Green Wall Initiative</w:t>
      </w:r>
      <w:r>
        <w:rPr>
          <w:color w:val="253D0E"/>
        </w:rPr>
        <w:t xml:space="preserve"> seeks to reclaim the land that has been lost to desertification and restore the natural balance in this area. </w:t>
      </w:r>
      <w:r>
        <w:rPr>
          <w:i/>
          <w:color w:val="AB7942"/>
        </w:rPr>
        <w:t xml:space="preserve">Within the Sahel Region, the Great Green Wall Initiative will focus on the most urgent 116,000 </w:t>
      </w:r>
      <w:hyperlink r:id="rId2" w:tgtFrame="_blank">
        <w:r>
          <w:rPr>
            <w:rStyle w:val="Hyperlink"/>
            <w:i/>
            <w:color w:val="AB7942"/>
          </w:rPr>
          <w:t>sq.km</w:t>
        </w:r>
      </w:hyperlink>
      <w:r>
        <w:rPr>
          <w:i/>
          <w:color w:val="AB7942"/>
        </w:rPr>
        <w:t>. (11,662,500 hectares) that are at highest risk of desertification or have the highest potential for preventing the spread of desertification while at the same time improving conditions for the local communities. The first 1,000,000 hectares starts now with Senegal.</w:t>
      </w:r>
      <w:r>
        <w:rPr>
          <w:color w:val="96D35F"/>
        </w:rPr>
        <w:t xml:space="preserve"> </w:t>
      </w:r>
      <w:r>
        <w:rPr>
          <w:b/>
          <w:color w:val="96D35F"/>
        </w:rPr>
        <w:t>&lt;— Please check if this statement is true?</w:t>
      </w:r>
    </w:p>
    <w:p>
      <w:pPr>
        <w:pStyle w:val="Normal"/>
        <w:bidi w:val="0"/>
        <w:ind w:hanging="0" w:left="0" w:right="0"/>
        <w:jc w:val="left"/>
        <w:rPr>
          <w:color w:val="253D0E"/>
        </w:rPr>
      </w:pPr>
      <w:r>
        <w:rPr>
          <w:color w:val="253D0E"/>
        </w:rPr>
        <w:t> </w:t>
      </w:r>
    </w:p>
    <w:p>
      <w:pPr>
        <w:pStyle w:val="Normal"/>
        <w:bidi w:val="0"/>
        <w:ind w:hanging="0" w:left="0" w:right="0"/>
        <w:jc w:val="left"/>
        <w:rPr/>
      </w:pPr>
      <w:r>
        <w:rPr>
          <w:color w:val="253D0E"/>
        </w:rPr>
        <w:t xml:space="preserve">* Senegal is a country with a population of over 17 million on 196,712 </w:t>
      </w:r>
      <w:hyperlink r:id="rId3" w:tgtFrame="_blank">
        <w:r>
          <w:rPr>
            <w:rStyle w:val="Hyperlink"/>
            <w:color w:val="253D0E"/>
          </w:rPr>
          <w:t>sq.km</w:t>
        </w:r>
      </w:hyperlink>
      <w:r>
        <w:rPr>
          <w:color w:val="253D0E"/>
        </w:rPr>
        <w:t xml:space="preserve">.. Two thirds of the country is classified as Warm Desert or Warm Semi-Arid Climate. The success of </w:t>
      </w:r>
      <w:r>
        <w:rPr>
          <w:b/>
          <w:color w:val="253D0E"/>
        </w:rPr>
        <w:t>Serious Shea Senegal</w:t>
      </w:r>
      <w:r>
        <w:rPr>
          <w:color w:val="253D0E"/>
        </w:rPr>
        <w:t xml:space="preserve"> will serve as the template for other efforts across the Sahel Region.</w:t>
      </w:r>
    </w:p>
    <w:p>
      <w:pPr>
        <w:pStyle w:val="Normal"/>
        <w:bidi w:val="0"/>
        <w:jc w:val="left"/>
        <w:rPr/>
      </w:pPr>
      <w:r>
        <w:rPr/>
        <w:t> </w:t>
      </w:r>
    </w:p>
    <w:p>
      <w:pPr>
        <w:pStyle w:val="Normal"/>
        <w:bidi w:val="0"/>
        <w:ind w:hanging="0" w:left="0" w:right="0"/>
        <w:jc w:val="left"/>
        <w:rPr/>
      </w:pPr>
      <w:r>
        <w:rPr/>
        <w:t>* </w:t>
      </w:r>
      <w:r>
        <w:rPr>
          <w:b/>
          <w:color w:val="375719"/>
        </w:rPr>
        <w:t>Serious Shea Senegal</w:t>
      </w:r>
      <w:r>
        <w:rPr/>
        <w:t>’s innovative approach is:</w:t>
      </w:r>
    </w:p>
    <w:p>
      <w:pPr>
        <w:pStyle w:val="Normal"/>
        <w:bidi w:val="0"/>
        <w:jc w:val="left"/>
        <w:rPr/>
      </w:pPr>
      <w:r>
        <w:rPr/>
        <w:t> </w:t>
      </w:r>
    </w:p>
    <w:p>
      <w:pPr>
        <w:pStyle w:val="Normal"/>
        <w:bidi w:val="0"/>
        <w:jc w:val="left"/>
        <w:rPr/>
      </w:pPr>
      <w:r>
        <w:rPr/>
        <w:t>** Science Based</w:t>
      </w:r>
    </w:p>
    <w:p>
      <w:pPr>
        <w:pStyle w:val="Normal"/>
        <w:bidi w:val="0"/>
        <w:jc w:val="left"/>
        <w:rPr/>
      </w:pPr>
      <w:r>
        <w:rPr/>
        <w:t>** Socially Inclusive</w:t>
      </w:r>
    </w:p>
    <w:p>
      <w:pPr>
        <w:pStyle w:val="Normal"/>
        <w:bidi w:val="0"/>
        <w:jc w:val="left"/>
        <w:rPr/>
      </w:pPr>
      <w:r>
        <w:rPr/>
        <w:t>** Partnership Based</w:t>
      </w:r>
    </w:p>
    <w:p>
      <w:pPr>
        <w:pStyle w:val="Normal"/>
        <w:bidi w:val="0"/>
        <w:jc w:val="left"/>
        <w:rPr/>
      </w:pPr>
      <w:r>
        <w:rPr/>
        <w:t>** Built on Local Skills Development</w:t>
      </w:r>
    </w:p>
    <w:p>
      <w:pPr>
        <w:pStyle w:val="Normal"/>
        <w:bidi w:val="0"/>
        <w:ind w:hanging="0" w:left="0" w:right="0"/>
        <w:jc w:val="left"/>
        <w:rPr/>
      </w:pPr>
      <w:r>
        <w:rPr/>
        <w:t>** Well managed with people and technology</w:t>
      </w:r>
      <w:r>
        <w:rPr>
          <w:color w:val="FF2600"/>
        </w:rPr>
        <w:t>*</w:t>
      </w:r>
      <w:r>
        <w:rPr/>
        <w:t>”</w:t>
      </w:r>
    </w:p>
    <w:p>
      <w:pPr>
        <w:pStyle w:val="Normal"/>
        <w:bidi w:val="0"/>
        <w:jc w:val="left"/>
        <w:rPr/>
      </w:pPr>
      <w:r>
        <w:rPr/>
        <w:t> </w:t>
      </w:r>
    </w:p>
    <w:p>
      <w:pPr>
        <w:pStyle w:val="Normal"/>
        <w:bidi w:val="0"/>
        <w:ind w:hanging="0" w:left="0" w:right="0"/>
        <w:jc w:val="left"/>
        <w:rPr/>
      </w:pPr>
      <w:r>
        <w:rPr>
          <w:color w:val="FF2600"/>
        </w:rPr>
        <w:t>*</w:t>
      </w:r>
      <w:r>
        <w:rPr/>
        <w:t> </w:t>
      </w:r>
      <w:r>
        <w:rPr>
          <w:i/>
        </w:rPr>
        <w:t>Management technology includes ChainZy, Starlink…?</w:t>
      </w:r>
    </w:p>
    <w:p>
      <w:pPr>
        <w:pStyle w:val="Normal"/>
        <w:bidi w:val="0"/>
        <w:jc w:val="left"/>
        <w:rPr/>
      </w:pPr>
      <w:r>
        <w:rPr/>
        <w:t> </w:t>
      </w:r>
    </w:p>
    <w:p>
      <w:pPr>
        <w:pStyle w:val="Normal"/>
        <w:bidi w:val="0"/>
        <w:jc w:val="left"/>
        <w:rPr/>
      </w:pPr>
      <w:r>
        <w:rPr/>
        <w:t> </w:t>
      </w:r>
    </w:p>
    <w:p>
      <w:pPr>
        <w:pStyle w:val="Normal"/>
        <w:bidi w:val="0"/>
        <w:ind w:hanging="0" w:left="0" w:right="0"/>
        <w:jc w:val="left"/>
        <w:rPr/>
      </w:pPr>
      <w:r>
        <w:rPr/>
        <w:t xml:space="preserve">You will note that I have bold-highlighted </w:t>
      </w:r>
      <w:r>
        <w:rPr>
          <w:b/>
        </w:rPr>
        <w:t>Serious Shea Senegal</w:t>
      </w:r>
      <w:r>
        <w:rPr/>
        <w:t xml:space="preserve"> several times. That is part of branding, as it could then boost other Serious Shea efforts in other countries. In the minds of the audience, </w:t>
      </w:r>
      <w:r>
        <w:rPr>
          <w:b/>
          <w:color w:val="375719"/>
        </w:rPr>
        <w:t>Serious Shea</w:t>
      </w:r>
      <w:r>
        <w:rPr/>
        <w:t xml:space="preserve"> should also be linked to </w:t>
      </w:r>
      <w:r>
        <w:rPr>
          <w:b/>
          <w:color w:val="375719"/>
        </w:rPr>
        <w:t>The Great Green Wall Initiative</w:t>
      </w:r>
      <w:r>
        <w:rPr/>
        <w:t>.</w:t>
      </w:r>
    </w:p>
    <w:p>
      <w:pPr>
        <w:pStyle w:val="Normal"/>
        <w:bidi w:val="0"/>
        <w:jc w:val="left"/>
        <w:rPr/>
      </w:pPr>
      <w:r>
        <w:rPr/>
        <w:t> </w:t>
      </w:r>
    </w:p>
    <w:p>
      <w:pPr>
        <w:pStyle w:val="Normal"/>
        <w:bidi w:val="0"/>
        <w:jc w:val="left"/>
        <w:rPr/>
      </w:pPr>
      <w:r>
        <w:rPr/>
        <w:t> </w:t>
      </w:r>
    </w:p>
    <w:p>
      <w:pPr>
        <w:pStyle w:val="Normal"/>
        <w:bidi w:val="0"/>
        <w:jc w:val="left"/>
        <w:rPr/>
      </w:pPr>
      <w:r>
        <w:rPr/>
        <w:t>2) Page 2: Don’t you have to explain somewhere what ChainZy is, or is it assumed that the reader will know what this logo means or implies?</w:t>
      </w:r>
    </w:p>
    <w:p>
      <w:pPr>
        <w:pStyle w:val="Normal"/>
        <w:bidi w:val="0"/>
        <w:jc w:val="left"/>
        <w:rPr/>
      </w:pPr>
      <w:r>
        <w:rPr/>
        <w:t> </w:t>
      </w:r>
    </w:p>
    <w:p>
      <w:pPr>
        <w:pStyle w:val="Normal"/>
        <w:bidi w:val="0"/>
        <w:jc w:val="left"/>
        <w:rPr/>
      </w:pPr>
      <w:hyperlink r:id="rId4" w:tgtFrame="_blank">
        <w:r>
          <w:rPr>
            <w:rStyle w:val="Hyperlink"/>
          </w:rPr>
          <w:t>https://www.chainzy.com/about/</w:t>
        </w:r>
      </w:hyperlink>
    </w:p>
    <w:p>
      <w:pPr>
        <w:pStyle w:val="Normal"/>
        <w:bidi w:val="0"/>
        <w:jc w:val="left"/>
        <w:rPr/>
      </w:pPr>
      <w:r>
        <w:rPr/>
        <w:t> </w:t>
      </w:r>
    </w:p>
    <w:p>
      <w:pPr>
        <w:pStyle w:val="Normal"/>
        <w:bidi w:val="0"/>
        <w:ind w:hanging="0" w:left="0" w:right="0"/>
        <w:jc w:val="left"/>
        <w:rPr/>
      </w:pPr>
      <w:r>
        <w:rPr/>
        <w:t>Could you say something like “</w:t>
      </w:r>
      <w:r>
        <w:rPr>
          <w:color w:val="4E7A27"/>
        </w:rPr>
        <w:t xml:space="preserve">ChainZy ensures accountability throughout the value chain, allowing people who work to be fully valued for their contributions… </w:t>
      </w:r>
      <w:r>
        <w:rPr>
          <w:b/>
          <w:color w:val="4E7A27"/>
          <w:u w:val="single"/>
        </w:rPr>
        <w:t>and</w:t>
      </w:r>
      <w:r>
        <w:rPr>
          <w:color w:val="4E7A27"/>
        </w:rPr>
        <w:t> assuring investors that their funds have been put to good use</w:t>
      </w:r>
      <w:r>
        <w:rPr/>
        <w:t>”?</w:t>
      </w:r>
    </w:p>
    <w:p>
      <w:pPr>
        <w:pStyle w:val="Normal"/>
        <w:bidi w:val="0"/>
        <w:jc w:val="left"/>
        <w:rPr/>
      </w:pPr>
      <w:r>
        <w:rPr/>
        <w:t> </w:t>
      </w:r>
    </w:p>
    <w:p>
      <w:pPr>
        <w:pStyle w:val="Normal"/>
        <w:bidi w:val="0"/>
        <w:jc w:val="left"/>
        <w:rPr/>
      </w:pPr>
      <w:r>
        <w:rPr/>
        <w:t>3) Page 3</w:t>
      </w:r>
    </w:p>
    <w:p>
      <w:pPr>
        <w:pStyle w:val="Normal"/>
        <w:bidi w:val="0"/>
        <w:jc w:val="left"/>
        <w:rPr/>
      </w:pPr>
      <w:r>
        <w:rPr/>
        <w:t> </w:t>
      </w:r>
    </w:p>
    <w:p>
      <w:pPr>
        <w:pStyle w:val="Normal"/>
        <w:bidi w:val="0"/>
        <w:jc w:val="left"/>
        <w:rPr/>
      </w:pPr>
      <w:r>
        <w:rPr/>
        <w:t>A. I would suggest some edits to the introductory sentence:</w:t>
      </w:r>
    </w:p>
    <w:p>
      <w:pPr>
        <w:pStyle w:val="Normal"/>
        <w:bidi w:val="0"/>
        <w:jc w:val="left"/>
        <w:rPr/>
      </w:pPr>
      <w:r>
        <w:rPr/>
        <w:t> </w:t>
      </w:r>
    </w:p>
    <w:p>
      <w:pPr>
        <w:pStyle w:val="Normal"/>
        <w:bidi w:val="0"/>
        <w:jc w:val="left"/>
        <w:rPr/>
      </w:pPr>
      <w:r>
        <w:rPr/>
        <w:t>“</w:t>
      </w:r>
      <w:r>
        <w:rPr/>
        <w:t>Implement, starting in Senegal, not only a profitable but also a socially and environmentally sustainable business model, which won the United Nations and World Economic Forum-endorsed Trillion Trees Sahel and Great Green Wall Challenge in 2021. Key aspects of this innovative business model include:</w:t>
      </w:r>
    </w:p>
    <w:p>
      <w:pPr>
        <w:pStyle w:val="Normal"/>
        <w:bidi w:val="0"/>
        <w:jc w:val="left"/>
        <w:rPr/>
      </w:pPr>
      <w:r>
        <w:rPr/>
        <w:t>* a regeneration strategy,</w:t>
      </w:r>
    </w:p>
    <w:p>
      <w:pPr>
        <w:pStyle w:val="Normal"/>
        <w:bidi w:val="0"/>
        <w:jc w:val="left"/>
        <w:rPr/>
      </w:pPr>
      <w:r>
        <w:rPr/>
        <w:t>* deforestation-free zero-carbon agrofrorestry processing value chain, and</w:t>
      </w:r>
    </w:p>
    <w:p>
      <w:pPr>
        <w:pStyle w:val="Normal"/>
        <w:bidi w:val="0"/>
        <w:jc w:val="left"/>
        <w:rPr/>
      </w:pPr>
      <w:r>
        <w:rPr/>
        <w:t>* women and youth group partners</w:t>
      </w:r>
    </w:p>
    <w:p>
      <w:pPr>
        <w:pStyle w:val="Normal"/>
        <w:bidi w:val="0"/>
        <w:jc w:val="left"/>
        <w:rPr/>
      </w:pPr>
      <w:r>
        <w:rPr/>
        <w:t> </w:t>
      </w:r>
    </w:p>
    <w:p>
      <w:pPr>
        <w:pStyle w:val="Normal"/>
        <w:bidi w:val="0"/>
        <w:jc w:val="left"/>
        <w:rPr/>
      </w:pPr>
      <w:r>
        <w:rPr/>
        <w:t>Working Objectives</w:t>
      </w:r>
    </w:p>
    <w:p>
      <w:pPr>
        <w:pStyle w:val="Normal"/>
        <w:bidi w:val="0"/>
        <w:jc w:val="left"/>
        <w:rPr/>
      </w:pPr>
      <w:r>
        <w:rPr/>
        <w:t>(1) Plant and sustain 35M native trees by 2030 (a) with an 80% survival rate, (b) each tree of which sequesters 1tCO2/year art maturity, and (c) which contribute to climate change adaptation by greening and holding back Sahara Desert expansion from the north:</w:t>
      </w:r>
    </w:p>
    <w:p>
      <w:pPr>
        <w:pStyle w:val="Normal"/>
        <w:bidi w:val="0"/>
        <w:ind w:hanging="0" w:left="0" w:right="0"/>
        <w:jc w:val="left"/>
        <w:rPr/>
      </w:pPr>
      <w:r>
        <w:rPr/>
        <w:t xml:space="preserve">- 5 nurseries, each producing 1 million native tree seedlings </w:t>
      </w:r>
      <w:r>
        <w:rPr>
          <w:i/>
          <w:color w:val="AB7942"/>
        </w:rPr>
        <w:t>per annum?</w:t>
      </w:r>
    </w:p>
    <w:p>
      <w:pPr>
        <w:pStyle w:val="Normal"/>
        <w:bidi w:val="0"/>
        <w:jc w:val="left"/>
        <w:rPr/>
      </w:pPr>
      <w:r>
        <w:rPr/>
        <w:t>- 900,000 hectares of primary native forest plantations</w:t>
      </w:r>
    </w:p>
    <w:p>
      <w:pPr>
        <w:pStyle w:val="Normal"/>
        <w:bidi w:val="0"/>
        <w:jc w:val="left"/>
        <w:rPr/>
      </w:pPr>
      <w:r>
        <w:rPr/>
        <w:t>- 100,000 hectares of secondary plantations of native tree corridors &amp; natural fencing with multipurpose plants such as moringa.</w:t>
      </w:r>
    </w:p>
    <w:p>
      <w:pPr>
        <w:pStyle w:val="Normal"/>
        <w:bidi w:val="0"/>
        <w:jc w:val="left"/>
        <w:rPr/>
      </w:pPr>
      <w:r>
        <w:rPr/>
        <w:t> </w:t>
      </w:r>
    </w:p>
    <w:p>
      <w:pPr>
        <w:pStyle w:val="Normal"/>
        <w:bidi w:val="0"/>
        <w:jc w:val="left"/>
        <w:rPr/>
      </w:pPr>
      <w:r>
        <w:rPr/>
        <w:t>(2) Transition from firewood energy and create added economic value which stays in the region by building and operating:</w:t>
      </w:r>
    </w:p>
    <w:p>
      <w:pPr>
        <w:pStyle w:val="Normal"/>
        <w:bidi w:val="0"/>
        <w:jc w:val="left"/>
        <w:rPr/>
      </w:pPr>
      <w:r>
        <w:rPr/>
        <w:t>- 18 multi-use centers utilizing clean energy for:</w:t>
      </w:r>
    </w:p>
    <w:p>
      <w:pPr>
        <w:pStyle w:val="Normal"/>
        <w:bidi w:val="0"/>
        <w:jc w:val="left"/>
        <w:rPr/>
      </w:pPr>
      <w:r>
        <w:rPr/>
        <w:t>—  </w:t>
      </w:r>
      <w:r>
        <w:rPr/>
        <w:t>processing forest fruits such as baobab &amp; mango and agrofood products such as moringa, and</w:t>
      </w:r>
    </w:p>
    <w:p>
      <w:pPr>
        <w:pStyle w:val="Normal"/>
        <w:bidi w:val="0"/>
        <w:jc w:val="left"/>
        <w:rPr/>
      </w:pPr>
      <w:r>
        <w:rPr/>
        <w:t xml:space="preserve">— </w:t>
      </w:r>
      <w:r>
        <w:rPr/>
        <w:t>serving as data processing centers for quality control, management information and true-value-chain activities</w:t>
      </w:r>
    </w:p>
    <w:p>
      <w:pPr>
        <w:pStyle w:val="Normal"/>
        <w:bidi w:val="0"/>
        <w:jc w:val="left"/>
        <w:rPr/>
      </w:pPr>
      <w:r>
        <w:rPr/>
        <w:t>- 2 shea butter clean energy processing centers, each center being serviced by 3 collection centers.</w:t>
      </w:r>
    </w:p>
    <w:p>
      <w:pPr>
        <w:pStyle w:val="Normal"/>
        <w:bidi w:val="0"/>
        <w:ind w:hanging="0" w:left="0" w:right="0"/>
        <w:jc w:val="left"/>
        <w:rPr/>
      </w:pPr>
      <w:r>
        <w:rPr/>
        <w:t>- </w:t>
      </w:r>
      <w:r>
        <w:rPr>
          <w:color w:val="AB7942"/>
        </w:rPr>
        <w:t xml:space="preserve">how many facilities or is it one facility integrated into the above facilities system in Senegal? </w:t>
      </w:r>
      <w:r>
        <w:rPr>
          <w:i/>
        </w:rPr>
        <w:t>to establish a circular, regenerative economy, recycling 100% of the bio-waste from the 26 processing units to produce biogas fuel for industrial processing &amp; households and liquid fertilizers &amp; soil conditioners (such as biochar &amp; compost) to increase the carbon content and enrich the soil.</w:t>
      </w:r>
    </w:p>
    <w:p>
      <w:pPr>
        <w:pStyle w:val="Normal"/>
        <w:bidi w:val="0"/>
        <w:jc w:val="left"/>
        <w:rPr/>
      </w:pPr>
      <w:r>
        <w:rPr/>
        <w:t> </w:t>
      </w:r>
    </w:p>
    <w:p>
      <w:pPr>
        <w:pStyle w:val="Normal"/>
        <w:bidi w:val="0"/>
        <w:jc w:val="left"/>
        <w:rPr/>
      </w:pPr>
      <w:r>
        <w:rPr/>
        <w:t>(3) Achieve financial &amp; business governance inclusion of women &amp; youth groups through cooperative instruments (?) which also give land ownership rights by:</w:t>
      </w:r>
    </w:p>
    <w:p>
      <w:pPr>
        <w:pStyle w:val="Normal"/>
        <w:bidi w:val="0"/>
        <w:jc w:val="left"/>
        <w:rPr/>
      </w:pPr>
      <w:r>
        <w:rPr/>
        <w:t>- increasing the income of 100,000 cooperative workers to at least 5X the minimum wage (US$166.65/year as of 23/03.23)</w:t>
      </w:r>
    </w:p>
    <w:p>
      <w:pPr>
        <w:pStyle w:val="Normal"/>
        <w:bidi w:val="0"/>
        <w:jc w:val="left"/>
        <w:rPr/>
      </w:pPr>
      <w:r>
        <w:rPr/>
        <w:t>- creating a Community Fund benefiting all the households involved (1M people) in terms of achieving UN Sustainable Development Goals #3 UNIVERSAL HEALTH CARE, #4 PRIMARYAND SECONDARY EDUCATION, and #6 CLEAN DRINKING WATER AND SANITATION by 2030.</w:t>
      </w:r>
    </w:p>
    <w:p>
      <w:pPr>
        <w:pStyle w:val="Normal"/>
        <w:bidi w:val="0"/>
        <w:jc w:val="left"/>
        <w:rPr/>
      </w:pPr>
      <w:r>
        <w:rPr/>
        <w:t> </w:t>
      </w:r>
    </w:p>
    <w:p>
      <w:pPr>
        <w:pStyle w:val="Normal"/>
        <w:bidi w:val="0"/>
        <w:jc w:val="left"/>
        <w:rPr/>
      </w:pPr>
      <w:r>
        <w:rPr/>
        <w:t>4) Page 5</w:t>
      </w:r>
    </w:p>
    <w:p>
      <w:pPr>
        <w:pStyle w:val="Normal"/>
        <w:bidi w:val="0"/>
        <w:jc w:val="left"/>
        <w:rPr/>
      </w:pPr>
      <w:r>
        <w:rPr/>
        <w:t> </w:t>
      </w:r>
    </w:p>
    <w:p>
      <w:pPr>
        <w:pStyle w:val="Normal"/>
        <w:bidi w:val="0"/>
        <w:ind w:hanging="0" w:left="0" w:right="0"/>
        <w:jc w:val="left"/>
        <w:rPr/>
      </w:pPr>
      <w:r>
        <w:rPr/>
        <w:t>I would suggest you add Markets to “</w:t>
      </w:r>
      <w:r>
        <w:rPr>
          <w:b/>
          <w:color w:val="0432FF"/>
        </w:rPr>
        <w:t>Markets &amp;</w:t>
      </w:r>
      <w:r>
        <w:rPr>
          <w:b/>
        </w:rPr>
        <w:t xml:space="preserve"> Value Chains</w:t>
      </w:r>
      <w:r>
        <w:rPr/>
        <w:t>”</w:t>
      </w:r>
    </w:p>
    <w:p>
      <w:pPr>
        <w:pStyle w:val="Normal"/>
        <w:bidi w:val="0"/>
        <w:jc w:val="left"/>
        <w:rPr/>
      </w:pPr>
      <w:r>
        <w:rPr/>
        <w:t> </w:t>
      </w:r>
    </w:p>
    <w:p>
      <w:pPr>
        <w:pStyle w:val="Normal"/>
        <w:bidi w:val="0"/>
        <w:jc w:val="left"/>
        <w:rPr/>
      </w:pPr>
      <w:r>
        <w:rPr/>
        <w:t>5) Page 8</w:t>
      </w:r>
    </w:p>
    <w:p>
      <w:pPr>
        <w:pStyle w:val="Normal"/>
        <w:bidi w:val="0"/>
        <w:jc w:val="left"/>
        <w:rPr/>
      </w:pPr>
      <w:r>
        <w:rPr/>
        <w:t> </w:t>
      </w:r>
    </w:p>
    <w:p>
      <w:pPr>
        <w:pStyle w:val="Normal"/>
        <w:bidi w:val="0"/>
        <w:ind w:hanging="0" w:left="0" w:right="0"/>
        <w:jc w:val="left"/>
        <w:rPr/>
      </w:pPr>
      <w:r>
        <w:rPr/>
        <w:t xml:space="preserve">A. There is a typo in </w:t>
      </w:r>
      <w:r>
        <w:rPr>
          <w:b/>
        </w:rPr>
        <w:t>Ener</w:t>
      </w:r>
      <w:r>
        <w:rPr>
          <w:b/>
          <w:color w:val="FF2600"/>
        </w:rPr>
        <w:t>g</w:t>
      </w:r>
      <w:r>
        <w:rPr>
          <w:b/>
        </w:rPr>
        <w:t>y</w:t>
      </w:r>
      <w:r>
        <w:rPr/>
        <w:t>.</w:t>
      </w:r>
    </w:p>
    <w:p>
      <w:pPr>
        <w:pStyle w:val="Normal"/>
        <w:bidi w:val="0"/>
        <w:jc w:val="left"/>
        <w:rPr/>
      </w:pPr>
      <w:r>
        <w:rPr/>
        <w:t> </w:t>
      </w:r>
    </w:p>
    <w:p>
      <w:pPr>
        <w:pStyle w:val="Normal"/>
        <w:bidi w:val="0"/>
        <w:ind w:hanging="0" w:left="0" w:right="0"/>
        <w:jc w:val="left"/>
        <w:rPr/>
      </w:pPr>
      <w:r>
        <w:rPr/>
        <w:t>B. There is a green “</w:t>
      </w:r>
      <w:r>
        <w:rPr>
          <w:color w:val="4E7A27"/>
        </w:rPr>
        <w:t>LOW"</w:t>
      </w:r>
      <w:r>
        <w:rPr/>
        <w:t xml:space="preserve"> that appears. I am not sure where that comes from?</w:t>
      </w:r>
    </w:p>
    <w:p>
      <w:pPr>
        <w:pStyle w:val="Normal"/>
        <w:bidi w:val="0"/>
        <w:jc w:val="left"/>
        <w:rPr/>
      </w:pPr>
      <w:r>
        <w:rPr/>
        <w:t> </w:t>
      </w:r>
    </w:p>
    <w:p>
      <w:pPr>
        <w:pStyle w:val="Normal"/>
        <w:bidi w:val="0"/>
        <w:jc w:val="left"/>
        <w:rPr/>
      </w:pPr>
      <w:r>
        <w:rPr/>
        <w:t>5) Page 13</w:t>
      </w:r>
    </w:p>
    <w:p>
      <w:pPr>
        <w:pStyle w:val="Normal"/>
        <w:bidi w:val="0"/>
        <w:jc w:val="left"/>
        <w:rPr/>
      </w:pPr>
      <w:r>
        <w:rPr/>
        <w:t> </w:t>
      </w:r>
    </w:p>
    <w:p>
      <w:pPr>
        <w:pStyle w:val="Normal"/>
        <w:bidi w:val="0"/>
        <w:jc w:val="left"/>
        <w:rPr/>
      </w:pPr>
      <w:r>
        <w:rPr/>
        <w:t>Maybe instead of just P&amp;L, you can also include some key OPERATING ASSUMPTIONS, such as Seedlings Produced per annum, Trees Planted per annum, Cumulative Trees Planted, Tons harvested of Moringa, Mango, etc.</w:t>
      </w:r>
    </w:p>
    <w:p>
      <w:pPr>
        <w:pStyle w:val="Normal"/>
        <w:bidi w:val="0"/>
        <w:jc w:val="left"/>
        <w:rPr/>
      </w:pPr>
      <w:r>
        <w:rPr/>
        <w:t> </w:t>
      </w:r>
    </w:p>
    <w:p>
      <w:pPr>
        <w:pStyle w:val="Normal"/>
        <w:bidi w:val="0"/>
        <w:jc w:val="left"/>
        <w:rPr/>
      </w:pPr>
      <w:r>
        <w:rPr/>
        <w:t>6) Page 15</w:t>
      </w:r>
    </w:p>
    <w:p>
      <w:pPr>
        <w:pStyle w:val="Normal"/>
        <w:bidi w:val="0"/>
        <w:jc w:val="left"/>
        <w:rPr/>
      </w:pPr>
      <w:r>
        <w:rPr/>
        <w:t> </w:t>
      </w:r>
    </w:p>
    <w:p>
      <w:pPr>
        <w:pStyle w:val="Normal"/>
        <w:bidi w:val="0"/>
        <w:jc w:val="left"/>
        <w:rPr/>
      </w:pPr>
      <w:r>
        <w:rPr/>
        <w:t>Spinny should be Spiny our Spiky?</w:t>
      </w:r>
    </w:p>
    <w:p>
      <w:pPr>
        <w:pStyle w:val="Normal"/>
        <w:bidi w:val="0"/>
        <w:jc w:val="left"/>
        <w:rPr/>
      </w:pPr>
      <w:r>
        <w:rPr/>
        <w:t> </w:t>
      </w:r>
    </w:p>
    <w:p>
      <w:pPr>
        <w:pStyle w:val="Normal"/>
        <w:bidi w:val="0"/>
        <w:jc w:val="left"/>
        <w:rPr/>
      </w:pPr>
      <w:r>
        <w:rPr/>
        <w:t>Otherwise, your identification of Risks and Risk Mitigation Measures looks good!</w:t>
      </w:r>
    </w:p>
    <w:p>
      <w:pPr>
        <w:pStyle w:val="Normal"/>
        <w:bidi w:val="0"/>
        <w:jc w:val="left"/>
        <w:rPr/>
      </w:pPr>
      <w:r>
        <w:rPr/>
        <w:t> </w:t>
      </w:r>
    </w:p>
    <w:p>
      <w:pPr>
        <w:pStyle w:val="Normal"/>
        <w:bidi w:val="0"/>
        <w:jc w:val="left"/>
        <w:rPr/>
      </w:pPr>
      <w:r>
        <w:rPr/>
        <w:t>7) Page 20</w:t>
      </w:r>
    </w:p>
    <w:p>
      <w:pPr>
        <w:pStyle w:val="Normal"/>
        <w:bidi w:val="0"/>
        <w:jc w:val="left"/>
        <w:rPr/>
      </w:pPr>
      <w:r>
        <w:rPr/>
        <w:t> </w:t>
      </w:r>
    </w:p>
    <w:p>
      <w:pPr>
        <w:pStyle w:val="Normal"/>
        <w:bidi w:val="0"/>
        <w:jc w:val="left"/>
        <w:rPr/>
      </w:pPr>
      <w:r>
        <w:rPr/>
        <w:t>Under the boxes depicting the Reforestation and Agroforestry Model, you can add the above items first mentioned in the INTRODUCTION, i.e.</w:t>
      </w:r>
    </w:p>
    <w:p>
      <w:pPr>
        <w:pStyle w:val="Normal"/>
        <w:bidi w:val="0"/>
        <w:jc w:val="left"/>
        <w:rPr/>
      </w:pPr>
      <w:r>
        <w:rPr/>
        <w:t> </w:t>
      </w:r>
    </w:p>
    <w:p>
      <w:pPr>
        <w:pStyle w:val="Normal"/>
        <w:bidi w:val="0"/>
        <w:ind w:hanging="0" w:left="0" w:right="0"/>
        <w:jc w:val="left"/>
        <w:rPr>
          <w:color w:val="0432FF"/>
        </w:rPr>
      </w:pPr>
      <w:r>
        <w:rPr>
          <w:color w:val="0432FF"/>
        </w:rPr>
        <w:t>SCIENCE BASED -&gt; SOCIALLY INCLUSIVE -&gt; PARTNERSHIP BASEd -&gt; LOCAL SKILLS DEVELOPMENT -&gt; BEST MANAGEMENT PRACTICES (or B.M.P.) PEOPLE &amp; TECHNOLOGY</w:t>
      </w:r>
    </w:p>
    <w:p>
      <w:pPr>
        <w:pStyle w:val="Normal"/>
        <w:bidi w:val="0"/>
        <w:jc w:val="left"/>
        <w:rPr/>
      </w:pPr>
      <w:r>
        <w:rPr/>
        <w:t> </w:t>
      </w:r>
    </w:p>
    <w:p>
      <w:pPr>
        <w:pStyle w:val="Normal"/>
        <w:bidi w:val="0"/>
        <w:jc w:val="left"/>
        <w:rPr/>
      </w:pPr>
      <w:r>
        <w:rPr/>
        <w:t>8) Page 22</w:t>
      </w:r>
    </w:p>
    <w:p>
      <w:pPr>
        <w:pStyle w:val="Normal"/>
        <w:bidi w:val="0"/>
        <w:jc w:val="left"/>
        <w:rPr/>
      </w:pPr>
      <w:r>
        <w:rPr/>
        <w:t> </w:t>
      </w:r>
    </w:p>
    <w:p>
      <w:pPr>
        <w:pStyle w:val="Normal"/>
        <w:bidi w:val="0"/>
        <w:ind w:hanging="0" w:left="0" w:right="0"/>
        <w:jc w:val="left"/>
        <w:rPr/>
      </w:pPr>
      <w:r>
        <w:rPr/>
        <w:t>Suggest adding: Decision Support Tool</w:t>
      </w:r>
      <w:r>
        <w:rPr>
          <w:color w:val="0432FF"/>
        </w:rPr>
        <w:t>s Based on Latest Technologies</w:t>
      </w:r>
    </w:p>
    <w:p>
      <w:pPr>
        <w:pStyle w:val="Normal"/>
        <w:bidi w:val="0"/>
        <w:jc w:val="left"/>
        <w:rPr/>
      </w:pPr>
      <w:r>
        <w:rPr/>
        <w:t> </w:t>
      </w:r>
    </w:p>
    <w:p>
      <w:pPr>
        <w:pStyle w:val="Normal"/>
        <w:bidi w:val="0"/>
        <w:jc w:val="left"/>
        <w:rPr/>
      </w:pPr>
      <w:r>
        <w:rPr/>
        <w:t>9) Page 23</w:t>
      </w:r>
    </w:p>
    <w:p>
      <w:pPr>
        <w:pStyle w:val="Normal"/>
        <w:bidi w:val="0"/>
        <w:jc w:val="left"/>
        <w:rPr/>
      </w:pPr>
      <w:r>
        <w:rPr/>
        <w:t> </w:t>
      </w:r>
    </w:p>
    <w:p>
      <w:pPr>
        <w:pStyle w:val="Normal"/>
        <w:bidi w:val="0"/>
        <w:ind w:hanging="0" w:left="0" w:right="0"/>
        <w:jc w:val="left"/>
        <w:rPr/>
      </w:pPr>
      <w:r>
        <w:rPr/>
        <w:t xml:space="preserve">Suggest adding a tagline: Purchase Record </w:t>
      </w:r>
      <w:r>
        <w:rPr>
          <w:color w:val="0432FF"/>
        </w:rPr>
        <w:t>- Ensuring Accountability, Transparency and Fair Pay</w:t>
      </w:r>
    </w:p>
    <w:p>
      <w:pPr>
        <w:pStyle w:val="Normal"/>
        <w:bidi w:val="0"/>
        <w:jc w:val="left"/>
        <w:rPr/>
      </w:pPr>
      <w:r>
        <w:rPr/>
        <w:t> </w:t>
      </w:r>
    </w:p>
    <w:p>
      <w:pPr>
        <w:pStyle w:val="Normal"/>
        <w:bidi w:val="0"/>
        <w:jc w:val="left"/>
        <w:rPr/>
      </w:pPr>
      <w:r>
        <w:rPr/>
        <w:t>10) Page 24</w:t>
      </w:r>
    </w:p>
    <w:p>
      <w:pPr>
        <w:pStyle w:val="Normal"/>
        <w:bidi w:val="0"/>
        <w:jc w:val="left"/>
        <w:rPr/>
      </w:pPr>
      <w:r>
        <w:rPr/>
        <w:t> </w:t>
      </w:r>
    </w:p>
    <w:p>
      <w:pPr>
        <w:pStyle w:val="Normal"/>
        <w:bidi w:val="0"/>
        <w:ind w:hanging="0" w:left="0" w:right="0"/>
        <w:jc w:val="left"/>
        <w:rPr/>
      </w:pPr>
      <w:r>
        <w:rPr/>
        <w:t xml:space="preserve">Suggest adding a tagline: Rural Nursery Drip Kit and Solar Pump </w:t>
      </w:r>
      <w:r>
        <w:rPr>
          <w:color w:val="0432FF"/>
        </w:rPr>
        <w:t>- Adapting technology to the local environment</w:t>
      </w:r>
    </w:p>
    <w:p>
      <w:pPr>
        <w:pStyle w:val="Normal"/>
        <w:bidi w:val="0"/>
        <w:jc w:val="left"/>
        <w:rPr/>
      </w:pPr>
      <w:r>
        <w:rPr/>
        <w:t> </w:t>
      </w:r>
    </w:p>
    <w:p>
      <w:pPr>
        <w:pStyle w:val="Normal"/>
        <w:bidi w:val="0"/>
        <w:jc w:val="left"/>
        <w:rPr/>
      </w:pPr>
      <w:r>
        <w:rPr/>
        <w:t> </w:t>
      </w:r>
    </w:p>
    <w:p>
      <w:pPr>
        <w:pStyle w:val="Normal"/>
        <w:bidi w:val="0"/>
        <w:jc w:val="left"/>
        <w:rPr/>
      </w:pPr>
      <w:r>
        <w:rPr/>
        <w:t>Good luck and keep up the great work!</w:t>
      </w:r>
    </w:p>
    <w:p>
      <w:pPr>
        <w:pStyle w:val="Normal"/>
        <w:bidi w:val="0"/>
        <w:jc w:val="left"/>
        <w:rPr/>
      </w:pPr>
      <w:r>
        <w:rPr/>
        <w:t> </w:t>
      </w:r>
    </w:p>
    <w:p>
      <w:pPr>
        <w:pStyle w:val="Normal"/>
        <w:bidi w:val="0"/>
        <w:jc w:val="left"/>
        <w:rPr/>
      </w:pPr>
      <w:r>
        <w:rPr/>
        <w:t>George</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q.km/" TargetMode="External"/><Relationship Id="rId3" Type="http://schemas.openxmlformats.org/officeDocument/2006/relationships/hyperlink" Target="http://sq.km/" TargetMode="External"/><Relationship Id="rId4" Type="http://schemas.openxmlformats.org/officeDocument/2006/relationships/hyperlink" Target="https://www.chainzy.com/about/"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LibreOffice/24.2.2.2$Windows_X86_64 LibreOffice_project/d56cc158d8a96260b836f100ef4b4ef25d6f1a01</Application>
  <AppVersion>15.0000</AppVersion>
  <Pages>3</Pages>
  <Words>973</Words>
  <Characters>5167</Characters>
  <CharactersWithSpaces>6129</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2026-02-08T02:10:58Z</dcterms:created>
  <dc:creator/>
  <dc:description/>
  <dc:language>en-US</dc:language>
  <cp:lastModifiedBy/>
  <dcterms:modified xsi:type="dcterms:W3CDTF">2026-02-08T02:12:27Z</dcterms:modified>
  <cp:revision>1</cp:revision>
  <dc:subject/>
  <dc:title/>
</cp:coreProperties>
</file>