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332B2B"/>
          <w:sz w:val="56"/>
        </w:rPr>
        <w:t>Glimmora ONE</w:t>
      </w:r>
    </w:p>
    <w:p>
      <w:pPr>
        <w:spacing w:after="280"/>
      </w:pPr>
      <w:r>
        <w:rPr>
          <w:i/>
          <w:color w:val="707070"/>
          <w:sz w:val="22"/>
        </w:rPr>
        <w:t>Deliverable 01 — USP  ·  v0.3.0  ·  2026-05-16  ·  Glimmora — sanjay@glimmora.ai</w:t>
      </w:r>
    </w:p>
    <w:p>
      <w:pPr>
        <w:spacing w:before="320" w:after="80"/>
      </w:pPr>
      <w:r>
        <w:rPr>
          <w:b/>
          <w:color w:val="332B2B"/>
          <w:sz w:val="40"/>
        </w:rPr>
        <w:t>Unique Selling Proposition</w:t>
      </w:r>
    </w:p>
    <w:p>
      <w:pPr>
        <w:spacing w:before="200" w:after="40"/>
      </w:pPr>
      <w:r>
        <w:rPr>
          <w:b/>
          <w:color w:val="AD6B2D"/>
          <w:sz w:val="28"/>
        </w:rPr>
        <w:t>One-line positioning</w:t>
      </w:r>
    </w:p>
    <w:p>
      <w:pPr>
        <w:spacing w:after="80"/>
      </w:pPr>
      <w:r>
        <w:rPr>
          <w:sz w:val="22"/>
        </w:rPr>
        <w:t>Glimmora ONE is the calm room of the AI era — a single, attentive space where an AI companion that listens, a library of wisdom journeys, and a quiet reflection journal hold each other together. Not a tool. A place to slow down.</w:t>
      </w:r>
    </w:p>
    <w:p>
      <w:pPr>
        <w:spacing w:before="200" w:after="40"/>
      </w:pPr>
      <w:r>
        <w:rPr>
          <w:b/>
          <w:color w:val="AD6B2D"/>
          <w:sz w:val="28"/>
        </w:rPr>
        <w:t>Why we exist</w:t>
      </w:r>
    </w:p>
    <w:p>
      <w:pPr>
        <w:spacing w:after="80"/>
      </w:pPr>
      <w:r>
        <w:rPr>
          <w:sz w:val="22"/>
        </w:rPr>
        <w:t>Most consumer AI is built to maximize engagement: fast replies, infinite scroll, constant nudges. Most mental-wellness apps are still locked into either guided meditation (passive) or text-based therapy (clinical). There is no calm, non-prescriptive space that treats the user's inner life as the product, not the engagement metric. Glimmora ONE is that space.</w:t>
      </w:r>
    </w:p>
    <w:p>
      <w:pPr>
        <w:spacing w:before="200" w:after="40"/>
      </w:pPr>
      <w:r>
        <w:rPr>
          <w:b/>
          <w:color w:val="AD6B2D"/>
          <w:sz w:val="28"/>
        </w:rPr>
        <w:t>Five pillars of the USP</w:t>
      </w:r>
    </w:p>
    <w:p>
      <w:pPr>
        <w:spacing w:before="120" w:after="40"/>
      </w:pPr>
      <w:r>
        <w:rPr>
          <w:b/>
          <w:color w:val="443C3C"/>
          <w:sz w:val="24"/>
        </w:rPr>
        <w:t>1.  An AI that listens first</w:t>
      </w:r>
    </w:p>
    <w:p>
      <w:pPr>
        <w:spacing w:after="80"/>
      </w:pPr>
      <w:r>
        <w:rPr>
          <w:sz w:val="22"/>
        </w:rPr>
        <w:t>The Glimmora companion is trained to be present — short replies, soft language, emotion classification, and a single 'question to sit with' instead of advice. Premium accounts get a deeper rolling memory window (32 turns vs 8 free). A conservative crisis-detection layer surfaces region-aware help lines without alarmism.</w:t>
      </w:r>
    </w:p>
    <w:p>
      <w:pPr>
        <w:spacing w:before="120" w:after="40"/>
      </w:pPr>
      <w:r>
        <w:rPr>
          <w:b/>
          <w:color w:val="443C3C"/>
          <w:sz w:val="24"/>
        </w:rPr>
        <w:t>2.  Wisdom, not content</w:t>
      </w:r>
    </w:p>
    <w:p>
      <w:pPr>
        <w:spacing w:after="80"/>
      </w:pPr>
      <w:r>
        <w:rPr>
          <w:sz w:val="22"/>
        </w:rPr>
        <w:t>Stories is an OTT-style library of short, beautifully made guided episodes on stillness, becoming, and emotion. Every episode ends with one quiet question, not a next-up auto-play. Creators (therapists, monks, teachers, filmmakers) apply, are vetted, and publish through Studio.</w:t>
      </w:r>
    </w:p>
    <w:p>
      <w:pPr>
        <w:spacing w:before="120" w:after="40"/>
      </w:pPr>
      <w:r>
        <w:rPr>
          <w:b/>
          <w:color w:val="443C3C"/>
          <w:sz w:val="24"/>
        </w:rPr>
        <w:t>3.  A journal that becomes a digital twin</w:t>
      </w:r>
    </w:p>
    <w:p>
      <w:pPr>
        <w:spacing w:after="80"/>
      </w:pPr>
      <w:r>
        <w:rPr>
          <w:sz w:val="22"/>
        </w:rPr>
        <w:t>Reflections compound. Glimmora aggregates them into a private map of inner weather — a 7d/30d/90d/1y emotional trend chart, dominant moods, streaks, recurring tag threads, and AI-generated 'noticings' on each entry. Users own it; export it as JSON any time.</w:t>
      </w:r>
    </w:p>
    <w:p>
      <w:pPr>
        <w:spacing w:before="120" w:after="40"/>
      </w:pPr>
      <w:r>
        <w:rPr>
          <w:b/>
          <w:color w:val="443C3C"/>
          <w:sz w:val="24"/>
        </w:rPr>
        <w:t>4.  Anonymous, slow community</w:t>
      </w:r>
    </w:p>
    <w:p>
      <w:pPr>
        <w:spacing w:after="80"/>
      </w:pPr>
      <w:r>
        <w:rPr>
          <w:sz w:val="22"/>
        </w:rPr>
        <w:t>Circles are anonymous-by-design (deterministic per-(user, circle) handles), with no DMs, no likes, no algorithmic feed. Reports surface to admin moderation immediately. The conversational temperature stays low.</w:t>
      </w:r>
    </w:p>
    <w:p>
      <w:pPr>
        <w:spacing w:before="120" w:after="40"/>
      </w:pPr>
      <w:r>
        <w:rPr>
          <w:b/>
          <w:color w:val="443C3C"/>
          <w:sz w:val="24"/>
        </w:rPr>
        <w:t>5.  The whole loop in one product</w:t>
      </w:r>
    </w:p>
    <w:p>
      <w:pPr>
        <w:spacing w:after="80"/>
      </w:pPr>
      <w:r>
        <w:rPr>
          <w:sz w:val="22"/>
        </w:rPr>
        <w:t>Companion, Stories, Journal, Circles, Daily Ritual, Digital Twin — under one calm shell, one auth, one design language. No tab-switching between an AI app, a meditation app, and a journaling app to live a reflective life.</w:t>
      </w:r>
    </w:p>
    <w:p>
      <w:pPr>
        <w:spacing w:before="200" w:after="40"/>
      </w:pPr>
      <w:r>
        <w:rPr>
          <w:b/>
          <w:color w:val="AD6B2D"/>
          <w:sz w:val="28"/>
        </w:rPr>
        <w:t>Differentiation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20"/>
              </w:rPr>
              <w:t>Capability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Headspace / Calm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BetterHelp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ChatGPT</w:t>
            </w:r>
          </w:p>
        </w:tc>
        <w:tc>
          <w:tcPr>
            <w:tcW w:type="dxa" w:w="1987"/>
          </w:tcPr>
          <w:p>
            <w:r>
              <w:rPr>
                <w:b/>
                <w:sz w:val="20"/>
              </w:rPr>
              <w:t>Glimmora ONE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AI companion (in-app)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 (calm, gated, crisis-aware)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Guided video library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 (with one-question close)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Personal reflection journal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Light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Inside chat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 (first-class)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Digital twin / mood trend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Light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 (7d/30d/90d/1y)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Anonymous community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 (no DMs, no likes)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Creator marketplace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Yes (apply + admin-vetted)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Crisis safety surface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Static page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Therapist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Generic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Inline + region-aware</w:t>
            </w:r>
          </w:p>
        </w:tc>
      </w:tr>
      <w:tr>
        <w:tc>
          <w:tcPr>
            <w:tcW w:type="dxa" w:w="1987"/>
          </w:tcPr>
          <w:p>
            <w:r>
              <w:rPr>
                <w:sz w:val="20"/>
              </w:rPr>
              <w:t>Tone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Polished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Clinical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Generic chat</w:t>
            </w:r>
          </w:p>
        </w:tc>
        <w:tc>
          <w:tcPr>
            <w:tcW w:type="dxa" w:w="1987"/>
          </w:tcPr>
          <w:p>
            <w:r>
              <w:rPr>
                <w:sz w:val="20"/>
              </w:rPr>
              <w:t>Calm, soft, present-tense</w:t>
            </w:r>
          </w:p>
        </w:tc>
      </w:tr>
    </w:tbl>
    <w:p>
      <w:pPr>
        <w:spacing w:before="200" w:after="40"/>
      </w:pPr>
      <w:r>
        <w:rPr>
          <w:b/>
          <w:color w:val="AD6B2D"/>
          <w:sz w:val="28"/>
        </w:rPr>
        <w:t>Brand promise</w:t>
      </w:r>
    </w:p>
    <w:p>
      <w:pPr>
        <w:spacing w:after="80"/>
      </w:pPr>
      <w:r>
        <w:rPr>
          <w:sz w:val="22"/>
        </w:rPr>
        <w:t>We do not chase your attention. We hold space for it.</w:t>
      </w:r>
    </w:p>
    <w:p>
      <w:pPr>
        <w:spacing w:before="200" w:after="40"/>
      </w:pPr>
      <w:r>
        <w:rPr>
          <w:b/>
          <w:color w:val="AD6B2D"/>
          <w:sz w:val="28"/>
        </w:rPr>
        <w:t>Tagline</w:t>
      </w:r>
    </w:p>
    <w:p>
      <w:pPr>
        <w:spacing w:after="80"/>
      </w:pPr>
      <w:r>
        <w:rPr>
          <w:sz w:val="22"/>
        </w:rPr>
        <w:t>“A calm room for your inner life.”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