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F81" w:rsidRDefault="00A41FF0" w:rsidP="00481D4F">
      <w:pPr>
        <w:spacing w:line="360" w:lineRule="auto"/>
        <w:jc w:val="center"/>
      </w:pPr>
      <w:r>
        <w:t>GABRIEL AKIRA YANAGUYA</w:t>
      </w:r>
    </w:p>
    <w:p w:rsidR="00481D4F" w:rsidRDefault="00481D4F"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362E4" w:rsidRDefault="002362E4"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E7725" w:rsidRDefault="002E7725" w:rsidP="00481D4F">
      <w:pPr>
        <w:spacing w:line="360" w:lineRule="auto"/>
        <w:jc w:val="center"/>
      </w:pPr>
    </w:p>
    <w:p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rsidR="002B1F81" w:rsidRDefault="002B1F81" w:rsidP="002E734E">
      <w:pPr>
        <w:spacing w:line="360" w:lineRule="auto"/>
        <w:jc w:val="both"/>
      </w:pPr>
    </w:p>
    <w:p w:rsidR="002B1F81" w:rsidRDefault="002B1F81" w:rsidP="002E734E">
      <w:pPr>
        <w:spacing w:line="360" w:lineRule="auto"/>
        <w:jc w:val="both"/>
      </w:pPr>
    </w:p>
    <w:p w:rsidR="006236D7" w:rsidRDefault="006236D7" w:rsidP="002E734E">
      <w:pPr>
        <w:spacing w:line="360" w:lineRule="auto"/>
        <w:jc w:val="both"/>
      </w:pPr>
    </w:p>
    <w:p w:rsidR="006236D7" w:rsidRDefault="006236D7"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proofErr w:type="spellStart"/>
      <w:r w:rsidR="00D6344B">
        <w:t>Coorientador</w:t>
      </w:r>
      <w:proofErr w:type="spellEnd"/>
      <w:r w:rsidR="00D6344B">
        <w:t>:</w:t>
      </w:r>
      <w:r w:rsidR="00A41FF0">
        <w:t xml:space="preserve"> Prof. Ricardo Alexandre Neves</w:t>
      </w:r>
    </w:p>
    <w:p w:rsidR="00D873C9" w:rsidRDefault="00D873C9" w:rsidP="002E734E">
      <w:pPr>
        <w:spacing w:line="360" w:lineRule="auto"/>
        <w:jc w:val="both"/>
      </w:pPr>
    </w:p>
    <w:p w:rsidR="00AD4D99" w:rsidRDefault="00AD4D99"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CF3C91" w:rsidRDefault="00B77F8F" w:rsidP="00AD4D99">
      <w:pPr>
        <w:spacing w:line="360" w:lineRule="auto"/>
        <w:jc w:val="center"/>
      </w:pPr>
      <w:r>
        <w:t>SÃO JOÃO DA BOA VISTA</w:t>
      </w:r>
    </w:p>
    <w:p w:rsidR="00D873C9" w:rsidRDefault="00D6344B" w:rsidP="00AD4D99">
      <w:pPr>
        <w:spacing w:line="360" w:lineRule="auto"/>
        <w:jc w:val="center"/>
      </w:pPr>
      <w:r>
        <w:t>201</w:t>
      </w:r>
      <w:r w:rsidR="00C52A57">
        <w:t>7</w:t>
      </w:r>
    </w:p>
    <w:p w:rsidR="00635714" w:rsidRPr="0078007F" w:rsidRDefault="00D873C9" w:rsidP="003A04C6">
      <w:pPr>
        <w:spacing w:line="360" w:lineRule="auto"/>
        <w:jc w:val="both"/>
      </w:pPr>
      <w:r>
        <w:br w:type="page"/>
      </w:r>
      <w:r w:rsidR="00635714" w:rsidRPr="00635714">
        <w:rPr>
          <w:b/>
        </w:rPr>
        <w:lastRenderedPageBreak/>
        <w:t>RESUMO</w:t>
      </w:r>
    </w:p>
    <w:p w:rsidR="00635714" w:rsidRPr="00635714" w:rsidRDefault="00635714" w:rsidP="003A04C6">
      <w:pPr>
        <w:spacing w:line="360" w:lineRule="auto"/>
        <w:jc w:val="both"/>
        <w:rPr>
          <w:b/>
        </w:rPr>
      </w:pPr>
    </w:p>
    <w:p w:rsidR="00F842C0" w:rsidRDefault="00F842C0" w:rsidP="00F842C0">
      <w:pPr>
        <w:spacing w:line="360" w:lineRule="auto"/>
      </w:pPr>
      <w:r>
        <w:t xml:space="preserve">YANAGUYA, G. A. (2017). </w:t>
      </w:r>
      <w:r w:rsidRPr="00F842C0">
        <w:rPr>
          <w:b/>
        </w:rPr>
        <w:t xml:space="preserve">Desenvolvimento de aplicativo </w:t>
      </w:r>
      <w:proofErr w:type="spellStart"/>
      <w:r w:rsidRPr="00F842C0">
        <w:rPr>
          <w:b/>
        </w:rPr>
        <w:t>Android</w:t>
      </w:r>
      <w:proofErr w:type="spellEnd"/>
      <w:r w:rsidRPr="00F842C0">
        <w:rPr>
          <w:b/>
        </w:rPr>
        <w:t xml:space="preserve">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rsidR="00F842C0" w:rsidRDefault="00F842C0" w:rsidP="00F842C0">
      <w:pPr>
        <w:spacing w:line="360" w:lineRule="auto"/>
      </w:pPr>
    </w:p>
    <w:p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rsidR="00824E52" w:rsidRDefault="00824E52" w:rsidP="00110A00">
      <w:pPr>
        <w:jc w:val="both"/>
      </w:pPr>
      <w:r>
        <w:t xml:space="preserve">A síntese de fala, que permite a conversão automática de texto digital em áudio, é um recurso recorrente em softwares de tecnologia </w:t>
      </w:r>
      <w:proofErr w:type="spellStart"/>
      <w:r>
        <w:t>assistiva</w:t>
      </w:r>
      <w:proofErr w:type="spellEnd"/>
      <w:r>
        <w:t xml:space="preserve">.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rsidR="00110A00" w:rsidRDefault="00110A00" w:rsidP="00110A00">
      <w:pPr>
        <w:jc w:val="both"/>
      </w:pPr>
      <w:r>
        <w:t xml:space="preserve">Este projeto tem como principal objetivo a análise e desenvolvimento de um aplicativo </w:t>
      </w:r>
      <w:proofErr w:type="spellStart"/>
      <w:r>
        <w:t>Android</w:t>
      </w:r>
      <w:proofErr w:type="spellEnd"/>
      <w:r>
        <w:t xml:space="preserve"> para síntese de voz de textos extraídos de fotografias obtidas a partir de câmera fotográfica de smartphones e </w:t>
      </w:r>
      <w:proofErr w:type="spellStart"/>
      <w:r>
        <w:t>tablets</w:t>
      </w:r>
      <w:proofErr w:type="spellEnd"/>
      <w:r>
        <w:t>.</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rsidR="00110A00" w:rsidRPr="00F842C0" w:rsidRDefault="00110A00" w:rsidP="00824E52">
      <w:pPr>
        <w:spacing w:line="360" w:lineRule="auto"/>
        <w:jc w:val="both"/>
      </w:pPr>
    </w:p>
    <w:p w:rsidR="00110A00" w:rsidRDefault="00110A00" w:rsidP="00110A00">
      <w:pPr>
        <w:tabs>
          <w:tab w:val="left" w:pos="3544"/>
        </w:tabs>
        <w:spacing w:line="360" w:lineRule="auto"/>
        <w:jc w:val="both"/>
      </w:pPr>
    </w:p>
    <w:p w:rsidR="00110A00" w:rsidRDefault="00110A00" w:rsidP="00110A00">
      <w:pPr>
        <w:tabs>
          <w:tab w:val="left" w:pos="3544"/>
        </w:tabs>
        <w:spacing w:line="360" w:lineRule="auto"/>
        <w:jc w:val="both"/>
        <w:rPr>
          <w:b/>
        </w:rPr>
      </w:pPr>
      <w:r>
        <w:t xml:space="preserve">Palavras-chave: OCR. Tecnologias assistivas. </w:t>
      </w:r>
      <w:proofErr w:type="spellStart"/>
      <w:r>
        <w:t>Text</w:t>
      </w:r>
      <w:proofErr w:type="spellEnd"/>
      <w:r>
        <w:t>-</w:t>
      </w:r>
      <w:proofErr w:type="spellStart"/>
      <w:r>
        <w:t>To</w:t>
      </w:r>
      <w:proofErr w:type="spellEnd"/>
      <w:r>
        <w:t xml:space="preserve">-Speech. </w:t>
      </w:r>
      <w:proofErr w:type="spellStart"/>
      <w:r>
        <w:t>Android</w:t>
      </w:r>
      <w:proofErr w:type="spellEnd"/>
      <w:r>
        <w:t>.</w:t>
      </w:r>
    </w:p>
    <w:p w:rsidR="00635714" w:rsidRDefault="00635714" w:rsidP="003A04C6">
      <w:pPr>
        <w:spacing w:line="360" w:lineRule="auto"/>
        <w:jc w:val="both"/>
      </w:pPr>
    </w:p>
    <w:p w:rsidR="000A0BC7" w:rsidRDefault="000A0BC7">
      <w:r>
        <w:br w:type="page"/>
      </w:r>
    </w:p>
    <w:p w:rsidR="00110A00" w:rsidRDefault="00110A00" w:rsidP="003A04C6">
      <w:pPr>
        <w:spacing w:line="360" w:lineRule="auto"/>
        <w:jc w:val="both"/>
      </w:pPr>
    </w:p>
    <w:p w:rsidR="0003378A" w:rsidRPr="00652CBE" w:rsidRDefault="009474EA" w:rsidP="00652CBE">
      <w:pPr>
        <w:pStyle w:val="Ttulo1"/>
      </w:pPr>
      <w:r w:rsidRPr="00652CBE">
        <w:t xml:space="preserve">1 </w:t>
      </w:r>
      <w:r w:rsidR="0003378A" w:rsidRPr="00652CBE">
        <w:t>LINHA DE PESQUISA</w:t>
      </w:r>
    </w:p>
    <w:p w:rsidR="000606C9" w:rsidRDefault="000606C9" w:rsidP="000606C9">
      <w:pPr>
        <w:jc w:val="both"/>
      </w:pPr>
    </w:p>
    <w:p w:rsidR="000606C9" w:rsidRPr="00971CD7" w:rsidRDefault="000606C9" w:rsidP="000606C9">
      <w:pPr>
        <w:jc w:val="both"/>
      </w:pPr>
      <w:r w:rsidRPr="00971CD7">
        <w:t>Algoritmos e</w:t>
      </w:r>
      <w:r>
        <w:t xml:space="preserve"> Processamento de Imagens;</w:t>
      </w:r>
    </w:p>
    <w:p w:rsidR="000606C9" w:rsidRPr="00971CD7" w:rsidRDefault="000606C9" w:rsidP="000606C9">
      <w:pPr>
        <w:jc w:val="both"/>
      </w:pPr>
      <w:r w:rsidRPr="00971CD7">
        <w:t>Desenvolvimento para Dispositivos Móveis</w:t>
      </w:r>
      <w:r>
        <w:t>;</w:t>
      </w:r>
    </w:p>
    <w:p w:rsidR="000606C9" w:rsidRPr="00971CD7" w:rsidRDefault="000606C9" w:rsidP="000606C9">
      <w:pPr>
        <w:jc w:val="both"/>
      </w:pPr>
      <w:r>
        <w:t>Acessibilidade e Tecnologias assistivas;</w:t>
      </w:r>
    </w:p>
    <w:p w:rsidR="0003378A" w:rsidRDefault="0003378A" w:rsidP="009474EA">
      <w:pPr>
        <w:spacing w:line="360" w:lineRule="auto"/>
      </w:pPr>
    </w:p>
    <w:p w:rsidR="000400F9" w:rsidRDefault="000400F9" w:rsidP="009474EA">
      <w:pPr>
        <w:spacing w:line="360" w:lineRule="auto"/>
      </w:pPr>
    </w:p>
    <w:p w:rsidR="00B77F8F" w:rsidRDefault="0003378A" w:rsidP="00652CBE">
      <w:pPr>
        <w:pStyle w:val="Ttulo1"/>
      </w:pPr>
      <w:r w:rsidRPr="00977617">
        <w:t>2</w:t>
      </w:r>
      <w:r w:rsidR="00B77F8F">
        <w:t xml:space="preserve"> TEMA E SUA DELIMITAÇÃO</w:t>
      </w:r>
      <w:r w:rsidRPr="00977617">
        <w:t xml:space="preserve"> </w:t>
      </w:r>
    </w:p>
    <w:p w:rsidR="00443B45" w:rsidRDefault="00443B45" w:rsidP="009474EA">
      <w:pPr>
        <w:spacing w:line="360" w:lineRule="auto"/>
        <w:rPr>
          <w:b/>
        </w:rPr>
      </w:pPr>
      <w:r>
        <w:rPr>
          <w:b/>
        </w:rPr>
        <w:tab/>
      </w:r>
    </w:p>
    <w:p w:rsidR="00B77F8F" w:rsidRPr="00443B45" w:rsidRDefault="00443B45" w:rsidP="000606C9">
      <w:pPr>
        <w:spacing w:line="360" w:lineRule="auto"/>
        <w:ind w:firstLine="708"/>
      </w:pPr>
      <w:r>
        <w:t>Projeto e d</w:t>
      </w:r>
      <w:r w:rsidRPr="00443B45">
        <w:t>es</w:t>
      </w:r>
      <w:r>
        <w:t xml:space="preserve">envolvimento de um aplicativo </w:t>
      </w:r>
      <w:proofErr w:type="spellStart"/>
      <w:r>
        <w:t>Android</w:t>
      </w:r>
      <w:proofErr w:type="spellEnd"/>
      <w:r>
        <w:t xml:space="preserve"> para síntese automática de voz de textos extraídos de imagens por meio de OCR, como ferramenta de auxílio de leitura para portadores de deficiência visual ou àqueles que apresentarem grau de analfabetismo</w:t>
      </w:r>
      <w:r w:rsidR="00387C97">
        <w:t xml:space="preserve"> que impeça ou dificulte a leitura de texto</w:t>
      </w:r>
      <w:r>
        <w:t>.</w:t>
      </w:r>
    </w:p>
    <w:p w:rsidR="00B77F8F" w:rsidRDefault="00B77F8F" w:rsidP="009474EA">
      <w:pPr>
        <w:spacing w:line="360" w:lineRule="auto"/>
        <w:rPr>
          <w:b/>
        </w:rPr>
      </w:pPr>
    </w:p>
    <w:p w:rsidR="00D873C9" w:rsidRPr="00977617" w:rsidRDefault="00B77F8F" w:rsidP="00652CBE">
      <w:pPr>
        <w:pStyle w:val="Ttulo1"/>
      </w:pPr>
      <w:r>
        <w:t xml:space="preserve">3 </w:t>
      </w:r>
      <w:r w:rsidR="001F2D5D" w:rsidRPr="00977617">
        <w:t>JUSTIFICATIVA</w:t>
      </w:r>
    </w:p>
    <w:p w:rsidR="000606C9" w:rsidRDefault="000606C9" w:rsidP="000606C9">
      <w:pPr>
        <w:spacing w:line="360" w:lineRule="auto"/>
        <w:jc w:val="both"/>
      </w:pPr>
    </w:p>
    <w:p w:rsidR="000400F9" w:rsidRDefault="00030F07" w:rsidP="000606C9">
      <w:pPr>
        <w:spacing w:line="360" w:lineRule="auto"/>
        <w:ind w:firstLine="708"/>
        <w:jc w:val="both"/>
      </w:pPr>
      <w:r>
        <w:t xml:space="preserve">De acordo com pesquisa da Organização Mundial da Saúde (World Health </w:t>
      </w:r>
      <w:proofErr w:type="spellStart"/>
      <w:r>
        <w:t>Organization</w:t>
      </w:r>
      <w:proofErr w:type="spellEnd"/>
      <w:r>
        <w:t>, WHO), cerca de 285 milhões de pessoas sofrem de cegueira ou algum tipo de deficiência visual.</w:t>
      </w:r>
      <w:r w:rsidR="00F3316A">
        <w:t xml:space="preserve"> Diante da quantidade notável dessa população, a informática cumpre um papel importante na capacitação da leitura </w:t>
      </w:r>
      <w:r w:rsidR="00F3316A" w:rsidRPr="00F3316A">
        <w:t xml:space="preserve">mediada </w:t>
      </w:r>
      <w:r w:rsidR="00F3316A">
        <w:t>por</w:t>
      </w:r>
      <w:r w:rsidR="00F3316A" w:rsidRPr="00F3316A">
        <w:t xml:space="preserve"> tecnologias assistivas</w:t>
      </w:r>
      <w:r w:rsidR="00F3316A">
        <w:t>.</w:t>
      </w:r>
      <w:r w:rsidR="00AB0157">
        <w:t xml:space="preserve"> </w:t>
      </w:r>
      <w:r w:rsidR="00396E0E">
        <w:t>(</w:t>
      </w:r>
      <w:r w:rsidR="00F3316A" w:rsidRPr="00F3316A">
        <w:rPr>
          <w:shd w:val="clear" w:color="auto" w:fill="FFFFFF"/>
        </w:rPr>
        <w:t>REDIG</w:t>
      </w:r>
      <w:r w:rsidR="00F3316A">
        <w:rPr>
          <w:shd w:val="clear" w:color="auto" w:fill="FFFFFF"/>
        </w:rPr>
        <w:t>, 2012</w:t>
      </w:r>
      <w:r>
        <w:rPr>
          <w:shd w:val="clear" w:color="auto" w:fill="FFFFFF"/>
        </w:rPr>
        <w:t xml:space="preserve">; </w:t>
      </w:r>
      <w:r w:rsidRPr="00030F07">
        <w:rPr>
          <w:shd w:val="clear" w:color="auto" w:fill="FFFFFF"/>
        </w:rPr>
        <w:t>RESNIKOFF, 2002</w:t>
      </w:r>
      <w:r>
        <w:rPr>
          <w:color w:val="222222"/>
          <w:shd w:val="clear" w:color="auto" w:fill="FFFFFF"/>
        </w:rPr>
        <w:t xml:space="preserve">; </w:t>
      </w:r>
      <w:r>
        <w:rPr>
          <w:shd w:val="clear" w:color="auto" w:fill="FFFFFF"/>
        </w:rPr>
        <w:t>WHO, 2012</w:t>
      </w:r>
      <w:r w:rsidR="00396E0E">
        <w:t>)</w:t>
      </w:r>
      <w:r w:rsidR="00E12478">
        <w:t xml:space="preserve">. </w:t>
      </w:r>
      <w:r w:rsidR="00F3316A">
        <w:t xml:space="preserve"> </w:t>
      </w:r>
    </w:p>
    <w:p w:rsidR="00396E0E" w:rsidRDefault="00AB0157" w:rsidP="000606C9">
      <w:pPr>
        <w:spacing w:line="360" w:lineRule="auto"/>
        <w:ind w:firstLine="708"/>
        <w:jc w:val="both"/>
      </w:pPr>
      <w:r>
        <w:t>Entretanto</w:t>
      </w:r>
      <w:r w:rsidR="00E12478">
        <w:t xml:space="preserve">, apesar dos esforços para o desenvolvimento de tecnologias assistivas como ferramenta de suporte a indivíduos portadores de deficiência, existe um número </w:t>
      </w:r>
      <w:r w:rsidR="00387C97">
        <w:t>restrito</w:t>
      </w:r>
      <w:r w:rsidR="00E12478">
        <w:t xml:space="preserve"> de softwares gratuitos para auxílio de leitura, sobretudo aplicativos </w:t>
      </w:r>
      <w:r w:rsidR="00151373">
        <w:t>para dispositivos móveis.</w:t>
      </w:r>
      <w:r w:rsidR="00B5615F">
        <w:t xml:space="preserve"> </w:t>
      </w:r>
      <w:r w:rsidR="00B5615F" w:rsidRPr="00B5615F">
        <w:rPr>
          <w:highlight w:val="yellow"/>
        </w:rPr>
        <w:t>EXISTEM SOFTWARES PAGOS ??</w:t>
      </w:r>
    </w:p>
    <w:p w:rsidR="00934EB8" w:rsidRDefault="00AB0157" w:rsidP="000606C9">
      <w:pPr>
        <w:spacing w:line="360" w:lineRule="auto"/>
        <w:ind w:firstLine="708"/>
        <w:jc w:val="both"/>
      </w:pPr>
      <w:r>
        <w:t>Ainda, s</w:t>
      </w:r>
      <w:r w:rsidR="00882788">
        <w:t xml:space="preserve">endo a </w:t>
      </w:r>
      <w:r w:rsidR="00882788" w:rsidRPr="00B5615F">
        <w:t>tecnologia OCR</w:t>
      </w:r>
      <w:r w:rsidR="00882788">
        <w:t xml:space="preserve"> </w:t>
      </w:r>
      <w:r w:rsidR="00B5615F" w:rsidRPr="00B5615F">
        <w:rPr>
          <w:highlight w:val="yellow"/>
        </w:rPr>
        <w:t>DEFINIR OCR</w:t>
      </w:r>
      <w:r w:rsidR="00B5615F">
        <w:t xml:space="preserve"> </w:t>
      </w:r>
      <w:r w:rsidR="00882788">
        <w:t>uma importante ferramenta para a construção de softwares de acessibilidade, a baixa precisão no reconhecimento óptico dos caracteres imagens capturadas por câmeras fotográficas de dispositivos móveis também se destaca como justificativa do desenvolvimento deste projeto.</w:t>
      </w:r>
    </w:p>
    <w:p w:rsidR="00B77F8F" w:rsidRDefault="00B77F8F" w:rsidP="00475B21">
      <w:pPr>
        <w:spacing w:line="360" w:lineRule="auto"/>
        <w:ind w:firstLine="708"/>
        <w:jc w:val="both"/>
      </w:pPr>
    </w:p>
    <w:p w:rsidR="0041158B" w:rsidRPr="00977617" w:rsidRDefault="00B77F8F" w:rsidP="00652CBE">
      <w:pPr>
        <w:pStyle w:val="Ttulo1"/>
      </w:pPr>
      <w:r>
        <w:t>4</w:t>
      </w:r>
      <w:r w:rsidR="009474EA" w:rsidRPr="00977617">
        <w:t xml:space="preserve"> </w:t>
      </w:r>
      <w:r w:rsidR="0041158B" w:rsidRPr="00977617">
        <w:t>OBJETIVOS</w:t>
      </w:r>
    </w:p>
    <w:p w:rsidR="00A41FF0" w:rsidRDefault="00A41FF0" w:rsidP="00757638">
      <w:pPr>
        <w:spacing w:line="360" w:lineRule="auto"/>
        <w:ind w:firstLine="720"/>
        <w:jc w:val="both"/>
      </w:pPr>
    </w:p>
    <w:p w:rsidR="000400F9" w:rsidRDefault="00A41FF0" w:rsidP="00757638">
      <w:pPr>
        <w:spacing w:line="360" w:lineRule="auto"/>
        <w:ind w:firstLine="720"/>
        <w:jc w:val="both"/>
      </w:pPr>
      <w:r>
        <w:t xml:space="preserve">Este trabalho apresenta como objetivo geral o projeto, análise e desenvolvimento de um aplicativo para dispositivos móveis, na plataforma </w:t>
      </w:r>
      <w:proofErr w:type="spellStart"/>
      <w:r>
        <w:t>Android</w:t>
      </w:r>
      <w:proofErr w:type="spellEnd"/>
      <w:r>
        <w:t xml:space="preserve">, que permita a síntese </w:t>
      </w:r>
      <w:r>
        <w:lastRenderedPageBreak/>
        <w:t>de voz de textos extraídos de imagens por meio de OCR. Esse aplicativo deve atuar como ferramenta de acessibilidade para auxílio de leitura para indivíduos portadores de deficiência visual ou àqueles que apresentem algum grau de analfabetismo.</w:t>
      </w:r>
    </w:p>
    <w:p w:rsidR="00A41FF0" w:rsidRDefault="00A41FF0" w:rsidP="00757638">
      <w:pPr>
        <w:spacing w:line="360" w:lineRule="auto"/>
        <w:ind w:firstLine="720"/>
        <w:jc w:val="both"/>
      </w:pPr>
      <w:r>
        <w:t>Os objetivos específicos desta pesquisa são:</w:t>
      </w:r>
    </w:p>
    <w:p w:rsidR="00A41FF0" w:rsidRDefault="00A41FF0" w:rsidP="00757638">
      <w:pPr>
        <w:spacing w:line="360" w:lineRule="auto"/>
        <w:ind w:firstLine="720"/>
        <w:jc w:val="both"/>
      </w:pPr>
    </w:p>
    <w:p w:rsidR="00A41FF0" w:rsidRDefault="00A41FF0" w:rsidP="00A41FF0">
      <w:pPr>
        <w:numPr>
          <w:ilvl w:val="0"/>
          <w:numId w:val="2"/>
        </w:numPr>
        <w:spacing w:line="360" w:lineRule="auto"/>
        <w:jc w:val="both"/>
      </w:pPr>
      <w:r>
        <w:t xml:space="preserve">Aplicação de intervenções (pré-processamento de imagem) para favorecer a precisão do </w:t>
      </w:r>
      <w:proofErr w:type="spellStart"/>
      <w:r>
        <w:t>Tesseract</w:t>
      </w:r>
      <w:proofErr w:type="spellEnd"/>
      <w:r>
        <w:t xml:space="preserve"> OCR</w:t>
      </w:r>
      <w:r w:rsidR="00B5615F">
        <w:t xml:space="preserve"> </w:t>
      </w:r>
      <w:r w:rsidR="00B5615F" w:rsidRPr="00B5615F">
        <w:rPr>
          <w:highlight w:val="yellow"/>
        </w:rPr>
        <w:t>DEFINIR TESSERACT OCR</w:t>
      </w:r>
      <w:r>
        <w:t>;</w:t>
      </w:r>
    </w:p>
    <w:p w:rsidR="00A41FF0" w:rsidRDefault="00934EB8" w:rsidP="00A41FF0">
      <w:pPr>
        <w:numPr>
          <w:ilvl w:val="0"/>
          <w:numId w:val="2"/>
        </w:numPr>
        <w:spacing w:line="360" w:lineRule="auto"/>
        <w:jc w:val="both"/>
      </w:pPr>
      <w:r>
        <w:t xml:space="preserve">Desenvolvimento de uma </w:t>
      </w:r>
      <w:proofErr w:type="spellStart"/>
      <w:r>
        <w:t>metodotogia</w:t>
      </w:r>
      <w:proofErr w:type="spellEnd"/>
      <w:r>
        <w:t xml:space="preserve"> baseada em </w:t>
      </w:r>
      <w:r w:rsidR="00A41FF0">
        <w:t>experimentos práticos, afim de mensurar, analisar e documentar a influência das intervenções nos resultados obtidos;</w:t>
      </w:r>
    </w:p>
    <w:p w:rsidR="00A41FF0" w:rsidRDefault="00B5615F" w:rsidP="00A41FF0">
      <w:pPr>
        <w:numPr>
          <w:ilvl w:val="0"/>
          <w:numId w:val="2"/>
        </w:numPr>
        <w:spacing w:line="360" w:lineRule="auto"/>
        <w:jc w:val="both"/>
      </w:pPr>
      <w:r>
        <w:t>Adoção</w:t>
      </w:r>
      <w:r w:rsidR="00A41FF0">
        <w:t xml:space="preserve"> de uma métrica de mensuração de resultados de processamento OCR, bem como estruturação de testes condizentes com essa métrica; </w:t>
      </w:r>
    </w:p>
    <w:p w:rsidR="00770748" w:rsidRDefault="00770748" w:rsidP="00D9350E">
      <w:pPr>
        <w:spacing w:line="360" w:lineRule="auto"/>
        <w:jc w:val="both"/>
      </w:pPr>
    </w:p>
    <w:p w:rsidR="00D65166" w:rsidRDefault="00D65166">
      <w:pPr>
        <w:rPr>
          <w:b/>
        </w:rPr>
      </w:pPr>
      <w:r>
        <w:rPr>
          <w:b/>
        </w:rPr>
        <w:br w:type="page"/>
      </w:r>
    </w:p>
    <w:p w:rsidR="0081468C" w:rsidRDefault="00B77F8F" w:rsidP="00652CBE">
      <w:pPr>
        <w:pStyle w:val="Ttulo1"/>
      </w:pPr>
      <w:r>
        <w:lastRenderedPageBreak/>
        <w:t>5</w:t>
      </w:r>
      <w:r w:rsidR="009474EA" w:rsidRPr="00977617">
        <w:t xml:space="preserve"> </w:t>
      </w:r>
      <w:r w:rsidR="0081468C">
        <w:t>FUNDAMENTAÇÃO TEÓRICA</w:t>
      </w:r>
    </w:p>
    <w:p w:rsidR="00D65166" w:rsidRDefault="00D65166" w:rsidP="002E734E">
      <w:pPr>
        <w:spacing w:line="360" w:lineRule="auto"/>
        <w:jc w:val="both"/>
        <w:rPr>
          <w:b/>
        </w:rPr>
      </w:pPr>
    </w:p>
    <w:p w:rsidR="00CA2857" w:rsidRDefault="00DB5A1A" w:rsidP="00652CBE">
      <w:pPr>
        <w:pStyle w:val="Ttulo2"/>
      </w:pPr>
      <w:r w:rsidRPr="00652CBE">
        <w:t xml:space="preserve">5.1 </w:t>
      </w:r>
      <w:r w:rsidR="00CA2857" w:rsidRPr="00652CBE">
        <w:t xml:space="preserve">Tecnologia </w:t>
      </w:r>
      <w:proofErr w:type="spellStart"/>
      <w:r w:rsidR="00CA2857" w:rsidRPr="00652CBE">
        <w:t>assistiva</w:t>
      </w:r>
      <w:proofErr w:type="spellEnd"/>
      <w:r w:rsidR="00CA2857" w:rsidRPr="00652CBE">
        <w:t xml:space="preserve"> para </w:t>
      </w:r>
      <w:r w:rsidR="004E6A59" w:rsidRPr="00652CBE">
        <w:t xml:space="preserve">auxílio à </w:t>
      </w:r>
      <w:r w:rsidR="00CA2857" w:rsidRPr="00652CBE">
        <w:t>leitura</w:t>
      </w:r>
    </w:p>
    <w:p w:rsidR="00652CBE" w:rsidRPr="00652CBE" w:rsidRDefault="00652CBE" w:rsidP="00652CBE"/>
    <w:p w:rsidR="00110C2C" w:rsidRDefault="00110C2C" w:rsidP="00110C2C">
      <w:pPr>
        <w:spacing w:line="360" w:lineRule="auto"/>
        <w:ind w:left="708"/>
      </w:pPr>
      <w:r>
        <w:tab/>
        <w:t xml:space="preserve">Tecnologia </w:t>
      </w:r>
      <w:proofErr w:type="spellStart"/>
      <w:r>
        <w:t>assistiva</w:t>
      </w:r>
      <w:proofErr w:type="spellEnd"/>
      <w:r>
        <w:t xml:space="preserve"> (</w:t>
      </w:r>
      <w:proofErr w:type="gramStart"/>
      <w:r>
        <w:t>TA</w:t>
      </w:r>
      <w:proofErr w:type="gramEnd"/>
      <w:r>
        <w:t>) é definida como o conjunto de recursos e serviços que contribuem para ampliar ou proporcionar a</w:t>
      </w:r>
      <w:r w:rsidR="00AC5AAA">
        <w:t>s habilidades funcionais de indi</w:t>
      </w:r>
      <w:r>
        <w:t>víduos portadores de deficiências, proporcionando inc</w:t>
      </w:r>
      <w:r w:rsidR="00AC5AAA">
        <w:t>lusão e independência aos seus u</w:t>
      </w:r>
      <w:r>
        <w:t xml:space="preserve">tilizadores. Dentre as diversas </w:t>
      </w:r>
      <w:r w:rsidR="00BE5C1C">
        <w:t>aplicações</w:t>
      </w:r>
      <w:r>
        <w:t xml:space="preserve"> da </w:t>
      </w:r>
      <w:proofErr w:type="gramStart"/>
      <w:r>
        <w:t>TA</w:t>
      </w:r>
      <w:proofErr w:type="gramEnd"/>
      <w:r>
        <w:t xml:space="preserve">, este trabalho apresenta aspectos das tecnologias de auxílio para </w:t>
      </w:r>
      <w:r w:rsidRPr="00BE5C1C">
        <w:rPr>
          <w:highlight w:val="yellow"/>
        </w:rPr>
        <w:t>qualificação da habilidade visual</w:t>
      </w:r>
      <w:r>
        <w:t xml:space="preserve"> e recursos que ampliam a informação a pessoas com baixa visão ou cegas, sintetizando voz de textos impressos por meio de TTS e reconhecimento óptico de caracteres (BERSCH, 2008).</w:t>
      </w:r>
    </w:p>
    <w:p w:rsidR="00110C2C" w:rsidRDefault="00110C2C" w:rsidP="00110C2C">
      <w:pPr>
        <w:spacing w:line="360" w:lineRule="auto"/>
        <w:ind w:left="708"/>
      </w:pPr>
    </w:p>
    <w:p w:rsidR="003F739C" w:rsidRDefault="00DB5A1A" w:rsidP="00652CBE">
      <w:pPr>
        <w:pStyle w:val="Ttulo2"/>
        <w:rPr>
          <w:i w:val="0"/>
        </w:rPr>
      </w:pPr>
      <w:r w:rsidRPr="00DB5A1A">
        <w:t>5.2</w:t>
      </w:r>
      <w:r>
        <w:t xml:space="preserve"> </w:t>
      </w:r>
      <w:r w:rsidR="00CA2857" w:rsidRPr="00DB5A1A">
        <w:t>TTS</w:t>
      </w:r>
    </w:p>
    <w:p w:rsidR="003F739C" w:rsidRDefault="003F739C" w:rsidP="00DB5A1A">
      <w:pPr>
        <w:spacing w:line="360" w:lineRule="auto"/>
        <w:ind w:left="708"/>
        <w:rPr>
          <w:b/>
          <w:i/>
        </w:rPr>
      </w:pPr>
    </w:p>
    <w:p w:rsidR="003F739C" w:rsidRPr="000A0BC7" w:rsidRDefault="003F739C" w:rsidP="003F739C">
      <w:pPr>
        <w:spacing w:line="360" w:lineRule="auto"/>
        <w:ind w:left="708" w:firstLine="708"/>
        <w:rPr>
          <w:color w:val="000000"/>
        </w:rPr>
      </w:pPr>
      <w:r w:rsidRPr="000A0BC7">
        <w:rPr>
          <w:color w:val="000000"/>
        </w:rPr>
        <w:t xml:space="preserve">TTS, sigla para </w:t>
      </w:r>
      <w:proofErr w:type="spellStart"/>
      <w:r w:rsidRPr="000A0BC7">
        <w:rPr>
          <w:i/>
          <w:color w:val="000000"/>
        </w:rPr>
        <w:t>Text</w:t>
      </w:r>
      <w:proofErr w:type="spellEnd"/>
      <w:r w:rsidRPr="000A0BC7">
        <w:rPr>
          <w:i/>
          <w:color w:val="000000"/>
        </w:rPr>
        <w:t>-</w:t>
      </w:r>
      <w:proofErr w:type="spellStart"/>
      <w:r w:rsidRPr="000A0BC7">
        <w:rPr>
          <w:i/>
          <w:color w:val="000000"/>
        </w:rPr>
        <w:t>To</w:t>
      </w:r>
      <w:proofErr w:type="spellEnd"/>
      <w:r w:rsidRPr="000A0BC7">
        <w:rPr>
          <w:i/>
          <w:color w:val="000000"/>
        </w:rPr>
        <w:t>-Speech</w:t>
      </w:r>
      <w:r w:rsidRPr="000A0BC7">
        <w:rPr>
          <w:color w:val="000000"/>
        </w:rPr>
        <w:t>, é uma tecnologia que permite converter texto digital em voz, sintetizando a fala correspondente ao texto de entrada (LECHETA, 2013).</w:t>
      </w:r>
    </w:p>
    <w:p w:rsidR="003F739C" w:rsidRPr="000A0BC7" w:rsidRDefault="003F739C" w:rsidP="003F739C">
      <w:pPr>
        <w:spacing w:line="360" w:lineRule="auto"/>
        <w:ind w:left="708" w:firstLine="708"/>
        <w:rPr>
          <w:color w:val="000000"/>
        </w:rPr>
      </w:pPr>
      <w:r w:rsidRPr="000A0BC7">
        <w:rPr>
          <w:color w:val="000000"/>
        </w:rPr>
        <w:t>O processo de síntese de voz via TTS é definido a partir dos seguintes passos:</w:t>
      </w:r>
    </w:p>
    <w:p w:rsidR="00443E2A" w:rsidRDefault="00443E2A" w:rsidP="007A074E">
      <w:pPr>
        <w:pStyle w:val="PargrafodaLista"/>
        <w:numPr>
          <w:ilvl w:val="0"/>
          <w:numId w:val="3"/>
        </w:numPr>
        <w:spacing w:line="360" w:lineRule="auto"/>
      </w:pPr>
      <w:r>
        <w:t>A entrada de um dado texto;</w:t>
      </w:r>
    </w:p>
    <w:p w:rsidR="007A074E" w:rsidRDefault="007A074E" w:rsidP="007A074E">
      <w:pPr>
        <w:pStyle w:val="PargrafodaLista"/>
        <w:numPr>
          <w:ilvl w:val="0"/>
          <w:numId w:val="3"/>
        </w:numPr>
        <w:spacing w:line="360" w:lineRule="auto"/>
      </w:pPr>
      <w:r>
        <w:t xml:space="preserve">A normalização do texto </w:t>
      </w:r>
      <w:r w:rsidR="00443E2A">
        <w:t>recebido</w:t>
      </w:r>
      <w:r>
        <w:t xml:space="preserve">; </w:t>
      </w:r>
    </w:p>
    <w:p w:rsidR="007A074E" w:rsidRPr="007A074E" w:rsidRDefault="007A074E" w:rsidP="007A074E">
      <w:pPr>
        <w:pStyle w:val="PargrafodaLista"/>
        <w:numPr>
          <w:ilvl w:val="0"/>
          <w:numId w:val="3"/>
        </w:numPr>
        <w:spacing w:line="360" w:lineRule="auto"/>
        <w:rPr>
          <w:rFonts w:ascii="Arial" w:hAnsi="Arial" w:cs="Arial"/>
          <w:color w:val="000000"/>
        </w:rPr>
      </w:pPr>
      <w:r>
        <w:t>A detecção de derivações de pronúncia;</w:t>
      </w:r>
    </w:p>
    <w:p w:rsidR="007A074E" w:rsidRPr="007A074E" w:rsidRDefault="007A074E" w:rsidP="007A074E">
      <w:pPr>
        <w:pStyle w:val="PargrafodaLista"/>
        <w:numPr>
          <w:ilvl w:val="0"/>
          <w:numId w:val="3"/>
        </w:numPr>
        <w:spacing w:line="360" w:lineRule="auto"/>
        <w:rPr>
          <w:rFonts w:ascii="Arial" w:hAnsi="Arial" w:cs="Arial"/>
          <w:color w:val="000000"/>
        </w:rPr>
      </w:pPr>
      <w:r>
        <w:t>A conversão da representação ortográfica para a representação fonológica;</w:t>
      </w:r>
    </w:p>
    <w:p w:rsidR="007A074E" w:rsidRPr="007A074E" w:rsidRDefault="007A074E" w:rsidP="007A074E">
      <w:pPr>
        <w:pStyle w:val="PargrafodaLista"/>
        <w:numPr>
          <w:ilvl w:val="0"/>
          <w:numId w:val="3"/>
        </w:numPr>
        <w:spacing w:line="360" w:lineRule="auto"/>
        <w:rPr>
          <w:rFonts w:ascii="Arial" w:hAnsi="Arial" w:cs="Arial"/>
          <w:color w:val="000000"/>
        </w:rPr>
      </w:pPr>
      <w:r>
        <w:t xml:space="preserve">O </w:t>
      </w:r>
      <w:proofErr w:type="spellStart"/>
      <w:r w:rsidRPr="00443E2A">
        <w:rPr>
          <w:i/>
        </w:rPr>
        <w:t>parsing</w:t>
      </w:r>
      <w:proofErr w:type="spellEnd"/>
      <w:r>
        <w:t xml:space="preserve"> semântico e gramatical;</w:t>
      </w:r>
    </w:p>
    <w:p w:rsidR="007A074E" w:rsidRDefault="007A074E" w:rsidP="007A074E">
      <w:pPr>
        <w:pStyle w:val="PargrafodaLista"/>
        <w:numPr>
          <w:ilvl w:val="0"/>
          <w:numId w:val="3"/>
        </w:numPr>
        <w:spacing w:line="360" w:lineRule="auto"/>
      </w:pPr>
      <w:r>
        <w:t xml:space="preserve"> A associação de uma sequência fonológica </w:t>
      </w:r>
      <w:r w:rsidR="00443E2A">
        <w:t>à</w:t>
      </w:r>
      <w:r>
        <w:t xml:space="preserve"> cada unidade prosódica</w:t>
      </w:r>
      <w:r w:rsidR="00443E2A">
        <w:t>;</w:t>
      </w:r>
    </w:p>
    <w:p w:rsidR="007A074E" w:rsidRDefault="00443E2A" w:rsidP="007A074E">
      <w:pPr>
        <w:pStyle w:val="PargrafodaLista"/>
        <w:numPr>
          <w:ilvl w:val="0"/>
          <w:numId w:val="3"/>
        </w:numPr>
        <w:spacing w:line="360" w:lineRule="auto"/>
      </w:pPr>
      <w:r>
        <w:t>A g</w:t>
      </w:r>
      <w:r w:rsidR="007A074E">
        <w:t>eração do sinal de fala (saída de áudio);</w:t>
      </w:r>
    </w:p>
    <w:p w:rsidR="005537CD" w:rsidRDefault="005537CD" w:rsidP="007A074E">
      <w:pPr>
        <w:pStyle w:val="PargrafodaLista"/>
        <w:spacing w:line="360" w:lineRule="auto"/>
        <w:ind w:left="1776"/>
      </w:pPr>
      <w:r>
        <w:t>(</w:t>
      </w:r>
      <w:r w:rsidR="002565FC" w:rsidRPr="005537CD">
        <w:t>ADDISON</w:t>
      </w:r>
      <w:r w:rsidR="002565FC">
        <w:t xml:space="preserve"> et. al., 2005</w:t>
      </w:r>
      <w:r w:rsidR="00835F43">
        <w:t>; TATHAM, 2005</w:t>
      </w:r>
      <w:r>
        <w:t>)</w:t>
      </w:r>
    </w:p>
    <w:p w:rsidR="00443E2A" w:rsidRDefault="00443E2A" w:rsidP="007A074E">
      <w:pPr>
        <w:pStyle w:val="PargrafodaLista"/>
        <w:spacing w:line="360" w:lineRule="auto"/>
        <w:ind w:left="1776"/>
      </w:pPr>
    </w:p>
    <w:p w:rsidR="00BE5C1C" w:rsidRDefault="00BE5C1C" w:rsidP="00BE5C1C">
      <w:pPr>
        <w:pStyle w:val="PargrafodaLista"/>
        <w:spacing w:line="360" w:lineRule="auto"/>
        <w:ind w:left="709" w:firstLine="707"/>
      </w:pPr>
      <w:r>
        <w:t xml:space="preserve">A tecnologia TTS vem sendo amplamente empregada na construção de softwares de acessibilidade, permitindo a narração automática de páginas web, softwares e documentos digitais. Diversos sistemas operacionais modernos, </w:t>
      </w:r>
      <w:r>
        <w:lastRenderedPageBreak/>
        <w:t xml:space="preserve">como as versões atuais do Microsoft Windows, o </w:t>
      </w:r>
      <w:proofErr w:type="spellStart"/>
      <w:r>
        <w:t>Android</w:t>
      </w:r>
      <w:proofErr w:type="spellEnd"/>
      <w:r>
        <w:t xml:space="preserve"> e o </w:t>
      </w:r>
      <w:proofErr w:type="spellStart"/>
      <w:r>
        <w:t>IOs</w:t>
      </w:r>
      <w:proofErr w:type="spellEnd"/>
      <w:r>
        <w:t xml:space="preserve"> já possuem os recursos de TTS disponíveis como configuração de fábrica</w:t>
      </w:r>
      <w:r w:rsidR="00A2409E">
        <w:t>.</w:t>
      </w:r>
    </w:p>
    <w:p w:rsidR="00BE5C1C" w:rsidRDefault="00BE5C1C" w:rsidP="00BE5C1C">
      <w:pPr>
        <w:spacing w:line="360" w:lineRule="auto"/>
      </w:pPr>
    </w:p>
    <w:p w:rsidR="00BE5C1C" w:rsidRDefault="00BE5C1C" w:rsidP="007A074E">
      <w:pPr>
        <w:pStyle w:val="PargrafodaLista"/>
        <w:spacing w:line="360" w:lineRule="auto"/>
        <w:ind w:left="1776"/>
      </w:pPr>
    </w:p>
    <w:p w:rsidR="00BE5C1C" w:rsidRDefault="00BE5C1C" w:rsidP="007A074E">
      <w:pPr>
        <w:pStyle w:val="PargrafodaLista"/>
        <w:spacing w:line="360" w:lineRule="auto"/>
        <w:ind w:left="1776"/>
      </w:pPr>
    </w:p>
    <w:p w:rsidR="00DB5A1A" w:rsidRDefault="00DB5A1A" w:rsidP="00652CBE">
      <w:pPr>
        <w:pStyle w:val="Ttulo2"/>
      </w:pPr>
      <w:r w:rsidRPr="00DB5A1A">
        <w:t xml:space="preserve">5.3 </w:t>
      </w:r>
      <w:r w:rsidR="00CA2857" w:rsidRPr="00DB5A1A">
        <w:t>OCR</w:t>
      </w:r>
    </w:p>
    <w:p w:rsidR="00DB5A1A" w:rsidRPr="001500BC" w:rsidRDefault="00DB5A1A" w:rsidP="001500BC">
      <w:pPr>
        <w:pStyle w:val="NormalWeb"/>
        <w:shd w:val="clear" w:color="auto" w:fill="FFFFFF"/>
        <w:spacing w:after="240" w:line="360" w:lineRule="auto"/>
        <w:ind w:left="709" w:firstLine="707"/>
        <w:jc w:val="both"/>
        <w:rPr>
          <w:color w:val="000000"/>
        </w:rPr>
      </w:pPr>
      <w:r w:rsidRPr="001500BC">
        <w:rPr>
          <w:color w:val="000000"/>
        </w:rPr>
        <w:t>OCR (</w:t>
      </w:r>
      <w:proofErr w:type="spellStart"/>
      <w:r w:rsidRPr="001500BC">
        <w:rPr>
          <w:color w:val="000000"/>
        </w:rPr>
        <w:t>Optical</w:t>
      </w:r>
      <w:proofErr w:type="spellEnd"/>
      <w:r w:rsidRPr="001500BC">
        <w:rPr>
          <w:color w:val="000000"/>
        </w:rPr>
        <w:t xml:space="preserve"> </w:t>
      </w:r>
      <w:proofErr w:type="spellStart"/>
      <w:r w:rsidRPr="001500BC">
        <w:rPr>
          <w:color w:val="000000"/>
        </w:rPr>
        <w:t>Character</w:t>
      </w:r>
      <w:proofErr w:type="spellEnd"/>
      <w:r w:rsidRPr="001500BC">
        <w:rPr>
          <w:color w:val="000000"/>
        </w:rPr>
        <w:t xml:space="preserve"> </w:t>
      </w:r>
      <w:proofErr w:type="spellStart"/>
      <w:r w:rsidRPr="001500BC">
        <w:rPr>
          <w:color w:val="000000"/>
        </w:rPr>
        <w:t>Recognition</w:t>
      </w:r>
      <w:proofErr w:type="spellEnd"/>
      <w:r w:rsidRPr="001500BC">
        <w:rPr>
          <w:color w:val="000000"/>
        </w:rPr>
        <w:t xml:space="preserve">) é uma tecnologia empregada na detecção, identificação e extração de caracteres, a partir de um arquivo de imagem, ou seja, na obtenção de texto editável a partir de textos em formato de imagem, seja ela </w:t>
      </w:r>
      <w:proofErr w:type="spellStart"/>
      <w:r w:rsidRPr="001500BC">
        <w:rPr>
          <w:color w:val="000000"/>
        </w:rPr>
        <w:t>escaneada</w:t>
      </w:r>
      <w:proofErr w:type="spellEnd"/>
      <w:r w:rsidRPr="001500BC">
        <w:rPr>
          <w:color w:val="000000"/>
        </w:rPr>
        <w:t xml:space="preserve">, escrita à mão, fotografada, datilografada ou impressa </w:t>
      </w:r>
      <w:r w:rsidR="009035BA">
        <w:rPr>
          <w:color w:val="000000"/>
        </w:rPr>
        <w:t>(OCH, 2015)</w:t>
      </w:r>
      <w:r w:rsidRPr="001500BC">
        <w:rPr>
          <w:color w:val="000000"/>
        </w:rPr>
        <w:t>.</w:t>
      </w:r>
    </w:p>
    <w:p w:rsidR="0081468C" w:rsidRDefault="00DB5A1A" w:rsidP="001500BC">
      <w:pPr>
        <w:pStyle w:val="Ttulo3"/>
        <w:ind w:firstLine="708"/>
      </w:pPr>
      <w:r>
        <w:t xml:space="preserve">5.3.1 </w:t>
      </w:r>
      <w:proofErr w:type="spellStart"/>
      <w:r w:rsidR="00CA2857" w:rsidRPr="00DB5A1A">
        <w:t>T</w:t>
      </w:r>
      <w:r>
        <w:t>esseract</w:t>
      </w:r>
      <w:proofErr w:type="spellEnd"/>
      <w:r>
        <w:t xml:space="preserve"> OCR</w:t>
      </w:r>
    </w:p>
    <w:p w:rsidR="00D65166" w:rsidRDefault="00D65166" w:rsidP="002E734E">
      <w:pPr>
        <w:spacing w:line="360" w:lineRule="auto"/>
        <w:jc w:val="both"/>
        <w:rPr>
          <w:b/>
        </w:rPr>
      </w:pPr>
      <w:r>
        <w:rPr>
          <w:b/>
        </w:rPr>
        <w:tab/>
      </w:r>
      <w:r>
        <w:rPr>
          <w:b/>
        </w:rPr>
        <w:tab/>
      </w:r>
    </w:p>
    <w:p w:rsidR="00D65166" w:rsidRDefault="00D65166" w:rsidP="00D65166">
      <w:pPr>
        <w:spacing w:line="360" w:lineRule="auto"/>
        <w:ind w:left="708" w:firstLine="708"/>
        <w:jc w:val="both"/>
        <w:rPr>
          <w:color w:val="000000"/>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de reconhecim</w:t>
      </w:r>
      <w:r w:rsidR="00D33E54">
        <w:rPr>
          <w:color w:val="000000"/>
        </w:rPr>
        <w:t xml:space="preserve">ento óptico de caracteres </w:t>
      </w:r>
      <w:r w:rsidR="00D33E54" w:rsidRPr="00D33E54">
        <w:rPr>
          <w:i/>
          <w:color w:val="000000"/>
        </w:rPr>
        <w:t>open-</w:t>
      </w:r>
      <w:proofErr w:type="spellStart"/>
      <w:r w:rsidRPr="00D33E54">
        <w:rPr>
          <w:i/>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rsidR="0081468C" w:rsidRDefault="00D65166" w:rsidP="00D65166">
      <w:pPr>
        <w:spacing w:line="360" w:lineRule="auto"/>
        <w:ind w:left="708" w:firstLine="708"/>
        <w:jc w:val="both"/>
        <w:rPr>
          <w:b/>
        </w:rPr>
      </w:pPr>
      <w:r>
        <w:rPr>
          <w:color w:val="000000"/>
        </w:rPr>
        <w:t xml:space="preserve">Inicialmente desenvolvido </w:t>
      </w:r>
      <w:r w:rsidR="00D33E54">
        <w:rPr>
          <w:color w:val="000000"/>
        </w:rPr>
        <w:t>na linguagem</w:t>
      </w:r>
      <w:r>
        <w:rPr>
          <w:color w:val="000000"/>
        </w:rPr>
        <w:t xml:space="preserve"> C e posteriormente migrado para C++, o </w:t>
      </w:r>
      <w:proofErr w:type="spellStart"/>
      <w:r>
        <w:rPr>
          <w:color w:val="000000"/>
        </w:rPr>
        <w:t>Tesseract</w:t>
      </w:r>
      <w:proofErr w:type="spellEnd"/>
      <w:r>
        <w:rPr>
          <w:color w:val="000000"/>
        </w:rPr>
        <w:t xml:space="preserve"> está atualmente disponível para Windows, Linux e Mac OS X e pode reconhecer </w:t>
      </w:r>
      <w:r w:rsidR="00D33E54">
        <w:rPr>
          <w:color w:val="000000"/>
        </w:rPr>
        <w:t xml:space="preserve">38 idiomas, como </w:t>
      </w:r>
      <w:r>
        <w:rPr>
          <w:color w:val="000000"/>
        </w:rPr>
        <w:t xml:space="preserve">inglês, alemão, </w:t>
      </w:r>
      <w:r w:rsidR="00D33E54">
        <w:rPr>
          <w:color w:val="000000"/>
        </w:rPr>
        <w:t>chinês,</w:t>
      </w:r>
      <w:r>
        <w:rPr>
          <w:color w:val="000000"/>
        </w:rPr>
        <w:t xml:space="preserve"> italiano, japonês,</w:t>
      </w:r>
      <w:r w:rsidR="00D33E54">
        <w:rPr>
          <w:color w:val="000000"/>
        </w:rPr>
        <w:t xml:space="preserve"> russo, espanhol e outros</w:t>
      </w:r>
      <w:r>
        <w:rPr>
          <w:color w:val="000000"/>
        </w:rPr>
        <w:t xml:space="preserve">, podendo ser treinado para reconhecer caracteres de qualquer idioma ou fonte, incluindo textos manuscritos (SMITH, 1995).  Segundo Sonia </w:t>
      </w:r>
      <w:proofErr w:type="spellStart"/>
      <w:r>
        <w:rPr>
          <w:color w:val="000000"/>
        </w:rPr>
        <w:t>Bhaskar</w:t>
      </w:r>
      <w:proofErr w:type="spellEnd"/>
      <w:r>
        <w:rPr>
          <w:color w:val="000000"/>
        </w:rPr>
        <w:t xml:space="preserve"> (2010), o </w:t>
      </w:r>
      <w:proofErr w:type="spellStart"/>
      <w:r>
        <w:rPr>
          <w:color w:val="000000"/>
        </w:rPr>
        <w:t>Tesseract</w:t>
      </w:r>
      <w:proofErr w:type="spellEnd"/>
      <w:r>
        <w:rPr>
          <w:color w:val="000000"/>
        </w:rPr>
        <w:t xml:space="preserve"> é considerado o </w:t>
      </w:r>
      <w:r>
        <w:rPr>
          <w:i/>
          <w:iCs/>
          <w:color w:val="000000"/>
        </w:rPr>
        <w:t xml:space="preserve">software </w:t>
      </w:r>
      <w:r>
        <w:rPr>
          <w:color w:val="000000"/>
        </w:rPr>
        <w:t>OCR gratuito mais preciso em operação.</w:t>
      </w:r>
    </w:p>
    <w:p w:rsidR="00D65166" w:rsidRDefault="00D65166">
      <w:pPr>
        <w:rPr>
          <w:b/>
        </w:rPr>
      </w:pPr>
      <w:r>
        <w:rPr>
          <w:b/>
        </w:rPr>
        <w:br w:type="page"/>
      </w:r>
    </w:p>
    <w:p w:rsidR="00C10C69" w:rsidRPr="001500BC" w:rsidRDefault="00C10C69" w:rsidP="00C10C69">
      <w:pPr>
        <w:pStyle w:val="Ttulo2"/>
      </w:pPr>
      <w:r>
        <w:lastRenderedPageBreak/>
        <w:t>5.4</w:t>
      </w:r>
      <w:r w:rsidRPr="001500BC">
        <w:t xml:space="preserve"> Precisão dos resultados</w:t>
      </w:r>
    </w:p>
    <w:p w:rsidR="00C10C69" w:rsidRDefault="00C10C69" w:rsidP="00C10C69">
      <w:pPr>
        <w:rPr>
          <w:color w:val="000000"/>
        </w:rPr>
      </w:pPr>
    </w:p>
    <w:p w:rsidR="00C10C69" w:rsidRDefault="00C10C69" w:rsidP="00C10C69">
      <w:pPr>
        <w:spacing w:line="360" w:lineRule="auto"/>
        <w:ind w:firstLine="708"/>
        <w:jc w:val="both"/>
        <w:rPr>
          <w:shd w:val="clear" w:color="auto" w:fill="FFFFFF"/>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como a maioria dos softwares OCR, foi desenvolvida para extração de caracteres a partir de análise de documentos </w:t>
      </w:r>
      <w:proofErr w:type="spellStart"/>
      <w:r>
        <w:rPr>
          <w:color w:val="000000"/>
        </w:rPr>
        <w:t>escaneados</w:t>
      </w:r>
      <w:proofErr w:type="spellEnd"/>
      <w:r>
        <w:rPr>
          <w:color w:val="000000"/>
        </w:rPr>
        <w:t xml:space="preserve">. Quando utilizado em fotos capturadas </w:t>
      </w:r>
      <w:r w:rsidR="0072146F">
        <w:rPr>
          <w:color w:val="000000"/>
        </w:rPr>
        <w:t>através de</w:t>
      </w:r>
      <w:r>
        <w:rPr>
          <w:color w:val="000000"/>
        </w:rPr>
        <w:t xml:space="preserve">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Pr>
          <w:shd w:val="clear" w:color="auto" w:fill="FFFFFF"/>
        </w:rPr>
        <w:t>(</w:t>
      </w:r>
      <w:r w:rsidRPr="00A40F25">
        <w:rPr>
          <w:shd w:val="clear" w:color="auto" w:fill="FFFFFF"/>
        </w:rPr>
        <w:t>RUSIÑOL</w:t>
      </w:r>
      <w:r>
        <w:rPr>
          <w:shd w:val="clear" w:color="auto" w:fill="FFFFFF"/>
        </w:rPr>
        <w:t>, 2014).</w:t>
      </w:r>
    </w:p>
    <w:p w:rsidR="00C10C69" w:rsidRDefault="00C10C69" w:rsidP="00C10C69">
      <w:pPr>
        <w:spacing w:line="360" w:lineRule="auto"/>
        <w:ind w:firstLine="708"/>
        <w:jc w:val="both"/>
        <w:rPr>
          <w:color w:val="000000"/>
        </w:rPr>
      </w:pPr>
      <w:r w:rsidRPr="00C10C69">
        <w:rPr>
          <w:color w:val="000000"/>
          <w:highlight w:val="yellow"/>
        </w:rPr>
        <w:t xml:space="preserve">Neste trabalho, foram utilizados algoritmos de processamento de imagens, afim de corrigir automaticamente algumas dessas distorções e minimizar a influência negativa de fatores de captura na precisão do OCR. Os algoritmos utilizados foram: Processamento básico, filtro de luminosidade, filtro de contraste, </w:t>
      </w:r>
      <w:proofErr w:type="spellStart"/>
      <w:r w:rsidRPr="00C10C69">
        <w:rPr>
          <w:color w:val="000000"/>
          <w:highlight w:val="yellow"/>
        </w:rPr>
        <w:t>binarização</w:t>
      </w:r>
      <w:proofErr w:type="spellEnd"/>
      <w:r w:rsidRPr="00C10C69">
        <w:rPr>
          <w:color w:val="000000"/>
          <w:highlight w:val="yellow"/>
        </w:rPr>
        <w:t xml:space="preserve"> e remoção de ruídos.</w:t>
      </w:r>
    </w:p>
    <w:p w:rsidR="00C10C69" w:rsidRDefault="00C10C69" w:rsidP="00C10C69">
      <w:pPr>
        <w:rPr>
          <w:b/>
        </w:rPr>
      </w:pPr>
    </w:p>
    <w:p w:rsidR="00C10C69" w:rsidRDefault="00C10C69" w:rsidP="00C10C69">
      <w:pPr>
        <w:rPr>
          <w:b/>
        </w:rPr>
      </w:pPr>
    </w:p>
    <w:p w:rsidR="00C10C69" w:rsidRDefault="00C10C69" w:rsidP="00C10C69">
      <w:pPr>
        <w:pStyle w:val="Ttulo3"/>
      </w:pPr>
      <w:r>
        <w:t>5.4.1 Processamento Básico</w:t>
      </w:r>
    </w:p>
    <w:p w:rsidR="00C10C69" w:rsidRDefault="00C10C69" w:rsidP="00C10C69">
      <w:pPr>
        <w:rPr>
          <w:b/>
        </w:rPr>
      </w:pPr>
    </w:p>
    <w:p w:rsidR="00F71306" w:rsidRDefault="00C10C69" w:rsidP="00C10C69">
      <w:pPr>
        <w:spacing w:line="360" w:lineRule="auto"/>
        <w:jc w:val="both"/>
      </w:pPr>
      <w:r>
        <w:rPr>
          <w:b/>
        </w:rPr>
        <w:tab/>
      </w:r>
      <w:r>
        <w:t xml:space="preserve">Internamente, a </w:t>
      </w:r>
      <w:proofErr w:type="spellStart"/>
      <w:r>
        <w:t>Tesseract</w:t>
      </w:r>
      <w:proofErr w:type="spellEnd"/>
      <w:r>
        <w:t xml:space="preserve"> </w:t>
      </w:r>
      <w:proofErr w:type="spellStart"/>
      <w:r>
        <w:t>Engine</w:t>
      </w:r>
      <w:proofErr w:type="spellEnd"/>
      <w:r>
        <w:t xml:space="preserve"> executa diversas operações de processamento de imagem utilizando a biblioteca </w:t>
      </w:r>
      <w:r w:rsidRPr="00882788">
        <w:rPr>
          <w:i/>
        </w:rPr>
        <w:t xml:space="preserve">open </w:t>
      </w:r>
      <w:proofErr w:type="spellStart"/>
      <w:r w:rsidRPr="00882788">
        <w:rPr>
          <w:i/>
        </w:rPr>
        <w:t>source</w:t>
      </w:r>
      <w:proofErr w:type="spellEnd"/>
      <w:r>
        <w:t xml:space="preserve"> </w:t>
      </w:r>
      <w:proofErr w:type="spellStart"/>
      <w:r>
        <w:t>Leptonica</w:t>
      </w:r>
      <w:proofErr w:type="spellEnd"/>
      <w:r>
        <w:t xml:space="preserve"> antes de realizar o processo de extração e reconhecimento de caracteres. Apesar de esse processamento se apresentar eficiente em muitos casos, existem cenários onde esse processamento não atinge os resultados esperados, resultando em uma redução significativa na precisão</w:t>
      </w:r>
      <w:r>
        <w:rPr>
          <w:b/>
        </w:rPr>
        <w:t xml:space="preserve">. </w:t>
      </w:r>
      <w:r w:rsidRPr="00065584">
        <w:t>Assim,</w:t>
      </w:r>
      <w:r>
        <w:t xml:space="preserve"> existem operações que</w:t>
      </w:r>
      <w:r w:rsidR="00F71306">
        <w:t xml:space="preserve"> quando </w:t>
      </w:r>
      <w:r>
        <w:t xml:space="preserve">executadas antes da submissão da imagem ao </w:t>
      </w:r>
      <w:proofErr w:type="spellStart"/>
      <w:r>
        <w:t>Tesseract</w:t>
      </w:r>
      <w:proofErr w:type="spellEnd"/>
      <w:r>
        <w:t xml:space="preserve">, auxiliam </w:t>
      </w:r>
      <w:r w:rsidR="00F71306">
        <w:t>na redução</w:t>
      </w:r>
      <w:r>
        <w:t xml:space="preserve"> </w:t>
      </w:r>
      <w:r w:rsidR="00F71306">
        <w:t>d</w:t>
      </w:r>
      <w:r>
        <w:t>os problemas dos processos internos da API</w:t>
      </w:r>
      <w:r w:rsidR="00F71306">
        <w:t xml:space="preserve"> </w:t>
      </w:r>
      <w:r w:rsidR="00F71306" w:rsidRPr="00F71306">
        <w:rPr>
          <w:highlight w:val="yellow"/>
        </w:rPr>
        <w:t>DEFINIR API</w:t>
      </w:r>
      <w:r>
        <w:t xml:space="preserve">. São eles: </w:t>
      </w:r>
    </w:p>
    <w:p w:rsidR="00F71306" w:rsidRPr="00F71306" w:rsidRDefault="00C10C69" w:rsidP="00F71306">
      <w:pPr>
        <w:pStyle w:val="PargrafodaLista"/>
        <w:numPr>
          <w:ilvl w:val="0"/>
          <w:numId w:val="2"/>
        </w:numPr>
        <w:spacing w:line="360" w:lineRule="auto"/>
        <w:jc w:val="both"/>
        <w:rPr>
          <w:color w:val="000000"/>
        </w:rPr>
      </w:pPr>
      <w:r>
        <w:t xml:space="preserve">Redimensionamento da imagem – O </w:t>
      </w:r>
      <w:proofErr w:type="spellStart"/>
      <w:r>
        <w:t>Tessetact</w:t>
      </w:r>
      <w:proofErr w:type="spellEnd"/>
      <w:r>
        <w:t xml:space="preserve"> apresenta resultados melhores em imagens com densidade 300dpi</w:t>
      </w:r>
      <w:r w:rsidRPr="00F71306">
        <w:rPr>
          <w:b/>
        </w:rPr>
        <w:t xml:space="preserve"> </w:t>
      </w:r>
      <w:r>
        <w:t xml:space="preserve">ou superior, sendo benéfico redimensionar a imagem afim de atingir essa característica; e </w:t>
      </w:r>
    </w:p>
    <w:p w:rsidR="00C10C69" w:rsidRPr="00F71306" w:rsidRDefault="00F71306" w:rsidP="00F71306">
      <w:pPr>
        <w:pStyle w:val="PargrafodaLista"/>
        <w:numPr>
          <w:ilvl w:val="0"/>
          <w:numId w:val="2"/>
        </w:numPr>
        <w:spacing w:line="360" w:lineRule="auto"/>
        <w:jc w:val="both"/>
        <w:rPr>
          <w:color w:val="000000"/>
        </w:rPr>
      </w:pPr>
      <w:r>
        <w:t>C</w:t>
      </w:r>
      <w:r w:rsidR="00C10C69">
        <w:t xml:space="preserve">onversão da imagem em </w:t>
      </w:r>
      <w:proofErr w:type="spellStart"/>
      <w:r w:rsidR="00C10C69" w:rsidRPr="00F71306">
        <w:rPr>
          <w:i/>
        </w:rPr>
        <w:t>grayscale</w:t>
      </w:r>
      <w:proofErr w:type="spellEnd"/>
      <w:r w:rsidR="00C10C69">
        <w:t xml:space="preserve"> – O processo de </w:t>
      </w:r>
      <w:proofErr w:type="spellStart"/>
      <w:r w:rsidR="00C10C69">
        <w:t>binarização</w:t>
      </w:r>
      <w:proofErr w:type="spellEnd"/>
      <w:r w:rsidR="00C10C69">
        <w:t xml:space="preserve"> de </w:t>
      </w:r>
      <w:proofErr w:type="spellStart"/>
      <w:r w:rsidR="00C10C69">
        <w:t>Otsu</w:t>
      </w:r>
      <w:proofErr w:type="spellEnd"/>
      <w:r>
        <w:t xml:space="preserve"> </w:t>
      </w:r>
      <w:r w:rsidRPr="00F71306">
        <w:rPr>
          <w:highlight w:val="yellow"/>
        </w:rPr>
        <w:t>DEFINIR OTSU</w:t>
      </w:r>
      <w:r w:rsidR="00C10C69">
        <w:t>, u</w:t>
      </w:r>
      <w:r>
        <w:t>tiliz</w:t>
      </w:r>
      <w:r w:rsidR="00C10C69">
        <w:t xml:space="preserve">ado internamente no </w:t>
      </w:r>
      <w:proofErr w:type="spellStart"/>
      <w:r w:rsidR="00C10C69">
        <w:t>Tesseract</w:t>
      </w:r>
      <w:proofErr w:type="spellEnd"/>
      <w:r w:rsidR="00C10C69">
        <w:t>, funciona de forma mais eficiente em imagens em tons de cinza</w:t>
      </w:r>
      <w:r w:rsidR="00C10C69" w:rsidRPr="00F71306">
        <w:rPr>
          <w:b/>
        </w:rPr>
        <w:t xml:space="preserve"> (</w:t>
      </w:r>
      <w:r w:rsidR="00C10C69" w:rsidRPr="00F71306">
        <w:rPr>
          <w:color w:val="000000"/>
        </w:rPr>
        <w:t>GITHUB.COM, 2017).</w:t>
      </w:r>
    </w:p>
    <w:p w:rsidR="00C10C69" w:rsidRPr="00064CDA" w:rsidRDefault="00C10C69" w:rsidP="00C10C69">
      <w:pPr>
        <w:spacing w:line="360" w:lineRule="auto"/>
        <w:jc w:val="both"/>
      </w:pPr>
    </w:p>
    <w:p w:rsidR="00C10C69" w:rsidRDefault="00C10C69" w:rsidP="00C10C69">
      <w:pPr>
        <w:rPr>
          <w:b/>
        </w:rPr>
      </w:pPr>
    </w:p>
    <w:p w:rsidR="00C10C69" w:rsidRPr="001500BC" w:rsidRDefault="00C10C69" w:rsidP="00C10C69">
      <w:pPr>
        <w:pStyle w:val="Ttulo3"/>
      </w:pPr>
      <w:r w:rsidRPr="001500BC">
        <w:lastRenderedPageBreak/>
        <w:t>5.</w:t>
      </w:r>
      <w:r>
        <w:t>4</w:t>
      </w:r>
      <w:r w:rsidRPr="001500BC">
        <w:t>.2 Filtros de Luminosidade e Contraste</w:t>
      </w:r>
    </w:p>
    <w:p w:rsidR="00C10C69" w:rsidRDefault="00C10C69" w:rsidP="00C10C69">
      <w:pPr>
        <w:spacing w:line="360" w:lineRule="auto"/>
        <w:ind w:firstLine="708"/>
        <w:jc w:val="both"/>
        <w:rPr>
          <w:color w:val="000000"/>
        </w:rPr>
      </w:pPr>
    </w:p>
    <w:p w:rsidR="00C10C69" w:rsidRDefault="00C10C69" w:rsidP="00C10C69">
      <w:pPr>
        <w:rPr>
          <w:color w:val="000000"/>
        </w:rPr>
      </w:pPr>
    </w:p>
    <w:p w:rsidR="00C10C69" w:rsidRDefault="00C10C69" w:rsidP="00C10C69">
      <w:pPr>
        <w:spacing w:line="360" w:lineRule="auto"/>
        <w:jc w:val="both"/>
        <w:rPr>
          <w:color w:val="000000"/>
        </w:rPr>
      </w:pPr>
      <w:r>
        <w:rPr>
          <w:color w:val="000000"/>
        </w:rPr>
        <w:tab/>
        <w:t xml:space="preserve">O </w:t>
      </w:r>
      <w:proofErr w:type="spellStart"/>
      <w:r>
        <w:rPr>
          <w:color w:val="000000"/>
        </w:rPr>
        <w:t>GPUImage</w:t>
      </w:r>
      <w:proofErr w:type="spellEnd"/>
      <w:r>
        <w:rPr>
          <w:color w:val="000000"/>
        </w:rPr>
        <w:t xml:space="preserve"> é um framework de processamento de imagens </w:t>
      </w:r>
      <w:r w:rsidRPr="00C535F6">
        <w:rPr>
          <w:i/>
          <w:color w:val="000000"/>
        </w:rPr>
        <w:t xml:space="preserve">open </w:t>
      </w:r>
      <w:proofErr w:type="spellStart"/>
      <w:r w:rsidRPr="00C535F6">
        <w:rPr>
          <w:i/>
          <w:color w:val="000000"/>
        </w:rPr>
        <w:t>source</w:t>
      </w:r>
      <w:proofErr w:type="spellEnd"/>
      <w:r>
        <w:rPr>
          <w:i/>
          <w:color w:val="000000"/>
        </w:rPr>
        <w:t xml:space="preserve"> </w:t>
      </w:r>
      <w:r>
        <w:rPr>
          <w:color w:val="000000"/>
        </w:rPr>
        <w:t xml:space="preserve">desenvolvido por Brad </w:t>
      </w:r>
      <w:proofErr w:type="spellStart"/>
      <w:r>
        <w:rPr>
          <w:color w:val="000000"/>
        </w:rPr>
        <w:t>Larson</w:t>
      </w:r>
      <w:proofErr w:type="spellEnd"/>
      <w:r>
        <w:rPr>
          <w:i/>
          <w:color w:val="000000"/>
        </w:rPr>
        <w:t xml:space="preserve"> </w:t>
      </w:r>
      <w:r>
        <w:rPr>
          <w:color w:val="000000"/>
        </w:rPr>
        <w:t xml:space="preserve">utilizando a </w:t>
      </w:r>
      <w:r w:rsidR="00F71306">
        <w:rPr>
          <w:color w:val="000000"/>
        </w:rPr>
        <w:t xml:space="preserve">biblioteca </w:t>
      </w:r>
      <w:proofErr w:type="spellStart"/>
      <w:r w:rsidRPr="00AE2672">
        <w:rPr>
          <w:color w:val="000000"/>
        </w:rPr>
        <w:t>OpenGL</w:t>
      </w:r>
      <w:proofErr w:type="spellEnd"/>
      <w:r w:rsidRPr="00AE2672">
        <w:rPr>
          <w:color w:val="000000"/>
        </w:rPr>
        <w:t xml:space="preserve"> ES 2.0</w:t>
      </w:r>
      <w:r>
        <w:rPr>
          <w:color w:val="000000"/>
        </w:rPr>
        <w:t xml:space="preserve">, projetado inicialmente para iOS. Esse framework permite a aplicação de diversos filtros a imagens e vídeos. Os filtros de luminosidade e contraste presentes no </w:t>
      </w:r>
      <w:proofErr w:type="spellStart"/>
      <w:r>
        <w:rPr>
          <w:color w:val="000000"/>
        </w:rPr>
        <w:t>GPUImage</w:t>
      </w:r>
      <w:proofErr w:type="spellEnd"/>
      <w:r>
        <w:rPr>
          <w:color w:val="000000"/>
        </w:rPr>
        <w:t xml:space="preserve"> auxiliam na correção de distorções de luminosidade provenientes do processo de captura, bem como auxiliam na separação morfológica entre os objetos e o fundo comum da imagem.</w:t>
      </w:r>
    </w:p>
    <w:p w:rsidR="00C10C69" w:rsidRDefault="00C10C69" w:rsidP="00C10C69">
      <w:pPr>
        <w:spacing w:line="360" w:lineRule="auto"/>
        <w:jc w:val="both"/>
        <w:rPr>
          <w:color w:val="000000"/>
        </w:rPr>
      </w:pPr>
    </w:p>
    <w:p w:rsidR="00C10C69" w:rsidRPr="00C535F6" w:rsidRDefault="00C10C69" w:rsidP="00C10C69">
      <w:pPr>
        <w:rPr>
          <w:color w:val="000000"/>
        </w:rPr>
      </w:pPr>
    </w:p>
    <w:p w:rsidR="00C10C69" w:rsidRDefault="00C10C69" w:rsidP="00C10C69">
      <w:pPr>
        <w:pStyle w:val="Ttulo3"/>
      </w:pPr>
      <w:r>
        <w:t>5.4.3 Remoção de ruídos</w:t>
      </w:r>
    </w:p>
    <w:p w:rsidR="00C10C69" w:rsidRDefault="00C10C69" w:rsidP="00C10C69">
      <w:pPr>
        <w:spacing w:line="360" w:lineRule="auto"/>
        <w:jc w:val="both"/>
        <w:rPr>
          <w:shd w:val="clear" w:color="auto" w:fill="FFFFFF"/>
        </w:rPr>
      </w:pPr>
    </w:p>
    <w:p w:rsidR="003A1237" w:rsidRDefault="00C10C69" w:rsidP="00C10C69">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w:t>
      </w:r>
      <w:proofErr w:type="spellStart"/>
      <w:r>
        <w:rPr>
          <w:shd w:val="clear" w:color="auto" w:fill="FFFFFF"/>
        </w:rPr>
        <w:t>binarização</w:t>
      </w:r>
      <w:proofErr w:type="spellEnd"/>
      <w:r>
        <w:rPr>
          <w:shd w:val="clear" w:color="auto" w:fill="FFFFFF"/>
        </w:rPr>
        <w:t xml:space="preserve">. Entretanto, ruídos de maior intensidade podem ser equivocadamente classificados como </w:t>
      </w:r>
      <w:r w:rsidR="00E27739">
        <w:rPr>
          <w:shd w:val="clear" w:color="auto" w:fill="FFFFFF"/>
        </w:rPr>
        <w:t>possíveis caracteres</w:t>
      </w:r>
      <w:r>
        <w:rPr>
          <w:shd w:val="clear" w:color="auto" w:fill="FFFFFF"/>
        </w:rPr>
        <w:t xml:space="preserve"> na etapa de </w:t>
      </w:r>
      <w:proofErr w:type="spellStart"/>
      <w:r>
        <w:rPr>
          <w:shd w:val="clear" w:color="auto" w:fill="FFFFFF"/>
        </w:rPr>
        <w:t>binarização</w:t>
      </w:r>
      <w:proofErr w:type="spellEnd"/>
      <w:r>
        <w:rPr>
          <w:shd w:val="clear" w:color="auto" w:fill="FFFFFF"/>
        </w:rPr>
        <w:t>.</w:t>
      </w:r>
      <w:r w:rsidR="00F71306">
        <w:rPr>
          <w:shd w:val="clear" w:color="auto" w:fill="FFFFFF"/>
        </w:rPr>
        <w:t xml:space="preserve"> </w:t>
      </w:r>
      <w:r w:rsidR="003A1237" w:rsidRPr="003A1237">
        <w:rPr>
          <w:highlight w:val="yellow"/>
          <w:shd w:val="clear" w:color="auto" w:fill="FFFFFF"/>
        </w:rPr>
        <w:t>REFERENCIA</w:t>
      </w:r>
    </w:p>
    <w:p w:rsidR="003A1237" w:rsidRDefault="003A1237" w:rsidP="00C10C69">
      <w:pPr>
        <w:spacing w:line="360" w:lineRule="auto"/>
        <w:ind w:firstLine="708"/>
        <w:jc w:val="both"/>
        <w:rPr>
          <w:shd w:val="clear" w:color="auto" w:fill="FFFFFF"/>
        </w:rPr>
      </w:pPr>
      <w:r w:rsidRPr="003A1237">
        <w:rPr>
          <w:highlight w:val="yellow"/>
          <w:shd w:val="clear" w:color="auto" w:fill="FFFFFF"/>
        </w:rPr>
        <w:t>X, Y e Z removem ruídos</w:t>
      </w:r>
      <w:r>
        <w:rPr>
          <w:highlight w:val="yellow"/>
          <w:shd w:val="clear" w:color="auto" w:fill="FFFFFF"/>
        </w:rPr>
        <w:t xml:space="preserve">. Dentre esses, destaca-se X, </w:t>
      </w:r>
      <w:proofErr w:type="gramStart"/>
      <w:r>
        <w:rPr>
          <w:highlight w:val="yellow"/>
          <w:shd w:val="clear" w:color="auto" w:fill="FFFFFF"/>
        </w:rPr>
        <w:t>porque....</w:t>
      </w:r>
      <w:proofErr w:type="gramEnd"/>
      <w:r>
        <w:rPr>
          <w:highlight w:val="yellow"/>
          <w:shd w:val="clear" w:color="auto" w:fill="FFFFFF"/>
        </w:rPr>
        <w:t>.</w:t>
      </w:r>
      <w:r>
        <w:rPr>
          <w:highlight w:val="yellow"/>
          <w:shd w:val="clear" w:color="auto" w:fill="FFFFFF"/>
        </w:rPr>
        <w:br/>
        <w:t>(A IDEIA É COMPARAR)</w:t>
      </w:r>
      <w:r w:rsidRPr="003A1237">
        <w:rPr>
          <w:highlight w:val="yellow"/>
          <w:shd w:val="clear" w:color="auto" w:fill="FFFFFF"/>
        </w:rPr>
        <w:t>.</w:t>
      </w:r>
    </w:p>
    <w:p w:rsidR="00C10C69" w:rsidRDefault="00F71306" w:rsidP="00C10C69">
      <w:pPr>
        <w:spacing w:line="360" w:lineRule="auto"/>
        <w:ind w:firstLine="708"/>
        <w:jc w:val="both"/>
        <w:rPr>
          <w:shd w:val="clear" w:color="auto" w:fill="FFFFFF"/>
        </w:rPr>
      </w:pPr>
      <w:r>
        <w:rPr>
          <w:shd w:val="clear" w:color="auto" w:fill="FFFFFF"/>
        </w:rPr>
        <w:t xml:space="preserve">Portanto, afim de aprimorar a precisão de softwares OCR, utiliza-se operações de processamento de imagens com o objetivo de reduzir a ocorrência de ruídos em uma imagem, como as operações Erode e Dilate da </w:t>
      </w:r>
      <w:proofErr w:type="spellStart"/>
      <w:r>
        <w:rPr>
          <w:shd w:val="clear" w:color="auto" w:fill="FFFFFF"/>
        </w:rPr>
        <w:t>OpenCV</w:t>
      </w:r>
      <w:proofErr w:type="spellEnd"/>
      <w:r w:rsidR="00792262">
        <w:rPr>
          <w:rStyle w:val="Refdenotaderodap"/>
          <w:shd w:val="clear" w:color="auto" w:fill="FFFFFF"/>
        </w:rPr>
        <w:footnoteReference w:id="1"/>
      </w:r>
      <w:r>
        <w:rPr>
          <w:shd w:val="clear" w:color="auto" w:fill="FFFFFF"/>
        </w:rPr>
        <w:t>.</w:t>
      </w:r>
    </w:p>
    <w:p w:rsidR="00C10C69" w:rsidRDefault="00C10C69" w:rsidP="00C10C69">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 xml:space="preserve">open </w:t>
      </w:r>
      <w:proofErr w:type="spellStart"/>
      <w:r w:rsidRPr="00960D03">
        <w:rPr>
          <w:i/>
          <w:shd w:val="clear" w:color="auto" w:fill="FFFFFF"/>
        </w:rPr>
        <w:t>source</w:t>
      </w:r>
      <w:proofErr w:type="spellEnd"/>
      <w:r>
        <w:rPr>
          <w:i/>
          <w:shd w:val="clear" w:color="auto" w:fill="FFFFFF"/>
        </w:rPr>
        <w:t xml:space="preserve"> </w:t>
      </w:r>
      <w:proofErr w:type="spellStart"/>
      <w:r>
        <w:rPr>
          <w:shd w:val="clear" w:color="auto" w:fill="FFFFFF"/>
        </w:rPr>
        <w:t>OpenCV</w:t>
      </w:r>
      <w:proofErr w:type="spellEnd"/>
      <w:r>
        <w:rPr>
          <w:shd w:val="clear" w:color="auto" w:fill="FFFFFF"/>
        </w:rPr>
        <w:t>,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rsidR="00C10C69" w:rsidRDefault="00C10C69" w:rsidP="00C10C69">
      <w:pPr>
        <w:rPr>
          <w:shd w:val="clear" w:color="auto" w:fill="FFFFFF"/>
        </w:rPr>
      </w:pPr>
      <w:r>
        <w:rPr>
          <w:shd w:val="clear" w:color="auto" w:fill="FFFFFF"/>
        </w:rPr>
        <w:tab/>
        <w:t xml:space="preserve">A </w:t>
      </w:r>
      <w:r w:rsidR="00F71306">
        <w:rPr>
          <w:shd w:val="clear" w:color="auto" w:fill="FFFFFF"/>
        </w:rPr>
        <w:t>F</w:t>
      </w:r>
      <w:r>
        <w:rPr>
          <w:shd w:val="clear" w:color="auto" w:fill="FFFFFF"/>
        </w:rPr>
        <w:t xml:space="preserve">igura </w:t>
      </w:r>
      <w:proofErr w:type="spellStart"/>
      <w:r w:rsidRPr="00715F14">
        <w:rPr>
          <w:highlight w:val="yellow"/>
          <w:shd w:val="clear" w:color="auto" w:fill="FFFFFF"/>
        </w:rPr>
        <w:t>xxx</w:t>
      </w:r>
      <w:proofErr w:type="spellEnd"/>
      <w:r>
        <w:rPr>
          <w:shd w:val="clear" w:color="auto" w:fill="FFFFFF"/>
        </w:rPr>
        <w:t xml:space="preserve"> ilustra a aplicação das operações Erode e Dilate por meio da </w:t>
      </w:r>
      <w:proofErr w:type="spellStart"/>
      <w:r>
        <w:rPr>
          <w:shd w:val="clear" w:color="auto" w:fill="FFFFFF"/>
        </w:rPr>
        <w:t>OpenCV</w:t>
      </w:r>
      <w:proofErr w:type="spellEnd"/>
      <w:r>
        <w:rPr>
          <w:shd w:val="clear" w:color="auto" w:fill="FFFFFF"/>
        </w:rPr>
        <w:t>:</w:t>
      </w:r>
    </w:p>
    <w:p w:rsidR="00C10C69" w:rsidRDefault="00C10C69" w:rsidP="00C10C69">
      <w:pPr>
        <w:rPr>
          <w:shd w:val="clear" w:color="auto" w:fill="FFFFFF"/>
        </w:rPr>
      </w:pPr>
      <w:r>
        <w:rPr>
          <w:shd w:val="clear" w:color="auto" w:fill="FFFFFF"/>
        </w:rPr>
        <w:tab/>
      </w:r>
    </w:p>
    <w:p w:rsidR="00C10C69" w:rsidRPr="00715F14" w:rsidRDefault="00C10C69" w:rsidP="00C10C69">
      <w:pPr>
        <w:pStyle w:val="Legenda"/>
        <w:keepNext/>
        <w:jc w:val="center"/>
        <w:rPr>
          <w:b/>
          <w:i w:val="0"/>
          <w:sz w:val="20"/>
          <w:szCs w:val="20"/>
        </w:rPr>
      </w:pPr>
      <w:r w:rsidRPr="00715F14">
        <w:rPr>
          <w:b/>
          <w:i w:val="0"/>
          <w:color w:val="auto"/>
          <w:sz w:val="20"/>
          <w:szCs w:val="20"/>
        </w:rPr>
        <w:lastRenderedPageBreak/>
        <w:t xml:space="preserve">Figura </w:t>
      </w:r>
      <w:r w:rsidRPr="00715F14">
        <w:rPr>
          <w:b/>
          <w:i w:val="0"/>
          <w:color w:val="auto"/>
          <w:sz w:val="20"/>
          <w:szCs w:val="20"/>
        </w:rPr>
        <w:fldChar w:fldCharType="begin"/>
      </w:r>
      <w:r w:rsidRPr="00715F14">
        <w:rPr>
          <w:b/>
          <w:i w:val="0"/>
          <w:color w:val="auto"/>
          <w:sz w:val="20"/>
          <w:szCs w:val="20"/>
        </w:rPr>
        <w:instrText xml:space="preserve"> SEQ Figura \* ARABIC </w:instrText>
      </w:r>
      <w:r w:rsidRPr="00715F14">
        <w:rPr>
          <w:b/>
          <w:i w:val="0"/>
          <w:color w:val="auto"/>
          <w:sz w:val="20"/>
          <w:szCs w:val="20"/>
        </w:rPr>
        <w:fldChar w:fldCharType="separate"/>
      </w:r>
      <w:r w:rsidRPr="00715F14">
        <w:rPr>
          <w:b/>
          <w:i w:val="0"/>
          <w:noProof/>
          <w:color w:val="auto"/>
          <w:sz w:val="20"/>
          <w:szCs w:val="20"/>
        </w:rPr>
        <w:t>1</w:t>
      </w:r>
      <w:r w:rsidRPr="00715F14">
        <w:rPr>
          <w:b/>
          <w:i w:val="0"/>
          <w:color w:val="auto"/>
          <w:sz w:val="20"/>
          <w:szCs w:val="20"/>
        </w:rPr>
        <w:fldChar w:fldCharType="end"/>
      </w:r>
      <w:r w:rsidRPr="00715F14">
        <w:rPr>
          <w:b/>
          <w:i w:val="0"/>
          <w:color w:val="auto"/>
          <w:sz w:val="20"/>
          <w:szCs w:val="20"/>
        </w:rPr>
        <w:t xml:space="preserve">: Aplicação das operações Erode e Dilate da </w:t>
      </w:r>
      <w:proofErr w:type="spellStart"/>
      <w:r w:rsidRPr="00715F14">
        <w:rPr>
          <w:b/>
          <w:i w:val="0"/>
          <w:color w:val="auto"/>
          <w:sz w:val="20"/>
          <w:szCs w:val="20"/>
        </w:rPr>
        <w:t>OpenCV</w:t>
      </w:r>
      <w:proofErr w:type="spellEnd"/>
    </w:p>
    <w:p w:rsidR="00C10C69" w:rsidRDefault="00C10C69" w:rsidP="00C10C69">
      <w:pPr>
        <w:keepNext/>
        <w:jc w:val="center"/>
      </w:pPr>
      <w:r>
        <w:rPr>
          <w:noProof/>
          <w:shd w:val="clear" w:color="auto" w:fill="FFFFFF"/>
        </w:rPr>
        <w:drawing>
          <wp:inline distT="0" distB="0" distL="0" distR="0" wp14:anchorId="4AD76A40" wp14:editId="4513EDFE">
            <wp:extent cx="5398770" cy="1621790"/>
            <wp:effectExtent l="0" t="0" r="0" b="0"/>
            <wp:docPr id="1" name="Imagem 1" descr="C:\Users\Comptek\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tek\AppData\Local\Microsoft\Windows\INetCache\Content.Word\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621790"/>
                    </a:xfrm>
                    <a:prstGeom prst="rect">
                      <a:avLst/>
                    </a:prstGeom>
                    <a:noFill/>
                    <a:ln>
                      <a:noFill/>
                    </a:ln>
                  </pic:spPr>
                </pic:pic>
              </a:graphicData>
            </a:graphic>
          </wp:inline>
        </w:drawing>
      </w:r>
    </w:p>
    <w:p w:rsidR="00C10C69" w:rsidRDefault="00C10C69" w:rsidP="00C10C69">
      <w:pPr>
        <w:rPr>
          <w:b/>
        </w:rPr>
      </w:pPr>
    </w:p>
    <w:p w:rsidR="00C10C69" w:rsidRPr="00715F14" w:rsidRDefault="00C10C69" w:rsidP="00C10C69">
      <w:pPr>
        <w:jc w:val="center"/>
        <w:rPr>
          <w:i/>
          <w:sz w:val="20"/>
          <w:szCs w:val="20"/>
        </w:rPr>
      </w:pPr>
      <w:r w:rsidRPr="00715F14">
        <w:rPr>
          <w:i/>
          <w:sz w:val="20"/>
          <w:szCs w:val="20"/>
        </w:rPr>
        <w:t>Fonte: Elaborada pelo autor</w:t>
      </w:r>
    </w:p>
    <w:p w:rsidR="00C10C69" w:rsidRDefault="00C10C69" w:rsidP="00C10C69">
      <w:pPr>
        <w:rPr>
          <w:b/>
        </w:rPr>
      </w:pPr>
    </w:p>
    <w:p w:rsidR="00C10C69" w:rsidRDefault="00C10C69" w:rsidP="00C10C69">
      <w:pPr>
        <w:rPr>
          <w:b/>
        </w:rPr>
      </w:pPr>
    </w:p>
    <w:p w:rsidR="00C10C69" w:rsidRDefault="00C10C69" w:rsidP="00C10C69">
      <w:pPr>
        <w:rPr>
          <w:b/>
        </w:rPr>
      </w:pPr>
    </w:p>
    <w:p w:rsidR="00C10C69" w:rsidRDefault="00C10C69" w:rsidP="00C10C69">
      <w:pPr>
        <w:pStyle w:val="Ttulo3"/>
      </w:pPr>
      <w:r>
        <w:t xml:space="preserve">5.4.4 </w:t>
      </w:r>
      <w:proofErr w:type="spellStart"/>
      <w:r>
        <w:t>Binarização</w:t>
      </w:r>
      <w:proofErr w:type="spellEnd"/>
      <w:r>
        <w:t xml:space="preserve"> e Algoritmo de </w:t>
      </w:r>
      <w:proofErr w:type="spellStart"/>
      <w:r>
        <w:t>limiarização</w:t>
      </w:r>
      <w:proofErr w:type="spellEnd"/>
      <w:r>
        <w:t xml:space="preserve"> de OTSU</w:t>
      </w:r>
    </w:p>
    <w:p w:rsidR="00C10C69" w:rsidRDefault="00C10C69" w:rsidP="00C10C69">
      <w:pPr>
        <w:rPr>
          <w:b/>
        </w:rPr>
      </w:pPr>
    </w:p>
    <w:p w:rsidR="00C10C69" w:rsidRDefault="00C10C69" w:rsidP="00C10C69">
      <w:pPr>
        <w:spacing w:line="360" w:lineRule="auto"/>
        <w:jc w:val="both"/>
        <w:rPr>
          <w:shd w:val="clear" w:color="auto" w:fill="FFFFFF"/>
        </w:rPr>
      </w:pPr>
      <w:r>
        <w:rPr>
          <w:b/>
        </w:rPr>
        <w:tab/>
      </w:r>
      <w:r w:rsidRPr="008D4443">
        <w:t>A</w:t>
      </w:r>
      <w:r>
        <w:t xml:space="preserve"> </w:t>
      </w:r>
      <w:proofErr w:type="spellStart"/>
      <w:r>
        <w:t>binarização</w:t>
      </w:r>
      <w:proofErr w:type="spellEnd"/>
      <w:r>
        <w:t xml:space="preserve"> ou </w:t>
      </w:r>
      <w:proofErr w:type="spellStart"/>
      <w:r>
        <w:t>limiarização</w:t>
      </w:r>
      <w:proofErr w:type="spellEnd"/>
      <w:r>
        <w:t xml:space="preserve"> é o processo de segmentação de uma imagem de acordo com a contextualização de seu conteúdo, subdividindo a imagem em regiões ou objetos distintos. O processo de </w:t>
      </w:r>
      <w:proofErr w:type="spellStart"/>
      <w:r>
        <w:t>binarização</w:t>
      </w:r>
      <w:proofErr w:type="spellEnd"/>
      <w:r>
        <w:t xml:space="preserve"> permite a conversão de uma imagem </w:t>
      </w:r>
      <w:proofErr w:type="spellStart"/>
      <w:r w:rsidRPr="00BC207F">
        <w:rPr>
          <w:i/>
        </w:rPr>
        <w:t>grayscale</w:t>
      </w:r>
      <w:proofErr w:type="spellEnd"/>
      <w:r>
        <w:rPr>
          <w:i/>
        </w:rPr>
        <w:t xml:space="preserve"> </w:t>
      </w:r>
      <w:r>
        <w:t>em uma imagem binária (preto e branco), de forma a separar em duas classes diferentes objetos e regiões significativas (</w:t>
      </w:r>
      <w:proofErr w:type="spellStart"/>
      <w:r>
        <w:rPr>
          <w:i/>
        </w:rPr>
        <w:t>foreground</w:t>
      </w:r>
      <w:proofErr w:type="spellEnd"/>
      <w:r>
        <w:t>) e fundo ou cenário insignificativo (</w:t>
      </w:r>
      <w:r w:rsidRPr="00F86F6C">
        <w:rPr>
          <w:i/>
        </w:rPr>
        <w:t>background</w:t>
      </w:r>
      <w:r>
        <w:t xml:space="preserve">). O processo pode ser definido pela função s = </w:t>
      </w:r>
      <w:proofErr w:type="gramStart"/>
      <w:r>
        <w:t>T(</w:t>
      </w:r>
      <w:proofErr w:type="gramEnd"/>
      <w:r>
        <w:t xml:space="preserve">r) : compara-se o sinal de entrada com um determinado valor de </w:t>
      </w:r>
      <w:proofErr w:type="spellStart"/>
      <w:r w:rsidRPr="00BC207F">
        <w:rPr>
          <w:i/>
        </w:rPr>
        <w:t>threshold</w:t>
      </w:r>
      <w:proofErr w:type="spellEnd"/>
      <w:r>
        <w:t xml:space="preserve"> (T). Esse valor pode ser pré-determinado ou calculado dinamicamente de acordo com aspectos da imagem, e serve como referência para a separação dos níveis de cinza. O sinal de saída, 0 (preto) ou 1 (branco) é obtido pela seguinte relação: 1, se r &gt; T, ou 0, se r &lt; T. A ocorrência de igualdade entre r e T é tratada de acordo com a ocasião. </w:t>
      </w:r>
      <w:r w:rsidRPr="008D4443">
        <w:t>(</w:t>
      </w:r>
      <w:r w:rsidRPr="001235E8">
        <w:rPr>
          <w:shd w:val="clear" w:color="auto" w:fill="FFFFFF"/>
        </w:rPr>
        <w:t>VALA</w:t>
      </w:r>
      <w:r>
        <w:rPr>
          <w:shd w:val="clear" w:color="auto" w:fill="FFFFFF"/>
        </w:rPr>
        <w:t>, 2013).</w:t>
      </w:r>
    </w:p>
    <w:p w:rsidR="00296BE2" w:rsidRDefault="00C10C69" w:rsidP="00296BE2">
      <w:pPr>
        <w:spacing w:line="360" w:lineRule="auto"/>
        <w:ind w:firstLine="708"/>
        <w:jc w:val="both"/>
        <w:rPr>
          <w:shd w:val="clear" w:color="auto" w:fill="FFFFFF"/>
        </w:rPr>
      </w:pPr>
      <w:r>
        <w:rPr>
          <w:shd w:val="clear" w:color="auto" w:fill="FFFFFF"/>
        </w:rPr>
        <w:tab/>
        <w:t xml:space="preserve">A </w:t>
      </w:r>
      <w:proofErr w:type="spellStart"/>
      <w:r>
        <w:rPr>
          <w:shd w:val="clear" w:color="auto" w:fill="FFFFFF"/>
        </w:rPr>
        <w:t>binarização</w:t>
      </w:r>
      <w:proofErr w:type="spellEnd"/>
      <w:r>
        <w:rPr>
          <w:shd w:val="clear" w:color="auto" w:fill="FFFFFF"/>
        </w:rPr>
        <w:t xml:space="preserve"> de </w:t>
      </w:r>
      <w:proofErr w:type="spellStart"/>
      <w:r>
        <w:rPr>
          <w:shd w:val="clear" w:color="auto" w:fill="FFFFFF"/>
        </w:rPr>
        <w:t>Otsu</w:t>
      </w:r>
      <w:proofErr w:type="spellEnd"/>
      <w:r>
        <w:rPr>
          <w:shd w:val="clear" w:color="auto" w:fill="FFFFFF"/>
        </w:rPr>
        <w:t xml:space="preserve"> é um algoritmo de </w:t>
      </w:r>
      <w:proofErr w:type="spellStart"/>
      <w:r>
        <w:rPr>
          <w:shd w:val="clear" w:color="auto" w:fill="FFFFFF"/>
        </w:rPr>
        <w:t>binarização</w:t>
      </w:r>
      <w:proofErr w:type="spellEnd"/>
      <w:r>
        <w:rPr>
          <w:shd w:val="clear" w:color="auto" w:fill="FFFFFF"/>
        </w:rPr>
        <w:t xml:space="preserve"> desenvolvido por </w:t>
      </w:r>
      <w:proofErr w:type="spellStart"/>
      <w:r>
        <w:rPr>
          <w:shd w:val="clear" w:color="auto" w:fill="FFFFFF"/>
        </w:rPr>
        <w:t>Otsu</w:t>
      </w:r>
      <w:proofErr w:type="spellEnd"/>
      <w:r>
        <w:rPr>
          <w:shd w:val="clear" w:color="auto" w:fill="FFFFFF"/>
        </w:rPr>
        <w:t xml:space="preserve"> (1979) que, ao oposto de utilizar um valor arbitrário, calcula o valor de </w:t>
      </w:r>
      <w:proofErr w:type="spellStart"/>
      <w:r w:rsidRPr="00773894">
        <w:rPr>
          <w:i/>
          <w:shd w:val="clear" w:color="auto" w:fill="FFFFFF"/>
        </w:rPr>
        <w:t>threshold</w:t>
      </w:r>
      <w:proofErr w:type="spellEnd"/>
      <w:r>
        <w:rPr>
          <w:shd w:val="clear" w:color="auto" w:fill="FFFFFF"/>
        </w:rPr>
        <w:t xml:space="preserve"> automaticamente a partir de análise do histograma da imagem. Considerando uma imagem bimodal (imagem cujo histograma apresenta dois picos), o algoritmo de </w:t>
      </w:r>
      <w:proofErr w:type="spellStart"/>
      <w:r>
        <w:rPr>
          <w:shd w:val="clear" w:color="auto" w:fill="FFFFFF"/>
        </w:rPr>
        <w:t>Otsu</w:t>
      </w:r>
      <w:proofErr w:type="spellEnd"/>
      <w:r>
        <w:rPr>
          <w:shd w:val="clear" w:color="auto" w:fill="FFFFFF"/>
        </w:rPr>
        <w:t xml:space="preserve"> calcula um valor entre os dois picos do histograma, e o utiliza como parâmetro </w:t>
      </w:r>
      <w:proofErr w:type="spellStart"/>
      <w:r w:rsidRPr="005F501B">
        <w:rPr>
          <w:i/>
          <w:shd w:val="clear" w:color="auto" w:fill="FFFFFF"/>
        </w:rPr>
        <w:t>threshold</w:t>
      </w:r>
      <w:proofErr w:type="spellEnd"/>
      <w:r>
        <w:rPr>
          <w:shd w:val="clear" w:color="auto" w:fill="FFFFFF"/>
        </w:rPr>
        <w:t xml:space="preserve">. </w:t>
      </w:r>
      <w:r w:rsidR="00296BE2">
        <w:rPr>
          <w:shd w:val="clear" w:color="auto" w:fill="FFFFFF"/>
        </w:rPr>
        <w:t xml:space="preserve">A proposta do algoritmo é realizar uma iteração </w:t>
      </w:r>
      <w:r w:rsidR="00296BE2" w:rsidRPr="00861D5C">
        <w:rPr>
          <w:shd w:val="clear" w:color="auto" w:fill="FFFFFF"/>
        </w:rPr>
        <w:t>por</w:t>
      </w:r>
      <w:r w:rsidR="00296BE2">
        <w:rPr>
          <w:shd w:val="clear" w:color="auto" w:fill="FFFFFF"/>
        </w:rPr>
        <w:t xml:space="preserve"> </w:t>
      </w:r>
      <w:r w:rsidR="00296BE2" w:rsidRPr="00861D5C">
        <w:rPr>
          <w:shd w:val="clear" w:color="auto" w:fill="FFFFFF"/>
        </w:rPr>
        <w:t>todos</w:t>
      </w:r>
      <w:r w:rsidR="00296BE2">
        <w:rPr>
          <w:shd w:val="clear" w:color="auto" w:fill="FFFFFF"/>
        </w:rPr>
        <w:t xml:space="preserve"> </w:t>
      </w:r>
      <w:r w:rsidR="00296BE2" w:rsidRPr="00861D5C">
        <w:rPr>
          <w:shd w:val="clear" w:color="auto" w:fill="FFFFFF"/>
        </w:rPr>
        <w:t>os</w:t>
      </w:r>
      <w:r w:rsidR="00296BE2">
        <w:rPr>
          <w:shd w:val="clear" w:color="auto" w:fill="FFFFFF"/>
        </w:rPr>
        <w:t xml:space="preserve"> </w:t>
      </w:r>
      <w:r w:rsidR="00296BE2" w:rsidRPr="00861D5C">
        <w:rPr>
          <w:shd w:val="clear" w:color="auto" w:fill="FFFFFF"/>
        </w:rPr>
        <w:t>valores</w:t>
      </w:r>
      <w:r w:rsidR="00296BE2">
        <w:rPr>
          <w:shd w:val="clear" w:color="auto" w:fill="FFFFFF"/>
        </w:rPr>
        <w:t xml:space="preserve"> </w:t>
      </w:r>
      <w:r w:rsidR="00296BE2" w:rsidRPr="00861D5C">
        <w:rPr>
          <w:shd w:val="clear" w:color="auto" w:fill="FFFFFF"/>
        </w:rPr>
        <w:t>possíveis</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o</w:t>
      </w:r>
      <w:r w:rsidR="00296BE2">
        <w:rPr>
          <w:shd w:val="clear" w:color="auto" w:fill="FFFFFF"/>
        </w:rPr>
        <w:t xml:space="preserve"> </w:t>
      </w:r>
      <w:proofErr w:type="spellStart"/>
      <w:r w:rsidR="00296BE2" w:rsidRPr="00861D5C">
        <w:rPr>
          <w:i/>
          <w:shd w:val="clear" w:color="auto" w:fill="FFFFFF"/>
        </w:rPr>
        <w:t>threshold</w:t>
      </w:r>
      <w:proofErr w:type="spellEnd"/>
      <w:r w:rsidR="00296BE2" w:rsidRPr="00861D5C">
        <w:rPr>
          <w:shd w:val="clear" w:color="auto" w:fill="FFFFFF"/>
        </w:rPr>
        <w:t>,</w:t>
      </w:r>
      <w:r w:rsidR="00296BE2">
        <w:rPr>
          <w:shd w:val="clear" w:color="auto" w:fill="FFFFFF"/>
        </w:rPr>
        <w:t xml:space="preserve"> com o objetivo de identificar o valor </w:t>
      </w:r>
      <w:r w:rsidR="00296BE2" w:rsidRPr="00861D5C">
        <w:rPr>
          <w:shd w:val="clear" w:color="auto" w:fill="FFFFFF"/>
        </w:rPr>
        <w:t>que</w:t>
      </w:r>
      <w:r w:rsidR="00296BE2">
        <w:rPr>
          <w:shd w:val="clear" w:color="auto" w:fill="FFFFFF"/>
        </w:rPr>
        <w:t xml:space="preserve"> </w:t>
      </w:r>
      <w:r w:rsidR="00296BE2" w:rsidRPr="00861D5C">
        <w:rPr>
          <w:shd w:val="clear" w:color="auto" w:fill="FFFFFF"/>
        </w:rPr>
        <w:t>minimiza</w:t>
      </w:r>
      <w:r w:rsidR="00296BE2">
        <w:rPr>
          <w:shd w:val="clear" w:color="auto" w:fill="FFFFFF"/>
        </w:rPr>
        <w:t xml:space="preserve"> </w:t>
      </w:r>
      <w:r w:rsidR="00296BE2" w:rsidRPr="00861D5C">
        <w:rPr>
          <w:shd w:val="clear" w:color="auto" w:fill="FFFFFF"/>
        </w:rPr>
        <w:t>a</w:t>
      </w:r>
      <w:r w:rsidR="00296BE2">
        <w:rPr>
          <w:shd w:val="clear" w:color="auto" w:fill="FFFFFF"/>
        </w:rPr>
        <w:t xml:space="preserve"> </w:t>
      </w:r>
      <w:r w:rsidR="00296BE2" w:rsidRPr="00861D5C">
        <w:rPr>
          <w:shd w:val="clear" w:color="auto" w:fill="FFFFFF"/>
        </w:rPr>
        <w:t>soma da variância</w:t>
      </w:r>
      <w:r w:rsidR="00296BE2">
        <w:rPr>
          <w:shd w:val="clear" w:color="auto" w:fill="FFFFFF"/>
        </w:rPr>
        <w:t xml:space="preserve"> </w:t>
      </w:r>
      <w:proofErr w:type="spellStart"/>
      <w:r w:rsidR="00296BE2">
        <w:rPr>
          <w:shd w:val="clear" w:color="auto" w:fill="FFFFFF"/>
        </w:rPr>
        <w:t>intraclasses</w:t>
      </w:r>
      <w:proofErr w:type="spellEnd"/>
      <w:r w:rsidR="00296BE2">
        <w:rPr>
          <w:shd w:val="clear" w:color="auto" w:fill="FFFFFF"/>
        </w:rPr>
        <w:t xml:space="preserve"> da imagem.  </w:t>
      </w:r>
      <w:r w:rsidR="00296BE2" w:rsidRPr="00861D5C">
        <w:rPr>
          <w:shd w:val="clear" w:color="auto" w:fill="FFFFFF"/>
        </w:rPr>
        <w:t>A</w:t>
      </w:r>
      <w:r w:rsidR="00296BE2">
        <w:rPr>
          <w:shd w:val="clear" w:color="auto" w:fill="FFFFFF"/>
        </w:rPr>
        <w:t xml:space="preserve"> </w:t>
      </w:r>
      <w:r w:rsidR="00296BE2" w:rsidRPr="00861D5C">
        <w:rPr>
          <w:shd w:val="clear" w:color="auto" w:fill="FFFFFF"/>
        </w:rPr>
        <w:t>variância</w:t>
      </w:r>
      <w:r w:rsidR="00296BE2">
        <w:rPr>
          <w:shd w:val="clear" w:color="auto" w:fill="FFFFFF"/>
        </w:rPr>
        <w:t xml:space="preserve"> </w:t>
      </w:r>
      <w:proofErr w:type="spellStart"/>
      <w:r w:rsidR="00296BE2" w:rsidRPr="00861D5C">
        <w:rPr>
          <w:shd w:val="clear" w:color="auto" w:fill="FFFFFF"/>
        </w:rPr>
        <w:t>intraclasse</w:t>
      </w:r>
      <w:proofErr w:type="spellEnd"/>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um</w:t>
      </w:r>
      <w:r w:rsidR="00296BE2">
        <w:rPr>
          <w:shd w:val="clear" w:color="auto" w:fill="FFFFFF"/>
        </w:rPr>
        <w:t xml:space="preserve"> </w:t>
      </w:r>
      <w:r w:rsidR="00296BE2" w:rsidRPr="00861D5C">
        <w:rPr>
          <w:shd w:val="clear" w:color="auto" w:fill="FFFFFF"/>
        </w:rPr>
        <w:t>possível</w:t>
      </w:r>
      <w:r w:rsidR="00296BE2">
        <w:rPr>
          <w:shd w:val="clear" w:color="auto" w:fill="FFFFFF"/>
        </w:rPr>
        <w:t xml:space="preserve"> valor de </w:t>
      </w:r>
      <w:proofErr w:type="spellStart"/>
      <w:r w:rsidR="00296BE2" w:rsidRPr="00861D5C">
        <w:rPr>
          <w:i/>
          <w:shd w:val="clear" w:color="auto" w:fill="FFFFFF"/>
        </w:rPr>
        <w:t>threshold</w:t>
      </w:r>
      <w:proofErr w:type="spellEnd"/>
      <w:r w:rsidR="00296BE2">
        <w:rPr>
          <w:shd w:val="clear" w:color="auto" w:fill="FFFFFF"/>
        </w:rPr>
        <w:t xml:space="preserve"> T</w:t>
      </w:r>
      <w:r w:rsidR="00296BE2" w:rsidRPr="00861D5C">
        <w:rPr>
          <w:shd w:val="clear" w:color="auto" w:fill="FFFFFF"/>
        </w:rPr>
        <w:t> pode ser calculada </w:t>
      </w:r>
      <w:r w:rsidR="00296BE2">
        <w:rPr>
          <w:shd w:val="clear" w:color="auto" w:fill="FFFFFF"/>
        </w:rPr>
        <w:t>de acordo com:</w:t>
      </w:r>
    </w:p>
    <w:p w:rsidR="00296BE2" w:rsidRDefault="00296BE2" w:rsidP="00296BE2">
      <w:pPr>
        <w:spacing w:line="360" w:lineRule="auto"/>
        <w:jc w:val="center"/>
        <w:rPr>
          <w:shd w:val="clear" w:color="auto" w:fill="FFFFFF"/>
        </w:rPr>
      </w:pPr>
      <w:r>
        <w:rPr>
          <w:noProof/>
          <w:shd w:val="clear" w:color="auto" w:fill="FFFFFF"/>
        </w:rPr>
        <w:drawing>
          <wp:inline distT="0" distB="0" distL="0" distR="0" wp14:anchorId="6900C85D" wp14:editId="5E139763">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rsidR="00296BE2" w:rsidRDefault="00296BE2" w:rsidP="00296BE2">
      <w:pPr>
        <w:spacing w:line="360" w:lineRule="auto"/>
        <w:jc w:val="both"/>
        <w:rPr>
          <w:shd w:val="clear" w:color="auto" w:fill="FFFFFF"/>
        </w:rPr>
      </w:pPr>
      <w:r>
        <w:lastRenderedPageBreak/>
        <w:t xml:space="preserve">Sendo </w:t>
      </w:r>
      <w:r w:rsidRPr="00F86F6C">
        <w:rPr>
          <w:i/>
        </w:rPr>
        <w:t>W</w:t>
      </w:r>
      <w:r>
        <w:t> o peso para cada classe. Esse valor corresponde à probabilidade de um pixel pertencer a classe b (</w:t>
      </w:r>
      <w:r w:rsidRPr="00F86F6C">
        <w:rPr>
          <w:i/>
        </w:rPr>
        <w:t>background</w:t>
      </w:r>
      <w:r>
        <w:t>) ou f (</w:t>
      </w:r>
      <w:proofErr w:type="spellStart"/>
      <w:r w:rsidRPr="00F86F6C">
        <w:rPr>
          <w:i/>
        </w:rPr>
        <w:t>foreground</w:t>
      </w:r>
      <w:proofErr w:type="spellEnd"/>
      <w:r>
        <w:t xml:space="preserve">) </w:t>
      </w:r>
      <w:r>
        <w:rPr>
          <w:shd w:val="clear" w:color="auto" w:fill="FFFFFF"/>
        </w:rPr>
        <w:t xml:space="preserve">(OTSU, </w:t>
      </w:r>
      <w:r w:rsidRPr="008D4443">
        <w:rPr>
          <w:shd w:val="clear" w:color="auto" w:fill="FFFFFF"/>
        </w:rPr>
        <w:t>1979</w:t>
      </w:r>
      <w:r>
        <w:rPr>
          <w:shd w:val="clear" w:color="auto" w:fill="FFFFFF"/>
        </w:rPr>
        <w:t>; TOROK, 2014).</w:t>
      </w:r>
    </w:p>
    <w:p w:rsidR="00C10C69" w:rsidRDefault="00C10C69" w:rsidP="00296BE2">
      <w:pPr>
        <w:spacing w:line="360" w:lineRule="auto"/>
        <w:jc w:val="both"/>
        <w:rPr>
          <w:shd w:val="clear" w:color="auto" w:fill="FFFFFF"/>
        </w:rPr>
      </w:pPr>
      <w:bookmarkStart w:id="0" w:name="_GoBack"/>
      <w:bookmarkEnd w:id="0"/>
    </w:p>
    <w:p w:rsidR="00FC2282" w:rsidRDefault="008C6164" w:rsidP="00652CBE">
      <w:pPr>
        <w:pStyle w:val="Ttulo2"/>
      </w:pPr>
      <w:r>
        <w:t>5.5</w:t>
      </w:r>
      <w:r w:rsidR="00FC2282">
        <w:t xml:space="preserve"> Métrica de Alves para avaliação de OCR </w:t>
      </w:r>
    </w:p>
    <w:p w:rsidR="00D65166" w:rsidRDefault="00D65166" w:rsidP="002E734E">
      <w:pPr>
        <w:spacing w:line="360" w:lineRule="auto"/>
        <w:jc w:val="both"/>
        <w:rPr>
          <w:shd w:val="clear" w:color="auto" w:fill="FFFFFF"/>
        </w:rPr>
      </w:pPr>
    </w:p>
    <w:p w:rsidR="00FC2282"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Alves (2003) desenvolveu uma métrica para avaliação de OCR baseando-se na Distância de </w:t>
      </w:r>
      <w:proofErr w:type="spellStart"/>
      <w:r w:rsidR="0097379C">
        <w:rPr>
          <w:shd w:val="clear" w:color="auto" w:fill="FFFFFF"/>
        </w:rPr>
        <w:t>Levenshtein</w:t>
      </w:r>
      <w:proofErr w:type="spellEnd"/>
      <w:r w:rsidR="0097379C">
        <w:rPr>
          <w:shd w:val="clear" w:color="auto" w:fill="FFFFFF"/>
        </w:rPr>
        <w:t xml:space="preserve">. A </w:t>
      </w:r>
      <w:r w:rsidR="00721080">
        <w:rPr>
          <w:shd w:val="clear" w:color="auto" w:fill="FFFFFF"/>
        </w:rPr>
        <w:t xml:space="preserve">Distância de </w:t>
      </w:r>
      <w:proofErr w:type="spellStart"/>
      <w:r w:rsidR="00721080">
        <w:rPr>
          <w:shd w:val="clear" w:color="auto" w:fill="FFFFFF"/>
        </w:rPr>
        <w:t>Levenshtein</w:t>
      </w:r>
      <w:proofErr w:type="spellEnd"/>
      <w:r w:rsidR="00721080">
        <w:rPr>
          <w:shd w:val="clear" w:color="auto" w:fill="FFFFFF"/>
        </w:rPr>
        <w:t xml:space="preserve"> é um algoritmo que permite comparar e determinar a distância entre dois textos, 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p>
    <w:p w:rsidR="00721080" w:rsidRDefault="00721080" w:rsidP="002E734E">
      <w:pPr>
        <w:spacing w:line="360" w:lineRule="auto"/>
        <w:jc w:val="both"/>
        <w:rPr>
          <w:shd w:val="clear" w:color="auto" w:fill="FFFFFF"/>
        </w:rPr>
      </w:pPr>
      <w:r>
        <w:rPr>
          <w:shd w:val="clear" w:color="auto" w:fill="FFFFFF"/>
        </w:rPr>
        <w:tab/>
        <w:t xml:space="preserve">Como exemplo, a Distância de </w:t>
      </w:r>
      <w:proofErr w:type="spellStart"/>
      <w:r>
        <w:rPr>
          <w:shd w:val="clear" w:color="auto" w:fill="FFFFFF"/>
        </w:rPr>
        <w:t>Levenshtein</w:t>
      </w:r>
      <w:proofErr w:type="spellEnd"/>
      <w:r>
        <w:rPr>
          <w:shd w:val="clear" w:color="auto" w:fill="FFFFFF"/>
        </w:rPr>
        <w:t xml:space="preserve"> entre a palavra “mestre” e a palavra “mastros” é dada da seguinte forma:</w:t>
      </w:r>
    </w:p>
    <w:p w:rsidR="00721080" w:rsidRDefault="00721080" w:rsidP="002E734E">
      <w:pPr>
        <w:spacing w:line="360" w:lineRule="auto"/>
        <w:jc w:val="both"/>
        <w:rPr>
          <w:shd w:val="clear" w:color="auto" w:fill="FFFFFF"/>
        </w:rPr>
      </w:pPr>
      <w:r>
        <w:rPr>
          <w:shd w:val="clear" w:color="auto" w:fill="FFFFFF"/>
        </w:rPr>
        <w:tab/>
      </w:r>
    </w:p>
    <w:p w:rsidR="00721080" w:rsidRDefault="00721080" w:rsidP="002E734E">
      <w:pPr>
        <w:spacing w:line="360" w:lineRule="auto"/>
        <w:jc w:val="both"/>
        <w:rPr>
          <w:b/>
          <w:shd w:val="clear" w:color="auto" w:fill="FFFFFF"/>
        </w:rPr>
      </w:pPr>
      <w:r>
        <w:rPr>
          <w:shd w:val="clear" w:color="auto" w:fill="FFFFFF"/>
        </w:rPr>
        <w:tab/>
      </w:r>
      <w:proofErr w:type="gramStart"/>
      <w:r w:rsidRPr="007E4FA8">
        <w:rPr>
          <w:b/>
          <w:shd w:val="clear" w:color="auto" w:fill="FFFFFF"/>
        </w:rPr>
        <w:t>mestre</w:t>
      </w:r>
      <w:proofErr w:type="gramEnd"/>
    </w:p>
    <w:p w:rsidR="007E4FA8" w:rsidRDefault="007E4FA8" w:rsidP="002E734E">
      <w:pPr>
        <w:spacing w:line="360" w:lineRule="auto"/>
        <w:jc w:val="both"/>
        <w:rPr>
          <w:shd w:val="clear" w:color="auto" w:fill="FFFFFF"/>
        </w:rPr>
      </w:pPr>
      <w:r>
        <w:rPr>
          <w:b/>
          <w:shd w:val="clear" w:color="auto" w:fill="FFFFFF"/>
        </w:rPr>
        <w:tab/>
      </w:r>
      <w:proofErr w:type="spellStart"/>
      <w:proofErr w:type="gramStart"/>
      <w:r w:rsidRPr="007E4FA8">
        <w:rPr>
          <w:shd w:val="clear" w:color="auto" w:fill="FFFFFF"/>
        </w:rPr>
        <w:t>mastre</w:t>
      </w:r>
      <w:proofErr w:type="spellEnd"/>
      <w:proofErr w:type="gramEnd"/>
      <w:r>
        <w:rPr>
          <w:shd w:val="clear" w:color="auto" w:fill="FFFFFF"/>
        </w:rPr>
        <w:t xml:space="preserve"> – substituição de “e” por “a”;</w:t>
      </w:r>
    </w:p>
    <w:p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w:t>
      </w:r>
      <w:proofErr w:type="gramEnd"/>
      <w:r>
        <w:rPr>
          <w:shd w:val="clear" w:color="auto" w:fill="FFFFFF"/>
        </w:rPr>
        <w:t xml:space="preserve"> – substituição de “e” por “o”;</w:t>
      </w:r>
    </w:p>
    <w:p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mastros</w:t>
      </w:r>
      <w:proofErr w:type="gramEnd"/>
      <w:r>
        <w:rPr>
          <w:shd w:val="clear" w:color="auto" w:fill="FFFFFF"/>
        </w:rPr>
        <w:t xml:space="preserve"> – inserção do caractere “s”;</w:t>
      </w:r>
    </w:p>
    <w:p w:rsidR="007E4FA8" w:rsidRDefault="007E4FA8" w:rsidP="002E734E">
      <w:pPr>
        <w:spacing w:line="360" w:lineRule="auto"/>
        <w:jc w:val="both"/>
        <w:rPr>
          <w:shd w:val="clear" w:color="auto" w:fill="FFFFFF"/>
        </w:rPr>
      </w:pPr>
    </w:p>
    <w:p w:rsidR="007E4FA8" w:rsidRPr="007E4FA8" w:rsidRDefault="007E4FA8" w:rsidP="008C49AA">
      <w:pPr>
        <w:tabs>
          <w:tab w:val="left" w:pos="2268"/>
        </w:tabs>
        <w:spacing w:line="360" w:lineRule="auto"/>
        <w:jc w:val="both"/>
        <w:rPr>
          <w:shd w:val="clear" w:color="auto" w:fill="FFFFFF"/>
        </w:rPr>
      </w:pPr>
      <w:r>
        <w:rPr>
          <w:shd w:val="clear" w:color="auto" w:fill="FFFFFF"/>
        </w:rPr>
        <w:t xml:space="preserve">Portanto, a </w:t>
      </w:r>
      <w:r w:rsidR="00C90242">
        <w:rPr>
          <w:shd w:val="clear" w:color="auto" w:fill="FFFFFF"/>
        </w:rPr>
        <w:t>d</w:t>
      </w:r>
      <w:r>
        <w:rPr>
          <w:shd w:val="clear" w:color="auto" w:fill="FFFFFF"/>
        </w:rPr>
        <w:t>istância entre “mestre” e “mastros” é equivalente a 3, considerando duas substituições e uma inserção.</w:t>
      </w:r>
    </w:p>
    <w:p w:rsidR="007E4FA8" w:rsidRDefault="007E4FA8" w:rsidP="00615CC2">
      <w:pPr>
        <w:spacing w:line="360" w:lineRule="auto"/>
        <w:jc w:val="both"/>
        <w:rPr>
          <w:shd w:val="clear" w:color="auto" w:fill="FFFFFF"/>
        </w:rPr>
      </w:pPr>
      <w:r>
        <w:rPr>
          <w:shd w:val="clear" w:color="auto" w:fill="FFFFFF"/>
        </w:rPr>
        <w:t xml:space="preserve">Entretanto, </w:t>
      </w:r>
      <w:r w:rsidR="00615CC2">
        <w:rPr>
          <w:shd w:val="clear" w:color="auto" w:fill="FFFFFF"/>
        </w:rPr>
        <w:t>esse algoritmo</w:t>
      </w:r>
      <w:r>
        <w:rPr>
          <w:shd w:val="clear" w:color="auto" w:fill="FFFFFF"/>
        </w:rPr>
        <w:t xml:space="preserve"> computa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as palavras do texto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rsidR="0015780B" w:rsidRDefault="0015780B" w:rsidP="00615CC2">
      <w:pPr>
        <w:spacing w:line="360" w:lineRule="auto"/>
        <w:jc w:val="both"/>
        <w:rPr>
          <w:shd w:val="clear" w:color="auto" w:fill="FFFFFF"/>
        </w:rPr>
      </w:pPr>
    </w:p>
    <w:p w:rsidR="008C49AA" w:rsidRPr="00B24413" w:rsidRDefault="00615CC2" w:rsidP="00B24413">
      <w:pPr>
        <w:ind w:left="2268"/>
        <w:jc w:val="both"/>
        <w:rPr>
          <w:sz w:val="20"/>
          <w:szCs w:val="20"/>
          <w:shd w:val="clear" w:color="auto" w:fill="FFFFFF"/>
        </w:rPr>
      </w:pPr>
      <w:r w:rsidRPr="00B24413">
        <w:rPr>
          <w:sz w:val="20"/>
          <w:szCs w:val="20"/>
          <w:shd w:val="clear" w:color="auto" w:fill="FFFFFF"/>
        </w:rPr>
        <w:t xml:space="preserve">A métrica original de </w:t>
      </w:r>
      <w:proofErr w:type="spellStart"/>
      <w:r w:rsidRPr="00B24413">
        <w:rPr>
          <w:sz w:val="20"/>
          <w:szCs w:val="20"/>
          <w:shd w:val="clear" w:color="auto" w:fill="FFFFFF"/>
        </w:rPr>
        <w:t>Levenshtein</w:t>
      </w:r>
      <w:proofErr w:type="spellEnd"/>
      <w:r w:rsidRPr="00B24413">
        <w:rPr>
          <w:sz w:val="20"/>
          <w:szCs w:val="20"/>
          <w:shd w:val="clear" w:color="auto" w:fill="FFFFFF"/>
        </w:rPr>
        <w:t xml:space="preserve"> não leva em consideração a onde os erros ocorrem. Por exemplo:</w:t>
      </w:r>
    </w:p>
    <w:p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thaz’s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queztion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that’s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querkion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rsidR="00615CC2" w:rsidRPr="00B24413" w:rsidRDefault="00615CC2" w:rsidP="00B24413">
      <w:pPr>
        <w:ind w:left="2268"/>
        <w:jc w:val="both"/>
        <w:rPr>
          <w:sz w:val="20"/>
          <w:szCs w:val="20"/>
          <w:shd w:val="clear" w:color="auto" w:fill="FFFFFF"/>
        </w:rPr>
      </w:pPr>
      <w:r w:rsidRPr="00B24413">
        <w:rPr>
          <w:sz w:val="20"/>
          <w:szCs w:val="20"/>
          <w:shd w:val="clear" w:color="auto" w:fill="FFFFFF"/>
        </w:rPr>
        <w:t xml:space="preserve">A primeira frase do famoso monólogo de Hamlet, de Shakespeare, tem a mesma distância de </w:t>
      </w:r>
      <w:proofErr w:type="spellStart"/>
      <w:r w:rsidRPr="00B24413">
        <w:rPr>
          <w:sz w:val="20"/>
          <w:szCs w:val="20"/>
          <w:shd w:val="clear" w:color="auto" w:fill="FFFFFF"/>
        </w:rPr>
        <w:t>Levenshtein</w:t>
      </w:r>
      <w:proofErr w:type="spellEnd"/>
      <w:r w:rsidRPr="00B24413">
        <w:rPr>
          <w:sz w:val="20"/>
          <w:szCs w:val="20"/>
          <w:shd w:val="clear" w:color="auto" w:fill="FFFFFF"/>
        </w:rPr>
        <w:t>. Entretanto, o fato da segunda transcrição ter dois erros na mesma palavra (“</w:t>
      </w:r>
      <w:proofErr w:type="spellStart"/>
      <w:r w:rsidRPr="00B24413">
        <w:rPr>
          <w:sz w:val="20"/>
          <w:szCs w:val="20"/>
          <w:shd w:val="clear" w:color="auto" w:fill="FFFFFF"/>
        </w:rPr>
        <w:t>querkion</w:t>
      </w:r>
      <w:proofErr w:type="spellEnd"/>
      <w:r w:rsidRPr="00B24413">
        <w:rPr>
          <w:sz w:val="20"/>
          <w:szCs w:val="20"/>
          <w:shd w:val="clear" w:color="auto" w:fill="FFFFFF"/>
        </w:rPr>
        <w:t>” em vez de “</w:t>
      </w:r>
      <w:proofErr w:type="spellStart"/>
      <w:r w:rsidR="00B24413" w:rsidRPr="00B24413">
        <w:rPr>
          <w:sz w:val="20"/>
          <w:szCs w:val="20"/>
          <w:shd w:val="clear" w:color="auto" w:fill="FFFFFF"/>
        </w:rPr>
        <w:t>question</w:t>
      </w:r>
      <w:proofErr w:type="spellEnd"/>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w:t>
      </w:r>
      <w:proofErr w:type="spellStart"/>
      <w:r w:rsidR="00B24413" w:rsidRPr="00B24413">
        <w:rPr>
          <w:sz w:val="20"/>
          <w:szCs w:val="20"/>
          <w:shd w:val="clear" w:color="auto" w:fill="FFFFFF"/>
        </w:rPr>
        <w:t>Levenshtein</w:t>
      </w:r>
      <w:proofErr w:type="spellEnd"/>
      <w:r w:rsidR="00B24413" w:rsidRPr="00B24413">
        <w:rPr>
          <w:sz w:val="20"/>
          <w:szCs w:val="20"/>
          <w:shd w:val="clear" w:color="auto" w:fill="FFFFFF"/>
        </w:rPr>
        <w:t xml:space="preserve"> foi </w:t>
      </w:r>
      <w:proofErr w:type="spellStart"/>
      <w:r w:rsidR="00B24413" w:rsidRPr="00B24413">
        <w:rPr>
          <w:sz w:val="20"/>
          <w:szCs w:val="20"/>
          <w:shd w:val="clear" w:color="auto" w:fill="FFFFFF"/>
        </w:rPr>
        <w:t>extendida</w:t>
      </w:r>
      <w:proofErr w:type="spellEnd"/>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rsidR="007E4FA8" w:rsidRPr="00B24413" w:rsidRDefault="007E4FA8" w:rsidP="00B24413">
      <w:pPr>
        <w:ind w:left="2268"/>
        <w:jc w:val="both"/>
        <w:rPr>
          <w:sz w:val="20"/>
          <w:szCs w:val="20"/>
          <w:shd w:val="clear" w:color="auto" w:fill="FFFFFF"/>
        </w:rPr>
      </w:pPr>
    </w:p>
    <w:p w:rsidR="007E4FA8" w:rsidRDefault="007E4FA8">
      <w:pPr>
        <w:rPr>
          <w:shd w:val="clear" w:color="auto" w:fill="FFFFFF"/>
        </w:rPr>
      </w:pPr>
    </w:p>
    <w:p w:rsidR="000A3C94" w:rsidRDefault="000A3C94" w:rsidP="000A3C94">
      <w:pPr>
        <w:spacing w:line="360" w:lineRule="auto"/>
        <w:jc w:val="both"/>
        <w:rPr>
          <w:shd w:val="clear" w:color="auto" w:fill="FFFFFF"/>
        </w:rPr>
      </w:pPr>
      <w:r>
        <w:rPr>
          <w:shd w:val="clear" w:color="auto" w:fill="FFFFFF"/>
        </w:rPr>
        <w:t>Na métrica proposta por Alves, os erros foram classificados em erros de caractere, de palavra e de linha, sendo:</w:t>
      </w:r>
    </w:p>
    <w:p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w:t>
      </w:r>
      <w:proofErr w:type="spellStart"/>
      <w:r w:rsidRPr="005C44B9">
        <w:rPr>
          <w:shd w:val="clear" w:color="auto" w:fill="FFFFFF"/>
        </w:rPr>
        <w:t>incluinte</w:t>
      </w:r>
      <w:proofErr w:type="spellEnd"/>
      <w:r w:rsidRPr="005C44B9">
        <w:rPr>
          <w:shd w:val="clear" w:color="auto" w:fill="FFFFFF"/>
        </w:rPr>
        <w:t xml:space="preserve"> (um caractere é substituído por dois caracteres, como ‘h’ por ‘l’ e ‘n’), junção de palavras com perda (o </w:t>
      </w:r>
      <w:r w:rsidR="005C44B9" w:rsidRPr="005C44B9">
        <w:rPr>
          <w:shd w:val="clear" w:color="auto" w:fill="FFFFFF"/>
        </w:rPr>
        <w:t>espaço separador de palavras mais o próximo caractere são excluídos, resultando em junção de duas palavras com 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delas).</w:t>
      </w:r>
    </w:p>
    <w:p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rsidR="0015780B" w:rsidRPr="0015780B" w:rsidRDefault="0015780B" w:rsidP="0015780B">
      <w:pPr>
        <w:pStyle w:val="PargrafodaLista"/>
        <w:ind w:left="1080"/>
        <w:jc w:val="both"/>
        <w:rPr>
          <w:sz w:val="20"/>
          <w:szCs w:val="20"/>
          <w:shd w:val="clear" w:color="auto" w:fill="FFFFFF"/>
        </w:rPr>
      </w:pPr>
    </w:p>
    <w:p w:rsidR="0015780B" w:rsidRPr="0015780B" w:rsidRDefault="0015780B" w:rsidP="0015780B">
      <w:pPr>
        <w:rPr>
          <w:shd w:val="clear" w:color="auto" w:fill="FFFFFF"/>
        </w:rPr>
      </w:pPr>
    </w:p>
    <w:p w:rsidR="0015780B" w:rsidRDefault="0015780B" w:rsidP="0015780B">
      <w:pPr>
        <w:spacing w:line="360" w:lineRule="auto"/>
        <w:jc w:val="both"/>
        <w:rPr>
          <w:shd w:val="clear" w:color="auto" w:fill="FFFFFF"/>
        </w:rPr>
      </w:pPr>
      <w:r>
        <w:rPr>
          <w:shd w:val="clear" w:color="auto" w:fill="FFFFFF"/>
        </w:rPr>
        <w:t>Assim, são propostas duas métricas para avaliar separadamente a qualidade dos resultados da transcrição do texto: uma considerando os erros de caractere e uma considerando os erros de palavra, dadas da seguinte forma:</w:t>
      </w:r>
    </w:p>
    <w:p w:rsidR="0015780B" w:rsidRDefault="0015780B" w:rsidP="0015780B">
      <w:pPr>
        <w:spacing w:line="360" w:lineRule="auto"/>
        <w:jc w:val="both"/>
        <w:rPr>
          <w:shd w:val="clear" w:color="auto" w:fill="FFFFFF"/>
        </w:rPr>
      </w:pPr>
    </w:p>
    <w:p w:rsidR="00C47887" w:rsidRDefault="0015780B" w:rsidP="0015780B">
      <w:pPr>
        <w:spacing w:line="360" w:lineRule="auto"/>
        <w:jc w:val="both"/>
        <w:rPr>
          <w:shd w:val="clear" w:color="auto" w:fill="FFFFFF"/>
        </w:rPr>
      </w:pPr>
      <w:r>
        <w:rPr>
          <w:shd w:val="clear" w:color="auto" w:fill="FFFFFF"/>
        </w:rPr>
        <w:t xml:space="preserve">MC = 100 – </w:t>
      </w:r>
      <w:proofErr w:type="gramStart"/>
      <w:r>
        <w:rPr>
          <w:shd w:val="clear" w:color="auto" w:fill="FFFFFF"/>
        </w:rPr>
        <w:t xml:space="preserve">( </w:t>
      </w:r>
      <w:r w:rsidR="00C47887">
        <w:rPr>
          <w:shd w:val="clear" w:color="auto" w:fill="FFFFFF"/>
        </w:rPr>
        <w:t>(</w:t>
      </w:r>
      <w:proofErr w:type="gramEnd"/>
      <w:r w:rsidR="00C47887">
        <w:rPr>
          <w:shd w:val="clear" w:color="auto" w:fill="FFFFFF"/>
        </w:rPr>
        <w:t xml:space="preserve"> ERR_CHAR x 100 )</w:t>
      </w:r>
      <w:r>
        <w:rPr>
          <w:shd w:val="clear" w:color="auto" w:fill="FFFFFF"/>
        </w:rPr>
        <w:t xml:space="preserve"> </w:t>
      </w:r>
      <w:r w:rsidR="00C47887">
        <w:rPr>
          <w:shd w:val="clear" w:color="auto" w:fill="FFFFFF"/>
        </w:rPr>
        <w:t xml:space="preserve"> / TOTAL_CHAR</w:t>
      </w:r>
      <w:r>
        <w:rPr>
          <w:shd w:val="clear" w:color="auto" w:fill="FFFFFF"/>
        </w:rPr>
        <w:t>)</w:t>
      </w:r>
    </w:p>
    <w:p w:rsidR="00C47887" w:rsidRDefault="00C47887" w:rsidP="0015780B">
      <w:pPr>
        <w:spacing w:line="360" w:lineRule="auto"/>
        <w:jc w:val="both"/>
        <w:rPr>
          <w:shd w:val="clear" w:color="auto" w:fill="FFFFFF"/>
        </w:rPr>
      </w:pPr>
      <w:proofErr w:type="gramStart"/>
      <w:r>
        <w:rPr>
          <w:shd w:val="clear" w:color="auto" w:fill="FFFFFF"/>
        </w:rPr>
        <w:t>e</w:t>
      </w:r>
      <w:proofErr w:type="gramEnd"/>
    </w:p>
    <w:p w:rsidR="00C47887" w:rsidRDefault="00C47887" w:rsidP="0015780B">
      <w:pPr>
        <w:spacing w:line="360" w:lineRule="auto"/>
        <w:jc w:val="both"/>
        <w:rPr>
          <w:shd w:val="clear" w:color="auto" w:fill="FFFFFF"/>
        </w:rPr>
      </w:pPr>
      <w:r>
        <w:rPr>
          <w:shd w:val="clear" w:color="auto" w:fill="FFFFFF"/>
        </w:rPr>
        <w:t xml:space="preserve">MP = 100 – </w:t>
      </w:r>
      <w:proofErr w:type="gramStart"/>
      <w:r>
        <w:rPr>
          <w:shd w:val="clear" w:color="auto" w:fill="FFFFFF"/>
        </w:rPr>
        <w:t>( (</w:t>
      </w:r>
      <w:proofErr w:type="gramEnd"/>
      <w:r>
        <w:rPr>
          <w:shd w:val="clear" w:color="auto" w:fill="FFFFFF"/>
        </w:rPr>
        <w:t>ERR_PALAVRA x 100) / TOTAL_PALAVRAS)</w:t>
      </w:r>
      <w:r w:rsidR="0015780B">
        <w:rPr>
          <w:shd w:val="clear" w:color="auto" w:fill="FFFFFF"/>
        </w:rPr>
        <w:t xml:space="preserve"> </w:t>
      </w:r>
    </w:p>
    <w:p w:rsidR="00C47887" w:rsidRDefault="00C47887" w:rsidP="0015780B">
      <w:pPr>
        <w:spacing w:line="360" w:lineRule="auto"/>
        <w:jc w:val="both"/>
        <w:rPr>
          <w:shd w:val="clear" w:color="auto" w:fill="FFFFFF"/>
        </w:rPr>
      </w:pPr>
      <w:r>
        <w:rPr>
          <w:shd w:val="clear" w:color="auto" w:fill="FFFFFF"/>
        </w:rPr>
        <w:t>Sendo:</w:t>
      </w:r>
    </w:p>
    <w:p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rsidR="005414C0"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p>
    <w:p w:rsidR="001D1B09" w:rsidRDefault="001D1B09" w:rsidP="0015780B">
      <w:pPr>
        <w:spacing w:line="360" w:lineRule="auto"/>
        <w:jc w:val="both"/>
        <w:rPr>
          <w:shd w:val="clear" w:color="auto" w:fill="FFFFFF"/>
        </w:rPr>
      </w:pPr>
      <w:r w:rsidRPr="001D1B09">
        <w:rPr>
          <w:color w:val="222222"/>
          <w:highlight w:val="yellow"/>
          <w:shd w:val="clear" w:color="auto" w:fill="FFFFFF"/>
        </w:rPr>
        <w:t>TEM A F-SCORE, USADA POR FOONG, 2013. PESQUISAR ??</w:t>
      </w:r>
    </w:p>
    <w:p w:rsidR="005414C0" w:rsidRDefault="005414C0" w:rsidP="005414C0">
      <w:pPr>
        <w:pStyle w:val="Ttulo2"/>
        <w:rPr>
          <w:shd w:val="clear" w:color="auto" w:fill="FFFFFF"/>
        </w:rPr>
      </w:pPr>
      <w:r>
        <w:rPr>
          <w:shd w:val="clear" w:color="auto" w:fill="FFFFFF"/>
        </w:rPr>
        <w:t>5.6 Trabalhos Correlatos</w:t>
      </w:r>
    </w:p>
    <w:p w:rsidR="00154E07" w:rsidRDefault="00154E07" w:rsidP="00154E07">
      <w:pPr>
        <w:spacing w:line="360" w:lineRule="auto"/>
        <w:ind w:firstLine="708"/>
        <w:jc w:val="both"/>
        <w:rPr>
          <w:b/>
        </w:rPr>
      </w:pPr>
    </w:p>
    <w:p w:rsidR="006A6408" w:rsidRDefault="006A6408" w:rsidP="00154E07">
      <w:pPr>
        <w:spacing w:line="360" w:lineRule="auto"/>
        <w:ind w:firstLine="708"/>
        <w:jc w:val="both"/>
        <w:rPr>
          <w:b/>
        </w:rPr>
      </w:pPr>
      <w:r w:rsidRPr="00E10569">
        <w:rPr>
          <w:color w:val="222222"/>
          <w:shd w:val="clear" w:color="auto" w:fill="FFFFFF"/>
        </w:rPr>
        <w:lastRenderedPageBreak/>
        <w:t>FOONG</w:t>
      </w:r>
      <w:r>
        <w:rPr>
          <w:color w:val="222222"/>
          <w:shd w:val="clear" w:color="auto" w:fill="FFFFFF"/>
        </w:rPr>
        <w:t xml:space="preserve"> (2013) desenvolveu um aplicativo para dispositivos móveis </w:t>
      </w:r>
      <w:r w:rsidR="00E235B8">
        <w:rPr>
          <w:color w:val="222222"/>
          <w:shd w:val="clear" w:color="auto" w:fill="FFFFFF"/>
        </w:rPr>
        <w:t xml:space="preserve">para síntese de voz de textos de placas, sinalizações e avisos, obtidos por meio de OCR, empregando a </w:t>
      </w:r>
      <w:proofErr w:type="spellStart"/>
      <w:r w:rsidR="00E235B8">
        <w:rPr>
          <w:color w:val="222222"/>
          <w:shd w:val="clear" w:color="auto" w:fill="FFFFFF"/>
        </w:rPr>
        <w:t>Tesseract</w:t>
      </w:r>
      <w:proofErr w:type="spellEnd"/>
      <w:r w:rsidR="00E235B8">
        <w:rPr>
          <w:color w:val="222222"/>
          <w:shd w:val="clear" w:color="auto" w:fill="FFFFFF"/>
        </w:rPr>
        <w:t xml:space="preserve"> </w:t>
      </w:r>
      <w:proofErr w:type="spellStart"/>
      <w:r w:rsidR="00E235B8">
        <w:rPr>
          <w:color w:val="222222"/>
          <w:shd w:val="clear" w:color="auto" w:fill="FFFFFF"/>
        </w:rPr>
        <w:t>Engine</w:t>
      </w:r>
      <w:proofErr w:type="spellEnd"/>
      <w:r w:rsidR="00E235B8">
        <w:rPr>
          <w:color w:val="222222"/>
          <w:shd w:val="clear" w:color="auto" w:fill="FFFFFF"/>
        </w:rPr>
        <w:t xml:space="preserve">. O objetivo principal do trabalho de </w:t>
      </w:r>
      <w:proofErr w:type="spellStart"/>
      <w:r w:rsidR="00E235B8">
        <w:rPr>
          <w:color w:val="222222"/>
          <w:shd w:val="clear" w:color="auto" w:fill="FFFFFF"/>
        </w:rPr>
        <w:t>Foong</w:t>
      </w:r>
      <w:proofErr w:type="spellEnd"/>
      <w:r w:rsidR="00E235B8">
        <w:rPr>
          <w:color w:val="222222"/>
          <w:shd w:val="clear" w:color="auto" w:fill="FFFFFF"/>
        </w:rPr>
        <w:t xml:space="preserve"> é prover </w:t>
      </w:r>
      <w:r w:rsidR="00F17493">
        <w:rPr>
          <w:color w:val="222222"/>
          <w:shd w:val="clear" w:color="auto" w:fill="FFFFFF"/>
        </w:rPr>
        <w:t>maior</w:t>
      </w:r>
      <w:r w:rsidR="00E235B8">
        <w:rPr>
          <w:color w:val="222222"/>
          <w:shd w:val="clear" w:color="auto" w:fill="FFFFFF"/>
        </w:rPr>
        <w:t xml:space="preserve"> independência para indivíduos portadores de deficiência visual, que com a </w:t>
      </w:r>
      <w:r w:rsidR="00F17493">
        <w:rPr>
          <w:color w:val="222222"/>
          <w:shd w:val="clear" w:color="auto" w:fill="FFFFFF"/>
        </w:rPr>
        <w:t xml:space="preserve">ajuda do aplicativo, podem identificar informações impressas em ambientes internos (interior de residências ou edifícios comerciais) como quadros de avisos, placas de alerta ou sinalização de rotas. </w:t>
      </w:r>
      <w:proofErr w:type="spellStart"/>
      <w:r w:rsidR="00F17493">
        <w:rPr>
          <w:color w:val="222222"/>
          <w:shd w:val="clear" w:color="auto" w:fill="FFFFFF"/>
        </w:rPr>
        <w:t>Foong</w:t>
      </w:r>
      <w:proofErr w:type="spellEnd"/>
      <w:r w:rsidR="00F17493">
        <w:rPr>
          <w:color w:val="222222"/>
          <w:shd w:val="clear" w:color="auto" w:fill="FFFFFF"/>
        </w:rPr>
        <w:t xml:space="preserve">, afim de aumentar a precisão do processo de OCR, também propôs o processamento da imagem </w:t>
      </w:r>
      <w:r w:rsidR="002B1876">
        <w:rPr>
          <w:color w:val="222222"/>
          <w:shd w:val="clear" w:color="auto" w:fill="FFFFFF"/>
        </w:rPr>
        <w:t xml:space="preserve">antes da submissão ao </w:t>
      </w:r>
      <w:proofErr w:type="spellStart"/>
      <w:r w:rsidR="002B1876">
        <w:rPr>
          <w:color w:val="222222"/>
          <w:shd w:val="clear" w:color="auto" w:fill="FFFFFF"/>
        </w:rPr>
        <w:t>Tesseract</w:t>
      </w:r>
      <w:proofErr w:type="spellEnd"/>
      <w:r w:rsidR="002B1876">
        <w:rPr>
          <w:color w:val="222222"/>
          <w:shd w:val="clear" w:color="auto" w:fill="FFFFFF"/>
        </w:rPr>
        <w:t xml:space="preserve">, convertendo-a em </w:t>
      </w:r>
      <w:proofErr w:type="spellStart"/>
      <w:r w:rsidR="002B1876" w:rsidRPr="002B1876">
        <w:rPr>
          <w:i/>
          <w:color w:val="222222"/>
          <w:shd w:val="clear" w:color="auto" w:fill="FFFFFF"/>
        </w:rPr>
        <w:t>grayscale</w:t>
      </w:r>
      <w:proofErr w:type="spellEnd"/>
      <w:r w:rsidR="002B1876">
        <w:rPr>
          <w:color w:val="222222"/>
          <w:shd w:val="clear" w:color="auto" w:fill="FFFFFF"/>
        </w:rPr>
        <w:t xml:space="preserve">, aplicando filtros de redução de ruído, efetuando a </w:t>
      </w:r>
      <w:proofErr w:type="spellStart"/>
      <w:r w:rsidR="002B1876">
        <w:rPr>
          <w:color w:val="222222"/>
          <w:shd w:val="clear" w:color="auto" w:fill="FFFFFF"/>
        </w:rPr>
        <w:t>binarização</w:t>
      </w:r>
      <w:proofErr w:type="spellEnd"/>
      <w:r w:rsidR="002B1876">
        <w:rPr>
          <w:color w:val="222222"/>
          <w:shd w:val="clear" w:color="auto" w:fill="FFFFFF"/>
        </w:rPr>
        <w:t xml:space="preserve"> da imagem pelo algoritmo de </w:t>
      </w:r>
      <w:proofErr w:type="spellStart"/>
      <w:r w:rsidR="002B1876">
        <w:rPr>
          <w:color w:val="222222"/>
          <w:shd w:val="clear" w:color="auto" w:fill="FFFFFF"/>
        </w:rPr>
        <w:t>Otsu</w:t>
      </w:r>
      <w:proofErr w:type="spellEnd"/>
      <w:r w:rsidR="002B1876">
        <w:rPr>
          <w:color w:val="222222"/>
          <w:shd w:val="clear" w:color="auto" w:fill="FFFFFF"/>
        </w:rPr>
        <w:t>, e isolando os c</w:t>
      </w:r>
      <w:r w:rsidR="009A534E">
        <w:rPr>
          <w:color w:val="222222"/>
          <w:shd w:val="clear" w:color="auto" w:fill="FFFFFF"/>
        </w:rPr>
        <w:t xml:space="preserve">aracteres do resto da imagem. </w:t>
      </w:r>
      <w:r w:rsidR="00F908B0">
        <w:rPr>
          <w:color w:val="222222"/>
          <w:shd w:val="clear" w:color="auto" w:fill="FFFFFF"/>
        </w:rPr>
        <w:t xml:space="preserve">Assim, a imagem analisada pelo </w:t>
      </w:r>
      <w:proofErr w:type="spellStart"/>
      <w:r w:rsidR="00F908B0">
        <w:rPr>
          <w:color w:val="222222"/>
          <w:shd w:val="clear" w:color="auto" w:fill="FFFFFF"/>
        </w:rPr>
        <w:t>Tesseract</w:t>
      </w:r>
      <w:proofErr w:type="spellEnd"/>
      <w:r w:rsidR="00F908B0">
        <w:rPr>
          <w:color w:val="222222"/>
          <w:shd w:val="clear" w:color="auto" w:fill="FFFFFF"/>
        </w:rPr>
        <w:t xml:space="preserve"> contém apenas caracteres, pois o fundo é removido pelo pré-processamento. O texto extraído pelo </w:t>
      </w:r>
      <w:proofErr w:type="spellStart"/>
      <w:r w:rsidR="00F908B0">
        <w:rPr>
          <w:color w:val="222222"/>
          <w:shd w:val="clear" w:color="auto" w:fill="FFFFFF"/>
        </w:rPr>
        <w:t>Tesseract</w:t>
      </w:r>
      <w:proofErr w:type="spellEnd"/>
      <w:r w:rsidR="00F908B0">
        <w:rPr>
          <w:color w:val="222222"/>
          <w:shd w:val="clear" w:color="auto" w:fill="FFFFFF"/>
        </w:rPr>
        <w:t xml:space="preserve"> é então sintetizado a partir do recurso TTS nativo do </w:t>
      </w:r>
      <w:proofErr w:type="spellStart"/>
      <w:r w:rsidR="00F908B0">
        <w:rPr>
          <w:color w:val="222222"/>
          <w:shd w:val="clear" w:color="auto" w:fill="FFFFFF"/>
        </w:rPr>
        <w:t>Android</w:t>
      </w:r>
      <w:proofErr w:type="spellEnd"/>
      <w:r w:rsidR="0013683D">
        <w:rPr>
          <w:color w:val="222222"/>
          <w:shd w:val="clear" w:color="auto" w:fill="FFFFFF"/>
        </w:rPr>
        <w:t xml:space="preserve">. </w:t>
      </w:r>
      <w:proofErr w:type="spellStart"/>
      <w:r w:rsidR="0013683D">
        <w:rPr>
          <w:color w:val="222222"/>
          <w:shd w:val="clear" w:color="auto" w:fill="FFFFFF"/>
        </w:rPr>
        <w:t>Foong</w:t>
      </w:r>
      <w:proofErr w:type="spellEnd"/>
      <w:r w:rsidR="0013683D">
        <w:rPr>
          <w:color w:val="222222"/>
          <w:shd w:val="clear" w:color="auto" w:fill="FFFFFF"/>
        </w:rPr>
        <w:t xml:space="preserve"> descreve ainda que a precisão dos resultados foi obstruída por fatores como iluminação e coloração do texto, embora de maneira geral tenham se mostrado muito satisfatórios</w:t>
      </w:r>
      <w:r w:rsidR="00F908B0">
        <w:rPr>
          <w:color w:val="222222"/>
          <w:shd w:val="clear" w:color="auto" w:fill="FFFFFF"/>
        </w:rPr>
        <w:t xml:space="preserve"> </w:t>
      </w:r>
      <w:r w:rsidR="00F17493">
        <w:rPr>
          <w:color w:val="222222"/>
          <w:shd w:val="clear" w:color="auto" w:fill="FFFFFF"/>
        </w:rPr>
        <w:t>(FOONG, 2013).</w:t>
      </w:r>
    </w:p>
    <w:p w:rsidR="009D0C9E" w:rsidRPr="009D0C9E" w:rsidRDefault="00153CA5" w:rsidP="00154E07">
      <w:pPr>
        <w:spacing w:line="360" w:lineRule="auto"/>
        <w:ind w:firstLine="708"/>
        <w:jc w:val="both"/>
      </w:pPr>
      <w:r>
        <w:t xml:space="preserve"> </w:t>
      </w:r>
      <w:r w:rsidRPr="00F17493">
        <w:rPr>
          <w:highlight w:val="yellow"/>
        </w:rPr>
        <w:t>(YANAGUYA, 2015) ??</w:t>
      </w:r>
    </w:p>
    <w:p w:rsidR="005414C0" w:rsidRDefault="005414C0" w:rsidP="005414C0">
      <w:pPr>
        <w:spacing w:line="360" w:lineRule="auto"/>
        <w:ind w:firstLine="708"/>
        <w:jc w:val="both"/>
        <w:rPr>
          <w:shd w:val="clear" w:color="auto" w:fill="FFFFFF"/>
        </w:rPr>
      </w:pPr>
      <w:r>
        <w:rPr>
          <w:shd w:val="clear" w:color="auto" w:fill="FFFFFF"/>
        </w:rPr>
        <w:t xml:space="preserve">Alves (2003) também desenvolveu uma pesquisa na área de reconhecimento óptico de caracteres, tendo como objetivo primário o desenvolvimento de uma métrica baseada no algoritmo da Distância de </w:t>
      </w:r>
      <w:proofErr w:type="spellStart"/>
      <w:r>
        <w:rPr>
          <w:shd w:val="clear" w:color="auto" w:fill="FFFFFF"/>
        </w:rPr>
        <w:t>Levenshtein</w:t>
      </w:r>
      <w:proofErr w:type="spellEnd"/>
      <w:r>
        <w:rPr>
          <w:shd w:val="clear" w:color="auto" w:fill="FFFFFF"/>
        </w:rPr>
        <w:t>, afim de mensurar o impacto d</w:t>
      </w:r>
      <w:r w:rsidR="00154E07">
        <w:rPr>
          <w:shd w:val="clear" w:color="auto" w:fill="FFFFFF"/>
        </w:rPr>
        <w:t>a</w:t>
      </w:r>
      <w:r>
        <w:rPr>
          <w:shd w:val="clear" w:color="auto" w:fill="FFFFFF"/>
        </w:rPr>
        <w:t xml:space="preserve"> </w:t>
      </w:r>
      <w:r w:rsidR="00154E07">
        <w:rPr>
          <w:shd w:val="clear" w:color="auto" w:fill="FFFFFF"/>
        </w:rPr>
        <w:t xml:space="preserve">aplicação de </w:t>
      </w:r>
      <w:r>
        <w:rPr>
          <w:shd w:val="clear" w:color="auto" w:fill="FFFFFF"/>
        </w:rPr>
        <w:t xml:space="preserve">diferentes filtragens </w:t>
      </w:r>
      <w:r w:rsidR="00154E07">
        <w:rPr>
          <w:shd w:val="clear" w:color="auto" w:fill="FFFFFF"/>
        </w:rPr>
        <w:t xml:space="preserve">na imagem antes de submetê-la a ferramentas OCR comerciais. Assim, além de quantificar a interferência de cada filtro (brilho, contraste, resolução, rotação, </w:t>
      </w:r>
      <w:proofErr w:type="spellStart"/>
      <w:r w:rsidR="00154E07">
        <w:rPr>
          <w:shd w:val="clear" w:color="auto" w:fill="FFFFFF"/>
        </w:rPr>
        <w:t>etc</w:t>
      </w:r>
      <w:proofErr w:type="spellEnd"/>
      <w:r w:rsidR="00154E07">
        <w:rPr>
          <w:shd w:val="clear" w:color="auto" w:fill="FFFFFF"/>
        </w:rPr>
        <w:t>), Alves também descreve a métrica utilizada para avaliar os resultados individua</w:t>
      </w:r>
      <w:r w:rsidR="00F17493">
        <w:rPr>
          <w:shd w:val="clear" w:color="auto" w:fill="FFFFFF"/>
        </w:rPr>
        <w:t>is deles (ALVES, 2003).</w:t>
      </w:r>
    </w:p>
    <w:p w:rsidR="005414C0" w:rsidRDefault="005414C0">
      <w:pPr>
        <w:rPr>
          <w:shd w:val="clear" w:color="auto" w:fill="FFFFFF"/>
        </w:rPr>
      </w:pPr>
      <w:r>
        <w:rPr>
          <w:shd w:val="clear" w:color="auto" w:fill="FFFFFF"/>
        </w:rPr>
        <w:br w:type="page"/>
      </w:r>
    </w:p>
    <w:p w:rsidR="005414C0" w:rsidRPr="0015780B" w:rsidRDefault="005414C0" w:rsidP="0015780B">
      <w:pPr>
        <w:spacing w:line="360" w:lineRule="auto"/>
        <w:jc w:val="both"/>
        <w:rPr>
          <w:shd w:val="clear" w:color="auto" w:fill="FFFFFF"/>
        </w:rPr>
      </w:pPr>
    </w:p>
    <w:p w:rsidR="00861D5C" w:rsidRDefault="00861D5C" w:rsidP="002E734E">
      <w:pPr>
        <w:spacing w:line="360" w:lineRule="auto"/>
        <w:jc w:val="both"/>
        <w:rPr>
          <w:b/>
        </w:rPr>
      </w:pPr>
    </w:p>
    <w:p w:rsidR="0041158B" w:rsidRDefault="0081468C" w:rsidP="00652CBE">
      <w:pPr>
        <w:pStyle w:val="Ttulo1"/>
      </w:pPr>
      <w:r>
        <w:t xml:space="preserve">6 </w:t>
      </w:r>
      <w:r w:rsidR="0041158B" w:rsidRPr="00977617">
        <w:t>METODOLOGIA</w:t>
      </w:r>
    </w:p>
    <w:p w:rsidR="00DF687A" w:rsidRPr="00977617" w:rsidRDefault="00AE2672" w:rsidP="002E734E">
      <w:pPr>
        <w:spacing w:line="360" w:lineRule="auto"/>
        <w:jc w:val="both"/>
        <w:rPr>
          <w:b/>
        </w:rPr>
      </w:pPr>
      <w:r>
        <w:rPr>
          <w:b/>
        </w:rPr>
        <w:tab/>
      </w:r>
    </w:p>
    <w:p w:rsidR="00F4236C" w:rsidRDefault="00CA2857" w:rsidP="00652CBE">
      <w:pPr>
        <w:pStyle w:val="Ttulo2"/>
      </w:pPr>
      <w:r w:rsidRPr="00DF687A">
        <w:t xml:space="preserve">6.1 </w:t>
      </w:r>
      <w:r w:rsidR="00DF687A" w:rsidRPr="00DF687A">
        <w:t>Tecnologias</w:t>
      </w:r>
    </w:p>
    <w:p w:rsidR="00DF687A" w:rsidRPr="00DF687A" w:rsidRDefault="00DF687A" w:rsidP="00B92673">
      <w:pPr>
        <w:spacing w:line="360" w:lineRule="auto"/>
        <w:ind w:firstLine="720"/>
        <w:jc w:val="both"/>
        <w:rPr>
          <w:b/>
        </w:rPr>
      </w:pPr>
    </w:p>
    <w:p w:rsidR="00CA2857" w:rsidRDefault="00CA2857" w:rsidP="00B92673">
      <w:pPr>
        <w:spacing w:line="360" w:lineRule="auto"/>
        <w:ind w:firstLine="720"/>
        <w:jc w:val="both"/>
        <w:rPr>
          <w:color w:val="000000"/>
        </w:rPr>
      </w:pPr>
      <w:r>
        <w:rPr>
          <w:color w:val="000000"/>
        </w:rPr>
        <w:t xml:space="preserve">A construção do software proposto neste trabalho </w:t>
      </w:r>
      <w:r w:rsidR="002B3C4C">
        <w:rPr>
          <w:color w:val="000000"/>
        </w:rPr>
        <w:t>fez</w:t>
      </w:r>
      <w:r>
        <w:rPr>
          <w:color w:val="000000"/>
        </w:rPr>
        <w:t xml:space="preserve"> uso da linguagem de programação Java</w:t>
      </w:r>
      <w:r w:rsidR="00DF687A">
        <w:rPr>
          <w:color w:val="000000"/>
        </w:rPr>
        <w:t xml:space="preserve"> (</w:t>
      </w:r>
      <w:proofErr w:type="spellStart"/>
      <w:r w:rsidR="00DF687A">
        <w:rPr>
          <w:color w:val="000000"/>
        </w:rPr>
        <w:t>Android</w:t>
      </w:r>
      <w:proofErr w:type="spellEnd"/>
      <w:r w:rsidR="00DF687A">
        <w:rPr>
          <w:color w:val="000000"/>
        </w:rPr>
        <w:t xml:space="preserve"> SDK 23)</w:t>
      </w:r>
      <w:r>
        <w:rPr>
          <w:color w:val="000000"/>
        </w:rPr>
        <w:t xml:space="preserve">. O reconhecimento óptico de caracteres </w:t>
      </w:r>
      <w:r w:rsidR="002B3C4C">
        <w:rPr>
          <w:color w:val="000000"/>
        </w:rPr>
        <w:t>foi</w:t>
      </w:r>
      <w:r>
        <w:rPr>
          <w:color w:val="000000"/>
        </w:rPr>
        <w:t xml:space="preserve"> obtido a partir da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encapsulada em um </w:t>
      </w:r>
      <w:proofErr w:type="spellStart"/>
      <w:r>
        <w:rPr>
          <w:i/>
          <w:iCs/>
          <w:color w:val="000000"/>
        </w:rPr>
        <w:t>wrapper</w:t>
      </w:r>
      <w:proofErr w:type="spellEnd"/>
      <w:r>
        <w:rPr>
          <w:i/>
          <w:iCs/>
          <w:color w:val="000000"/>
        </w:rPr>
        <w:t xml:space="preserve"> </w:t>
      </w:r>
      <w:r>
        <w:rPr>
          <w:color w:val="000000"/>
        </w:rPr>
        <w:t>para a linguagem Java na biblioteca Tess4J.</w:t>
      </w:r>
      <w:r w:rsidR="00DF687A">
        <w:rPr>
          <w:color w:val="000000"/>
        </w:rPr>
        <w:t xml:space="preserve"> </w:t>
      </w:r>
      <w:r w:rsidR="0017633E">
        <w:rPr>
          <w:color w:val="000000"/>
        </w:rPr>
        <w:t xml:space="preserve">Para processamento da imagem afim de aumentar a precisão do OCR, </w:t>
      </w:r>
      <w:r w:rsidR="002B3C4C">
        <w:rPr>
          <w:color w:val="000000"/>
        </w:rPr>
        <w:t>foram</w:t>
      </w:r>
      <w:r w:rsidR="0017633E">
        <w:rPr>
          <w:color w:val="000000"/>
        </w:rPr>
        <w:t xml:space="preserve"> utilizadas as bibliotecas </w:t>
      </w:r>
      <w:proofErr w:type="spellStart"/>
      <w:r w:rsidR="0017633E">
        <w:rPr>
          <w:color w:val="000000"/>
        </w:rPr>
        <w:t>OpenCV</w:t>
      </w:r>
      <w:proofErr w:type="spellEnd"/>
      <w:r w:rsidR="00AE2672">
        <w:rPr>
          <w:color w:val="000000"/>
        </w:rPr>
        <w:t xml:space="preserve">, </w:t>
      </w:r>
      <w:proofErr w:type="spellStart"/>
      <w:r w:rsidR="00AE2672">
        <w:rPr>
          <w:color w:val="000000"/>
        </w:rPr>
        <w:t>GPUImage</w:t>
      </w:r>
      <w:proofErr w:type="spellEnd"/>
      <w:r w:rsidR="0017633E">
        <w:rPr>
          <w:color w:val="000000"/>
        </w:rPr>
        <w:t xml:space="preserve"> e </w:t>
      </w:r>
      <w:proofErr w:type="spellStart"/>
      <w:r w:rsidR="0017633E">
        <w:rPr>
          <w:color w:val="000000"/>
        </w:rPr>
        <w:t>Leptonica</w:t>
      </w:r>
      <w:proofErr w:type="spellEnd"/>
      <w:r w:rsidR="0017633E">
        <w:rPr>
          <w:color w:val="000000"/>
        </w:rPr>
        <w:t xml:space="preserve">. </w:t>
      </w:r>
      <w:r w:rsidR="00DF687A">
        <w:rPr>
          <w:color w:val="000000"/>
        </w:rPr>
        <w:t xml:space="preserve">Os recursos de captura de imagem e </w:t>
      </w:r>
      <w:proofErr w:type="spellStart"/>
      <w:r w:rsidR="00DF687A">
        <w:rPr>
          <w:color w:val="000000"/>
        </w:rPr>
        <w:t>Text</w:t>
      </w:r>
      <w:proofErr w:type="spellEnd"/>
      <w:r w:rsidR="00DF687A">
        <w:rPr>
          <w:color w:val="000000"/>
        </w:rPr>
        <w:t>-</w:t>
      </w:r>
      <w:proofErr w:type="spellStart"/>
      <w:r w:rsidR="00DF687A">
        <w:rPr>
          <w:color w:val="000000"/>
        </w:rPr>
        <w:t>To</w:t>
      </w:r>
      <w:proofErr w:type="spellEnd"/>
      <w:r w:rsidR="00DF687A">
        <w:rPr>
          <w:color w:val="000000"/>
        </w:rPr>
        <w:t xml:space="preserve">-Speech são funcionalidades presentes </w:t>
      </w:r>
      <w:r w:rsidR="008E2DBE">
        <w:rPr>
          <w:color w:val="000000"/>
        </w:rPr>
        <w:t>de forma nativa</w:t>
      </w:r>
      <w:r w:rsidR="00DF687A">
        <w:rPr>
          <w:color w:val="000000"/>
        </w:rPr>
        <w:t xml:space="preserve"> na SDK 23 do </w:t>
      </w:r>
      <w:proofErr w:type="spellStart"/>
      <w:r w:rsidR="00DF687A">
        <w:rPr>
          <w:color w:val="000000"/>
        </w:rPr>
        <w:t>Android</w:t>
      </w:r>
      <w:proofErr w:type="spellEnd"/>
      <w:r w:rsidR="00DF687A">
        <w:rPr>
          <w:color w:val="000000"/>
        </w:rPr>
        <w:t>, não sendo necessário o emprego de softwares adicionais.</w:t>
      </w:r>
    </w:p>
    <w:p w:rsidR="00DF687A" w:rsidRDefault="00DF687A" w:rsidP="00B92673">
      <w:pPr>
        <w:spacing w:line="360" w:lineRule="auto"/>
        <w:ind w:firstLine="720"/>
        <w:jc w:val="both"/>
        <w:rPr>
          <w:color w:val="000000"/>
        </w:rPr>
      </w:pPr>
    </w:p>
    <w:p w:rsidR="00DF687A" w:rsidRDefault="00DF687A" w:rsidP="00652CBE">
      <w:pPr>
        <w:pStyle w:val="Ttulo2"/>
      </w:pPr>
      <w:r w:rsidRPr="00DF687A">
        <w:t>6.2</w:t>
      </w:r>
      <w:r>
        <w:t xml:space="preserve"> </w:t>
      </w:r>
      <w:r w:rsidR="00D9040F">
        <w:t>Arquitetura</w:t>
      </w:r>
    </w:p>
    <w:p w:rsidR="00DF687A" w:rsidRDefault="00DF687A" w:rsidP="00B92673">
      <w:pPr>
        <w:spacing w:line="360" w:lineRule="auto"/>
        <w:ind w:firstLine="720"/>
        <w:jc w:val="both"/>
      </w:pPr>
    </w:p>
    <w:p w:rsidR="00D9040F" w:rsidRDefault="00D9040F" w:rsidP="00B92673">
      <w:pPr>
        <w:spacing w:line="360" w:lineRule="auto"/>
        <w:ind w:firstLine="720"/>
        <w:jc w:val="both"/>
      </w:pPr>
      <w:r>
        <w:t>A arquitetura do aplicativo pode ser dividida em cinco etapas distintas de processamento, de acordo com a figura 01:</w:t>
      </w:r>
    </w:p>
    <w:p w:rsidR="00083EF6" w:rsidRDefault="00083EF6" w:rsidP="00B92673">
      <w:pPr>
        <w:spacing w:line="360" w:lineRule="auto"/>
        <w:ind w:firstLine="720"/>
        <w:jc w:val="both"/>
      </w:pPr>
    </w:p>
    <w:p w:rsidR="00D9040F" w:rsidRDefault="00D9040F" w:rsidP="00B92673">
      <w:pPr>
        <w:spacing w:line="360" w:lineRule="auto"/>
        <w:ind w:firstLine="720"/>
        <w:jc w:val="both"/>
      </w:pPr>
    </w:p>
    <w:p w:rsidR="00987C7E" w:rsidRPr="00987C7E" w:rsidRDefault="00987C7E" w:rsidP="00987C7E">
      <w:pPr>
        <w:pStyle w:val="Legenda"/>
        <w:keepNext/>
        <w:jc w:val="center"/>
        <w:rPr>
          <w:b/>
          <w:i w:val="0"/>
          <w:color w:val="auto"/>
          <w:sz w:val="20"/>
          <w:szCs w:val="20"/>
        </w:rPr>
      </w:pPr>
      <w:r w:rsidRPr="00987C7E">
        <w:rPr>
          <w:b/>
          <w:i w:val="0"/>
          <w:color w:val="auto"/>
          <w:sz w:val="20"/>
          <w:szCs w:val="20"/>
        </w:rPr>
        <w:t xml:space="preserve">Figura </w:t>
      </w:r>
      <w:r w:rsidR="00715F14">
        <w:rPr>
          <w:b/>
          <w:i w:val="0"/>
          <w:color w:val="auto"/>
          <w:sz w:val="20"/>
          <w:szCs w:val="20"/>
        </w:rPr>
        <w:fldChar w:fldCharType="begin"/>
      </w:r>
      <w:r w:rsidR="00715F14">
        <w:rPr>
          <w:b/>
          <w:i w:val="0"/>
          <w:color w:val="auto"/>
          <w:sz w:val="20"/>
          <w:szCs w:val="20"/>
        </w:rPr>
        <w:instrText xml:space="preserve"> SEQ Figura \* ARABIC </w:instrText>
      </w:r>
      <w:r w:rsidR="00715F14">
        <w:rPr>
          <w:b/>
          <w:i w:val="0"/>
          <w:color w:val="auto"/>
          <w:sz w:val="20"/>
          <w:szCs w:val="20"/>
        </w:rPr>
        <w:fldChar w:fldCharType="separate"/>
      </w:r>
      <w:r w:rsidR="00715F14">
        <w:rPr>
          <w:b/>
          <w:i w:val="0"/>
          <w:noProof/>
          <w:color w:val="auto"/>
          <w:sz w:val="20"/>
          <w:szCs w:val="20"/>
        </w:rPr>
        <w:t>2</w:t>
      </w:r>
      <w:r w:rsidR="00715F14">
        <w:rPr>
          <w:b/>
          <w:i w:val="0"/>
          <w:color w:val="auto"/>
          <w:sz w:val="20"/>
          <w:szCs w:val="20"/>
        </w:rPr>
        <w:fldChar w:fldCharType="end"/>
      </w:r>
      <w:r w:rsidRPr="00987C7E">
        <w:rPr>
          <w:b/>
          <w:i w:val="0"/>
          <w:color w:val="auto"/>
          <w:sz w:val="20"/>
          <w:szCs w:val="20"/>
        </w:rPr>
        <w:t>: Fluxo de processamento do aplicativo</w:t>
      </w:r>
    </w:p>
    <w:p w:rsidR="00D9040F" w:rsidRPr="00D9040F" w:rsidRDefault="00D9040F" w:rsidP="00D9040F">
      <w:pPr>
        <w:spacing w:line="360" w:lineRule="auto"/>
        <w:ind w:firstLine="720"/>
        <w:jc w:val="center"/>
        <w:rPr>
          <w:b/>
        </w:rPr>
      </w:pPr>
      <w:r w:rsidRPr="00D9040F">
        <w:rPr>
          <w:rFonts w:ascii="Arial" w:hAnsi="Arial" w:cs="Arial"/>
          <w:noProof/>
          <w:color w:val="000000"/>
        </w:rPr>
        <w:drawing>
          <wp:inline distT="0" distB="0" distL="0" distR="0">
            <wp:extent cx="5396865" cy="2200275"/>
            <wp:effectExtent l="0" t="0" r="13335"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9040F" w:rsidRPr="00D9040F" w:rsidRDefault="00D9040F" w:rsidP="00D9040F">
      <w:pPr>
        <w:spacing w:line="360" w:lineRule="auto"/>
        <w:ind w:firstLine="720"/>
        <w:jc w:val="center"/>
        <w:rPr>
          <w:sz w:val="20"/>
          <w:szCs w:val="20"/>
        </w:rPr>
      </w:pPr>
      <w:r w:rsidRPr="00D9040F">
        <w:rPr>
          <w:sz w:val="20"/>
          <w:szCs w:val="20"/>
        </w:rPr>
        <w:t>Fonte: Elaborada pelo autor</w:t>
      </w:r>
    </w:p>
    <w:p w:rsidR="00DF687A" w:rsidRDefault="00DF687A" w:rsidP="00DF687A">
      <w:pPr>
        <w:spacing w:line="360" w:lineRule="auto"/>
        <w:jc w:val="both"/>
        <w:rPr>
          <w:color w:val="000000"/>
        </w:rPr>
      </w:pPr>
      <w:r>
        <w:rPr>
          <w:color w:val="000000"/>
        </w:rPr>
        <w:tab/>
      </w:r>
    </w:p>
    <w:p w:rsidR="00820FF8" w:rsidRPr="00820FF8" w:rsidRDefault="00820FF8" w:rsidP="00820FF8">
      <w:pPr>
        <w:pStyle w:val="NormalWeb"/>
        <w:shd w:val="clear" w:color="auto" w:fill="FFFFFF"/>
        <w:spacing w:after="240" w:line="360" w:lineRule="auto"/>
        <w:ind w:left="709" w:firstLine="707"/>
        <w:jc w:val="both"/>
        <w:rPr>
          <w:color w:val="000000"/>
        </w:rPr>
      </w:pPr>
      <w:r w:rsidRPr="00820FF8">
        <w:rPr>
          <w:color w:val="000000"/>
        </w:rPr>
        <w:lastRenderedPageBreak/>
        <w:t>A primeira etapa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e </w:t>
      </w:r>
      <w:proofErr w:type="spellStart"/>
      <w:r w:rsidRPr="00820FF8">
        <w:rPr>
          <w:color w:val="000000"/>
        </w:rPr>
        <w:t>tablets</w:t>
      </w:r>
      <w:proofErr w:type="spellEnd"/>
      <w:r w:rsidRPr="00820FF8">
        <w:rPr>
          <w:color w:val="000000"/>
        </w:rPr>
        <w:t xml:space="preserve">. A captura utiliza as funções de captura nativas da plataforma </w:t>
      </w:r>
      <w:proofErr w:type="spellStart"/>
      <w:r w:rsidRPr="00820FF8">
        <w:rPr>
          <w:color w:val="000000"/>
        </w:rPr>
        <w:t>Android</w:t>
      </w:r>
      <w:proofErr w:type="spellEnd"/>
      <w:r w:rsidRPr="00820FF8">
        <w:rPr>
          <w:color w:val="000000"/>
        </w:rPr>
        <w:t>, não sendo necessário o emprego de tecnologias adicionais.</w:t>
      </w:r>
    </w:p>
    <w:p w:rsidR="00820FF8" w:rsidRPr="00820FF8" w:rsidRDefault="00820FF8" w:rsidP="00820FF8">
      <w:pPr>
        <w:pStyle w:val="NormalWeb"/>
        <w:shd w:val="clear" w:color="auto" w:fill="FFFFFF"/>
        <w:spacing w:after="240" w:line="360" w:lineRule="auto"/>
        <w:ind w:left="709"/>
        <w:jc w:val="both"/>
        <w:rPr>
          <w:color w:val="000000"/>
        </w:rPr>
      </w:pPr>
      <w:r w:rsidRPr="00820FF8">
        <w:rPr>
          <w:color w:val="000000"/>
        </w:rPr>
        <w:tab/>
        <w:t>A se</w:t>
      </w:r>
      <w:r>
        <w:rPr>
          <w:color w:val="000000"/>
        </w:rPr>
        <w:t>gunda etapa (Pré-Processamento)</w:t>
      </w:r>
      <w:r w:rsidRPr="00820FF8">
        <w:rPr>
          <w:color w:val="000000"/>
        </w:rPr>
        <w:t xml:space="preserve"> é uma etapa opcional na aplicação,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Aplicação de filtros de luminosidade e contraste, os quais alteram automaticamente esses</w:t>
      </w:r>
      <w:r>
        <w:rPr>
          <w:color w:val="000000"/>
        </w:rPr>
        <w:t xml:space="preserve"> respectivos</w:t>
      </w:r>
      <w:r w:rsidRPr="00820FF8">
        <w:rPr>
          <w:color w:val="000000"/>
        </w:rPr>
        <w:t xml:space="preserve"> aspectos, de forma a destacar e definir bordas, evidenciando a separação do texto do resto da imagem; </w:t>
      </w:r>
      <w:proofErr w:type="spellStart"/>
      <w:r w:rsidRPr="00820FF8">
        <w:rPr>
          <w:color w:val="000000"/>
        </w:rPr>
        <w:t>Binarização</w:t>
      </w:r>
      <w:proofErr w:type="spellEnd"/>
      <w:r w:rsidRPr="00820FF8">
        <w:rPr>
          <w:color w:val="000000"/>
        </w:rPr>
        <w:t>, processo por meio do qual a imagem é convertida em preto e branco, de forma a separar o que é classificado como ‘background’ (elementos secundários na imagem) e ‘</w:t>
      </w:r>
      <w:proofErr w:type="spellStart"/>
      <w:r w:rsidRPr="00820FF8">
        <w:rPr>
          <w:color w:val="000000"/>
        </w:rPr>
        <w:t>foreground</w:t>
      </w:r>
      <w:proofErr w:type="spellEnd"/>
      <w:r w:rsidRPr="00820FF8">
        <w:rPr>
          <w:color w:val="000000"/>
        </w:rPr>
        <w:t xml:space="preserve">’ (elementos primários, incluindo os textos); Remoção de ruídos, processo que permite identificar pequenos componentes desconexos e ruídos na imagem, removendo-os; e Correção automática de perspectiva, processo que permite corrigir distorções da imagem causados pela perspectiva em que a foto foi capturada. </w:t>
      </w:r>
    </w:p>
    <w:p w:rsidR="00820FF8" w:rsidRPr="00820FF8" w:rsidRDefault="00820FF8" w:rsidP="00820FF8">
      <w:pPr>
        <w:pStyle w:val="NormalWeb"/>
        <w:shd w:val="clear" w:color="auto" w:fill="FFFFFF"/>
        <w:spacing w:after="240" w:line="360" w:lineRule="auto"/>
        <w:ind w:left="709"/>
        <w:jc w:val="both"/>
        <w:rPr>
          <w:color w:val="000000"/>
        </w:rPr>
      </w:pPr>
      <w:r w:rsidRPr="00820FF8">
        <w:rPr>
          <w:color w:val="000000"/>
        </w:rPr>
        <w:tab/>
        <w:t xml:space="preserve">A terceira etapa (OCR), é a etapa </w:t>
      </w:r>
      <w:r w:rsidR="002B3C4C">
        <w:rPr>
          <w:color w:val="000000"/>
        </w:rPr>
        <w:t>na qual</w:t>
      </w:r>
      <w:r w:rsidRPr="00820FF8">
        <w:rPr>
          <w:color w:val="000000"/>
        </w:rPr>
        <w:t xml:space="preserve"> as linhas de texto são identificadas, e os caracteres presentes são extraídos, analisados e identificados através de comparação da imagem com padrões </w:t>
      </w:r>
      <w:proofErr w:type="spellStart"/>
      <w:r w:rsidRPr="00820FF8">
        <w:rPr>
          <w:color w:val="000000"/>
        </w:rPr>
        <w:t>pré</w:t>
      </w:r>
      <w:proofErr w:type="spellEnd"/>
      <w:r w:rsidRPr="00820FF8">
        <w:rPr>
          <w:color w:val="000000"/>
        </w:rPr>
        <w:t xml:space="preserve">-cadastrados. A tecnologia empregada foi o </w:t>
      </w:r>
      <w:proofErr w:type="spellStart"/>
      <w:r w:rsidRPr="00820FF8">
        <w:rPr>
          <w:color w:val="000000"/>
        </w:rPr>
        <w:t>Tesseract</w:t>
      </w:r>
      <w:proofErr w:type="spellEnd"/>
      <w:r w:rsidRPr="00820FF8">
        <w:rPr>
          <w:color w:val="000000"/>
        </w:rPr>
        <w:t xml:space="preserve"> OCR, software de reconhecimento óptico de caracteres desenvolvido pela </w:t>
      </w:r>
      <w:proofErr w:type="spellStart"/>
      <w:r w:rsidRPr="00820FF8">
        <w:rPr>
          <w:color w:val="000000"/>
        </w:rPr>
        <w:t>Hewlett</w:t>
      </w:r>
      <w:proofErr w:type="spellEnd"/>
      <w:r w:rsidRPr="00820FF8">
        <w:rPr>
          <w:color w:val="000000"/>
        </w:rPr>
        <w:t xml:space="preserve"> Packard (HP) entre 1984 e 1994 e patrocinado oficialmente pela Google, que desde 2006 é responsável pela manutenção e distribuição do software, sob licença Apache 2.0. Em 1995, ainda em propriedade da HP, a </w:t>
      </w:r>
      <w:proofErr w:type="spellStart"/>
      <w:r w:rsidRPr="00820FF8">
        <w:rPr>
          <w:color w:val="000000"/>
        </w:rPr>
        <w:t>Tesseract</w:t>
      </w:r>
      <w:proofErr w:type="spellEnd"/>
      <w:r w:rsidRPr="00820FF8">
        <w:rPr>
          <w:color w:val="000000"/>
        </w:rPr>
        <w:t xml:space="preserve"> </w:t>
      </w:r>
      <w:proofErr w:type="spellStart"/>
      <w:r w:rsidRPr="00820FF8">
        <w:rPr>
          <w:color w:val="000000"/>
        </w:rPr>
        <w:t>Engine</w:t>
      </w:r>
      <w:proofErr w:type="spellEnd"/>
      <w:r w:rsidRPr="00820FF8">
        <w:rPr>
          <w:color w:val="000000"/>
        </w:rPr>
        <w:t xml:space="preserve"> foi considerada um dos três softwares OCR com maior precisão e desempenho (SMITH, 1995).</w:t>
      </w:r>
    </w:p>
    <w:p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t>A quarta e última etapa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w:t>
      </w:r>
      <w:proofErr w:type="spellStart"/>
      <w:r w:rsidR="00D65166">
        <w:rPr>
          <w:color w:val="000000"/>
        </w:rPr>
        <w:t>Android</w:t>
      </w:r>
      <w:proofErr w:type="spellEnd"/>
      <w:r w:rsidR="00D65166">
        <w:rPr>
          <w:color w:val="000000"/>
        </w:rPr>
        <w:t xml:space="preserve"> </w:t>
      </w:r>
      <w:r w:rsidRPr="00820FF8">
        <w:rPr>
          <w:color w:val="000000"/>
        </w:rPr>
        <w:t xml:space="preserve">responsável pela conversão automática de texto digital editável em voz (áudio). Nas versões mais atuais do </w:t>
      </w:r>
      <w:proofErr w:type="spellStart"/>
      <w:r w:rsidRPr="00820FF8">
        <w:rPr>
          <w:color w:val="000000"/>
        </w:rPr>
        <w:t>Android</w:t>
      </w:r>
      <w:proofErr w:type="spellEnd"/>
      <w:r w:rsidRPr="00820FF8">
        <w:rPr>
          <w:color w:val="000000"/>
        </w:rPr>
        <w:t xml:space="preserve">, já estão disponíveis as </w:t>
      </w:r>
      <w:proofErr w:type="spellStart"/>
      <w:r w:rsidRPr="00820FF8">
        <w:rPr>
          <w:color w:val="000000"/>
        </w:rPr>
        <w:t>engines</w:t>
      </w:r>
      <w:proofErr w:type="spellEnd"/>
      <w:r w:rsidRPr="00820FF8">
        <w:rPr>
          <w:color w:val="000000"/>
        </w:rPr>
        <w:t xml:space="preserve"> de voz em italiano, francês, </w:t>
      </w:r>
      <w:r w:rsidRPr="00820FF8">
        <w:rPr>
          <w:color w:val="000000"/>
        </w:rPr>
        <w:lastRenderedPageBreak/>
        <w:t xml:space="preserve">inglês, alemão e espanhol. Nem todas as versões suportam o idioma português do Brasil, conhecido tecnicamente como </w:t>
      </w:r>
      <w:proofErr w:type="spellStart"/>
      <w:r w:rsidRPr="00820FF8">
        <w:rPr>
          <w:i/>
          <w:color w:val="000000"/>
        </w:rPr>
        <w:t>pt</w:t>
      </w:r>
      <w:proofErr w:type="spellEnd"/>
      <w:r w:rsidRPr="00820FF8">
        <w:rPr>
          <w:i/>
          <w:color w:val="000000"/>
        </w:rPr>
        <w:t>-BR</w:t>
      </w:r>
      <w:r w:rsidRPr="00820FF8">
        <w:rPr>
          <w:color w:val="000000"/>
        </w:rPr>
        <w:t>. (</w:t>
      </w:r>
      <w:r w:rsidRPr="00820FF8">
        <w:t>LECHETA, 2013</w:t>
      </w:r>
      <w:r w:rsidRPr="00820FF8">
        <w:rPr>
          <w:color w:val="000000"/>
        </w:rPr>
        <w:t>)</w:t>
      </w:r>
    </w:p>
    <w:p w:rsidR="00DF687A" w:rsidRDefault="00DF687A" w:rsidP="00B92673">
      <w:pPr>
        <w:spacing w:line="360" w:lineRule="auto"/>
        <w:ind w:firstLine="720"/>
        <w:jc w:val="both"/>
      </w:pPr>
    </w:p>
    <w:p w:rsidR="000F606A" w:rsidRDefault="000F606A" w:rsidP="00652CBE">
      <w:pPr>
        <w:pStyle w:val="Ttulo2"/>
      </w:pPr>
      <w:r w:rsidRPr="00DF687A">
        <w:t>6.</w:t>
      </w:r>
      <w:r>
        <w:t>3</w:t>
      </w:r>
      <w:r w:rsidRPr="00DF687A">
        <w:t xml:space="preserve"> </w:t>
      </w:r>
      <w:r w:rsidR="0072516E">
        <w:t>Experimentos práticos e avaliação dos resultados</w:t>
      </w:r>
    </w:p>
    <w:p w:rsidR="00B77F8F" w:rsidRDefault="00B77F8F" w:rsidP="00B92673">
      <w:pPr>
        <w:spacing w:line="360" w:lineRule="auto"/>
        <w:ind w:firstLine="720"/>
        <w:jc w:val="both"/>
      </w:pPr>
    </w:p>
    <w:p w:rsidR="0072516E" w:rsidRDefault="002B3C4C" w:rsidP="00B92673">
      <w:pPr>
        <w:spacing w:line="360" w:lineRule="auto"/>
        <w:ind w:firstLine="720"/>
        <w:jc w:val="both"/>
      </w:pPr>
      <w:r>
        <w:t xml:space="preserve">Para mensurar e avaliar o impacto das intervenções propostas, foi aplicado um estudo comparativo, baseado no trabalho de Alves (2003), entre os resultados do </w:t>
      </w:r>
      <w:proofErr w:type="spellStart"/>
      <w:r>
        <w:t>Tesseract</w:t>
      </w:r>
      <w:proofErr w:type="spellEnd"/>
      <w:r>
        <w:t xml:space="preserve"> OCR </w:t>
      </w:r>
      <w:r w:rsidR="0072516E">
        <w:t>a partir de</w:t>
      </w:r>
      <w:r>
        <w:t xml:space="preserve"> imagens originais e </w:t>
      </w:r>
      <w:r w:rsidR="0072516E">
        <w:t>a partir de</w:t>
      </w:r>
      <w:r>
        <w:t xml:space="preserve"> imagens que sofreram alterações por meio das intervenções.</w:t>
      </w:r>
    </w:p>
    <w:p w:rsidR="0072516E" w:rsidRDefault="0072516E" w:rsidP="0072516E">
      <w:pPr>
        <w:spacing w:line="360" w:lineRule="auto"/>
        <w:ind w:firstLine="720"/>
        <w:jc w:val="both"/>
      </w:pPr>
      <w:r>
        <w:t xml:space="preserve">Os experimentos realizados consistiram na extração de caracteres de textos impressos por uma impressora Epson </w:t>
      </w:r>
      <w:proofErr w:type="spellStart"/>
      <w:r>
        <w:t>Ecotank</w:t>
      </w:r>
      <w:proofErr w:type="spellEnd"/>
      <w:r>
        <w:t xml:space="preserve"> L375, em papel sulfite A4.</w:t>
      </w:r>
    </w:p>
    <w:p w:rsidR="00D969AD" w:rsidRDefault="0072516E" w:rsidP="00D969AD">
      <w:pPr>
        <w:spacing w:line="360" w:lineRule="auto"/>
        <w:ind w:firstLine="720"/>
        <w:jc w:val="both"/>
      </w:pPr>
      <w:r>
        <w:t xml:space="preserve">A tipografia dos textos impressos foi padronizada nas fontes: Arial, </w:t>
      </w:r>
      <w:proofErr w:type="spellStart"/>
      <w:r>
        <w:t>Calibri</w:t>
      </w:r>
      <w:proofErr w:type="spellEnd"/>
      <w:r>
        <w:t xml:space="preserve"> e Adobe </w:t>
      </w:r>
      <w:proofErr w:type="spellStart"/>
      <w:r>
        <w:t>Gothic</w:t>
      </w:r>
      <w:proofErr w:type="spellEnd"/>
      <w:r>
        <w:t xml:space="preserve"> </w:t>
      </w:r>
      <w:proofErr w:type="spellStart"/>
      <w:r>
        <w:t>Std</w:t>
      </w:r>
      <w:proofErr w:type="spellEnd"/>
      <w:r>
        <w:t xml:space="preserve"> B, com tamanhos e cores variadas. A iluminação do local </w:t>
      </w:r>
      <w:r w:rsidR="00D969AD">
        <w:t xml:space="preserve">de testes </w:t>
      </w:r>
      <w:r>
        <w:t>foi abundante</w:t>
      </w:r>
      <w:r w:rsidR="00D969AD">
        <w:t>, com a fonte de luz posicionada de forma estratégica para não provocar sombras sobre a superfície escrita,</w:t>
      </w:r>
      <w:r>
        <w:t xml:space="preserve"> e as imagens foram capturadas de forma a não causar distorções de perspectiva.</w:t>
      </w:r>
    </w:p>
    <w:p w:rsidR="00D969AD" w:rsidRDefault="00D969AD" w:rsidP="00D969AD">
      <w:pPr>
        <w:spacing w:line="360" w:lineRule="auto"/>
        <w:ind w:firstLine="720"/>
        <w:jc w:val="both"/>
      </w:pPr>
      <w:r w:rsidRPr="00D969AD">
        <w:t xml:space="preserve">O aplicativo foi executado em um smartphone Motorola Moto G 1ª Geração, equipado com câmera traseira de 5 </w:t>
      </w:r>
      <w:proofErr w:type="spellStart"/>
      <w:r w:rsidRPr="00D969AD">
        <w:t>MegaPixels</w:t>
      </w:r>
      <w:proofErr w:type="spellEnd"/>
      <w:r w:rsidRPr="00D969AD">
        <w:t>. As imagens foram capturadas em 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rsidR="0072516E" w:rsidRDefault="00D969AD" w:rsidP="00D969AD">
      <w:pPr>
        <w:spacing w:line="360" w:lineRule="auto"/>
        <w:ind w:firstLine="720"/>
        <w:jc w:val="both"/>
      </w:pPr>
      <w:r>
        <w:t xml:space="preserve">Assim, o processo de avaliação e comparação dos resultados é descrito pelo diagrama apresentado na </w:t>
      </w:r>
      <w:r w:rsidRPr="00D969AD">
        <w:rPr>
          <w:highlight w:val="yellow"/>
        </w:rPr>
        <w:t>imagem x</w:t>
      </w:r>
      <w:r>
        <w:t>:</w:t>
      </w:r>
    </w:p>
    <w:p w:rsidR="00D969AD" w:rsidRDefault="00D969AD" w:rsidP="00D969AD">
      <w:pPr>
        <w:spacing w:line="360" w:lineRule="auto"/>
        <w:ind w:firstLine="720"/>
        <w:jc w:val="both"/>
      </w:pPr>
    </w:p>
    <w:p w:rsidR="0072516E" w:rsidRDefault="0072516E" w:rsidP="00B92673">
      <w:pPr>
        <w:spacing w:line="360" w:lineRule="auto"/>
        <w:ind w:firstLine="720"/>
        <w:jc w:val="both"/>
      </w:pPr>
    </w:p>
    <w:p w:rsidR="00987C7E" w:rsidRPr="00987C7E" w:rsidRDefault="00987C7E" w:rsidP="00987C7E">
      <w:pPr>
        <w:pStyle w:val="Legenda"/>
        <w:keepNext/>
        <w:jc w:val="center"/>
        <w:rPr>
          <w:b/>
          <w:i w:val="0"/>
          <w:color w:val="auto"/>
          <w:sz w:val="20"/>
          <w:szCs w:val="20"/>
        </w:rPr>
      </w:pPr>
      <w:r w:rsidRPr="00987C7E">
        <w:rPr>
          <w:b/>
          <w:i w:val="0"/>
          <w:color w:val="auto"/>
          <w:sz w:val="20"/>
          <w:szCs w:val="20"/>
        </w:rPr>
        <w:t xml:space="preserve">Figura </w:t>
      </w:r>
      <w:r w:rsidR="00715F14">
        <w:rPr>
          <w:b/>
          <w:i w:val="0"/>
          <w:color w:val="auto"/>
          <w:sz w:val="20"/>
          <w:szCs w:val="20"/>
        </w:rPr>
        <w:fldChar w:fldCharType="begin"/>
      </w:r>
      <w:r w:rsidR="00715F14">
        <w:rPr>
          <w:b/>
          <w:i w:val="0"/>
          <w:color w:val="auto"/>
          <w:sz w:val="20"/>
          <w:szCs w:val="20"/>
        </w:rPr>
        <w:instrText xml:space="preserve"> SEQ Figura \* ARABIC </w:instrText>
      </w:r>
      <w:r w:rsidR="00715F14">
        <w:rPr>
          <w:b/>
          <w:i w:val="0"/>
          <w:color w:val="auto"/>
          <w:sz w:val="20"/>
          <w:szCs w:val="20"/>
        </w:rPr>
        <w:fldChar w:fldCharType="separate"/>
      </w:r>
      <w:r w:rsidR="00715F14">
        <w:rPr>
          <w:b/>
          <w:i w:val="0"/>
          <w:noProof/>
          <w:color w:val="auto"/>
          <w:sz w:val="20"/>
          <w:szCs w:val="20"/>
        </w:rPr>
        <w:t>3</w:t>
      </w:r>
      <w:r w:rsidR="00715F14">
        <w:rPr>
          <w:b/>
          <w:i w:val="0"/>
          <w:color w:val="auto"/>
          <w:sz w:val="20"/>
          <w:szCs w:val="20"/>
        </w:rPr>
        <w:fldChar w:fldCharType="end"/>
      </w:r>
      <w:r w:rsidRPr="00987C7E">
        <w:rPr>
          <w:b/>
          <w:i w:val="0"/>
          <w:color w:val="auto"/>
          <w:sz w:val="20"/>
          <w:szCs w:val="20"/>
        </w:rPr>
        <w:t>: Diagrama do processo de avaliação e comparação dos resultados de OCR</w:t>
      </w:r>
    </w:p>
    <w:p w:rsidR="002B3C4C" w:rsidRDefault="0072146F" w:rsidP="00987C7E">
      <w:pPr>
        <w:spacing w:line="360" w:lineRule="auto"/>
        <w:ind w:firstLine="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05.75pt">
            <v:imagedata r:id="rId15" o:title="Untitled Diagram"/>
          </v:shape>
        </w:pict>
      </w:r>
    </w:p>
    <w:p w:rsidR="00987C7E" w:rsidRPr="00D969AD" w:rsidRDefault="00987C7E" w:rsidP="00987C7E">
      <w:pPr>
        <w:spacing w:line="360" w:lineRule="auto"/>
        <w:ind w:firstLine="720"/>
        <w:jc w:val="center"/>
        <w:rPr>
          <w:sz w:val="20"/>
          <w:szCs w:val="20"/>
        </w:rPr>
      </w:pPr>
      <w:r w:rsidRPr="00D969AD">
        <w:rPr>
          <w:sz w:val="20"/>
          <w:szCs w:val="20"/>
        </w:rPr>
        <w:t>Fonte: Elaborada pelo autor</w:t>
      </w:r>
    </w:p>
    <w:p w:rsidR="00987C7E" w:rsidRDefault="00987C7E" w:rsidP="00987C7E">
      <w:pPr>
        <w:spacing w:line="360" w:lineRule="auto"/>
        <w:ind w:firstLine="720"/>
        <w:jc w:val="center"/>
      </w:pPr>
    </w:p>
    <w:p w:rsidR="00221151" w:rsidRDefault="002B3C4C">
      <w:r>
        <w:br w:type="page"/>
      </w:r>
      <w:r w:rsidR="00221151">
        <w:lastRenderedPageBreak/>
        <w:br w:type="page"/>
      </w:r>
    </w:p>
    <w:p w:rsidR="00221151" w:rsidRDefault="00221151" w:rsidP="00652CBE">
      <w:pPr>
        <w:pStyle w:val="Ttulo1"/>
      </w:pPr>
      <w:r>
        <w:lastRenderedPageBreak/>
        <w:t>7 RESULTADOS</w:t>
      </w:r>
    </w:p>
    <w:p w:rsidR="00221151" w:rsidRDefault="00221151" w:rsidP="00221151">
      <w:pPr>
        <w:spacing w:line="360" w:lineRule="auto"/>
        <w:jc w:val="both"/>
        <w:rPr>
          <w:b/>
        </w:rPr>
      </w:pPr>
    </w:p>
    <w:p w:rsidR="009E40AB" w:rsidRDefault="0021154D" w:rsidP="0021154D">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p>
    <w:p w:rsidR="00221151" w:rsidRDefault="009E40AB" w:rsidP="0021154D">
      <w:pPr>
        <w:spacing w:line="360" w:lineRule="auto"/>
        <w:ind w:firstLine="708"/>
        <w:jc w:val="both"/>
      </w:pPr>
      <w:r w:rsidRPr="009E40AB">
        <w:rPr>
          <w:highlight w:val="yellow"/>
        </w:rPr>
        <w:t xml:space="preserve">Explicar cenários onde a precisao aumentou muito </w:t>
      </w:r>
      <w:proofErr w:type="gramStart"/>
      <w:r w:rsidRPr="009E40AB">
        <w:rPr>
          <w:highlight w:val="yellow"/>
        </w:rPr>
        <w:t>( textos</w:t>
      </w:r>
      <w:proofErr w:type="gramEnd"/>
      <w:r w:rsidRPr="009E40AB">
        <w:rPr>
          <w:highlight w:val="yellow"/>
        </w:rPr>
        <w:t xml:space="preserve"> longos ) e onde piorou (fundo complexo) E mostrar tabela de resultados.</w:t>
      </w:r>
      <w:r w:rsidR="00221151">
        <w:br w:type="page"/>
      </w:r>
    </w:p>
    <w:p w:rsidR="002B3C4C" w:rsidRDefault="002B3C4C"/>
    <w:p w:rsidR="002B3C4C" w:rsidRDefault="002B3C4C" w:rsidP="00B92673">
      <w:pPr>
        <w:spacing w:line="360" w:lineRule="auto"/>
        <w:ind w:firstLine="720"/>
        <w:jc w:val="both"/>
      </w:pPr>
    </w:p>
    <w:p w:rsidR="006423B7" w:rsidRDefault="00B77F8F" w:rsidP="00B77F8F">
      <w:pPr>
        <w:spacing w:line="360" w:lineRule="auto"/>
        <w:jc w:val="both"/>
        <w:rPr>
          <w:b/>
        </w:rPr>
      </w:pPr>
      <w:r>
        <w:rPr>
          <w:b/>
        </w:rPr>
        <w:t>REFERÊNCIAS</w:t>
      </w:r>
    </w:p>
    <w:p w:rsidR="00397405" w:rsidRDefault="00397405" w:rsidP="00B77F8F">
      <w:pPr>
        <w:spacing w:line="360" w:lineRule="auto"/>
        <w:jc w:val="both"/>
        <w:rPr>
          <w:b/>
        </w:rPr>
      </w:pPr>
    </w:p>
    <w:p w:rsidR="005537CD" w:rsidRPr="005537CD" w:rsidRDefault="005537CD" w:rsidP="00B77F8F">
      <w:pPr>
        <w:spacing w:line="360" w:lineRule="auto"/>
        <w:jc w:val="both"/>
      </w:pPr>
      <w:r>
        <w:rPr>
          <w:b/>
        </w:rPr>
        <w:tab/>
      </w:r>
      <w:r w:rsidRPr="005537CD">
        <w:t xml:space="preserve">ADDISON, Edwin R. et al. </w:t>
      </w:r>
      <w:r w:rsidRPr="002565FC">
        <w:rPr>
          <w:b/>
        </w:rPr>
        <w:t>Text to speech</w:t>
      </w:r>
      <w:r w:rsidRPr="005537CD">
        <w:t>. U.S. Patent n. 6,865,533, 8 mar. 2005.</w:t>
      </w:r>
    </w:p>
    <w:p w:rsidR="005537CD" w:rsidRDefault="005537CD" w:rsidP="00B77F8F">
      <w:pPr>
        <w:spacing w:line="360" w:lineRule="auto"/>
        <w:jc w:val="both"/>
        <w:rPr>
          <w:b/>
        </w:rPr>
      </w:pPr>
    </w:p>
    <w:p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rsidR="002A13D2" w:rsidRDefault="002A13D2" w:rsidP="006F0CE5">
      <w:pPr>
        <w:spacing w:line="360" w:lineRule="auto"/>
        <w:ind w:left="709"/>
        <w:jc w:val="both"/>
        <w:rPr>
          <w:color w:val="000000"/>
        </w:rPr>
      </w:pPr>
    </w:p>
    <w:p w:rsidR="00110C2C" w:rsidRDefault="00110C2C" w:rsidP="00110C2C">
      <w:pPr>
        <w:spacing w:line="360" w:lineRule="auto"/>
        <w:ind w:left="708"/>
      </w:pPr>
      <w:r>
        <w:t xml:space="preserve">BERSCH, Rita. Introdução à tecnologia assistiva. </w:t>
      </w:r>
      <w:r w:rsidRPr="00B85695">
        <w:rPr>
          <w:b/>
        </w:rPr>
        <w:t>Porto Alegre: CEDI</w:t>
      </w:r>
      <w:r>
        <w:t>, 2008.</w:t>
      </w:r>
    </w:p>
    <w:p w:rsidR="00110C2C" w:rsidRDefault="00110C2C" w:rsidP="006F0CE5">
      <w:pPr>
        <w:spacing w:line="360" w:lineRule="auto"/>
        <w:ind w:left="709"/>
        <w:jc w:val="both"/>
        <w:rPr>
          <w:color w:val="000000"/>
        </w:rPr>
      </w:pPr>
    </w:p>
    <w:p w:rsidR="00D65166" w:rsidRDefault="00D65166" w:rsidP="006F0CE5">
      <w:pPr>
        <w:spacing w:line="360" w:lineRule="auto"/>
        <w:ind w:left="709"/>
        <w:jc w:val="both"/>
        <w:rPr>
          <w:color w:val="000000"/>
        </w:rPr>
      </w:pPr>
      <w:r w:rsidRPr="00D65166">
        <w:rPr>
          <w:color w:val="000000"/>
        </w:rPr>
        <w:t>BHASKAR S. et al., Implementing Optical Character Recognition on the Android Operating System for Business Cards, 2010.</w:t>
      </w:r>
    </w:p>
    <w:p w:rsidR="00E10569" w:rsidRDefault="00E10569" w:rsidP="006F0CE5">
      <w:pPr>
        <w:spacing w:line="360" w:lineRule="auto"/>
        <w:ind w:left="709"/>
        <w:jc w:val="both"/>
        <w:rPr>
          <w:color w:val="000000"/>
        </w:rPr>
      </w:pPr>
    </w:p>
    <w:p w:rsidR="00E10569" w:rsidRPr="00E10569" w:rsidRDefault="00E10569" w:rsidP="006F0CE5">
      <w:pPr>
        <w:spacing w:line="360" w:lineRule="auto"/>
        <w:ind w:left="709"/>
        <w:jc w:val="both"/>
        <w:rPr>
          <w:color w:val="000000"/>
        </w:rPr>
      </w:pPr>
      <w:r w:rsidRPr="00E10569">
        <w:rPr>
          <w:color w:val="222222"/>
          <w:shd w:val="clear" w:color="auto" w:fill="FFFFFF"/>
        </w:rPr>
        <w:t>FOONG, Oi-Mean; SULAIMAN, Suziah; LING, Kiing Kiu. Text signage recognition in Android mobile devices. </w:t>
      </w:r>
      <w:r w:rsidRPr="00E10569">
        <w:rPr>
          <w:b/>
          <w:bCs/>
          <w:color w:val="222222"/>
          <w:shd w:val="clear" w:color="auto" w:fill="FFFFFF"/>
        </w:rPr>
        <w:t>Journal of Computer Science</w:t>
      </w:r>
      <w:r w:rsidRPr="00E10569">
        <w:rPr>
          <w:color w:val="222222"/>
          <w:shd w:val="clear" w:color="auto" w:fill="FFFFFF"/>
        </w:rPr>
        <w:t>, v. 9, n. 12, p. 1793, 2013.</w:t>
      </w:r>
    </w:p>
    <w:p w:rsidR="00ED034D" w:rsidRDefault="00ED034D" w:rsidP="006F0CE5">
      <w:pPr>
        <w:spacing w:line="360" w:lineRule="auto"/>
        <w:ind w:left="709"/>
        <w:jc w:val="both"/>
      </w:pPr>
    </w:p>
    <w:p w:rsidR="00BE22DE" w:rsidRDefault="00BE22DE" w:rsidP="006F0CE5">
      <w:pPr>
        <w:spacing w:line="360" w:lineRule="auto"/>
        <w:ind w:left="709"/>
        <w:jc w:val="both"/>
        <w:rPr>
          <w:color w:val="000000"/>
        </w:rPr>
      </w:pPr>
      <w:r>
        <w:rPr>
          <w:color w:val="000000"/>
        </w:rPr>
        <w:t xml:space="preserve">GITHUB.COM. Tessetact-OCR - </w:t>
      </w:r>
      <w:r w:rsidRPr="00BE22DE">
        <w:rPr>
          <w:color w:val="000000"/>
        </w:rPr>
        <w:t>ImproveQuality</w:t>
      </w:r>
      <w:r>
        <w:rPr>
          <w:color w:val="000000"/>
        </w:rPr>
        <w:t>. 2017. Disponível em: &lt;</w:t>
      </w:r>
      <w:r w:rsidRPr="00BE22DE">
        <w:t xml:space="preserve"> </w:t>
      </w:r>
      <w:r w:rsidRPr="00BE22DE">
        <w:rPr>
          <w:color w:val="000000"/>
        </w:rPr>
        <w:t xml:space="preserve">https://github.com/tesseract-ocr/tesseract/wiki/ImproveQuality </w:t>
      </w:r>
      <w:r>
        <w:rPr>
          <w:color w:val="000000"/>
        </w:rPr>
        <w:t>&gt;. Acesso em: 13 junho de 2017</w:t>
      </w:r>
      <w:r w:rsidR="00ED034D">
        <w:rPr>
          <w:color w:val="000000"/>
        </w:rPr>
        <w:t>.</w:t>
      </w:r>
    </w:p>
    <w:p w:rsidR="009D0C9E" w:rsidRDefault="009D0C9E" w:rsidP="006F0CE5">
      <w:pPr>
        <w:spacing w:line="360" w:lineRule="auto"/>
        <w:ind w:left="709"/>
        <w:jc w:val="both"/>
        <w:rPr>
          <w:color w:val="000000"/>
        </w:rPr>
      </w:pPr>
    </w:p>
    <w:p w:rsidR="009D0C9E" w:rsidRPr="00D65166" w:rsidRDefault="009D0C9E" w:rsidP="009D0C9E">
      <w:pPr>
        <w:spacing w:line="360" w:lineRule="auto"/>
        <w:ind w:left="709"/>
        <w:jc w:val="both"/>
      </w:pPr>
      <w:r w:rsidRPr="00D65166">
        <w:t>LECHETA, Ricardo R. Google Android-3ª Edição: Aprenda a criar aplicações para dispositivos móveis com o Android SDK. Novatec Editora, 2013.</w:t>
      </w:r>
    </w:p>
    <w:p w:rsidR="009D0C9E" w:rsidRDefault="009D0C9E" w:rsidP="009D0C9E">
      <w:pPr>
        <w:spacing w:line="360" w:lineRule="auto"/>
        <w:ind w:left="709"/>
        <w:jc w:val="both"/>
        <w:rPr>
          <w:color w:val="000000"/>
        </w:rPr>
      </w:pPr>
      <w:r w:rsidRPr="00D65166">
        <w:rPr>
          <w:b/>
          <w:bCs/>
          <w:color w:val="000000"/>
        </w:rPr>
        <w:t>International Conference on Document Analysis and Recognition</w:t>
      </w:r>
      <w:r w:rsidRPr="00D65166">
        <w:rPr>
          <w:color w:val="000000"/>
        </w:rPr>
        <w:t>, 1995.</w:t>
      </w:r>
    </w:p>
    <w:p w:rsidR="009D0C9E" w:rsidRDefault="009D0C9E" w:rsidP="009D0C9E">
      <w:pPr>
        <w:spacing w:line="360" w:lineRule="auto"/>
        <w:jc w:val="both"/>
        <w:rPr>
          <w:shd w:val="clear" w:color="auto" w:fill="FFFFFF"/>
        </w:rPr>
      </w:pPr>
    </w:p>
    <w:p w:rsidR="009D0C9E" w:rsidRDefault="009D0C9E" w:rsidP="009D0C9E">
      <w:pPr>
        <w:spacing w:line="360" w:lineRule="auto"/>
        <w:ind w:left="709"/>
        <w:jc w:val="both"/>
        <w:rPr>
          <w:color w:val="000000"/>
        </w:rPr>
      </w:pPr>
      <w:r>
        <w:rPr>
          <w:color w:val="000000"/>
        </w:rPr>
        <w:t xml:space="preserve">OCH F. J. et al. </w:t>
      </w:r>
      <w:r>
        <w:rPr>
          <w:b/>
          <w:bCs/>
          <w:color w:val="000000"/>
        </w:rPr>
        <w:t>Optical character recognition</w:t>
      </w:r>
      <w:r>
        <w:rPr>
          <w:color w:val="000000"/>
        </w:rPr>
        <w:t>. Estados Unidos, 2015. Acesso em: 29 abr. 2015</w:t>
      </w:r>
    </w:p>
    <w:p w:rsidR="009D0C9E" w:rsidRDefault="009D0C9E" w:rsidP="009D0C9E">
      <w:pPr>
        <w:spacing w:line="360" w:lineRule="auto"/>
        <w:ind w:left="709"/>
        <w:jc w:val="both"/>
        <w:rPr>
          <w:color w:val="000000"/>
        </w:rPr>
      </w:pPr>
    </w:p>
    <w:p w:rsidR="009D0C9E" w:rsidRDefault="009D0C9E" w:rsidP="009D0C9E">
      <w:pPr>
        <w:spacing w:line="360" w:lineRule="auto"/>
        <w:ind w:left="709"/>
        <w:jc w:val="both"/>
      </w:pPr>
      <w:r>
        <w:t xml:space="preserve">OPENCV.ORG. </w:t>
      </w:r>
      <w:r w:rsidRPr="00ED034D">
        <w:t>Eroding and Dilating</w:t>
      </w:r>
      <w:r>
        <w:t>. Disponível em: &lt;</w:t>
      </w:r>
      <w:r w:rsidRPr="00ED034D">
        <w:t xml:space="preserve"> http://docs.opencv.org/2.4/doc/tutorials/imgproc/erosion_dilatation/erosion_dilatation.html</w:t>
      </w:r>
      <w:r>
        <w:t>&gt;. Acesso em: 14 de junho de 2017.</w:t>
      </w:r>
    </w:p>
    <w:p w:rsidR="009D0C9E" w:rsidRDefault="009D0C9E" w:rsidP="009D0C9E">
      <w:pPr>
        <w:spacing w:line="360" w:lineRule="auto"/>
        <w:ind w:left="709"/>
        <w:jc w:val="both"/>
      </w:pPr>
    </w:p>
    <w:p w:rsidR="009D0C9E" w:rsidRDefault="009D0C9E" w:rsidP="009D0C9E">
      <w:pPr>
        <w:spacing w:line="360" w:lineRule="auto"/>
        <w:ind w:left="709"/>
        <w:jc w:val="both"/>
        <w:rPr>
          <w:shd w:val="clear" w:color="auto" w:fill="FFFFFF"/>
        </w:rPr>
      </w:pPr>
      <w:r w:rsidRPr="008D4443">
        <w:rPr>
          <w:shd w:val="clear" w:color="auto" w:fill="FFFFFF"/>
        </w:rPr>
        <w:lastRenderedPageBreak/>
        <w:t>OTSU, Nobuyuki. A threshold selection method from gray-level histograms.</w:t>
      </w:r>
      <w:r w:rsidRPr="008D4443">
        <w:rPr>
          <w:rStyle w:val="apple-converted-space"/>
          <w:shd w:val="clear" w:color="auto" w:fill="FFFFFF"/>
        </w:rPr>
        <w:t> </w:t>
      </w:r>
      <w:r w:rsidRPr="008D4443">
        <w:rPr>
          <w:b/>
          <w:bCs/>
          <w:shd w:val="clear" w:color="auto" w:fill="FFFFFF"/>
        </w:rPr>
        <w:t>IEEE Transactions on systems, man, and cybernetics</w:t>
      </w:r>
      <w:r w:rsidRPr="008D4443">
        <w:rPr>
          <w:shd w:val="clear" w:color="auto" w:fill="FFFFFF"/>
        </w:rPr>
        <w:t>, v. 9, n. 1, p. 62-66, 1979.</w:t>
      </w:r>
    </w:p>
    <w:p w:rsidR="009D0C9E" w:rsidRDefault="009D0C9E" w:rsidP="009D0C9E">
      <w:pPr>
        <w:spacing w:line="360" w:lineRule="auto"/>
        <w:ind w:left="709"/>
        <w:jc w:val="both"/>
      </w:pPr>
    </w:p>
    <w:p w:rsidR="009D0C9E" w:rsidRDefault="009D0C9E" w:rsidP="009D0C9E">
      <w:pPr>
        <w:spacing w:line="360" w:lineRule="auto"/>
        <w:ind w:left="709"/>
        <w:jc w:val="both"/>
      </w:pPr>
    </w:p>
    <w:p w:rsidR="009D0C9E" w:rsidRDefault="009D0C9E" w:rsidP="009D0C9E">
      <w:pPr>
        <w:spacing w:line="360" w:lineRule="auto"/>
        <w:ind w:left="709"/>
        <w:jc w:val="both"/>
        <w:rPr>
          <w:shd w:val="clear" w:color="auto" w:fill="FFFFFF"/>
        </w:rPr>
      </w:pPr>
      <w:r w:rsidRPr="00F3316A">
        <w:rPr>
          <w:shd w:val="clear" w:color="auto" w:fill="FFFFFF"/>
        </w:rPr>
        <w:t>REDIG, Annie Gomes; DO COUTO JUNIOR, Dilton Ribeiro. A tecnologia assistiva nos processos de leitura e escrita na educação inclusiva. </w:t>
      </w:r>
      <w:r w:rsidRPr="00F3316A">
        <w:rPr>
          <w:b/>
          <w:bCs/>
          <w:shd w:val="clear" w:color="auto" w:fill="FFFFFF"/>
        </w:rPr>
        <w:t>Informática na educação: teoria &amp; prática</w:t>
      </w:r>
      <w:r w:rsidRPr="00F3316A">
        <w:rPr>
          <w:shd w:val="clear" w:color="auto" w:fill="FFFFFF"/>
        </w:rPr>
        <w:t>, v. 15, n. 2, 2012.</w:t>
      </w:r>
    </w:p>
    <w:p w:rsidR="009D0C9E" w:rsidRPr="009D0C9E" w:rsidRDefault="009D0C9E" w:rsidP="009D0C9E">
      <w:pPr>
        <w:spacing w:line="360" w:lineRule="auto"/>
        <w:ind w:left="709"/>
        <w:jc w:val="both"/>
      </w:pPr>
    </w:p>
    <w:p w:rsidR="009D0C9E" w:rsidRPr="00396E0E" w:rsidRDefault="009D0C9E" w:rsidP="009D0C9E">
      <w:pPr>
        <w:spacing w:line="360" w:lineRule="auto"/>
        <w:ind w:left="709"/>
        <w:jc w:val="both"/>
      </w:pPr>
    </w:p>
    <w:p w:rsidR="009D0C9E" w:rsidRPr="009D0C9E" w:rsidRDefault="009D0C9E" w:rsidP="009D0C9E">
      <w:pPr>
        <w:spacing w:line="360" w:lineRule="auto"/>
        <w:ind w:left="709"/>
        <w:jc w:val="both"/>
        <w:rPr>
          <w:shd w:val="clear" w:color="auto" w:fill="FFFFFF"/>
        </w:rPr>
      </w:pPr>
      <w:r w:rsidRPr="00A40F25">
        <w:rPr>
          <w:shd w:val="clear" w:color="auto" w:fill="FFFFFF"/>
        </w:rPr>
        <w:t>RESNIKOFF, Serge et al. Global data on visual impairment in the year 2002.</w:t>
      </w:r>
      <w:r w:rsidRPr="00A40F25">
        <w:rPr>
          <w:rStyle w:val="apple-converted-space"/>
          <w:shd w:val="clear" w:color="auto" w:fill="FFFFFF"/>
        </w:rPr>
        <w:t> </w:t>
      </w:r>
      <w:r w:rsidRPr="00A40F25">
        <w:rPr>
          <w:b/>
          <w:bCs/>
          <w:shd w:val="clear" w:color="auto" w:fill="FFFFFF"/>
        </w:rPr>
        <w:t>Bulletin of the world health organization</w:t>
      </w:r>
      <w:r w:rsidRPr="00A40F25">
        <w:rPr>
          <w:shd w:val="clear" w:color="auto" w:fill="FFFFFF"/>
        </w:rPr>
        <w:t>, v. 82, n. 11, p. 844-851, 2004.</w:t>
      </w:r>
    </w:p>
    <w:p w:rsidR="009D0C9E" w:rsidRDefault="009D0C9E" w:rsidP="009D0C9E">
      <w:pPr>
        <w:spacing w:line="360" w:lineRule="auto"/>
        <w:ind w:left="709"/>
        <w:jc w:val="both"/>
        <w:rPr>
          <w:color w:val="000000"/>
        </w:rPr>
      </w:pPr>
    </w:p>
    <w:p w:rsidR="009D0C9E" w:rsidRPr="00A40F25" w:rsidRDefault="009D0C9E" w:rsidP="009D0C9E">
      <w:pPr>
        <w:spacing w:line="360" w:lineRule="auto"/>
        <w:ind w:left="709"/>
        <w:jc w:val="both"/>
        <w:rPr>
          <w:color w:val="000000"/>
        </w:rPr>
      </w:pPr>
      <w:r w:rsidRPr="00A40F25">
        <w:rPr>
          <w:shd w:val="clear" w:color="auto" w:fill="FFFFFF"/>
        </w:rPr>
        <w:t>RUSIÑOL, Marçal; CHAZALON, Joseph; OGIER, Jean-Marc. Combining focus measure operators to predict ocr accuracy in mobile-captured document images. In:</w:t>
      </w:r>
      <w:r w:rsidRPr="00A40F25">
        <w:rPr>
          <w:rStyle w:val="apple-converted-space"/>
          <w:shd w:val="clear" w:color="auto" w:fill="FFFFFF"/>
        </w:rPr>
        <w:t> </w:t>
      </w:r>
      <w:r w:rsidRPr="00A40F25">
        <w:rPr>
          <w:b/>
          <w:bCs/>
          <w:shd w:val="clear" w:color="auto" w:fill="FFFFFF"/>
        </w:rPr>
        <w:t>Document Analysis Systems (DAS), 2014 11th IAPR International Workshop on</w:t>
      </w:r>
      <w:r w:rsidRPr="00A40F25">
        <w:rPr>
          <w:shd w:val="clear" w:color="auto" w:fill="FFFFFF"/>
        </w:rPr>
        <w:t>. IEEE, 2014. p. 181-185.</w:t>
      </w:r>
    </w:p>
    <w:p w:rsidR="009D0C9E" w:rsidRDefault="009D0C9E" w:rsidP="009D0C9E">
      <w:pPr>
        <w:spacing w:line="360" w:lineRule="auto"/>
        <w:ind w:left="709"/>
        <w:jc w:val="both"/>
        <w:rPr>
          <w:color w:val="000000"/>
        </w:rPr>
      </w:pPr>
    </w:p>
    <w:p w:rsidR="009D0C9E" w:rsidRPr="00396E0E" w:rsidRDefault="009D0C9E" w:rsidP="009D0C9E">
      <w:pPr>
        <w:spacing w:line="360" w:lineRule="auto"/>
        <w:ind w:left="709"/>
        <w:jc w:val="both"/>
        <w:rPr>
          <w:color w:val="000000"/>
        </w:rPr>
      </w:pPr>
    </w:p>
    <w:p w:rsidR="009D0C9E" w:rsidRDefault="009D0C9E" w:rsidP="009D0C9E">
      <w:pPr>
        <w:spacing w:line="360" w:lineRule="auto"/>
        <w:ind w:left="709"/>
        <w:jc w:val="both"/>
        <w:rPr>
          <w:color w:val="000000"/>
        </w:rPr>
      </w:pPr>
      <w:r w:rsidRPr="00D65166">
        <w:rPr>
          <w:color w:val="000000"/>
        </w:rPr>
        <w:t>SMITH, R. A simple and efficient skew detection algorithm via text row accumulation.</w:t>
      </w:r>
      <w:r>
        <w:rPr>
          <w:color w:val="000000"/>
        </w:rPr>
        <w:t xml:space="preserve"> </w:t>
      </w:r>
      <w:r w:rsidRPr="00D65166">
        <w:rPr>
          <w:b/>
          <w:bCs/>
          <w:color w:val="000000"/>
        </w:rPr>
        <w:t>Proceedings of 3rd</w:t>
      </w:r>
    </w:p>
    <w:p w:rsidR="009D0C9E" w:rsidRDefault="009D0C9E" w:rsidP="009D0C9E">
      <w:pPr>
        <w:spacing w:line="360" w:lineRule="auto"/>
        <w:jc w:val="both"/>
        <w:rPr>
          <w:shd w:val="clear" w:color="auto" w:fill="FFFFFF"/>
        </w:rPr>
      </w:pPr>
    </w:p>
    <w:p w:rsidR="009D0C9E" w:rsidRPr="00F3316A" w:rsidRDefault="009D0C9E" w:rsidP="009D0C9E">
      <w:pPr>
        <w:spacing w:line="360" w:lineRule="auto"/>
        <w:ind w:left="709"/>
        <w:jc w:val="both"/>
      </w:pPr>
      <w:r w:rsidRPr="00D65166">
        <w:t>SMITH, Ray. An Overview of the Tesseract OCR Engine. ICDAR. Vol. 7. No. 1. 2007.</w:t>
      </w:r>
    </w:p>
    <w:p w:rsidR="005F501B" w:rsidRDefault="005F501B" w:rsidP="006F0CE5">
      <w:pPr>
        <w:spacing w:line="360" w:lineRule="auto"/>
        <w:ind w:left="709"/>
        <w:jc w:val="both"/>
      </w:pPr>
    </w:p>
    <w:p w:rsidR="00835F43" w:rsidRDefault="00835F43" w:rsidP="006F0CE5">
      <w:pPr>
        <w:spacing w:line="360" w:lineRule="auto"/>
        <w:ind w:left="709"/>
        <w:jc w:val="both"/>
      </w:pPr>
      <w:r>
        <w:t>TATHAM, Mark, MORTON, Katherine: Developments in Speech Synthesis, John Wiley &amp; Sons Ltd: England, (2005).</w:t>
      </w:r>
    </w:p>
    <w:p w:rsidR="00835F43" w:rsidRPr="005F501B" w:rsidRDefault="00835F43" w:rsidP="006F0CE5">
      <w:pPr>
        <w:spacing w:line="360" w:lineRule="auto"/>
        <w:ind w:left="709"/>
        <w:jc w:val="both"/>
      </w:pPr>
    </w:p>
    <w:p w:rsidR="005F501B" w:rsidRPr="00ED034D" w:rsidRDefault="005F501B" w:rsidP="006F0CE5">
      <w:pPr>
        <w:spacing w:line="360" w:lineRule="auto"/>
        <w:ind w:left="709"/>
        <w:jc w:val="both"/>
      </w:pPr>
      <w:r w:rsidRPr="00ED034D">
        <w:rPr>
          <w:shd w:val="clear" w:color="auto" w:fill="FFFFFF"/>
        </w:rPr>
        <w:t>TOROK, Leonardo; DE IMAGENS, Análise; CONCI, Aura. Método de Otsu.</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rsidR="006F0CE5" w:rsidRDefault="006F0CE5" w:rsidP="006F0CE5">
      <w:pPr>
        <w:spacing w:line="360" w:lineRule="auto"/>
        <w:ind w:left="709"/>
        <w:jc w:val="both"/>
      </w:pPr>
    </w:p>
    <w:p w:rsidR="001235E8" w:rsidRPr="001235E8" w:rsidRDefault="001235E8" w:rsidP="006F0CE5">
      <w:pPr>
        <w:spacing w:line="360" w:lineRule="auto"/>
        <w:ind w:left="709"/>
        <w:jc w:val="both"/>
      </w:pPr>
      <w:r w:rsidRPr="001235E8">
        <w:rPr>
          <w:shd w:val="clear" w:color="auto" w:fill="FFFFFF"/>
        </w:rPr>
        <w:lastRenderedPageBreak/>
        <w:t>VALA, Miss Hetal J.; BAXI, Astha. A review on Otsu image segmentation algorithm.</w:t>
      </w:r>
      <w:r w:rsidRPr="001235E8">
        <w:rPr>
          <w:rStyle w:val="apple-converted-space"/>
          <w:shd w:val="clear" w:color="auto" w:fill="FFFFFF"/>
        </w:rPr>
        <w:t> </w:t>
      </w:r>
      <w:r w:rsidRPr="001235E8">
        <w:rPr>
          <w:b/>
          <w:bCs/>
          <w:shd w:val="clear" w:color="auto" w:fill="FFFFFF"/>
        </w:rPr>
        <w:t>International Journal of Advanced Research in Computer Engineering &amp; Technology (IJARCET)</w:t>
      </w:r>
      <w:r w:rsidRPr="001235E8">
        <w:rPr>
          <w:shd w:val="clear" w:color="auto" w:fill="FFFFFF"/>
        </w:rPr>
        <w:t>, v. 2, n. 2, p. pp: 387-389, 2013.</w:t>
      </w:r>
    </w:p>
    <w:p w:rsidR="001235E8" w:rsidRDefault="001235E8" w:rsidP="006F0CE5">
      <w:pPr>
        <w:spacing w:line="360" w:lineRule="auto"/>
        <w:ind w:left="709"/>
        <w:jc w:val="both"/>
      </w:pPr>
    </w:p>
    <w:p w:rsidR="00030F07" w:rsidRDefault="00030F07" w:rsidP="00030F07">
      <w:pPr>
        <w:spacing w:line="360" w:lineRule="auto"/>
        <w:ind w:left="709"/>
        <w:jc w:val="both"/>
      </w:pPr>
      <w:r>
        <w:t>WHO, 2013. Visual Impairment and Blindness. World Health Organization.</w:t>
      </w:r>
      <w:r w:rsidRPr="00030F07">
        <w:t xml:space="preserve"> </w:t>
      </w:r>
      <w:r>
        <w:t>Disponível em: &lt;</w:t>
      </w:r>
      <w:r w:rsidRPr="00ED034D">
        <w:t xml:space="preserve"> </w:t>
      </w:r>
      <w:r w:rsidRPr="00030F07">
        <w:t>http://www.who.int/mediacentre/factsheets/fs282/en/</w:t>
      </w:r>
      <w:r>
        <w:t>&gt;. Acesso em: 08 de setembro de 2017.</w:t>
      </w:r>
    </w:p>
    <w:p w:rsidR="00030F07" w:rsidRPr="00D65166" w:rsidRDefault="00030F07" w:rsidP="006F0CE5">
      <w:pPr>
        <w:spacing w:line="360" w:lineRule="auto"/>
        <w:ind w:left="709"/>
        <w:jc w:val="both"/>
      </w:pPr>
    </w:p>
    <w:p w:rsidR="006F0CE5" w:rsidRPr="00D65166" w:rsidRDefault="006F0CE5" w:rsidP="006F0CE5">
      <w:pPr>
        <w:spacing w:line="360" w:lineRule="auto"/>
        <w:ind w:left="709"/>
        <w:jc w:val="both"/>
      </w:pPr>
      <w:r w:rsidRPr="00D65166">
        <w:t>WOLF, Christian; JOLION, J.-M. Extraction and recognition of artificial text in multimedia documents. Pattern Analysis &amp; Applications, v. 6, n. 4, p. 309-326, 2004.</w:t>
      </w:r>
    </w:p>
    <w:p w:rsidR="009D0C9E" w:rsidRDefault="009D0C9E" w:rsidP="009D0C9E">
      <w:pPr>
        <w:spacing w:line="360" w:lineRule="auto"/>
        <w:ind w:left="709"/>
        <w:jc w:val="both"/>
        <w:rPr>
          <w:shd w:val="clear" w:color="auto" w:fill="FFFFFF"/>
        </w:rPr>
      </w:pPr>
    </w:p>
    <w:p w:rsidR="009D0C9E" w:rsidRPr="009D0C9E" w:rsidRDefault="009D0C9E" w:rsidP="009D0C9E">
      <w:pPr>
        <w:spacing w:line="360" w:lineRule="auto"/>
        <w:ind w:left="709"/>
        <w:jc w:val="both"/>
        <w:rPr>
          <w:highlight w:val="yellow"/>
        </w:rPr>
      </w:pPr>
      <w:r w:rsidRPr="009D0C9E">
        <w:rPr>
          <w:highlight w:val="yellow"/>
          <w:shd w:val="clear" w:color="auto" w:fill="FFFFFF"/>
        </w:rPr>
        <w:t>GOTO, Hideaki; LIU, Kunqi. Scene Text Detection and Tracking for Wearable Text-to-Speech Translation Camera. In: </w:t>
      </w:r>
      <w:r w:rsidRPr="009D0C9E">
        <w:rPr>
          <w:b/>
          <w:bCs/>
          <w:highlight w:val="yellow"/>
          <w:shd w:val="clear" w:color="auto" w:fill="FFFFFF"/>
        </w:rPr>
        <w:t>International Conference on Computers Helping People with Special Needs</w:t>
      </w:r>
      <w:r w:rsidRPr="009D0C9E">
        <w:rPr>
          <w:highlight w:val="yellow"/>
          <w:shd w:val="clear" w:color="auto" w:fill="FFFFFF"/>
        </w:rPr>
        <w:t>. Springer International Publishing, 2016. p. 23-26.</w:t>
      </w:r>
    </w:p>
    <w:p w:rsidR="006F0CE5" w:rsidRPr="009D0C9E" w:rsidRDefault="006F0CE5" w:rsidP="006F0CE5">
      <w:pPr>
        <w:spacing w:line="360" w:lineRule="auto"/>
        <w:ind w:left="709"/>
        <w:jc w:val="both"/>
        <w:rPr>
          <w:highlight w:val="yellow"/>
        </w:rPr>
      </w:pPr>
    </w:p>
    <w:p w:rsidR="006F0CE5" w:rsidRPr="00D65166" w:rsidRDefault="006F0CE5" w:rsidP="006F0CE5">
      <w:pPr>
        <w:spacing w:line="360" w:lineRule="auto"/>
        <w:ind w:left="709"/>
        <w:jc w:val="both"/>
      </w:pPr>
      <w:r w:rsidRPr="009D0C9E">
        <w:rPr>
          <w:highlight w:val="yellow"/>
        </w:rPr>
        <w:t>YANAGUYA, G. A. Aplicação de Tradução OCR Multiplataforma via Web Services, 2015.</w:t>
      </w:r>
    </w:p>
    <w:p w:rsidR="00397405" w:rsidRPr="00397405" w:rsidRDefault="00397405" w:rsidP="0097379C"/>
    <w:sectPr w:rsidR="00397405" w:rsidRPr="00397405" w:rsidSect="001A03FF">
      <w:headerReference w:type="even" r:id="rId16"/>
      <w:headerReference w:type="default" r:id="rId17"/>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430" w:rsidRDefault="005F1430">
      <w:r>
        <w:separator/>
      </w:r>
    </w:p>
  </w:endnote>
  <w:endnote w:type="continuationSeparator" w:id="0">
    <w:p w:rsidR="005F1430" w:rsidRDefault="005F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430" w:rsidRDefault="005F1430">
      <w:r>
        <w:separator/>
      </w:r>
    </w:p>
  </w:footnote>
  <w:footnote w:type="continuationSeparator" w:id="0">
    <w:p w:rsidR="005F1430" w:rsidRDefault="005F1430">
      <w:r>
        <w:continuationSeparator/>
      </w:r>
    </w:p>
  </w:footnote>
  <w:footnote w:id="1">
    <w:p w:rsidR="00792262" w:rsidRDefault="00792262">
      <w:pPr>
        <w:pStyle w:val="Textodenotaderodap"/>
      </w:pPr>
      <w:r>
        <w:rPr>
          <w:rStyle w:val="Refdenotaderodap"/>
        </w:rPr>
        <w:footnoteRef/>
      </w:r>
      <w:r>
        <w:t xml:space="preserve"> </w:t>
      </w:r>
      <w:proofErr w:type="spellStart"/>
      <w:r>
        <w:t>OpenCV</w:t>
      </w:r>
      <w:proofErr w:type="spellEnd"/>
      <w:r>
        <w:t xml:space="preserve"> (Open </w:t>
      </w:r>
      <w:proofErr w:type="spellStart"/>
      <w:r>
        <w:t>Source</w:t>
      </w:r>
      <w:proofErr w:type="spellEnd"/>
      <w:r>
        <w:t xml:space="preserve"> Computer Vision Library) é uma biblioteca </w:t>
      </w:r>
      <w:proofErr w:type="spellStart"/>
      <w:r>
        <w:t>multiplataforma</w:t>
      </w:r>
      <w:proofErr w:type="spellEnd"/>
      <w:r>
        <w:t>, gratuita para uso acadêmico e comercial, para o desenvolvimento de softwares na área de Visão Computacional.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E018D" w:rsidRDefault="009E018D"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96BE2">
      <w:rPr>
        <w:rStyle w:val="Nmerodepgina"/>
        <w:noProof/>
      </w:rPr>
      <w:t>11</w:t>
    </w:r>
    <w:r>
      <w:rPr>
        <w:rStyle w:val="Nmerodepgina"/>
      </w:rPr>
      <w:fldChar w:fldCharType="end"/>
    </w:r>
  </w:p>
  <w:p w:rsidR="009E018D" w:rsidRDefault="009E018D"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9759A0"/>
    <w:multiLevelType w:val="hybridMultilevel"/>
    <w:tmpl w:val="278ED072"/>
    <w:lvl w:ilvl="0" w:tplc="248EA538">
      <w:start w:val="1"/>
      <w:numFmt w:val="decimal"/>
      <w:lvlText w:val="%1."/>
      <w:lvlJc w:val="left"/>
      <w:pPr>
        <w:ind w:left="1776" w:hanging="360"/>
      </w:pPr>
      <w:rPr>
        <w:rFonts w:ascii="Times New Roman" w:hAnsi="Times New Roman" w:cs="Times New Roman" w:hint="default"/>
        <w:sz w:val="20"/>
        <w:szCs w:val="20"/>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14643"/>
    <w:rsid w:val="00021A41"/>
    <w:rsid w:val="0003071C"/>
    <w:rsid w:val="00030F07"/>
    <w:rsid w:val="0003378A"/>
    <w:rsid w:val="000337D4"/>
    <w:rsid w:val="00035B29"/>
    <w:rsid w:val="00037B69"/>
    <w:rsid w:val="000400F9"/>
    <w:rsid w:val="000502DA"/>
    <w:rsid w:val="00055139"/>
    <w:rsid w:val="000606C9"/>
    <w:rsid w:val="0006387A"/>
    <w:rsid w:val="00064CDA"/>
    <w:rsid w:val="00065584"/>
    <w:rsid w:val="0006672F"/>
    <w:rsid w:val="0006762D"/>
    <w:rsid w:val="00070A8A"/>
    <w:rsid w:val="00073F6F"/>
    <w:rsid w:val="00083181"/>
    <w:rsid w:val="00083EF6"/>
    <w:rsid w:val="0009129A"/>
    <w:rsid w:val="000A0BC7"/>
    <w:rsid w:val="000A3C94"/>
    <w:rsid w:val="000B24C3"/>
    <w:rsid w:val="000B3E48"/>
    <w:rsid w:val="000D2404"/>
    <w:rsid w:val="000D310B"/>
    <w:rsid w:val="000D3B7E"/>
    <w:rsid w:val="000E79DA"/>
    <w:rsid w:val="000F0CDD"/>
    <w:rsid w:val="000F606A"/>
    <w:rsid w:val="00110A00"/>
    <w:rsid w:val="00110C2C"/>
    <w:rsid w:val="00121085"/>
    <w:rsid w:val="001235E8"/>
    <w:rsid w:val="00127206"/>
    <w:rsid w:val="00133E80"/>
    <w:rsid w:val="00133EC1"/>
    <w:rsid w:val="0013683D"/>
    <w:rsid w:val="00141468"/>
    <w:rsid w:val="001415AB"/>
    <w:rsid w:val="00141A16"/>
    <w:rsid w:val="00147C77"/>
    <w:rsid w:val="001500BC"/>
    <w:rsid w:val="00151373"/>
    <w:rsid w:val="00153CA5"/>
    <w:rsid w:val="00154697"/>
    <w:rsid w:val="00154E07"/>
    <w:rsid w:val="0015780B"/>
    <w:rsid w:val="00163697"/>
    <w:rsid w:val="00164526"/>
    <w:rsid w:val="00164CE3"/>
    <w:rsid w:val="0017633E"/>
    <w:rsid w:val="001842DE"/>
    <w:rsid w:val="00186EC7"/>
    <w:rsid w:val="00194B3A"/>
    <w:rsid w:val="001958FA"/>
    <w:rsid w:val="001A03FF"/>
    <w:rsid w:val="001A4E0F"/>
    <w:rsid w:val="001A6ACE"/>
    <w:rsid w:val="001B2540"/>
    <w:rsid w:val="001B6C48"/>
    <w:rsid w:val="001C06A4"/>
    <w:rsid w:val="001C2CD2"/>
    <w:rsid w:val="001C6B2C"/>
    <w:rsid w:val="001C7BF0"/>
    <w:rsid w:val="001D1B09"/>
    <w:rsid w:val="001E0455"/>
    <w:rsid w:val="001E4F03"/>
    <w:rsid w:val="001F2D5D"/>
    <w:rsid w:val="001F56A7"/>
    <w:rsid w:val="00200AAF"/>
    <w:rsid w:val="00201602"/>
    <w:rsid w:val="002058C9"/>
    <w:rsid w:val="002101E9"/>
    <w:rsid w:val="00211038"/>
    <w:rsid w:val="0021154D"/>
    <w:rsid w:val="00213A66"/>
    <w:rsid w:val="00221151"/>
    <w:rsid w:val="002265B8"/>
    <w:rsid w:val="0023381A"/>
    <w:rsid w:val="00234D45"/>
    <w:rsid w:val="002362E4"/>
    <w:rsid w:val="00241D93"/>
    <w:rsid w:val="00244B7B"/>
    <w:rsid w:val="00245F97"/>
    <w:rsid w:val="00246792"/>
    <w:rsid w:val="002515A1"/>
    <w:rsid w:val="002548FF"/>
    <w:rsid w:val="002565FC"/>
    <w:rsid w:val="0026537A"/>
    <w:rsid w:val="00266D9C"/>
    <w:rsid w:val="00270822"/>
    <w:rsid w:val="00270A73"/>
    <w:rsid w:val="002733C7"/>
    <w:rsid w:val="00273AD8"/>
    <w:rsid w:val="00277991"/>
    <w:rsid w:val="002828E8"/>
    <w:rsid w:val="00282C08"/>
    <w:rsid w:val="00291B99"/>
    <w:rsid w:val="00296BE2"/>
    <w:rsid w:val="002A13D2"/>
    <w:rsid w:val="002B0489"/>
    <w:rsid w:val="002B0561"/>
    <w:rsid w:val="002B1876"/>
    <w:rsid w:val="002B1F81"/>
    <w:rsid w:val="002B3C4C"/>
    <w:rsid w:val="002D0941"/>
    <w:rsid w:val="002D6076"/>
    <w:rsid w:val="002E734E"/>
    <w:rsid w:val="002E7725"/>
    <w:rsid w:val="003016C7"/>
    <w:rsid w:val="003021A9"/>
    <w:rsid w:val="00307798"/>
    <w:rsid w:val="0031591F"/>
    <w:rsid w:val="00315D25"/>
    <w:rsid w:val="00320229"/>
    <w:rsid w:val="003400DE"/>
    <w:rsid w:val="003454D0"/>
    <w:rsid w:val="00346A28"/>
    <w:rsid w:val="00346DD1"/>
    <w:rsid w:val="00347A19"/>
    <w:rsid w:val="003523EA"/>
    <w:rsid w:val="00361896"/>
    <w:rsid w:val="00363173"/>
    <w:rsid w:val="003877AC"/>
    <w:rsid w:val="00387C97"/>
    <w:rsid w:val="0039071C"/>
    <w:rsid w:val="00392562"/>
    <w:rsid w:val="00396E0E"/>
    <w:rsid w:val="00397405"/>
    <w:rsid w:val="003A04C6"/>
    <w:rsid w:val="003A1237"/>
    <w:rsid w:val="003A53BC"/>
    <w:rsid w:val="003A6A75"/>
    <w:rsid w:val="003B5523"/>
    <w:rsid w:val="003B7CBF"/>
    <w:rsid w:val="003B7DFF"/>
    <w:rsid w:val="003C2E6B"/>
    <w:rsid w:val="003C4407"/>
    <w:rsid w:val="003C7208"/>
    <w:rsid w:val="003D15A0"/>
    <w:rsid w:val="003E19DF"/>
    <w:rsid w:val="003F736D"/>
    <w:rsid w:val="003F739C"/>
    <w:rsid w:val="00403A47"/>
    <w:rsid w:val="004100F5"/>
    <w:rsid w:val="004107D7"/>
    <w:rsid w:val="00410EEE"/>
    <w:rsid w:val="0041158B"/>
    <w:rsid w:val="00411DFC"/>
    <w:rsid w:val="00420ABC"/>
    <w:rsid w:val="00422780"/>
    <w:rsid w:val="00435CB2"/>
    <w:rsid w:val="00437209"/>
    <w:rsid w:val="00440640"/>
    <w:rsid w:val="004413F9"/>
    <w:rsid w:val="00443B45"/>
    <w:rsid w:val="00443E2A"/>
    <w:rsid w:val="00444DCB"/>
    <w:rsid w:val="0044793E"/>
    <w:rsid w:val="00472A1E"/>
    <w:rsid w:val="00475B21"/>
    <w:rsid w:val="00477A43"/>
    <w:rsid w:val="00480563"/>
    <w:rsid w:val="00481D4F"/>
    <w:rsid w:val="004836E5"/>
    <w:rsid w:val="00483EAB"/>
    <w:rsid w:val="004842FC"/>
    <w:rsid w:val="004A0337"/>
    <w:rsid w:val="004A3A13"/>
    <w:rsid w:val="004A46DC"/>
    <w:rsid w:val="004A698C"/>
    <w:rsid w:val="004B50A7"/>
    <w:rsid w:val="004B7BD0"/>
    <w:rsid w:val="004C4C21"/>
    <w:rsid w:val="004C6E22"/>
    <w:rsid w:val="004C7E05"/>
    <w:rsid w:val="004D6E05"/>
    <w:rsid w:val="004E42AB"/>
    <w:rsid w:val="004E6A59"/>
    <w:rsid w:val="004E7457"/>
    <w:rsid w:val="004F057C"/>
    <w:rsid w:val="004F1359"/>
    <w:rsid w:val="004F15A5"/>
    <w:rsid w:val="004F35C5"/>
    <w:rsid w:val="004F4C53"/>
    <w:rsid w:val="004F5E78"/>
    <w:rsid w:val="004F6983"/>
    <w:rsid w:val="005002C8"/>
    <w:rsid w:val="0050676F"/>
    <w:rsid w:val="005104D4"/>
    <w:rsid w:val="00517C38"/>
    <w:rsid w:val="00521782"/>
    <w:rsid w:val="005249DE"/>
    <w:rsid w:val="00530378"/>
    <w:rsid w:val="00535667"/>
    <w:rsid w:val="005414C0"/>
    <w:rsid w:val="00552485"/>
    <w:rsid w:val="005537CD"/>
    <w:rsid w:val="00556827"/>
    <w:rsid w:val="0055731E"/>
    <w:rsid w:val="0056088B"/>
    <w:rsid w:val="00567843"/>
    <w:rsid w:val="0058585A"/>
    <w:rsid w:val="005858DF"/>
    <w:rsid w:val="00590CFC"/>
    <w:rsid w:val="00595450"/>
    <w:rsid w:val="005A0A55"/>
    <w:rsid w:val="005A6139"/>
    <w:rsid w:val="005B03DE"/>
    <w:rsid w:val="005B37AB"/>
    <w:rsid w:val="005B4327"/>
    <w:rsid w:val="005C1B03"/>
    <w:rsid w:val="005C1D40"/>
    <w:rsid w:val="005C44B9"/>
    <w:rsid w:val="005E2123"/>
    <w:rsid w:val="005E4ECD"/>
    <w:rsid w:val="005F0DF5"/>
    <w:rsid w:val="005F1430"/>
    <w:rsid w:val="005F42D9"/>
    <w:rsid w:val="005F501B"/>
    <w:rsid w:val="005F5A36"/>
    <w:rsid w:val="005F7AD2"/>
    <w:rsid w:val="00600454"/>
    <w:rsid w:val="00613F0C"/>
    <w:rsid w:val="006141AC"/>
    <w:rsid w:val="00615CC2"/>
    <w:rsid w:val="00616140"/>
    <w:rsid w:val="00616F7C"/>
    <w:rsid w:val="0061794E"/>
    <w:rsid w:val="00620EE7"/>
    <w:rsid w:val="006236D7"/>
    <w:rsid w:val="0062764C"/>
    <w:rsid w:val="006328AF"/>
    <w:rsid w:val="00635714"/>
    <w:rsid w:val="006364EE"/>
    <w:rsid w:val="006423B7"/>
    <w:rsid w:val="00642613"/>
    <w:rsid w:val="00647172"/>
    <w:rsid w:val="00652CBE"/>
    <w:rsid w:val="006545BA"/>
    <w:rsid w:val="00655289"/>
    <w:rsid w:val="006622D4"/>
    <w:rsid w:val="00663821"/>
    <w:rsid w:val="006729ED"/>
    <w:rsid w:val="00674A01"/>
    <w:rsid w:val="0068382F"/>
    <w:rsid w:val="00695FB6"/>
    <w:rsid w:val="006A082C"/>
    <w:rsid w:val="006A6408"/>
    <w:rsid w:val="006B1455"/>
    <w:rsid w:val="006C29FC"/>
    <w:rsid w:val="006C613E"/>
    <w:rsid w:val="006C69ED"/>
    <w:rsid w:val="006D0F67"/>
    <w:rsid w:val="006D25AC"/>
    <w:rsid w:val="006E30ED"/>
    <w:rsid w:val="006E3525"/>
    <w:rsid w:val="006E43F3"/>
    <w:rsid w:val="006F0CE5"/>
    <w:rsid w:val="006F2FA0"/>
    <w:rsid w:val="006F4C2E"/>
    <w:rsid w:val="006F6B33"/>
    <w:rsid w:val="006F76EB"/>
    <w:rsid w:val="007029F8"/>
    <w:rsid w:val="00702F80"/>
    <w:rsid w:val="007043D1"/>
    <w:rsid w:val="00707775"/>
    <w:rsid w:val="00715F14"/>
    <w:rsid w:val="00720138"/>
    <w:rsid w:val="00721080"/>
    <w:rsid w:val="0072146F"/>
    <w:rsid w:val="0072516E"/>
    <w:rsid w:val="00726307"/>
    <w:rsid w:val="007278D5"/>
    <w:rsid w:val="00734076"/>
    <w:rsid w:val="00737672"/>
    <w:rsid w:val="00744032"/>
    <w:rsid w:val="00757638"/>
    <w:rsid w:val="00757DB4"/>
    <w:rsid w:val="00770748"/>
    <w:rsid w:val="00770C59"/>
    <w:rsid w:val="00772A7E"/>
    <w:rsid w:val="00773894"/>
    <w:rsid w:val="0077584C"/>
    <w:rsid w:val="007775DE"/>
    <w:rsid w:val="0078007F"/>
    <w:rsid w:val="0078208B"/>
    <w:rsid w:val="0078547D"/>
    <w:rsid w:val="00791FED"/>
    <w:rsid w:val="00792262"/>
    <w:rsid w:val="007A074E"/>
    <w:rsid w:val="007A2412"/>
    <w:rsid w:val="007C7C5E"/>
    <w:rsid w:val="007D2A72"/>
    <w:rsid w:val="007D34E7"/>
    <w:rsid w:val="007E13EC"/>
    <w:rsid w:val="007E4C61"/>
    <w:rsid w:val="007E4FA8"/>
    <w:rsid w:val="007E61E3"/>
    <w:rsid w:val="007F4646"/>
    <w:rsid w:val="0080305D"/>
    <w:rsid w:val="0080698A"/>
    <w:rsid w:val="00811461"/>
    <w:rsid w:val="0081468C"/>
    <w:rsid w:val="00820093"/>
    <w:rsid w:val="00820FF8"/>
    <w:rsid w:val="00822CCD"/>
    <w:rsid w:val="00824E52"/>
    <w:rsid w:val="0082565C"/>
    <w:rsid w:val="00826AEF"/>
    <w:rsid w:val="00833345"/>
    <w:rsid w:val="00835F43"/>
    <w:rsid w:val="00837771"/>
    <w:rsid w:val="00846481"/>
    <w:rsid w:val="00846810"/>
    <w:rsid w:val="00861D5C"/>
    <w:rsid w:val="008630AD"/>
    <w:rsid w:val="008773F6"/>
    <w:rsid w:val="00882788"/>
    <w:rsid w:val="008830E2"/>
    <w:rsid w:val="00884E57"/>
    <w:rsid w:val="00887B23"/>
    <w:rsid w:val="00890536"/>
    <w:rsid w:val="00890FA9"/>
    <w:rsid w:val="00897423"/>
    <w:rsid w:val="008A0DBE"/>
    <w:rsid w:val="008A427B"/>
    <w:rsid w:val="008A675E"/>
    <w:rsid w:val="008C1BB9"/>
    <w:rsid w:val="008C49AA"/>
    <w:rsid w:val="008C6164"/>
    <w:rsid w:val="008C700C"/>
    <w:rsid w:val="008D4443"/>
    <w:rsid w:val="008D638C"/>
    <w:rsid w:val="008E04C1"/>
    <w:rsid w:val="008E2DBE"/>
    <w:rsid w:val="00900108"/>
    <w:rsid w:val="0090203B"/>
    <w:rsid w:val="009035BA"/>
    <w:rsid w:val="009057A1"/>
    <w:rsid w:val="00920048"/>
    <w:rsid w:val="009208B4"/>
    <w:rsid w:val="00925B93"/>
    <w:rsid w:val="00934EB8"/>
    <w:rsid w:val="00935A7F"/>
    <w:rsid w:val="00941243"/>
    <w:rsid w:val="0094357E"/>
    <w:rsid w:val="00946864"/>
    <w:rsid w:val="009474EA"/>
    <w:rsid w:val="00950768"/>
    <w:rsid w:val="00960D03"/>
    <w:rsid w:val="00964431"/>
    <w:rsid w:val="0097299C"/>
    <w:rsid w:val="0097379C"/>
    <w:rsid w:val="00977617"/>
    <w:rsid w:val="00984FDC"/>
    <w:rsid w:val="00987C7E"/>
    <w:rsid w:val="009922F7"/>
    <w:rsid w:val="009934B2"/>
    <w:rsid w:val="00995A70"/>
    <w:rsid w:val="00996166"/>
    <w:rsid w:val="00997B39"/>
    <w:rsid w:val="009A4490"/>
    <w:rsid w:val="009A534E"/>
    <w:rsid w:val="009A5A14"/>
    <w:rsid w:val="009A7B9A"/>
    <w:rsid w:val="009C67EF"/>
    <w:rsid w:val="009D0C9E"/>
    <w:rsid w:val="009D718A"/>
    <w:rsid w:val="009E018D"/>
    <w:rsid w:val="009E0A8F"/>
    <w:rsid w:val="009E40AB"/>
    <w:rsid w:val="009E68EA"/>
    <w:rsid w:val="009F0CFC"/>
    <w:rsid w:val="009F3F26"/>
    <w:rsid w:val="00A1013A"/>
    <w:rsid w:val="00A22208"/>
    <w:rsid w:val="00A22ACC"/>
    <w:rsid w:val="00A23596"/>
    <w:rsid w:val="00A2409E"/>
    <w:rsid w:val="00A24376"/>
    <w:rsid w:val="00A264C2"/>
    <w:rsid w:val="00A359AE"/>
    <w:rsid w:val="00A40F25"/>
    <w:rsid w:val="00A41FF0"/>
    <w:rsid w:val="00A632AC"/>
    <w:rsid w:val="00A65534"/>
    <w:rsid w:val="00A716A2"/>
    <w:rsid w:val="00A71A90"/>
    <w:rsid w:val="00A731EF"/>
    <w:rsid w:val="00A748BE"/>
    <w:rsid w:val="00A76F1D"/>
    <w:rsid w:val="00A8143B"/>
    <w:rsid w:val="00A90CA1"/>
    <w:rsid w:val="00AA05B8"/>
    <w:rsid w:val="00AA4C5C"/>
    <w:rsid w:val="00AA65D7"/>
    <w:rsid w:val="00AA7D68"/>
    <w:rsid w:val="00AB0157"/>
    <w:rsid w:val="00AB31B3"/>
    <w:rsid w:val="00AB4F3E"/>
    <w:rsid w:val="00AB4F93"/>
    <w:rsid w:val="00AB78F8"/>
    <w:rsid w:val="00AC5AAA"/>
    <w:rsid w:val="00AD1DB8"/>
    <w:rsid w:val="00AD4D99"/>
    <w:rsid w:val="00AD6C9B"/>
    <w:rsid w:val="00AD7599"/>
    <w:rsid w:val="00AE0A51"/>
    <w:rsid w:val="00AE105C"/>
    <w:rsid w:val="00AE2672"/>
    <w:rsid w:val="00AE2707"/>
    <w:rsid w:val="00AE40C1"/>
    <w:rsid w:val="00AE6BCA"/>
    <w:rsid w:val="00AF010A"/>
    <w:rsid w:val="00AF45EB"/>
    <w:rsid w:val="00AF79E3"/>
    <w:rsid w:val="00AF7FC6"/>
    <w:rsid w:val="00B0027C"/>
    <w:rsid w:val="00B10055"/>
    <w:rsid w:val="00B162D2"/>
    <w:rsid w:val="00B22B08"/>
    <w:rsid w:val="00B24413"/>
    <w:rsid w:val="00B25D40"/>
    <w:rsid w:val="00B3175E"/>
    <w:rsid w:val="00B42432"/>
    <w:rsid w:val="00B42E1D"/>
    <w:rsid w:val="00B4618F"/>
    <w:rsid w:val="00B469C4"/>
    <w:rsid w:val="00B554D0"/>
    <w:rsid w:val="00B5615F"/>
    <w:rsid w:val="00B56E59"/>
    <w:rsid w:val="00B62C66"/>
    <w:rsid w:val="00B77389"/>
    <w:rsid w:val="00B77455"/>
    <w:rsid w:val="00B77F8F"/>
    <w:rsid w:val="00B85695"/>
    <w:rsid w:val="00B87ABA"/>
    <w:rsid w:val="00B87E3E"/>
    <w:rsid w:val="00B92673"/>
    <w:rsid w:val="00B94AA4"/>
    <w:rsid w:val="00B96A1B"/>
    <w:rsid w:val="00BA02DF"/>
    <w:rsid w:val="00BA0DEA"/>
    <w:rsid w:val="00BA651F"/>
    <w:rsid w:val="00BB0A9A"/>
    <w:rsid w:val="00BB38B6"/>
    <w:rsid w:val="00BC207F"/>
    <w:rsid w:val="00BC2C9F"/>
    <w:rsid w:val="00BD5488"/>
    <w:rsid w:val="00BE22DE"/>
    <w:rsid w:val="00BE433A"/>
    <w:rsid w:val="00BE5C1C"/>
    <w:rsid w:val="00BE5EF6"/>
    <w:rsid w:val="00BF17B9"/>
    <w:rsid w:val="00BF38B1"/>
    <w:rsid w:val="00BF7A1D"/>
    <w:rsid w:val="00C04AAE"/>
    <w:rsid w:val="00C10C69"/>
    <w:rsid w:val="00C10DF0"/>
    <w:rsid w:val="00C138A0"/>
    <w:rsid w:val="00C23ED0"/>
    <w:rsid w:val="00C24C51"/>
    <w:rsid w:val="00C270B3"/>
    <w:rsid w:val="00C30006"/>
    <w:rsid w:val="00C33E60"/>
    <w:rsid w:val="00C37D9C"/>
    <w:rsid w:val="00C41C63"/>
    <w:rsid w:val="00C42C64"/>
    <w:rsid w:val="00C476AC"/>
    <w:rsid w:val="00C47887"/>
    <w:rsid w:val="00C512DB"/>
    <w:rsid w:val="00C52A57"/>
    <w:rsid w:val="00C535F6"/>
    <w:rsid w:val="00C54FFC"/>
    <w:rsid w:val="00C551BD"/>
    <w:rsid w:val="00C56BF0"/>
    <w:rsid w:val="00C60526"/>
    <w:rsid w:val="00C82FA0"/>
    <w:rsid w:val="00C87BB1"/>
    <w:rsid w:val="00C90242"/>
    <w:rsid w:val="00C93BCA"/>
    <w:rsid w:val="00CA2857"/>
    <w:rsid w:val="00CA3268"/>
    <w:rsid w:val="00CA550E"/>
    <w:rsid w:val="00CA7CE8"/>
    <w:rsid w:val="00CB2785"/>
    <w:rsid w:val="00CB3155"/>
    <w:rsid w:val="00CD32FD"/>
    <w:rsid w:val="00CF1757"/>
    <w:rsid w:val="00CF3C91"/>
    <w:rsid w:val="00CF6C7E"/>
    <w:rsid w:val="00D00DB8"/>
    <w:rsid w:val="00D03EBA"/>
    <w:rsid w:val="00D03FA6"/>
    <w:rsid w:val="00D0449D"/>
    <w:rsid w:val="00D227C7"/>
    <w:rsid w:val="00D232AA"/>
    <w:rsid w:val="00D31BBA"/>
    <w:rsid w:val="00D32117"/>
    <w:rsid w:val="00D33A26"/>
    <w:rsid w:val="00D33E54"/>
    <w:rsid w:val="00D3479B"/>
    <w:rsid w:val="00D40B5E"/>
    <w:rsid w:val="00D4163D"/>
    <w:rsid w:val="00D418C3"/>
    <w:rsid w:val="00D6344B"/>
    <w:rsid w:val="00D65166"/>
    <w:rsid w:val="00D65BB8"/>
    <w:rsid w:val="00D774AC"/>
    <w:rsid w:val="00D80238"/>
    <w:rsid w:val="00D873C9"/>
    <w:rsid w:val="00D8779A"/>
    <w:rsid w:val="00D9040F"/>
    <w:rsid w:val="00D907A0"/>
    <w:rsid w:val="00D9350E"/>
    <w:rsid w:val="00D969AD"/>
    <w:rsid w:val="00DA249B"/>
    <w:rsid w:val="00DB00F7"/>
    <w:rsid w:val="00DB3EE2"/>
    <w:rsid w:val="00DB514D"/>
    <w:rsid w:val="00DB5A1A"/>
    <w:rsid w:val="00DD102E"/>
    <w:rsid w:val="00DF0069"/>
    <w:rsid w:val="00DF0F35"/>
    <w:rsid w:val="00DF2F8E"/>
    <w:rsid w:val="00DF687A"/>
    <w:rsid w:val="00E034BC"/>
    <w:rsid w:val="00E06A7D"/>
    <w:rsid w:val="00E10569"/>
    <w:rsid w:val="00E1081A"/>
    <w:rsid w:val="00E12478"/>
    <w:rsid w:val="00E127F6"/>
    <w:rsid w:val="00E16D08"/>
    <w:rsid w:val="00E179B6"/>
    <w:rsid w:val="00E218D0"/>
    <w:rsid w:val="00E22EF6"/>
    <w:rsid w:val="00E235B8"/>
    <w:rsid w:val="00E27696"/>
    <w:rsid w:val="00E27739"/>
    <w:rsid w:val="00E359E6"/>
    <w:rsid w:val="00E36FC3"/>
    <w:rsid w:val="00E54854"/>
    <w:rsid w:val="00E65AB5"/>
    <w:rsid w:val="00E750CB"/>
    <w:rsid w:val="00E77203"/>
    <w:rsid w:val="00E965E0"/>
    <w:rsid w:val="00E96D9B"/>
    <w:rsid w:val="00E97304"/>
    <w:rsid w:val="00EA0C86"/>
    <w:rsid w:val="00EA48A6"/>
    <w:rsid w:val="00EA52ED"/>
    <w:rsid w:val="00EB3FD4"/>
    <w:rsid w:val="00EC00CD"/>
    <w:rsid w:val="00EC0803"/>
    <w:rsid w:val="00EC53D3"/>
    <w:rsid w:val="00EC5B73"/>
    <w:rsid w:val="00EC7276"/>
    <w:rsid w:val="00ED034D"/>
    <w:rsid w:val="00ED0B85"/>
    <w:rsid w:val="00ED25A0"/>
    <w:rsid w:val="00ED366A"/>
    <w:rsid w:val="00ED3CD7"/>
    <w:rsid w:val="00EE5803"/>
    <w:rsid w:val="00EE76B6"/>
    <w:rsid w:val="00EF5F92"/>
    <w:rsid w:val="00EF7178"/>
    <w:rsid w:val="00EF72E2"/>
    <w:rsid w:val="00F0144A"/>
    <w:rsid w:val="00F10CC1"/>
    <w:rsid w:val="00F11B26"/>
    <w:rsid w:val="00F17493"/>
    <w:rsid w:val="00F2474F"/>
    <w:rsid w:val="00F27483"/>
    <w:rsid w:val="00F3134F"/>
    <w:rsid w:val="00F3316A"/>
    <w:rsid w:val="00F33727"/>
    <w:rsid w:val="00F34ABC"/>
    <w:rsid w:val="00F35190"/>
    <w:rsid w:val="00F36565"/>
    <w:rsid w:val="00F4236C"/>
    <w:rsid w:val="00F43674"/>
    <w:rsid w:val="00F44A60"/>
    <w:rsid w:val="00F45D17"/>
    <w:rsid w:val="00F468C2"/>
    <w:rsid w:val="00F4799B"/>
    <w:rsid w:val="00F524C9"/>
    <w:rsid w:val="00F55646"/>
    <w:rsid w:val="00F57EEF"/>
    <w:rsid w:val="00F71306"/>
    <w:rsid w:val="00F720F7"/>
    <w:rsid w:val="00F814B2"/>
    <w:rsid w:val="00F82785"/>
    <w:rsid w:val="00F842C0"/>
    <w:rsid w:val="00F867B8"/>
    <w:rsid w:val="00F86F6C"/>
    <w:rsid w:val="00F908B0"/>
    <w:rsid w:val="00F951FC"/>
    <w:rsid w:val="00F9546C"/>
    <w:rsid w:val="00F97143"/>
    <w:rsid w:val="00F9789D"/>
    <w:rsid w:val="00FB3366"/>
    <w:rsid w:val="00FB6434"/>
    <w:rsid w:val="00FC1A20"/>
    <w:rsid w:val="00FC2282"/>
    <w:rsid w:val="00FC4DC2"/>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CE0AC2-1376-49CA-B40F-3F6A5999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652CBE"/>
    <w:pPr>
      <w:tabs>
        <w:tab w:val="left" w:pos="3544"/>
      </w:tabs>
      <w:spacing w:line="360" w:lineRule="auto"/>
      <w:jc w:val="both"/>
      <w:outlineLvl w:val="0"/>
    </w:pPr>
    <w:rPr>
      <w:b/>
    </w:rPr>
  </w:style>
  <w:style w:type="paragraph" w:styleId="Ttulo2">
    <w:name w:val="heading 2"/>
    <w:basedOn w:val="Normal"/>
    <w:next w:val="Normal"/>
    <w:link w:val="Ttulo2Char"/>
    <w:qFormat/>
    <w:rsid w:val="00652CBE"/>
    <w:pPr>
      <w:spacing w:line="360" w:lineRule="auto"/>
      <w:ind w:firstLine="708"/>
      <w:jc w:val="both"/>
      <w:outlineLvl w:val="1"/>
    </w:pPr>
    <w:rPr>
      <w:b/>
      <w:i/>
    </w:rPr>
  </w:style>
  <w:style w:type="paragraph" w:styleId="Ttulo3">
    <w:name w:val="heading 3"/>
    <w:basedOn w:val="Normal"/>
    <w:next w:val="Normal"/>
    <w:link w:val="Ttulo3Char"/>
    <w:unhideWhenUsed/>
    <w:qFormat/>
    <w:rsid w:val="001500BC"/>
    <w:pPr>
      <w:keepNext/>
      <w:keepLines/>
      <w:spacing w:before="40"/>
      <w:outlineLvl w:val="2"/>
    </w:pPr>
    <w:rPr>
      <w:rFonts w:eastAsiaTheme="majorEastAsia" w:cstheme="majorBidi"/>
      <w:b/>
      <w:i/>
    </w:rPr>
  </w:style>
  <w:style w:type="paragraph" w:styleId="Ttulo4">
    <w:name w:val="heading 4"/>
    <w:basedOn w:val="Ttulo2"/>
    <w:next w:val="Normal"/>
    <w:link w:val="Ttulo4Char"/>
    <w:unhideWhenUsed/>
    <w:qFormat/>
    <w:rsid w:val="001500BC"/>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652CBE"/>
    <w:rPr>
      <w:b/>
      <w:i/>
      <w:sz w:val="24"/>
      <w:szCs w:val="24"/>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652CBE"/>
    <w:rPr>
      <w:b/>
      <w:sz w:val="24"/>
      <w:szCs w:val="24"/>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 w:type="paragraph" w:customStyle="1" w:styleId="Titulo3">
    <w:name w:val="Titulo 3"/>
    <w:basedOn w:val="Normal"/>
    <w:next w:val="Normal"/>
    <w:link w:val="Titulo3Char"/>
    <w:autoRedefine/>
    <w:qFormat/>
    <w:rsid w:val="001500BC"/>
    <w:pPr>
      <w:spacing w:line="360" w:lineRule="auto"/>
      <w:ind w:left="708"/>
    </w:pPr>
    <w:rPr>
      <w:b/>
      <w:i/>
    </w:rPr>
  </w:style>
  <w:style w:type="paragraph" w:styleId="Legenda">
    <w:name w:val="caption"/>
    <w:basedOn w:val="Normal"/>
    <w:next w:val="Normal"/>
    <w:unhideWhenUsed/>
    <w:qFormat/>
    <w:rsid w:val="00987C7E"/>
    <w:pPr>
      <w:spacing w:after="200"/>
    </w:pPr>
    <w:rPr>
      <w:i/>
      <w:iCs/>
      <w:color w:val="44546A" w:themeColor="text2"/>
      <w:sz w:val="18"/>
      <w:szCs w:val="18"/>
    </w:rPr>
  </w:style>
  <w:style w:type="character" w:customStyle="1" w:styleId="Titulo3Char">
    <w:name w:val="Titulo 3 Char"/>
    <w:basedOn w:val="Fontepargpadro"/>
    <w:link w:val="Titulo3"/>
    <w:rsid w:val="001500BC"/>
    <w:rPr>
      <w:b/>
      <w:i/>
      <w:sz w:val="24"/>
      <w:szCs w:val="24"/>
    </w:rPr>
  </w:style>
  <w:style w:type="character" w:customStyle="1" w:styleId="Ttulo3Char">
    <w:name w:val="Título 3 Char"/>
    <w:basedOn w:val="Fontepargpadro"/>
    <w:link w:val="Ttulo3"/>
    <w:rsid w:val="001500BC"/>
    <w:rPr>
      <w:rFonts w:eastAsiaTheme="majorEastAsia" w:cstheme="majorBidi"/>
      <w:b/>
      <w:i/>
      <w:sz w:val="24"/>
      <w:szCs w:val="24"/>
    </w:rPr>
  </w:style>
  <w:style w:type="character" w:customStyle="1" w:styleId="Ttulo4Char">
    <w:name w:val="Título 4 Char"/>
    <w:basedOn w:val="Fontepargpadro"/>
    <w:link w:val="Ttulo4"/>
    <w:rsid w:val="001500BC"/>
    <w:rPr>
      <w:b/>
      <w:i/>
      <w:sz w:val="24"/>
      <w:szCs w:val="24"/>
    </w:rPr>
  </w:style>
  <w:style w:type="character" w:styleId="Refdecomentrio">
    <w:name w:val="annotation reference"/>
    <w:basedOn w:val="Fontepargpadro"/>
    <w:rsid w:val="00792262"/>
    <w:rPr>
      <w:sz w:val="16"/>
      <w:szCs w:val="16"/>
    </w:rPr>
  </w:style>
  <w:style w:type="paragraph" w:styleId="Textodecomentrio">
    <w:name w:val="annotation text"/>
    <w:basedOn w:val="Normal"/>
    <w:link w:val="TextodecomentrioChar"/>
    <w:rsid w:val="00792262"/>
    <w:rPr>
      <w:sz w:val="20"/>
      <w:szCs w:val="20"/>
    </w:rPr>
  </w:style>
  <w:style w:type="character" w:customStyle="1" w:styleId="TextodecomentrioChar">
    <w:name w:val="Texto de comentário Char"/>
    <w:basedOn w:val="Fontepargpadro"/>
    <w:link w:val="Textodecomentrio"/>
    <w:rsid w:val="00792262"/>
  </w:style>
  <w:style w:type="paragraph" w:styleId="Assuntodocomentrio">
    <w:name w:val="annotation subject"/>
    <w:basedOn w:val="Textodecomentrio"/>
    <w:next w:val="Textodecomentrio"/>
    <w:link w:val="AssuntodocomentrioChar"/>
    <w:rsid w:val="00792262"/>
    <w:rPr>
      <w:b/>
      <w:bCs/>
    </w:rPr>
  </w:style>
  <w:style w:type="character" w:customStyle="1" w:styleId="AssuntodocomentrioChar">
    <w:name w:val="Assunto do comentário Char"/>
    <w:basedOn w:val="TextodecomentrioChar"/>
    <w:link w:val="Assuntodocomentrio"/>
    <w:rsid w:val="00792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56637695">
          <w:marLeft w:val="0"/>
          <w:marRight w:val="0"/>
          <w:marTop w:val="240"/>
          <w:marBottom w:val="240"/>
          <w:divBdr>
            <w:top w:val="none" w:sz="0" w:space="0" w:color="auto"/>
            <w:left w:val="none" w:sz="0" w:space="0" w:color="auto"/>
            <w:bottom w:val="none" w:sz="0" w:space="0" w:color="auto"/>
            <w:right w:val="none" w:sz="0" w:space="0" w:color="auto"/>
          </w:divBdr>
        </w:div>
        <w:div w:id="210270682">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sChild>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75909942">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975374590">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C6BDE0-918E-484E-9AAF-75B4ACC51710}"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pt-BR"/>
        </a:p>
      </dgm:t>
    </dgm:pt>
    <dgm:pt modelId="{7EF5A0C3-49BF-4F5B-ADD0-C64D152570EE}">
      <dgm:prSet phldrT="[Texto]"/>
      <dgm:spPr>
        <a:xfrm>
          <a:off x="713"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Captura da imagem</a:t>
          </a:r>
        </a:p>
      </dgm:t>
    </dgm:pt>
    <dgm:pt modelId="{BED0EDCE-7CC0-4147-ABDE-419E9D1B1869}" type="parTrans" cxnId="{BE2C6C2F-8BCF-468D-9432-7AF8D28D1063}">
      <dgm:prSet/>
      <dgm:spPr/>
      <dgm:t>
        <a:bodyPr/>
        <a:lstStyle/>
        <a:p>
          <a:endParaRPr lang="pt-BR"/>
        </a:p>
      </dgm:t>
    </dgm:pt>
    <dgm:pt modelId="{ED24A069-B596-4725-BF28-206935A2DA1C}" type="sibTrans" cxnId="{BE2C6C2F-8BCF-468D-9432-7AF8D28D1063}">
      <dgm:prSet/>
      <dgm:spPr>
        <a:xfrm>
          <a:off x="1032759"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7AF9DF65-85DE-4AB4-B6C9-5706712D05D4}">
      <dgm:prSet phldrT="[Texto]"/>
      <dgm:spPr>
        <a:xfrm>
          <a:off x="1440336" y="621382"/>
          <a:ext cx="896187" cy="528405"/>
        </a:xfrm>
        <a:solidFill>
          <a:srgbClr val="7030A0"/>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Pré-Processamento</a:t>
          </a:r>
        </a:p>
      </dgm:t>
    </dgm:pt>
    <dgm:pt modelId="{3C9915BC-A720-46E3-9EE8-F11DE6CF5E97}" type="parTrans" cxnId="{351D79F1-818E-4EF7-B64A-86E05D2B3F01}">
      <dgm:prSet/>
      <dgm:spPr/>
      <dgm:t>
        <a:bodyPr/>
        <a:lstStyle/>
        <a:p>
          <a:endParaRPr lang="pt-BR"/>
        </a:p>
      </dgm:t>
    </dgm:pt>
    <dgm:pt modelId="{075DE154-64C8-45B6-B8A1-6AFFFFD931F1}" type="sibTrans" cxnId="{351D79F1-818E-4EF7-B64A-86E05D2B3F01}">
      <dgm:prSet/>
      <dgm:spPr>
        <a:xfrm>
          <a:off x="2472382"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E2AFB6E9-E864-4C4F-AAEF-8250D1EE0D74}">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Filtro de Luminosidade</a:t>
          </a:r>
        </a:p>
      </dgm:t>
    </dgm:pt>
    <dgm:pt modelId="{2C96795A-1EA8-4375-8759-5AA0F33BA283}" type="parTrans" cxnId="{F3C90A82-8315-4800-A106-3F0DBF023331}">
      <dgm:prSet/>
      <dgm:spPr/>
      <dgm:t>
        <a:bodyPr/>
        <a:lstStyle/>
        <a:p>
          <a:endParaRPr lang="pt-BR"/>
        </a:p>
      </dgm:t>
    </dgm:pt>
    <dgm:pt modelId="{8B59ABB3-0C93-4795-89AE-B2036A2ECFBE}" type="sibTrans" cxnId="{F3C90A82-8315-4800-A106-3F0DBF023331}">
      <dgm:prSet/>
      <dgm:spPr/>
      <dgm:t>
        <a:bodyPr/>
        <a:lstStyle/>
        <a:p>
          <a:endParaRPr lang="pt-BR"/>
        </a:p>
      </dgm:t>
    </dgm:pt>
    <dgm:pt modelId="{51F0B10A-6DCA-41E3-90A5-8B58BD24BAE2}">
      <dgm:prSet phldrT="[Texto]"/>
      <dgm:spPr>
        <a:xfrm>
          <a:off x="2879959"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OCR</a:t>
          </a:r>
        </a:p>
      </dgm:t>
    </dgm:pt>
    <dgm:pt modelId="{4F9EEE74-DEE2-4C93-A511-9E7C565EF067}" type="parTrans" cxnId="{2DBA8938-71C2-4458-83C2-203B5F21769B}">
      <dgm:prSet/>
      <dgm:spPr/>
      <dgm:t>
        <a:bodyPr/>
        <a:lstStyle/>
        <a:p>
          <a:endParaRPr lang="pt-BR"/>
        </a:p>
      </dgm:t>
    </dgm:pt>
    <dgm:pt modelId="{4A7AD90A-4D3A-4FDA-A829-5218D4DA1723}" type="sibTrans" cxnId="{2DBA8938-71C2-4458-83C2-203B5F21769B}">
      <dgm:prSet/>
      <dgm:spPr>
        <a:xfrm>
          <a:off x="3912006"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DC1EF1BC-EA23-4E6E-8E94-438EDAD0AB09}">
      <dgm:prSet phldrT="[Texto]"/>
      <dgm:spPr>
        <a:xfrm>
          <a:off x="4319582"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Síntese de Voz</a:t>
          </a:r>
        </a:p>
      </dgm:t>
    </dgm:pt>
    <dgm:pt modelId="{CE5C2795-6236-4514-9346-E9147C4792E1}" type="parTrans" cxnId="{6143E988-88A3-4B53-AD75-02AEC52F8B54}">
      <dgm:prSet/>
      <dgm:spPr/>
      <dgm:t>
        <a:bodyPr/>
        <a:lstStyle/>
        <a:p>
          <a:endParaRPr lang="pt-BR"/>
        </a:p>
      </dgm:t>
    </dgm:pt>
    <dgm:pt modelId="{09AF2489-026E-4C08-A167-7C719740F83B}" type="sibTrans" cxnId="{6143E988-88A3-4B53-AD75-02AEC52F8B54}">
      <dgm:prSet/>
      <dgm:spPr/>
      <dgm:t>
        <a:bodyPr/>
        <a:lstStyle/>
        <a:p>
          <a:endParaRPr lang="pt-BR"/>
        </a:p>
      </dgm:t>
    </dgm:pt>
    <dgm:pt modelId="{6006D495-AAFC-42C5-B5AA-F012EA76E02D}">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Filtro de Contraste</a:t>
          </a:r>
        </a:p>
      </dgm:t>
    </dgm:pt>
    <dgm:pt modelId="{99B746CE-8E9F-48BC-8FDD-6F39CB611496}" type="parTrans" cxnId="{F98FADF0-C2F6-4539-A97D-16C991DF2835}">
      <dgm:prSet/>
      <dgm:spPr/>
      <dgm:t>
        <a:bodyPr/>
        <a:lstStyle/>
        <a:p>
          <a:endParaRPr lang="pt-BR"/>
        </a:p>
      </dgm:t>
    </dgm:pt>
    <dgm:pt modelId="{05FC8A23-64FA-4804-B793-7AF29D14262F}" type="sibTrans" cxnId="{F98FADF0-C2F6-4539-A97D-16C991DF2835}">
      <dgm:prSet/>
      <dgm:spPr/>
      <dgm:t>
        <a:bodyPr/>
        <a:lstStyle/>
        <a:p>
          <a:endParaRPr lang="pt-BR"/>
        </a:p>
      </dgm:t>
    </dgm:pt>
    <dgm:pt modelId="{5C697CA9-CD9C-47B3-BE12-F6BA487E8486}">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Remoção de Ruído</a:t>
          </a:r>
        </a:p>
      </dgm:t>
    </dgm:pt>
    <dgm:pt modelId="{B2B54B15-29F2-46F0-9F4A-E25F5C9CBEEE}" type="parTrans" cxnId="{5FC81515-61AE-4D41-95FA-5278EA2AC603}">
      <dgm:prSet/>
      <dgm:spPr/>
      <dgm:t>
        <a:bodyPr/>
        <a:lstStyle/>
        <a:p>
          <a:endParaRPr lang="pt-BR"/>
        </a:p>
      </dgm:t>
    </dgm:pt>
    <dgm:pt modelId="{DBE209BF-AAC1-4088-81FA-26F8A22A5FBD}" type="sibTrans" cxnId="{5FC81515-61AE-4D41-95FA-5278EA2AC603}">
      <dgm:prSet/>
      <dgm:spPr/>
      <dgm:t>
        <a:bodyPr/>
        <a:lstStyle/>
        <a:p>
          <a:endParaRPr lang="pt-BR"/>
        </a:p>
      </dgm:t>
    </dgm:pt>
    <dgm:pt modelId="{7271678C-D0D1-4F1B-82CA-4AABBF865FA5}">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pt-BR">
            <a:solidFill>
              <a:sysClr val="windowText" lastClr="000000">
                <a:hueOff val="0"/>
                <a:satOff val="0"/>
                <a:lumOff val="0"/>
                <a:alphaOff val="0"/>
              </a:sysClr>
            </a:solidFill>
            <a:latin typeface="Calibri" panose="020F0502020204030204"/>
            <a:ea typeface="+mn-ea"/>
            <a:cs typeface="+mn-cs"/>
          </a:endParaRPr>
        </a:p>
      </dgm:t>
    </dgm:pt>
    <dgm:pt modelId="{51C27839-9FC9-4C1A-89C8-7C8545C4C85B}" type="parTrans" cxnId="{EC0BA7BA-C80D-4255-8F78-4E7EF14F2659}">
      <dgm:prSet/>
      <dgm:spPr/>
      <dgm:t>
        <a:bodyPr/>
        <a:lstStyle/>
        <a:p>
          <a:endParaRPr lang="pt-BR"/>
        </a:p>
      </dgm:t>
    </dgm:pt>
    <dgm:pt modelId="{23969932-8F65-4481-95ED-78B3A2CFA91B}" type="sibTrans" cxnId="{EC0BA7BA-C80D-4255-8F78-4E7EF14F2659}">
      <dgm:prSet/>
      <dgm:spPr/>
      <dgm:t>
        <a:bodyPr/>
        <a:lstStyle/>
        <a:p>
          <a:endParaRPr lang="pt-BR"/>
        </a:p>
      </dgm:t>
    </dgm:pt>
    <dgm:pt modelId="{FD585505-95E5-416D-A561-171B61A9DD94}">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Processamento Básico</a:t>
          </a:r>
        </a:p>
      </dgm:t>
    </dgm:pt>
    <dgm:pt modelId="{4AF60C0A-C1CF-4570-A08F-FAD62B2D0361}" type="parTrans" cxnId="{DC48D2E6-6316-49FA-86EE-796EFFA5894C}">
      <dgm:prSet/>
      <dgm:spPr/>
      <dgm:t>
        <a:bodyPr/>
        <a:lstStyle/>
        <a:p>
          <a:endParaRPr lang="pt-BR"/>
        </a:p>
      </dgm:t>
    </dgm:pt>
    <dgm:pt modelId="{3A0B0DB3-8C93-4916-BDBE-D057E799F58F}" type="sibTrans" cxnId="{DC48D2E6-6316-49FA-86EE-796EFFA5894C}">
      <dgm:prSet/>
      <dgm:spPr/>
      <dgm:t>
        <a:bodyPr/>
        <a:lstStyle/>
        <a:p>
          <a:endParaRPr lang="pt-BR"/>
        </a:p>
      </dgm:t>
    </dgm:pt>
    <dgm:pt modelId="{FB14DC17-2EB5-4512-935A-72E0B42BF385}">
      <dgm:prSet/>
      <dgm:spPr>
        <a:xfrm>
          <a:off x="3063515"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TESSERACT OCR</a:t>
          </a:r>
        </a:p>
      </dgm:t>
    </dgm:pt>
    <dgm:pt modelId="{37F2E173-4FD6-4428-BE21-DDEE56325608}" type="parTrans" cxnId="{B357F7A3-81D3-4DDF-9239-D94DF32565BF}">
      <dgm:prSet/>
      <dgm:spPr/>
      <dgm:t>
        <a:bodyPr/>
        <a:lstStyle/>
        <a:p>
          <a:endParaRPr lang="pt-BR"/>
        </a:p>
      </dgm:t>
    </dgm:pt>
    <dgm:pt modelId="{45FF5172-6308-4C55-888F-13734805A603}" type="sibTrans" cxnId="{B357F7A3-81D3-4DDF-9239-D94DF32565BF}">
      <dgm:prSet/>
      <dgm:spPr/>
      <dgm:t>
        <a:bodyPr/>
        <a:lstStyle/>
        <a:p>
          <a:endParaRPr lang="pt-BR"/>
        </a:p>
      </dgm:t>
    </dgm:pt>
    <dgm:pt modelId="{DCB01B6D-7F58-49B8-8D0C-910C0E386CA2}">
      <dgm:prSet/>
      <dgm:spPr>
        <a:xfrm>
          <a:off x="4503139"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Android TTS</a:t>
          </a:r>
        </a:p>
      </dgm:t>
    </dgm:pt>
    <dgm:pt modelId="{C28E95CC-0038-43F8-8325-6E59CA858BAE}" type="parTrans" cxnId="{0ABC4777-AA28-425F-8606-333B43B7938D}">
      <dgm:prSet/>
      <dgm:spPr/>
      <dgm:t>
        <a:bodyPr/>
        <a:lstStyle/>
        <a:p>
          <a:endParaRPr lang="pt-BR"/>
        </a:p>
      </dgm:t>
    </dgm:pt>
    <dgm:pt modelId="{D1B33D78-7A56-4114-8DB6-0022D2D5DE89}" type="sibTrans" cxnId="{0ABC4777-AA28-425F-8606-333B43B7938D}">
      <dgm:prSet/>
      <dgm:spPr/>
      <dgm:t>
        <a:bodyPr/>
        <a:lstStyle/>
        <a:p>
          <a:endParaRPr lang="pt-BR"/>
        </a:p>
      </dgm:t>
    </dgm:pt>
    <dgm:pt modelId="{F63E3B86-77B3-4C4B-95DA-828FD0E4833D}">
      <dgm:prSet/>
      <dgm:spPr>
        <a:xfrm>
          <a:off x="184269"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Android Camera API</a:t>
          </a:r>
        </a:p>
      </dgm:t>
    </dgm:pt>
    <dgm:pt modelId="{55F00B70-58A3-4D4C-B204-E71FBDE2C00B}" type="parTrans" cxnId="{8675B97F-A045-412B-9C61-9D33BD79319C}">
      <dgm:prSet/>
      <dgm:spPr/>
      <dgm:t>
        <a:bodyPr/>
        <a:lstStyle/>
        <a:p>
          <a:endParaRPr lang="pt-BR"/>
        </a:p>
      </dgm:t>
    </dgm:pt>
    <dgm:pt modelId="{856D4395-1F69-49DA-B5F9-8F11F9C9A721}" type="sibTrans" cxnId="{8675B97F-A045-412B-9C61-9D33BD79319C}">
      <dgm:prSet/>
      <dgm:spPr/>
      <dgm:t>
        <a:bodyPr/>
        <a:lstStyle/>
        <a:p>
          <a:endParaRPr lang="pt-BR"/>
        </a:p>
      </dgm:t>
    </dgm:pt>
    <dgm:pt modelId="{C646C2DE-CA4C-462A-B030-2193E4A47EDD}">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Binarização</a:t>
          </a:r>
        </a:p>
      </dgm:t>
    </dgm:pt>
    <dgm:pt modelId="{3CC13C90-222C-4DEC-9BBB-9C3FF7CC9791}" type="parTrans" cxnId="{B597BE2E-A277-4A39-A3FA-035FDCC5F950}">
      <dgm:prSet/>
      <dgm:spPr/>
      <dgm:t>
        <a:bodyPr/>
        <a:lstStyle/>
        <a:p>
          <a:endParaRPr lang="pt-BR"/>
        </a:p>
      </dgm:t>
    </dgm:pt>
    <dgm:pt modelId="{FDA4AB14-83B5-43F2-8402-70F6DECECAE2}" type="sibTrans" cxnId="{B597BE2E-A277-4A39-A3FA-035FDCC5F950}">
      <dgm:prSet/>
      <dgm:spPr/>
      <dgm:t>
        <a:bodyPr/>
        <a:lstStyle/>
        <a:p>
          <a:endParaRPr lang="pt-BR"/>
        </a:p>
      </dgm:t>
    </dgm:pt>
    <dgm:pt modelId="{19162E26-5967-44E3-B082-CE491B26BB41}" type="pres">
      <dgm:prSet presAssocID="{5DC6BDE0-918E-484E-9AAF-75B4ACC51710}" presName="linearFlow" presStyleCnt="0">
        <dgm:presLayoutVars>
          <dgm:dir/>
          <dgm:animLvl val="lvl"/>
          <dgm:resizeHandles val="exact"/>
        </dgm:presLayoutVars>
      </dgm:prSet>
      <dgm:spPr/>
      <dgm:t>
        <a:bodyPr/>
        <a:lstStyle/>
        <a:p>
          <a:endParaRPr lang="pt-BR"/>
        </a:p>
      </dgm:t>
    </dgm:pt>
    <dgm:pt modelId="{5BAAE3BF-F49F-475D-AEBA-8AE3513F43CB}" type="pres">
      <dgm:prSet presAssocID="{7EF5A0C3-49BF-4F5B-ADD0-C64D152570EE}" presName="composite" presStyleCnt="0"/>
      <dgm:spPr/>
    </dgm:pt>
    <dgm:pt modelId="{802C0350-2FD8-48CD-A8E4-003C11DD54E4}" type="pres">
      <dgm:prSet presAssocID="{7EF5A0C3-49BF-4F5B-ADD0-C64D152570EE}" presName="parTx" presStyleLbl="node1" presStyleIdx="0" presStyleCnt="4">
        <dgm:presLayoutVars>
          <dgm:chMax val="0"/>
          <dgm:chPref val="0"/>
          <dgm:bulletEnabled val="1"/>
        </dgm:presLayoutVars>
      </dgm:prSet>
      <dgm:spPr>
        <a:prstGeom prst="roundRect">
          <a:avLst>
            <a:gd name="adj" fmla="val 10000"/>
          </a:avLst>
        </a:prstGeom>
      </dgm:spPr>
      <dgm:t>
        <a:bodyPr/>
        <a:lstStyle/>
        <a:p>
          <a:endParaRPr lang="pt-BR"/>
        </a:p>
      </dgm:t>
    </dgm:pt>
    <dgm:pt modelId="{DD939409-6204-4DBE-9E77-4AC1820A4A97}" type="pres">
      <dgm:prSet presAssocID="{7EF5A0C3-49BF-4F5B-ADD0-C64D152570EE}" presName="parSh" presStyleLbl="node1" presStyleIdx="0" presStyleCnt="4"/>
      <dgm:spPr/>
      <dgm:t>
        <a:bodyPr/>
        <a:lstStyle/>
        <a:p>
          <a:endParaRPr lang="pt-BR"/>
        </a:p>
      </dgm:t>
    </dgm:pt>
    <dgm:pt modelId="{B0FD50A1-AC8A-4D64-BD01-FA946D5398F0}" type="pres">
      <dgm:prSet presAssocID="{7EF5A0C3-49BF-4F5B-ADD0-C64D152570EE}" presName="desTx" presStyleLbl="fgAcc1" presStyleIdx="0" presStyleCnt="4">
        <dgm:presLayoutVars>
          <dgm:bulletEnabled val="1"/>
        </dgm:presLayoutVars>
      </dgm:prSet>
      <dgm:spPr>
        <a:prstGeom prst="roundRect">
          <a:avLst>
            <a:gd name="adj" fmla="val 10000"/>
          </a:avLst>
        </a:prstGeom>
      </dgm:spPr>
      <dgm:t>
        <a:bodyPr/>
        <a:lstStyle/>
        <a:p>
          <a:endParaRPr lang="pt-BR"/>
        </a:p>
      </dgm:t>
    </dgm:pt>
    <dgm:pt modelId="{D0FC8CAD-4C5C-4B0F-A337-6747E7D560BF}" type="pres">
      <dgm:prSet presAssocID="{ED24A069-B596-4725-BF28-206935A2DA1C}" presName="sibTrans" presStyleLbl="sibTrans2D1" presStyleIdx="0" presStyleCnt="3"/>
      <dgm:spPr>
        <a:prstGeom prst="rightArrow">
          <a:avLst>
            <a:gd name="adj1" fmla="val 60000"/>
            <a:gd name="adj2" fmla="val 50000"/>
          </a:avLst>
        </a:prstGeom>
      </dgm:spPr>
      <dgm:t>
        <a:bodyPr/>
        <a:lstStyle/>
        <a:p>
          <a:endParaRPr lang="pt-BR"/>
        </a:p>
      </dgm:t>
    </dgm:pt>
    <dgm:pt modelId="{1727095E-5C41-463B-87C5-09FF4552D46A}" type="pres">
      <dgm:prSet presAssocID="{ED24A069-B596-4725-BF28-206935A2DA1C}" presName="connTx" presStyleLbl="sibTrans2D1" presStyleIdx="0" presStyleCnt="3"/>
      <dgm:spPr/>
      <dgm:t>
        <a:bodyPr/>
        <a:lstStyle/>
        <a:p>
          <a:endParaRPr lang="pt-BR"/>
        </a:p>
      </dgm:t>
    </dgm:pt>
    <dgm:pt modelId="{172784D7-56A0-4DC8-AE42-BA047A657296}" type="pres">
      <dgm:prSet presAssocID="{7AF9DF65-85DE-4AB4-B6C9-5706712D05D4}" presName="composite" presStyleCnt="0"/>
      <dgm:spPr/>
    </dgm:pt>
    <dgm:pt modelId="{B516B57A-B764-4DE9-9FFA-1F1A1F59D8AC}" type="pres">
      <dgm:prSet presAssocID="{7AF9DF65-85DE-4AB4-B6C9-5706712D05D4}" presName="parTx" presStyleLbl="node1" presStyleIdx="0" presStyleCnt="4">
        <dgm:presLayoutVars>
          <dgm:chMax val="0"/>
          <dgm:chPref val="0"/>
          <dgm:bulletEnabled val="1"/>
        </dgm:presLayoutVars>
      </dgm:prSet>
      <dgm:spPr>
        <a:prstGeom prst="roundRect">
          <a:avLst>
            <a:gd name="adj" fmla="val 10000"/>
          </a:avLst>
        </a:prstGeom>
      </dgm:spPr>
      <dgm:t>
        <a:bodyPr/>
        <a:lstStyle/>
        <a:p>
          <a:endParaRPr lang="pt-BR"/>
        </a:p>
      </dgm:t>
    </dgm:pt>
    <dgm:pt modelId="{98D1177B-135E-43B7-A6FB-677E6F6F70B3}" type="pres">
      <dgm:prSet presAssocID="{7AF9DF65-85DE-4AB4-B6C9-5706712D05D4}" presName="parSh" presStyleLbl="node1" presStyleIdx="1" presStyleCnt="4"/>
      <dgm:spPr/>
      <dgm:t>
        <a:bodyPr/>
        <a:lstStyle/>
        <a:p>
          <a:endParaRPr lang="pt-BR"/>
        </a:p>
      </dgm:t>
    </dgm:pt>
    <dgm:pt modelId="{820EACB9-E33F-41C6-8236-4F36C26FACC8}" type="pres">
      <dgm:prSet presAssocID="{7AF9DF65-85DE-4AB4-B6C9-5706712D05D4}" presName="desTx" presStyleLbl="fgAcc1" presStyleIdx="1" presStyleCnt="4">
        <dgm:presLayoutVars>
          <dgm:bulletEnabled val="1"/>
        </dgm:presLayoutVars>
      </dgm:prSet>
      <dgm:spPr>
        <a:prstGeom prst="roundRect">
          <a:avLst>
            <a:gd name="adj" fmla="val 10000"/>
          </a:avLst>
        </a:prstGeom>
      </dgm:spPr>
      <dgm:t>
        <a:bodyPr/>
        <a:lstStyle/>
        <a:p>
          <a:endParaRPr lang="pt-BR"/>
        </a:p>
      </dgm:t>
    </dgm:pt>
    <dgm:pt modelId="{1E523FE1-ACC8-4735-BE41-2496027E32AF}" type="pres">
      <dgm:prSet presAssocID="{075DE154-64C8-45B6-B8A1-6AFFFFD931F1}" presName="sibTrans" presStyleLbl="sibTrans2D1" presStyleIdx="1" presStyleCnt="3"/>
      <dgm:spPr>
        <a:prstGeom prst="rightArrow">
          <a:avLst>
            <a:gd name="adj1" fmla="val 60000"/>
            <a:gd name="adj2" fmla="val 50000"/>
          </a:avLst>
        </a:prstGeom>
      </dgm:spPr>
      <dgm:t>
        <a:bodyPr/>
        <a:lstStyle/>
        <a:p>
          <a:endParaRPr lang="pt-BR"/>
        </a:p>
      </dgm:t>
    </dgm:pt>
    <dgm:pt modelId="{26B2C45C-1A59-487A-9809-5B16723873EE}" type="pres">
      <dgm:prSet presAssocID="{075DE154-64C8-45B6-B8A1-6AFFFFD931F1}" presName="connTx" presStyleLbl="sibTrans2D1" presStyleIdx="1" presStyleCnt="3"/>
      <dgm:spPr/>
      <dgm:t>
        <a:bodyPr/>
        <a:lstStyle/>
        <a:p>
          <a:endParaRPr lang="pt-BR"/>
        </a:p>
      </dgm:t>
    </dgm:pt>
    <dgm:pt modelId="{109DD944-5646-47C0-8D7C-F7B2F53C98F5}" type="pres">
      <dgm:prSet presAssocID="{51F0B10A-6DCA-41E3-90A5-8B58BD24BAE2}" presName="composite" presStyleCnt="0"/>
      <dgm:spPr/>
    </dgm:pt>
    <dgm:pt modelId="{51B09CFA-8330-4768-9EC9-31B70782AD22}" type="pres">
      <dgm:prSet presAssocID="{51F0B10A-6DCA-41E3-90A5-8B58BD24BAE2}" presName="parTx" presStyleLbl="node1" presStyleIdx="1" presStyleCnt="4">
        <dgm:presLayoutVars>
          <dgm:chMax val="0"/>
          <dgm:chPref val="0"/>
          <dgm:bulletEnabled val="1"/>
        </dgm:presLayoutVars>
      </dgm:prSet>
      <dgm:spPr>
        <a:prstGeom prst="roundRect">
          <a:avLst>
            <a:gd name="adj" fmla="val 10000"/>
          </a:avLst>
        </a:prstGeom>
      </dgm:spPr>
      <dgm:t>
        <a:bodyPr/>
        <a:lstStyle/>
        <a:p>
          <a:endParaRPr lang="pt-BR"/>
        </a:p>
      </dgm:t>
    </dgm:pt>
    <dgm:pt modelId="{48A01B2D-8D63-422A-8E02-668DB235E410}" type="pres">
      <dgm:prSet presAssocID="{51F0B10A-6DCA-41E3-90A5-8B58BD24BAE2}" presName="parSh" presStyleLbl="node1" presStyleIdx="2" presStyleCnt="4"/>
      <dgm:spPr/>
      <dgm:t>
        <a:bodyPr/>
        <a:lstStyle/>
        <a:p>
          <a:endParaRPr lang="pt-BR"/>
        </a:p>
      </dgm:t>
    </dgm:pt>
    <dgm:pt modelId="{C136387B-4E20-4114-9F7D-25464C84351D}" type="pres">
      <dgm:prSet presAssocID="{51F0B10A-6DCA-41E3-90A5-8B58BD24BAE2}" presName="desTx" presStyleLbl="fgAcc1" presStyleIdx="2" presStyleCnt="4">
        <dgm:presLayoutVars>
          <dgm:bulletEnabled val="1"/>
        </dgm:presLayoutVars>
      </dgm:prSet>
      <dgm:spPr>
        <a:prstGeom prst="roundRect">
          <a:avLst>
            <a:gd name="adj" fmla="val 10000"/>
          </a:avLst>
        </a:prstGeom>
      </dgm:spPr>
      <dgm:t>
        <a:bodyPr/>
        <a:lstStyle/>
        <a:p>
          <a:endParaRPr lang="pt-BR"/>
        </a:p>
      </dgm:t>
    </dgm:pt>
    <dgm:pt modelId="{A6B3396B-D58E-4797-A734-34AB437B951F}" type="pres">
      <dgm:prSet presAssocID="{4A7AD90A-4D3A-4FDA-A829-5218D4DA1723}" presName="sibTrans" presStyleLbl="sibTrans2D1" presStyleIdx="2" presStyleCnt="3"/>
      <dgm:spPr>
        <a:prstGeom prst="rightArrow">
          <a:avLst>
            <a:gd name="adj1" fmla="val 60000"/>
            <a:gd name="adj2" fmla="val 50000"/>
          </a:avLst>
        </a:prstGeom>
      </dgm:spPr>
      <dgm:t>
        <a:bodyPr/>
        <a:lstStyle/>
        <a:p>
          <a:endParaRPr lang="pt-BR"/>
        </a:p>
      </dgm:t>
    </dgm:pt>
    <dgm:pt modelId="{43DD06A8-C8F9-4100-88E9-3EF50EBD9D66}" type="pres">
      <dgm:prSet presAssocID="{4A7AD90A-4D3A-4FDA-A829-5218D4DA1723}" presName="connTx" presStyleLbl="sibTrans2D1" presStyleIdx="2" presStyleCnt="3"/>
      <dgm:spPr/>
      <dgm:t>
        <a:bodyPr/>
        <a:lstStyle/>
        <a:p>
          <a:endParaRPr lang="pt-BR"/>
        </a:p>
      </dgm:t>
    </dgm:pt>
    <dgm:pt modelId="{D5A22E60-CFEA-4B59-B166-B925E08216DB}" type="pres">
      <dgm:prSet presAssocID="{DC1EF1BC-EA23-4E6E-8E94-438EDAD0AB09}" presName="composite" presStyleCnt="0"/>
      <dgm:spPr/>
    </dgm:pt>
    <dgm:pt modelId="{377D3191-9512-4832-A0A2-0247123A5A4B}" type="pres">
      <dgm:prSet presAssocID="{DC1EF1BC-EA23-4E6E-8E94-438EDAD0AB09}" presName="parTx" presStyleLbl="node1" presStyleIdx="2" presStyleCnt="4">
        <dgm:presLayoutVars>
          <dgm:chMax val="0"/>
          <dgm:chPref val="0"/>
          <dgm:bulletEnabled val="1"/>
        </dgm:presLayoutVars>
      </dgm:prSet>
      <dgm:spPr>
        <a:prstGeom prst="roundRect">
          <a:avLst>
            <a:gd name="adj" fmla="val 10000"/>
          </a:avLst>
        </a:prstGeom>
      </dgm:spPr>
      <dgm:t>
        <a:bodyPr/>
        <a:lstStyle/>
        <a:p>
          <a:endParaRPr lang="pt-BR"/>
        </a:p>
      </dgm:t>
    </dgm:pt>
    <dgm:pt modelId="{9A0F0571-AFF7-47C1-B701-016214026F59}" type="pres">
      <dgm:prSet presAssocID="{DC1EF1BC-EA23-4E6E-8E94-438EDAD0AB09}" presName="parSh" presStyleLbl="node1" presStyleIdx="3" presStyleCnt="4"/>
      <dgm:spPr/>
      <dgm:t>
        <a:bodyPr/>
        <a:lstStyle/>
        <a:p>
          <a:endParaRPr lang="pt-BR"/>
        </a:p>
      </dgm:t>
    </dgm:pt>
    <dgm:pt modelId="{EAC32464-F23C-4714-9912-DFBA0704B554}" type="pres">
      <dgm:prSet presAssocID="{DC1EF1BC-EA23-4E6E-8E94-438EDAD0AB09}" presName="desTx" presStyleLbl="fgAcc1" presStyleIdx="3" presStyleCnt="4">
        <dgm:presLayoutVars>
          <dgm:bulletEnabled val="1"/>
        </dgm:presLayoutVars>
      </dgm:prSet>
      <dgm:spPr>
        <a:prstGeom prst="roundRect">
          <a:avLst>
            <a:gd name="adj" fmla="val 10000"/>
          </a:avLst>
        </a:prstGeom>
      </dgm:spPr>
      <dgm:t>
        <a:bodyPr/>
        <a:lstStyle/>
        <a:p>
          <a:endParaRPr lang="pt-BR"/>
        </a:p>
      </dgm:t>
    </dgm:pt>
  </dgm:ptLst>
  <dgm:cxnLst>
    <dgm:cxn modelId="{27E3CF55-8F75-4052-8F54-3D7EF3898459}" type="presOf" srcId="{ED24A069-B596-4725-BF28-206935A2DA1C}" destId="{1727095E-5C41-463B-87C5-09FF4552D46A}" srcOrd="1" destOrd="0" presId="urn:microsoft.com/office/officeart/2005/8/layout/process3"/>
    <dgm:cxn modelId="{EC0BA7BA-C80D-4255-8F78-4E7EF14F2659}" srcId="{7AF9DF65-85DE-4AB4-B6C9-5706712D05D4}" destId="{7271678C-D0D1-4F1B-82CA-4AABBF865FA5}" srcOrd="5" destOrd="0" parTransId="{51C27839-9FC9-4C1A-89C8-7C8545C4C85B}" sibTransId="{23969932-8F65-4481-95ED-78B3A2CFA91B}"/>
    <dgm:cxn modelId="{9D593B14-1434-41CA-8425-34EA6BE5DA31}" type="presOf" srcId="{FD585505-95E5-416D-A561-171B61A9DD94}" destId="{820EACB9-E33F-41C6-8236-4F36C26FACC8}" srcOrd="0" destOrd="0" presId="urn:microsoft.com/office/officeart/2005/8/layout/process3"/>
    <dgm:cxn modelId="{5FC81515-61AE-4D41-95FA-5278EA2AC603}" srcId="{7AF9DF65-85DE-4AB4-B6C9-5706712D05D4}" destId="{5C697CA9-CD9C-47B3-BE12-F6BA487E8486}" srcOrd="3" destOrd="0" parTransId="{B2B54B15-29F2-46F0-9F4A-E25F5C9CBEEE}" sibTransId="{DBE209BF-AAC1-4088-81FA-26F8A22A5FBD}"/>
    <dgm:cxn modelId="{6143E988-88A3-4B53-AD75-02AEC52F8B54}" srcId="{5DC6BDE0-918E-484E-9AAF-75B4ACC51710}" destId="{DC1EF1BC-EA23-4E6E-8E94-438EDAD0AB09}" srcOrd="3" destOrd="0" parTransId="{CE5C2795-6236-4514-9346-E9147C4792E1}" sibTransId="{09AF2489-026E-4C08-A167-7C719740F83B}"/>
    <dgm:cxn modelId="{DFF264DF-9F23-4737-B999-2F9C2962339F}" type="presOf" srcId="{F63E3B86-77B3-4C4B-95DA-828FD0E4833D}" destId="{B0FD50A1-AC8A-4D64-BD01-FA946D5398F0}" srcOrd="0" destOrd="0" presId="urn:microsoft.com/office/officeart/2005/8/layout/process3"/>
    <dgm:cxn modelId="{536C46A7-36A9-4D06-A6DC-C22D15C30F9D}" type="presOf" srcId="{E2AFB6E9-E864-4C4F-AAEF-8250D1EE0D74}" destId="{820EACB9-E33F-41C6-8236-4F36C26FACC8}" srcOrd="0" destOrd="1" presId="urn:microsoft.com/office/officeart/2005/8/layout/process3"/>
    <dgm:cxn modelId="{26E37D7E-4FF6-41B9-A497-6BFC3A1FAF58}" type="presOf" srcId="{FB14DC17-2EB5-4512-935A-72E0B42BF385}" destId="{C136387B-4E20-4114-9F7D-25464C84351D}" srcOrd="0" destOrd="0" presId="urn:microsoft.com/office/officeart/2005/8/layout/process3"/>
    <dgm:cxn modelId="{BE2C6C2F-8BCF-468D-9432-7AF8D28D1063}" srcId="{5DC6BDE0-918E-484E-9AAF-75B4ACC51710}" destId="{7EF5A0C3-49BF-4F5B-ADD0-C64D152570EE}" srcOrd="0" destOrd="0" parTransId="{BED0EDCE-7CC0-4147-ABDE-419E9D1B1869}" sibTransId="{ED24A069-B596-4725-BF28-206935A2DA1C}"/>
    <dgm:cxn modelId="{DC48D2E6-6316-49FA-86EE-796EFFA5894C}" srcId="{7AF9DF65-85DE-4AB4-B6C9-5706712D05D4}" destId="{FD585505-95E5-416D-A561-171B61A9DD94}" srcOrd="0" destOrd="0" parTransId="{4AF60C0A-C1CF-4570-A08F-FAD62B2D0361}" sibTransId="{3A0B0DB3-8C93-4916-BDBE-D057E799F58F}"/>
    <dgm:cxn modelId="{351D79F1-818E-4EF7-B64A-86E05D2B3F01}" srcId="{5DC6BDE0-918E-484E-9AAF-75B4ACC51710}" destId="{7AF9DF65-85DE-4AB4-B6C9-5706712D05D4}" srcOrd="1" destOrd="0" parTransId="{3C9915BC-A720-46E3-9EE8-F11DE6CF5E97}" sibTransId="{075DE154-64C8-45B6-B8A1-6AFFFFD931F1}"/>
    <dgm:cxn modelId="{02C8FDCE-62D7-401C-B6C9-8AF663D76D68}" type="presOf" srcId="{7271678C-D0D1-4F1B-82CA-4AABBF865FA5}" destId="{820EACB9-E33F-41C6-8236-4F36C26FACC8}" srcOrd="0" destOrd="5" presId="urn:microsoft.com/office/officeart/2005/8/layout/process3"/>
    <dgm:cxn modelId="{0F7246C4-200F-469D-9D78-8ADE43A36061}" type="presOf" srcId="{51F0B10A-6DCA-41E3-90A5-8B58BD24BAE2}" destId="{48A01B2D-8D63-422A-8E02-668DB235E410}" srcOrd="1" destOrd="0" presId="urn:microsoft.com/office/officeart/2005/8/layout/process3"/>
    <dgm:cxn modelId="{8675B97F-A045-412B-9C61-9D33BD79319C}" srcId="{7EF5A0C3-49BF-4F5B-ADD0-C64D152570EE}" destId="{F63E3B86-77B3-4C4B-95DA-828FD0E4833D}" srcOrd="0" destOrd="0" parTransId="{55F00B70-58A3-4D4C-B204-E71FBDE2C00B}" sibTransId="{856D4395-1F69-49DA-B5F9-8F11F9C9A721}"/>
    <dgm:cxn modelId="{BE71A560-9BCD-4455-BDF3-D88A4E993D23}" type="presOf" srcId="{075DE154-64C8-45B6-B8A1-6AFFFFD931F1}" destId="{1E523FE1-ACC8-4735-BE41-2496027E32AF}" srcOrd="0" destOrd="0" presId="urn:microsoft.com/office/officeart/2005/8/layout/process3"/>
    <dgm:cxn modelId="{246D3B6E-38BB-49DE-A167-4FAD7166ABAF}" type="presOf" srcId="{DC1EF1BC-EA23-4E6E-8E94-438EDAD0AB09}" destId="{9A0F0571-AFF7-47C1-B701-016214026F59}" srcOrd="1" destOrd="0" presId="urn:microsoft.com/office/officeart/2005/8/layout/process3"/>
    <dgm:cxn modelId="{D904EFDF-1DF8-4962-BE0A-1F88DF47DC24}" type="presOf" srcId="{7EF5A0C3-49BF-4F5B-ADD0-C64D152570EE}" destId="{802C0350-2FD8-48CD-A8E4-003C11DD54E4}" srcOrd="0" destOrd="0" presId="urn:microsoft.com/office/officeart/2005/8/layout/process3"/>
    <dgm:cxn modelId="{584C8B93-B256-4AFF-B691-0A184C46A858}" type="presOf" srcId="{5C697CA9-CD9C-47B3-BE12-F6BA487E8486}" destId="{820EACB9-E33F-41C6-8236-4F36C26FACC8}" srcOrd="0" destOrd="3" presId="urn:microsoft.com/office/officeart/2005/8/layout/process3"/>
    <dgm:cxn modelId="{2DBA8938-71C2-4458-83C2-203B5F21769B}" srcId="{5DC6BDE0-918E-484E-9AAF-75B4ACC51710}" destId="{51F0B10A-6DCA-41E3-90A5-8B58BD24BAE2}" srcOrd="2" destOrd="0" parTransId="{4F9EEE74-DEE2-4C93-A511-9E7C565EF067}" sibTransId="{4A7AD90A-4D3A-4FDA-A829-5218D4DA1723}"/>
    <dgm:cxn modelId="{8290A8A8-2D50-45F6-A181-9E096EFE5835}" type="presOf" srcId="{7AF9DF65-85DE-4AB4-B6C9-5706712D05D4}" destId="{B516B57A-B764-4DE9-9FFA-1F1A1F59D8AC}" srcOrd="0" destOrd="0" presId="urn:microsoft.com/office/officeart/2005/8/layout/process3"/>
    <dgm:cxn modelId="{3BA79C78-7A97-482D-BF5C-0CE0E74B3D6A}" type="presOf" srcId="{7AF9DF65-85DE-4AB4-B6C9-5706712D05D4}" destId="{98D1177B-135E-43B7-A6FB-677E6F6F70B3}" srcOrd="1" destOrd="0" presId="urn:microsoft.com/office/officeart/2005/8/layout/process3"/>
    <dgm:cxn modelId="{0DFE6895-F86C-4308-9198-D8C6845405A5}" type="presOf" srcId="{4A7AD90A-4D3A-4FDA-A829-5218D4DA1723}" destId="{A6B3396B-D58E-4797-A734-34AB437B951F}" srcOrd="0" destOrd="0" presId="urn:microsoft.com/office/officeart/2005/8/layout/process3"/>
    <dgm:cxn modelId="{2A38EE76-026D-459B-BDE8-A71BE5CBE2F8}" type="presOf" srcId="{ED24A069-B596-4725-BF28-206935A2DA1C}" destId="{D0FC8CAD-4C5C-4B0F-A337-6747E7D560BF}" srcOrd="0" destOrd="0" presId="urn:microsoft.com/office/officeart/2005/8/layout/process3"/>
    <dgm:cxn modelId="{F98FADF0-C2F6-4539-A97D-16C991DF2835}" srcId="{7AF9DF65-85DE-4AB4-B6C9-5706712D05D4}" destId="{6006D495-AAFC-42C5-B5AA-F012EA76E02D}" srcOrd="2" destOrd="0" parTransId="{99B746CE-8E9F-48BC-8FDD-6F39CB611496}" sibTransId="{05FC8A23-64FA-4804-B793-7AF29D14262F}"/>
    <dgm:cxn modelId="{75083265-F7A8-4429-A4CF-44B0B067DD32}" type="presOf" srcId="{075DE154-64C8-45B6-B8A1-6AFFFFD931F1}" destId="{26B2C45C-1A59-487A-9809-5B16723873EE}" srcOrd="1" destOrd="0" presId="urn:microsoft.com/office/officeart/2005/8/layout/process3"/>
    <dgm:cxn modelId="{27A1D6A9-3BFC-40F2-ACBB-934CF4B5E8F5}" type="presOf" srcId="{7EF5A0C3-49BF-4F5B-ADD0-C64D152570EE}" destId="{DD939409-6204-4DBE-9E77-4AC1820A4A97}" srcOrd="1" destOrd="0" presId="urn:microsoft.com/office/officeart/2005/8/layout/process3"/>
    <dgm:cxn modelId="{D0B25CB6-7C72-4A1F-AC20-136BEA0D2165}" type="presOf" srcId="{DC1EF1BC-EA23-4E6E-8E94-438EDAD0AB09}" destId="{377D3191-9512-4832-A0A2-0247123A5A4B}" srcOrd="0" destOrd="0" presId="urn:microsoft.com/office/officeart/2005/8/layout/process3"/>
    <dgm:cxn modelId="{7AB31964-1884-4463-B7A1-C70750930A0E}" type="presOf" srcId="{51F0B10A-6DCA-41E3-90A5-8B58BD24BAE2}" destId="{51B09CFA-8330-4768-9EC9-31B70782AD22}" srcOrd="0" destOrd="0" presId="urn:microsoft.com/office/officeart/2005/8/layout/process3"/>
    <dgm:cxn modelId="{B357F7A3-81D3-4DDF-9239-D94DF32565BF}" srcId="{51F0B10A-6DCA-41E3-90A5-8B58BD24BAE2}" destId="{FB14DC17-2EB5-4512-935A-72E0B42BF385}" srcOrd="0" destOrd="0" parTransId="{37F2E173-4FD6-4428-BE21-DDEE56325608}" sibTransId="{45FF5172-6308-4C55-888F-13734805A603}"/>
    <dgm:cxn modelId="{0ABC4777-AA28-425F-8606-333B43B7938D}" srcId="{DC1EF1BC-EA23-4E6E-8E94-438EDAD0AB09}" destId="{DCB01B6D-7F58-49B8-8D0C-910C0E386CA2}" srcOrd="0" destOrd="0" parTransId="{C28E95CC-0038-43F8-8325-6E59CA858BAE}" sibTransId="{D1B33D78-7A56-4114-8DB6-0022D2D5DE89}"/>
    <dgm:cxn modelId="{F3C90A82-8315-4800-A106-3F0DBF023331}" srcId="{7AF9DF65-85DE-4AB4-B6C9-5706712D05D4}" destId="{E2AFB6E9-E864-4C4F-AAEF-8250D1EE0D74}" srcOrd="1" destOrd="0" parTransId="{2C96795A-1EA8-4375-8759-5AA0F33BA283}" sibTransId="{8B59ABB3-0C93-4795-89AE-B2036A2ECFBE}"/>
    <dgm:cxn modelId="{40D58C81-56BB-4880-ABBA-720585364C34}" type="presOf" srcId="{5DC6BDE0-918E-484E-9AAF-75B4ACC51710}" destId="{19162E26-5967-44E3-B082-CE491B26BB41}" srcOrd="0" destOrd="0" presId="urn:microsoft.com/office/officeart/2005/8/layout/process3"/>
    <dgm:cxn modelId="{57FA272D-A14A-47C9-8435-EBAA8A846560}" type="presOf" srcId="{C646C2DE-CA4C-462A-B030-2193E4A47EDD}" destId="{820EACB9-E33F-41C6-8236-4F36C26FACC8}" srcOrd="0" destOrd="4" presId="urn:microsoft.com/office/officeart/2005/8/layout/process3"/>
    <dgm:cxn modelId="{73282E1D-74CA-49B9-B253-2FC9655828A6}" type="presOf" srcId="{6006D495-AAFC-42C5-B5AA-F012EA76E02D}" destId="{820EACB9-E33F-41C6-8236-4F36C26FACC8}" srcOrd="0" destOrd="2" presId="urn:microsoft.com/office/officeart/2005/8/layout/process3"/>
    <dgm:cxn modelId="{0C908A67-9E22-46FB-A27F-588D2DE37E3A}" type="presOf" srcId="{4A7AD90A-4D3A-4FDA-A829-5218D4DA1723}" destId="{43DD06A8-C8F9-4100-88E9-3EF50EBD9D66}" srcOrd="1" destOrd="0" presId="urn:microsoft.com/office/officeart/2005/8/layout/process3"/>
    <dgm:cxn modelId="{B597BE2E-A277-4A39-A3FA-035FDCC5F950}" srcId="{7AF9DF65-85DE-4AB4-B6C9-5706712D05D4}" destId="{C646C2DE-CA4C-462A-B030-2193E4A47EDD}" srcOrd="4" destOrd="0" parTransId="{3CC13C90-222C-4DEC-9BBB-9C3FF7CC9791}" sibTransId="{FDA4AB14-83B5-43F2-8402-70F6DECECAE2}"/>
    <dgm:cxn modelId="{09ADCCC5-2D93-4751-A4EF-3EED6B0E1892}" type="presOf" srcId="{DCB01B6D-7F58-49B8-8D0C-910C0E386CA2}" destId="{EAC32464-F23C-4714-9912-DFBA0704B554}" srcOrd="0" destOrd="0" presId="urn:microsoft.com/office/officeart/2005/8/layout/process3"/>
    <dgm:cxn modelId="{CD97E7A6-0BB5-497D-A645-DE8DBDCDDF4B}" type="presParOf" srcId="{19162E26-5967-44E3-B082-CE491B26BB41}" destId="{5BAAE3BF-F49F-475D-AEBA-8AE3513F43CB}" srcOrd="0" destOrd="0" presId="urn:microsoft.com/office/officeart/2005/8/layout/process3"/>
    <dgm:cxn modelId="{B0B287F7-E0C4-4948-8080-CD6C30795B1F}" type="presParOf" srcId="{5BAAE3BF-F49F-475D-AEBA-8AE3513F43CB}" destId="{802C0350-2FD8-48CD-A8E4-003C11DD54E4}" srcOrd="0" destOrd="0" presId="urn:microsoft.com/office/officeart/2005/8/layout/process3"/>
    <dgm:cxn modelId="{97ABD83E-D668-4CA1-9DF5-4EA8F4A435D4}" type="presParOf" srcId="{5BAAE3BF-F49F-475D-AEBA-8AE3513F43CB}" destId="{DD939409-6204-4DBE-9E77-4AC1820A4A97}" srcOrd="1" destOrd="0" presId="urn:microsoft.com/office/officeart/2005/8/layout/process3"/>
    <dgm:cxn modelId="{F9AAEC96-9F74-4DDF-B48E-177850A940A4}" type="presParOf" srcId="{5BAAE3BF-F49F-475D-AEBA-8AE3513F43CB}" destId="{B0FD50A1-AC8A-4D64-BD01-FA946D5398F0}" srcOrd="2" destOrd="0" presId="urn:microsoft.com/office/officeart/2005/8/layout/process3"/>
    <dgm:cxn modelId="{1E7AA40C-090A-477E-8352-6CD96E84F79C}" type="presParOf" srcId="{19162E26-5967-44E3-B082-CE491B26BB41}" destId="{D0FC8CAD-4C5C-4B0F-A337-6747E7D560BF}" srcOrd="1" destOrd="0" presId="urn:microsoft.com/office/officeart/2005/8/layout/process3"/>
    <dgm:cxn modelId="{7DA5F7A2-98E6-4B34-A9E6-1551FF41806B}" type="presParOf" srcId="{D0FC8CAD-4C5C-4B0F-A337-6747E7D560BF}" destId="{1727095E-5C41-463B-87C5-09FF4552D46A}" srcOrd="0" destOrd="0" presId="urn:microsoft.com/office/officeart/2005/8/layout/process3"/>
    <dgm:cxn modelId="{98018CFA-A49B-4C66-8CFE-E5BF2B3E2160}" type="presParOf" srcId="{19162E26-5967-44E3-B082-CE491B26BB41}" destId="{172784D7-56A0-4DC8-AE42-BA047A657296}" srcOrd="2" destOrd="0" presId="urn:microsoft.com/office/officeart/2005/8/layout/process3"/>
    <dgm:cxn modelId="{39D55EDA-83CD-4A1D-BF91-4D19473BC0B4}" type="presParOf" srcId="{172784D7-56A0-4DC8-AE42-BA047A657296}" destId="{B516B57A-B764-4DE9-9FFA-1F1A1F59D8AC}" srcOrd="0" destOrd="0" presId="urn:microsoft.com/office/officeart/2005/8/layout/process3"/>
    <dgm:cxn modelId="{91621E3D-EC70-4AAA-83E1-BEF6423C7A2D}" type="presParOf" srcId="{172784D7-56A0-4DC8-AE42-BA047A657296}" destId="{98D1177B-135E-43B7-A6FB-677E6F6F70B3}" srcOrd="1" destOrd="0" presId="urn:microsoft.com/office/officeart/2005/8/layout/process3"/>
    <dgm:cxn modelId="{2B370706-F311-4101-8BB0-6D67ED9EDE51}" type="presParOf" srcId="{172784D7-56A0-4DC8-AE42-BA047A657296}" destId="{820EACB9-E33F-41C6-8236-4F36C26FACC8}" srcOrd="2" destOrd="0" presId="urn:microsoft.com/office/officeart/2005/8/layout/process3"/>
    <dgm:cxn modelId="{6B55BB73-DEAA-4B4D-9B10-D5A5752840AC}" type="presParOf" srcId="{19162E26-5967-44E3-B082-CE491B26BB41}" destId="{1E523FE1-ACC8-4735-BE41-2496027E32AF}" srcOrd="3" destOrd="0" presId="urn:microsoft.com/office/officeart/2005/8/layout/process3"/>
    <dgm:cxn modelId="{31AA464F-3947-4689-8DDE-C1C9229BB5CF}" type="presParOf" srcId="{1E523FE1-ACC8-4735-BE41-2496027E32AF}" destId="{26B2C45C-1A59-487A-9809-5B16723873EE}" srcOrd="0" destOrd="0" presId="urn:microsoft.com/office/officeart/2005/8/layout/process3"/>
    <dgm:cxn modelId="{9ABBD152-7A52-4255-8275-603B5BB2C918}" type="presParOf" srcId="{19162E26-5967-44E3-B082-CE491B26BB41}" destId="{109DD944-5646-47C0-8D7C-F7B2F53C98F5}" srcOrd="4" destOrd="0" presId="urn:microsoft.com/office/officeart/2005/8/layout/process3"/>
    <dgm:cxn modelId="{6EAA4021-5F1E-4D38-BF11-CA979E5BE920}" type="presParOf" srcId="{109DD944-5646-47C0-8D7C-F7B2F53C98F5}" destId="{51B09CFA-8330-4768-9EC9-31B70782AD22}" srcOrd="0" destOrd="0" presId="urn:microsoft.com/office/officeart/2005/8/layout/process3"/>
    <dgm:cxn modelId="{02BB9F63-3CFE-4CBA-BB3D-F16BB881B267}" type="presParOf" srcId="{109DD944-5646-47C0-8D7C-F7B2F53C98F5}" destId="{48A01B2D-8D63-422A-8E02-668DB235E410}" srcOrd="1" destOrd="0" presId="urn:microsoft.com/office/officeart/2005/8/layout/process3"/>
    <dgm:cxn modelId="{1FDD190F-59EE-4816-AAB7-06C7BF9A3F29}" type="presParOf" srcId="{109DD944-5646-47C0-8D7C-F7B2F53C98F5}" destId="{C136387B-4E20-4114-9F7D-25464C84351D}" srcOrd="2" destOrd="0" presId="urn:microsoft.com/office/officeart/2005/8/layout/process3"/>
    <dgm:cxn modelId="{C9A0BCF2-C9D8-4FC2-9DE4-31C6F04A35B1}" type="presParOf" srcId="{19162E26-5967-44E3-B082-CE491B26BB41}" destId="{A6B3396B-D58E-4797-A734-34AB437B951F}" srcOrd="5" destOrd="0" presId="urn:microsoft.com/office/officeart/2005/8/layout/process3"/>
    <dgm:cxn modelId="{D04B2902-A60C-4B67-9AE0-8D3669FA4545}" type="presParOf" srcId="{A6B3396B-D58E-4797-A734-34AB437B951F}" destId="{43DD06A8-C8F9-4100-88E9-3EF50EBD9D66}" srcOrd="0" destOrd="0" presId="urn:microsoft.com/office/officeart/2005/8/layout/process3"/>
    <dgm:cxn modelId="{7255CFD0-698A-4311-A505-707A9FDD6194}" type="presParOf" srcId="{19162E26-5967-44E3-B082-CE491B26BB41}" destId="{D5A22E60-CFEA-4B59-B166-B925E08216DB}" srcOrd="6" destOrd="0" presId="urn:microsoft.com/office/officeart/2005/8/layout/process3"/>
    <dgm:cxn modelId="{1B3A7322-9824-43C6-AB16-F6D03A34838C}" type="presParOf" srcId="{D5A22E60-CFEA-4B59-B166-B925E08216DB}" destId="{377D3191-9512-4832-A0A2-0247123A5A4B}" srcOrd="0" destOrd="0" presId="urn:microsoft.com/office/officeart/2005/8/layout/process3"/>
    <dgm:cxn modelId="{E6BB77F0-03D4-4ED4-BEB5-A5EAB3CEEBD9}" type="presParOf" srcId="{D5A22E60-CFEA-4B59-B166-B925E08216DB}" destId="{9A0F0571-AFF7-47C1-B701-016214026F59}" srcOrd="1" destOrd="0" presId="urn:microsoft.com/office/officeart/2005/8/layout/process3"/>
    <dgm:cxn modelId="{E63EAD95-587C-4EEB-A6DA-339353E17503}" type="presParOf" srcId="{D5A22E60-CFEA-4B59-B166-B925E08216DB}" destId="{EAC32464-F23C-4714-9912-DFBA0704B554}"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939409-6204-4DBE-9E77-4AC1820A4A97}">
      <dsp:nvSpPr>
        <dsp:cNvPr id="0" name=""/>
        <dsp:cNvSpPr/>
      </dsp:nvSpPr>
      <dsp:spPr>
        <a:xfrm>
          <a:off x="712"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Captura da imagem</a:t>
          </a:r>
        </a:p>
      </dsp:txBody>
      <dsp:txXfrm>
        <a:off x="10386" y="253464"/>
        <a:ext cx="876312" cy="310946"/>
      </dsp:txXfrm>
    </dsp:sp>
    <dsp:sp modelId="{B0FD50A1-AC8A-4D64-BD01-FA946D5398F0}">
      <dsp:nvSpPr>
        <dsp:cNvPr id="0" name=""/>
        <dsp:cNvSpPr/>
      </dsp:nvSpPr>
      <dsp:spPr>
        <a:xfrm>
          <a:off x="184161"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Android Camera API</a:t>
          </a:r>
        </a:p>
      </dsp:txBody>
      <dsp:txXfrm>
        <a:off x="210394" y="600317"/>
        <a:ext cx="843194" cy="1329934"/>
      </dsp:txXfrm>
    </dsp:sp>
    <dsp:sp modelId="{D0FC8CAD-4C5C-4B0F-A337-6747E7D560BF}">
      <dsp:nvSpPr>
        <dsp:cNvPr id="0" name=""/>
        <dsp:cNvSpPr/>
      </dsp:nvSpPr>
      <dsp:spPr>
        <a:xfrm>
          <a:off x="1032152"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1032152" y="342039"/>
        <a:ext cx="220953" cy="133795"/>
      </dsp:txXfrm>
    </dsp:sp>
    <dsp:sp modelId="{98D1177B-135E-43B7-A6FB-677E6F6F70B3}">
      <dsp:nvSpPr>
        <dsp:cNvPr id="0" name=""/>
        <dsp:cNvSpPr/>
      </dsp:nvSpPr>
      <dsp:spPr>
        <a:xfrm>
          <a:off x="1439489" y="243790"/>
          <a:ext cx="895660" cy="495441"/>
        </a:xfrm>
        <a:prstGeom prst="roundRect">
          <a:avLst>
            <a:gd name="adj" fmla="val 10000"/>
          </a:avLst>
        </a:prstGeom>
        <a:solidFill>
          <a:srgbClr val="7030A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Pré-Processamento</a:t>
          </a:r>
        </a:p>
      </dsp:txBody>
      <dsp:txXfrm>
        <a:off x="1449163" y="253464"/>
        <a:ext cx="876312" cy="310946"/>
      </dsp:txXfrm>
    </dsp:sp>
    <dsp:sp modelId="{820EACB9-E33F-41C6-8236-4F36C26FACC8}">
      <dsp:nvSpPr>
        <dsp:cNvPr id="0" name=""/>
        <dsp:cNvSpPr/>
      </dsp:nvSpPr>
      <dsp:spPr>
        <a:xfrm>
          <a:off x="1622938"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Processamento Básico</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Filtro de Luminosidade</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Filtro de Contraste</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Remoção de Ruído</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Binarização</a:t>
          </a:r>
        </a:p>
        <a:p>
          <a:pPr marL="57150" lvl="1" indent="-57150" algn="l" defTabSz="355600">
            <a:lnSpc>
              <a:spcPct val="90000"/>
            </a:lnSpc>
            <a:spcBef>
              <a:spcPct val="0"/>
            </a:spcBef>
            <a:spcAft>
              <a:spcPct val="15000"/>
            </a:spcAft>
            <a:buChar char="••"/>
          </a:pPr>
          <a:endParaRPr lang="pt-BR" sz="800" kern="1200">
            <a:solidFill>
              <a:sysClr val="windowText" lastClr="000000">
                <a:hueOff val="0"/>
                <a:satOff val="0"/>
                <a:lumOff val="0"/>
                <a:alphaOff val="0"/>
              </a:sysClr>
            </a:solidFill>
            <a:latin typeface="Calibri" panose="020F0502020204030204"/>
            <a:ea typeface="+mn-ea"/>
            <a:cs typeface="+mn-cs"/>
          </a:endParaRPr>
        </a:p>
      </dsp:txBody>
      <dsp:txXfrm>
        <a:off x="1649171" y="600317"/>
        <a:ext cx="843194" cy="1329934"/>
      </dsp:txXfrm>
    </dsp:sp>
    <dsp:sp modelId="{1E523FE1-ACC8-4735-BE41-2496027E32AF}">
      <dsp:nvSpPr>
        <dsp:cNvPr id="0" name=""/>
        <dsp:cNvSpPr/>
      </dsp:nvSpPr>
      <dsp:spPr>
        <a:xfrm>
          <a:off x="2470929"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2470929" y="342039"/>
        <a:ext cx="220953" cy="133795"/>
      </dsp:txXfrm>
    </dsp:sp>
    <dsp:sp modelId="{48A01B2D-8D63-422A-8E02-668DB235E410}">
      <dsp:nvSpPr>
        <dsp:cNvPr id="0" name=""/>
        <dsp:cNvSpPr/>
      </dsp:nvSpPr>
      <dsp:spPr>
        <a:xfrm>
          <a:off x="2878266"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OCR</a:t>
          </a:r>
        </a:p>
      </dsp:txBody>
      <dsp:txXfrm>
        <a:off x="2887940" y="253464"/>
        <a:ext cx="876312" cy="310946"/>
      </dsp:txXfrm>
    </dsp:sp>
    <dsp:sp modelId="{C136387B-4E20-4114-9F7D-25464C84351D}">
      <dsp:nvSpPr>
        <dsp:cNvPr id="0" name=""/>
        <dsp:cNvSpPr/>
      </dsp:nvSpPr>
      <dsp:spPr>
        <a:xfrm>
          <a:off x="3061714"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TESSERACT OCR</a:t>
          </a:r>
        </a:p>
      </dsp:txBody>
      <dsp:txXfrm>
        <a:off x="3087947" y="600317"/>
        <a:ext cx="843194" cy="1329934"/>
      </dsp:txXfrm>
    </dsp:sp>
    <dsp:sp modelId="{A6B3396B-D58E-4797-A734-34AB437B951F}">
      <dsp:nvSpPr>
        <dsp:cNvPr id="0" name=""/>
        <dsp:cNvSpPr/>
      </dsp:nvSpPr>
      <dsp:spPr>
        <a:xfrm>
          <a:off x="3909705"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3909705" y="342039"/>
        <a:ext cx="220953" cy="133795"/>
      </dsp:txXfrm>
    </dsp:sp>
    <dsp:sp modelId="{9A0F0571-AFF7-47C1-B701-016214026F59}">
      <dsp:nvSpPr>
        <dsp:cNvPr id="0" name=""/>
        <dsp:cNvSpPr/>
      </dsp:nvSpPr>
      <dsp:spPr>
        <a:xfrm>
          <a:off x="4317042"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Síntese de Voz</a:t>
          </a:r>
        </a:p>
      </dsp:txBody>
      <dsp:txXfrm>
        <a:off x="4326716" y="253464"/>
        <a:ext cx="876312" cy="310946"/>
      </dsp:txXfrm>
    </dsp:sp>
    <dsp:sp modelId="{EAC32464-F23C-4714-9912-DFBA0704B554}">
      <dsp:nvSpPr>
        <dsp:cNvPr id="0" name=""/>
        <dsp:cNvSpPr/>
      </dsp:nvSpPr>
      <dsp:spPr>
        <a:xfrm>
          <a:off x="4500491"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Android TTS</a:t>
          </a:r>
        </a:p>
      </dsp:txBody>
      <dsp:txXfrm>
        <a:off x="4526724" y="600317"/>
        <a:ext cx="843194" cy="1329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34F2C-161A-4B58-9AEE-71E6B1523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21</Pages>
  <Words>4203</Words>
  <Characters>22702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26852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dc:description/>
  <cp:lastModifiedBy>Chan</cp:lastModifiedBy>
  <cp:revision>22</cp:revision>
  <cp:lastPrinted>2010-06-23T19:28:00Z</cp:lastPrinted>
  <dcterms:created xsi:type="dcterms:W3CDTF">2017-05-28T19:03:00Z</dcterms:created>
  <dcterms:modified xsi:type="dcterms:W3CDTF">2017-09-08T23:22:00Z</dcterms:modified>
</cp:coreProperties>
</file>