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6A4E"/>
          <w:sz w:val="64"/>
        </w:rPr>
        <w:t>LBG RAG PLATFORM</w:t>
      </w:r>
    </w:p>
    <w:p>
      <w:pPr>
        <w:jc w:val="center"/>
      </w:pPr>
      <w:r>
        <w:rPr>
          <w:color w:val="005B96"/>
          <w:sz w:val="36"/>
        </w:rPr>
        <w:t>Enterprise-Grade Retrieval-Augmented Generation</w:t>
      </w:r>
    </w:p>
    <w:p>
      <w:pPr>
        <w:jc w:val="center"/>
      </w:pPr>
      <w:r>
        <w:rPr>
          <w:color w:val="1A1A2E"/>
          <w:sz w:val="28"/>
        </w:rPr>
        <w:t>Conversational AI Multi-Agent System</w:t>
      </w:r>
    </w:p>
    <w:p/>
    <w:p>
      <w:pPr>
        <w:pBdr>
          <w:bottom w:val="single" w:sz="6" w:space="1" w:color="006A4E"/>
        </w:pBdr>
      </w:pPr>
    </w:p>
    <w:p/>
    <w:p>
      <w:pPr>
        <w:jc w:val="center"/>
      </w:pPr>
      <w:r>
        <w:rPr>
          <w:b/>
          <w:sz w:val="26"/>
        </w:rPr>
        <w:t>Architecture &amp; Design Document</w:t>
      </w:r>
    </w:p>
    <w:p/>
    <w:p>
      <w:pPr>
        <w:jc w:val="center"/>
      </w:pPr>
      <w:r>
        <w:rPr>
          <w:b/>
          <w:sz w:val="20"/>
        </w:rPr>
        <w:t xml:space="preserve">Classification:  </w:t>
      </w:r>
      <w:r>
        <w:rPr>
          <w:sz w:val="20"/>
        </w:rPr>
        <w:t>INTERNAL</w:t>
      </w:r>
    </w:p>
    <w:p>
      <w:pPr>
        <w:jc w:val="center"/>
      </w:pPr>
      <w:r>
        <w:rPr>
          <w:b/>
          <w:sz w:val="20"/>
        </w:rPr>
        <w:t xml:space="preserve">Version:  </w:t>
      </w:r>
      <w:r>
        <w:rPr>
          <w:sz w:val="20"/>
        </w:rPr>
        <w:t>1.0</w:t>
      </w:r>
    </w:p>
    <w:p>
      <w:pPr>
        <w:jc w:val="center"/>
      </w:pPr>
      <w:r>
        <w:rPr>
          <w:b/>
          <w:sz w:val="20"/>
        </w:rPr>
        <w:t xml:space="preserve">Date:  </w:t>
      </w:r>
      <w:r>
        <w:rPr>
          <w:sz w:val="20"/>
        </w:rPr>
        <w:t>26 May 2025</w:t>
      </w:r>
    </w:p>
    <w:p>
      <w:pPr>
        <w:jc w:val="center"/>
      </w:pPr>
      <w:r>
        <w:rPr>
          <w:b/>
          <w:sz w:val="20"/>
        </w:rPr>
        <w:t xml:space="preserve">Platform:  </w:t>
      </w:r>
      <w:r>
        <w:rPr>
          <w:sz w:val="20"/>
        </w:rPr>
        <w:t>Google Cloud Platform (GCP)</w:t>
      </w:r>
    </w:p>
    <w:p>
      <w:pPr>
        <w:jc w:val="center"/>
      </w:pPr>
      <w:r>
        <w:rPr>
          <w:b/>
          <w:sz w:val="20"/>
        </w:rPr>
        <w:t xml:space="preserve">Status:  </w:t>
      </w:r>
      <w:r>
        <w:rPr>
          <w:sz w:val="20"/>
        </w:rPr>
        <w:t>Design — Pre-Implementation</w:t>
      </w:r>
    </w:p>
    <w:p>
      <w:r>
        <w:br w:type="page"/>
      </w:r>
    </w:p>
    <w:p>
      <w:pPr>
        <w:spacing w:before="360" w:after="120"/>
      </w:pPr>
      <w:r>
        <w:rPr>
          <w:b/>
          <w:color w:val="006A4E"/>
          <w:sz w:val="36"/>
        </w:rPr>
        <w:t>Table of Contents</w:t>
      </w:r>
    </w:p>
    <w:p>
      <w:pPr>
        <w:pBdr>
          <w:bottom w:val="single" w:sz="6" w:space="1" w:color="006A4E"/>
        </w:pBdr>
      </w:pPr>
    </w:p>
    <w:p>
      <w:pPr>
        <w:spacing w:after="60"/>
      </w:pPr>
      <w:r>
        <w:rPr>
          <w:color w:val="005B96"/>
          <w:sz w:val="20"/>
        </w:rPr>
        <w:t xml:space="preserve">  1.  Design Principles</w:t>
      </w:r>
    </w:p>
    <w:p>
      <w:pPr>
        <w:spacing w:after="60"/>
      </w:pPr>
      <w:r>
        <w:rPr>
          <w:color w:val="005B96"/>
          <w:sz w:val="20"/>
        </w:rPr>
        <w:t xml:space="preserve">  2.  The Critical Gemini Embedding Insight: Asymmetric Task Types</w:t>
      </w:r>
    </w:p>
    <w:p>
      <w:pPr>
        <w:spacing w:after="60"/>
      </w:pPr>
      <w:r>
        <w:rPr>
          <w:color w:val="005B96"/>
          <w:sz w:val="20"/>
        </w:rPr>
        <w:t xml:space="preserve">  3.  Full System Architecture</w:t>
      </w:r>
    </w:p>
    <w:p>
      <w:pPr>
        <w:spacing w:after="60"/>
      </w:pPr>
      <w:r>
        <w:rPr>
          <w:color w:val="005B96"/>
          <w:sz w:val="20"/>
        </w:rPr>
        <w:t xml:space="preserve">  4.  Gemini Embedding Engine Architecture</w:t>
      </w:r>
    </w:p>
    <w:p>
      <w:pPr>
        <w:spacing w:after="60"/>
      </w:pPr>
      <w:r>
        <w:rPr>
          <w:color w:val="005B96"/>
          <w:sz w:val="20"/>
        </w:rPr>
        <w:t xml:space="preserve">  5.  Vector Store Strategy: AlloyDB vs Vertex AI Vector Search</w:t>
      </w:r>
    </w:p>
    <w:p>
      <w:pPr>
        <w:spacing w:after="60"/>
      </w:pPr>
      <w:r>
        <w:rPr>
          <w:color w:val="005B96"/>
          <w:sz w:val="20"/>
        </w:rPr>
        <w:t xml:space="preserve">  6.  All RAG Patterns</w:t>
      </w:r>
    </w:p>
    <w:p>
      <w:pPr>
        <w:spacing w:after="60"/>
      </w:pPr>
      <w:r>
        <w:rPr>
          <w:color w:val="005B96"/>
          <w:sz w:val="20"/>
        </w:rPr>
        <w:t xml:space="preserve">  7.  Multi-Agent Architecture</w:t>
      </w:r>
    </w:p>
    <w:p>
      <w:pPr>
        <w:spacing w:after="60"/>
      </w:pPr>
      <w:r>
        <w:rPr>
          <w:color w:val="005B96"/>
          <w:sz w:val="20"/>
        </w:rPr>
        <w:t xml:space="preserve">  8.  Ingestion Platform (Cloud Composer DAG)</w:t>
      </w:r>
    </w:p>
    <w:p>
      <w:pPr>
        <w:spacing w:after="60"/>
      </w:pPr>
      <w:r>
        <w:rPr>
          <w:color w:val="005B96"/>
          <w:sz w:val="20"/>
        </w:rPr>
        <w:t xml:space="preserve">  9.  Chunking Layer — All Strategies</w:t>
      </w:r>
    </w:p>
    <w:p>
      <w:pPr>
        <w:spacing w:after="60"/>
      </w:pPr>
      <w:r>
        <w:rPr>
          <w:color w:val="005B96"/>
          <w:sz w:val="20"/>
        </w:rPr>
        <w:t xml:space="preserve">  10.  Observability Architecture (Full Stack)</w:t>
      </w:r>
    </w:p>
    <w:p>
      <w:pPr>
        <w:spacing w:after="60"/>
      </w:pPr>
      <w:r>
        <w:rPr>
          <w:color w:val="005B96"/>
          <w:sz w:val="20"/>
        </w:rPr>
        <w:t xml:space="preserve">  11.  Data Lineage Architecture</w:t>
      </w:r>
    </w:p>
    <w:p>
      <w:pPr>
        <w:spacing w:after="60"/>
      </w:pPr>
      <w:r>
        <w:rPr>
          <w:color w:val="005B96"/>
          <w:sz w:val="20"/>
        </w:rPr>
        <w:t xml:space="preserve">  12.  Security &amp; Compliance Layer</w:t>
      </w:r>
    </w:p>
    <w:p>
      <w:pPr>
        <w:spacing w:after="60"/>
      </w:pPr>
      <w:r>
        <w:rPr>
          <w:color w:val="005B96"/>
          <w:sz w:val="20"/>
        </w:rPr>
        <w:t xml:space="preserve">  13.  Resilience Architecture</w:t>
      </w:r>
    </w:p>
    <w:p>
      <w:pPr>
        <w:spacing w:after="60"/>
      </w:pPr>
      <w:r>
        <w:rPr>
          <w:color w:val="005B96"/>
          <w:sz w:val="20"/>
        </w:rPr>
        <w:t xml:space="preserve">  14.  Evaluation Framework</w:t>
      </w:r>
    </w:p>
    <w:p>
      <w:pPr>
        <w:spacing w:after="60"/>
      </w:pPr>
      <w:r>
        <w:rPr>
          <w:color w:val="005B96"/>
          <w:sz w:val="20"/>
        </w:rPr>
        <w:t xml:space="preserve">  15.  CI/CD for RAG</w:t>
      </w:r>
    </w:p>
    <w:p>
      <w:pPr>
        <w:spacing w:after="60"/>
      </w:pPr>
      <w:r>
        <w:rPr>
          <w:color w:val="005B96"/>
          <w:sz w:val="20"/>
        </w:rPr>
        <w:t xml:space="preserve">  16.  GCP IAM &amp; Identity Design</w:t>
      </w:r>
    </w:p>
    <w:p>
      <w:pPr>
        <w:spacing w:after="60"/>
      </w:pPr>
      <w:r>
        <w:rPr>
          <w:color w:val="005B96"/>
          <w:sz w:val="20"/>
        </w:rPr>
        <w:t xml:space="preserve">  17.  Complete GCP Technology Stack</w:t>
      </w:r>
    </w:p>
    <w:p>
      <w:pPr>
        <w:spacing w:after="60"/>
      </w:pPr>
      <w:r>
        <w:rPr>
          <w:color w:val="005B96"/>
          <w:sz w:val="20"/>
        </w:rPr>
        <w:t xml:space="preserve">  18.  Complete Project Structure</w:t>
      </w:r>
    </w:p>
    <w:p>
      <w:pPr>
        <w:spacing w:after="60"/>
      </w:pPr>
      <w:r>
        <w:rPr>
          <w:color w:val="005B96"/>
          <w:sz w:val="20"/>
        </w:rPr>
        <w:t xml:space="preserve">  19.  Configuration Reference</w:t>
      </w:r>
    </w:p>
    <w:p>
      <w:r>
        <w:br w:type="page"/>
      </w:r>
    </w:p>
    <w:p>
      <w:pPr>
        <w:spacing w:before="360" w:after="120"/>
      </w:pPr>
      <w:r>
        <w:rPr>
          <w:b/>
          <w:color w:val="006A4E"/>
          <w:sz w:val="36"/>
        </w:rPr>
        <w:t>1. Design Principles</w:t>
      </w:r>
    </w:p>
    <w:p>
      <w:pPr>
        <w:pBdr>
          <w:bottom w:val="single" w:sz="6" w:space="1" w:color="006A4E"/>
        </w:pBdr>
      </w:pPr>
    </w:p>
    <w:p>
      <w:pPr>
        <w:spacing w:after="120"/>
      </w:pPr>
      <w:r>
        <w:rPr>
          <w:color w:val="1A1A2E"/>
          <w:sz w:val="20"/>
        </w:rPr>
        <w:t>This is not a RAG wrapper. This is a RAG Platform — a fully instrumented, governed, resilient data product that can be audited by regulators, operated by SREs, and evolved by ML engineers without downtime. The platform is deployed entirely on Google Cloud Platform with Gemini Embeddings at its core.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06A4E"/>
            <w:vAlign w:val="center"/>
          </w:tcPr>
          <w:p>
            <w:pPr>
              <w:jc w:val="left"/>
            </w:pPr>
            <w:r>
              <w:rPr>
                <w:b/>
                <w:color w:val="FFFFFF"/>
                <w:sz w:val="18"/>
              </w:rPr>
              <w:t>Principle</w:t>
            </w:r>
          </w:p>
        </w:tc>
        <w:tc>
          <w:tcPr>
            <w:tcW w:type="dxa" w:w="6480"/>
            <w:shd w:val="clear" w:color="auto" w:fill="006A4E"/>
            <w:vAlign w:val="center"/>
          </w:tcPr>
          <w:p>
            <w:pPr>
              <w:jc w:val="left"/>
            </w:pPr>
            <w:r>
              <w:rPr>
                <w:b/>
                <w:color w:val="FFFFFF"/>
                <w:sz w:val="18"/>
              </w:rPr>
              <w:t>Expression</w:t>
            </w:r>
          </w:p>
        </w:tc>
      </w:tr>
      <w:tr>
        <w:tc>
          <w:tcPr>
            <w:tcW w:type="dxa" w:w="2880"/>
            <w:shd w:val="clear" w:color="auto" w:fill="F0F7F4"/>
            <w:vAlign w:val="center"/>
          </w:tcPr>
          <w:p>
            <w:r>
              <w:rPr>
                <w:color w:val="1A1A2E"/>
                <w:sz w:val="18"/>
              </w:rPr>
              <w:t>Configurability first</w:t>
            </w:r>
          </w:p>
        </w:tc>
        <w:tc>
          <w:tcPr>
            <w:tcW w:type="dxa" w:w="6480"/>
            <w:shd w:val="clear" w:color="auto" w:fill="F0F7F4"/>
            <w:vAlign w:val="center"/>
          </w:tcPr>
          <w:p>
            <w:r>
              <w:rPr>
                <w:color w:val="1A1A2E"/>
                <w:sz w:val="18"/>
              </w:rPr>
              <w:t>Every behavioural decision is a config key, not a code change. Schema-validated YAML drives all behaviour.</w:t>
            </w:r>
          </w:p>
        </w:tc>
      </w:tr>
      <w:tr>
        <w:tc>
          <w:tcPr>
            <w:tcW w:type="dxa" w:w="2880"/>
            <w:shd w:val="clear" w:color="auto" w:fill="FFFFFF"/>
            <w:vAlign w:val="center"/>
          </w:tcPr>
          <w:p>
            <w:r>
              <w:rPr>
                <w:color w:val="1A1A2E"/>
                <w:sz w:val="18"/>
              </w:rPr>
              <w:t>Pluggable by contract</w:t>
            </w:r>
          </w:p>
        </w:tc>
        <w:tc>
          <w:tcPr>
            <w:tcW w:type="dxa" w:w="6480"/>
            <w:shd w:val="clear" w:color="auto" w:fill="FFFFFF"/>
            <w:vAlign w:val="center"/>
          </w:tcPr>
          <w:p>
            <w:r>
              <w:rPr>
                <w:color w:val="1A1A2E"/>
                <w:sz w:val="18"/>
              </w:rPr>
              <w:t>Components are swapped by implementing a protocol/interface and registering in the plugin registry. Zero other changes.</w:t>
            </w:r>
          </w:p>
        </w:tc>
      </w:tr>
      <w:tr>
        <w:tc>
          <w:tcPr>
            <w:tcW w:type="dxa" w:w="2880"/>
            <w:shd w:val="clear" w:color="auto" w:fill="F0F7F4"/>
            <w:vAlign w:val="center"/>
          </w:tcPr>
          <w:p>
            <w:r>
              <w:rPr>
                <w:color w:val="1A1A2E"/>
                <w:sz w:val="18"/>
              </w:rPr>
              <w:t>Pattern-agnostic core</w:t>
            </w:r>
          </w:p>
        </w:tc>
        <w:tc>
          <w:tcPr>
            <w:tcW w:type="dxa" w:w="6480"/>
            <w:shd w:val="clear" w:color="auto" w:fill="F0F7F4"/>
            <w:vAlign w:val="center"/>
          </w:tcPr>
          <w:p>
            <w:r>
              <w:rPr>
                <w:color w:val="1A1A2E"/>
                <w:sz w:val="18"/>
              </w:rPr>
              <w:t>The same pipeline executes Naive RAG, CRAG, Self-RAG, Graph RAG, RAPTOR. Pattern selection is a config key.</w:t>
            </w:r>
          </w:p>
        </w:tc>
      </w:tr>
      <w:tr>
        <w:tc>
          <w:tcPr>
            <w:tcW w:type="dxa" w:w="2880"/>
            <w:shd w:val="clear" w:color="auto" w:fill="FFFFFF"/>
            <w:vAlign w:val="center"/>
          </w:tcPr>
          <w:p>
            <w:r>
              <w:rPr>
                <w:color w:val="1A1A2E"/>
                <w:sz w:val="18"/>
              </w:rPr>
              <w:t>Agent-native</w:t>
            </w:r>
          </w:p>
        </w:tc>
        <w:tc>
          <w:tcPr>
            <w:tcW w:type="dxa" w:w="6480"/>
            <w:shd w:val="clear" w:color="auto" w:fill="FFFFFF"/>
            <w:vAlign w:val="center"/>
          </w:tcPr>
          <w:p>
            <w:r>
              <w:rPr>
                <w:color w:val="1A1A2E"/>
                <w:sz w:val="18"/>
              </w:rPr>
              <w:t>RAG is a first-class tool in the agent mesh, not a sidecar. Any agent can invoke it via the Tool Registry.</w:t>
            </w:r>
          </w:p>
        </w:tc>
      </w:tr>
      <w:tr>
        <w:tc>
          <w:tcPr>
            <w:tcW w:type="dxa" w:w="2880"/>
            <w:shd w:val="clear" w:color="auto" w:fill="F0F7F4"/>
            <w:vAlign w:val="center"/>
          </w:tcPr>
          <w:p>
            <w:r>
              <w:rPr>
                <w:color w:val="1A1A2E"/>
                <w:sz w:val="18"/>
              </w:rPr>
              <w:t>Asymmetric embeddings</w:t>
            </w:r>
          </w:p>
        </w:tc>
        <w:tc>
          <w:tcPr>
            <w:tcW w:type="dxa" w:w="6480"/>
            <w:shd w:val="clear" w:color="auto" w:fill="F0F7F4"/>
            <w:vAlign w:val="center"/>
          </w:tcPr>
          <w:p>
            <w:r>
              <w:rPr>
                <w:color w:val="1A1A2E"/>
                <w:sz w:val="18"/>
              </w:rPr>
              <w:t>Gemini task_type is enforced per pipeline stage. RETRIEVAL_DOCUMENT at ingestion. RETRIEVAL_QUERY at query time. Never mixed.</w:t>
            </w:r>
          </w:p>
        </w:tc>
      </w:tr>
      <w:tr>
        <w:tc>
          <w:tcPr>
            <w:tcW w:type="dxa" w:w="2880"/>
            <w:shd w:val="clear" w:color="auto" w:fill="FFFFFF"/>
            <w:vAlign w:val="center"/>
          </w:tcPr>
          <w:p>
            <w:r>
              <w:rPr>
                <w:color w:val="1A1A2E"/>
                <w:sz w:val="18"/>
              </w:rPr>
              <w:t>Observable by default</w:t>
            </w:r>
          </w:p>
        </w:tc>
        <w:tc>
          <w:tcPr>
            <w:tcW w:type="dxa" w:w="6480"/>
            <w:shd w:val="clear" w:color="auto" w:fill="FFFFFF"/>
            <w:vAlign w:val="center"/>
          </w:tcPr>
          <w:p>
            <w:r>
              <w:rPr>
                <w:color w:val="1A1A2E"/>
                <w:sz w:val="18"/>
              </w:rPr>
              <w:t>Every hop emits an OTel span, a structured JSON log line, and a Cloud Monitoring metric. Evaluation is built-in.</w:t>
            </w:r>
          </w:p>
        </w:tc>
      </w:tr>
      <w:tr>
        <w:tc>
          <w:tcPr>
            <w:tcW w:type="dxa" w:w="2880"/>
            <w:shd w:val="clear" w:color="auto" w:fill="F0F7F4"/>
            <w:vAlign w:val="center"/>
          </w:tcPr>
          <w:p>
            <w:r>
              <w:rPr>
                <w:color w:val="1A1A2E"/>
                <w:sz w:val="18"/>
              </w:rPr>
              <w:t>Fail-safe degradation</w:t>
            </w:r>
          </w:p>
        </w:tc>
        <w:tc>
          <w:tcPr>
            <w:tcW w:type="dxa" w:w="6480"/>
            <w:shd w:val="clear" w:color="auto" w:fill="F0F7F4"/>
            <w:vAlign w:val="center"/>
          </w:tcPr>
          <w:p>
            <w:r>
              <w:rPr>
                <w:color w:val="1A1A2E"/>
                <w:sz w:val="18"/>
              </w:rPr>
              <w:t>Every retrieval path has a tested fallback chain. Circuit breakers trip automatically. DLQs catch ingestion failures.</w:t>
            </w:r>
          </w:p>
        </w:tc>
      </w:tr>
      <w:tr>
        <w:tc>
          <w:tcPr>
            <w:tcW w:type="dxa" w:w="2880"/>
            <w:shd w:val="clear" w:color="auto" w:fill="FFFFFF"/>
            <w:vAlign w:val="center"/>
          </w:tcPr>
          <w:p>
            <w:r>
              <w:rPr>
                <w:color w:val="1A1A2E"/>
                <w:sz w:val="18"/>
              </w:rPr>
              <w:t>Data residency compliance</w:t>
            </w:r>
          </w:p>
        </w:tc>
        <w:tc>
          <w:tcPr>
            <w:tcW w:type="dxa" w:w="6480"/>
            <w:shd w:val="clear" w:color="auto" w:fill="FFFFFF"/>
            <w:vAlign w:val="center"/>
          </w:tcPr>
          <w:p>
            <w:r>
              <w:rPr>
                <w:color w:val="1A1A2E"/>
                <w:sz w:val="18"/>
              </w:rPr>
              <w:t>All GCP services deployed in europe-west2. VPC Service Controls enforce data perimeter. Required for FCA compliance.</w:t>
            </w:r>
          </w:p>
        </w:tc>
      </w:tr>
      <w:tr>
        <w:tc>
          <w:tcPr>
            <w:tcW w:type="dxa" w:w="2880"/>
            <w:shd w:val="clear" w:color="auto" w:fill="F0F7F4"/>
            <w:vAlign w:val="center"/>
          </w:tcPr>
          <w:p>
            <w:r>
              <w:rPr>
                <w:color w:val="1A1A2E"/>
                <w:sz w:val="18"/>
              </w:rPr>
              <w:t>Least privilege identity</w:t>
            </w:r>
          </w:p>
        </w:tc>
        <w:tc>
          <w:tcPr>
            <w:tcW w:type="dxa" w:w="6480"/>
            <w:shd w:val="clear" w:color="auto" w:fill="F0F7F4"/>
            <w:vAlign w:val="center"/>
          </w:tcPr>
          <w:p>
            <w:r>
              <w:rPr>
                <w:color w:val="1A1A2E"/>
                <w:sz w:val="18"/>
              </w:rPr>
              <w:t>Workload Identity for GKE, IAM bindings for Cloud Run. No long-lived service account keys anywhere.</w:t>
            </w:r>
          </w:p>
        </w:tc>
      </w:tr>
      <w:tr>
        <w:tc>
          <w:tcPr>
            <w:tcW w:type="dxa" w:w="2880"/>
            <w:shd w:val="clear" w:color="auto" w:fill="FFFFFF"/>
            <w:vAlign w:val="center"/>
          </w:tcPr>
          <w:p>
            <w:r>
              <w:rPr>
                <w:color w:val="1A1A2E"/>
                <w:sz w:val="18"/>
              </w:rPr>
              <w:t>Immutable audit trail</w:t>
            </w:r>
          </w:p>
        </w:tc>
        <w:tc>
          <w:tcPr>
            <w:tcW w:type="dxa" w:w="6480"/>
            <w:shd w:val="clear" w:color="auto" w:fill="FFFFFF"/>
            <w:vAlign w:val="center"/>
          </w:tcPr>
          <w:p>
            <w:r>
              <w:rPr>
                <w:color w:val="1A1A2E"/>
                <w:sz w:val="18"/>
              </w:rPr>
              <w:t>Append-only audit log table in AlloyDB, WAL-archived to GCS. Supports FCA regulatory inspection.</w:t>
            </w:r>
          </w:p>
        </w:tc>
      </w:tr>
    </w:tbl>
    <w:p/>
    <w:p>
      <w:r>
        <w:br w:type="page"/>
      </w:r>
    </w:p>
    <w:p>
      <w:pPr>
        <w:spacing w:before="360" w:after="120"/>
      </w:pPr>
      <w:r>
        <w:rPr>
          <w:b/>
          <w:color w:val="006A4E"/>
          <w:sz w:val="36"/>
        </w:rPr>
        <w:t>2. The Critical Gemini Embedding Insight: Asymmetric Task Types</w:t>
      </w:r>
    </w:p>
    <w:p>
      <w:pPr>
        <w:pBdr>
          <w:bottom w:val="single" w:sz="6" w:space="1" w:color="006A4E"/>
        </w:pBdr>
      </w:pPr>
    </w:p>
    <w:p>
      <w:pPr>
        <w:spacing w:after="120"/>
      </w:pPr>
      <w:r>
        <w:rPr>
          <w:color w:val="1A1A2E"/>
          <w:sz w:val="20"/>
        </w:rPr>
        <w:t>This is the most important architectural implication of choosing Gemini Embeddings, and it changes both the ingestion and query pipelines fundamentally. Most naive RAG implementations get this wrong, resulting in suboptimal retrieval accuracy.</w:t>
      </w:r>
    </w:p>
    <w:p>
      <w:pPr>
        <w:spacing w:before="280" w:after="80"/>
      </w:pPr>
      <w:r>
        <w:rPr>
          <w:b/>
          <w:color w:val="005B96"/>
          <w:sz w:val="28"/>
        </w:rPr>
        <w:t>2.1 Asymmetric Embedding — The Core Concept</w:t>
      </w:r>
    </w:p>
    <w:p>
      <w:pPr>
        <w:spacing w:after="120"/>
      </w:pPr>
      <w:r>
        <w:rPr>
          <w:color w:val="1A1A2E"/>
          <w:sz w:val="20"/>
        </w:rPr>
        <w:t>Gemini text-embedding-004 produces DIFFERENT vector representations for the SAME text depending on the task_type parameter. Document space and query space are distinct but aligned for retrieval. This is Matryoshka-style asymmetric embedding.</w:t>
      </w:r>
    </w:p>
    <w:p>
      <w:pPr>
        <w:spacing w:before="0" w:after="0"/>
        <w:ind w:left="288"/>
        <w:shd w:val="clear" w:color="auto" w:fill="F5F5F5"/>
      </w:pPr>
      <w:r>
        <w:rPr>
          <w:rFonts w:ascii="Courier New" w:hAnsi="Courier New"/>
          <w:color w:val="1A1A2E"/>
          <w:sz w:val="16"/>
        </w:rPr>
        <w:t>INGESTION TIME                          QUERY TIME</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task_type = RETRIEVAL_DOCUMENT          task_type = RETRIEVAL_QUERY</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The model produces DIFFERENT            The model produces DIFFERENT</w:t>
      </w:r>
    </w:p>
    <w:p>
      <w:pPr>
        <w:spacing w:before="0" w:after="0"/>
        <w:ind w:left="288"/>
        <w:shd w:val="clear" w:color="auto" w:fill="F5F5F5"/>
      </w:pPr>
      <w:r>
        <w:rPr>
          <w:rFonts w:ascii="Courier New" w:hAnsi="Courier New"/>
          <w:color w:val="1A1A2E"/>
          <w:sz w:val="16"/>
        </w:rPr>
        <w:t>vector representations optimised        vector representations optimised</w:t>
      </w:r>
    </w:p>
    <w:p>
      <w:pPr>
        <w:spacing w:before="0" w:after="0"/>
        <w:ind w:left="288"/>
        <w:shd w:val="clear" w:color="auto" w:fill="F5F5F5"/>
      </w:pPr>
      <w:r>
        <w:rPr>
          <w:rFonts w:ascii="Courier New" w:hAnsi="Courier New"/>
          <w:color w:val="1A1A2E"/>
          <w:sz w:val="16"/>
        </w:rPr>
        <w:t>for being retrieved.                    for retrieving documents.</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WRONG (symmetric — naive implementations):</w:t>
      </w:r>
    </w:p>
    <w:p>
      <w:pPr>
        <w:spacing w:before="0" w:after="0"/>
        <w:ind w:left="288"/>
        <w:shd w:val="clear" w:color="auto" w:fill="F5F5F5"/>
      </w:pPr>
      <w:r>
        <w:rPr>
          <w:rFonts w:ascii="Courier New" w:hAnsi="Courier New"/>
          <w:color w:val="1A1A2E"/>
          <w:sz w:val="16"/>
        </w:rPr>
        <w:t xml:space="preserve">  Ingest: embed(chunk, task=RETRIEVAL_DOCUMENT)    ✓</w:t>
      </w:r>
    </w:p>
    <w:p>
      <w:pPr>
        <w:spacing w:before="0" w:after="0"/>
        <w:ind w:left="288"/>
        <w:shd w:val="clear" w:color="auto" w:fill="F5F5F5"/>
      </w:pPr>
      <w:r>
        <w:rPr>
          <w:rFonts w:ascii="Courier New" w:hAnsi="Courier New"/>
          <w:color w:val="1A1A2E"/>
          <w:sz w:val="16"/>
        </w:rPr>
        <w:t xml:space="preserve">  Query:  embed(query, task=RETRIEVAL_DOCUMENT)    ✗  wrong task type</w:t>
      </w:r>
    </w:p>
    <w:p>
      <w:pPr>
        <w:spacing w:before="0" w:after="0"/>
        <w:ind w:left="288"/>
        <w:shd w:val="clear" w:color="auto" w:fill="F5F5F5"/>
      </w:pPr>
      <w:r>
        <w:rPr>
          <w:rFonts w:ascii="Courier New" w:hAnsi="Courier New"/>
          <w:color w:val="1A1A2E"/>
          <w:sz w:val="16"/>
        </w:rPr>
        <w:t xml:space="preserve">  Result: suboptimal retrieval accuracy</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CORRECT (asymmetric — what this design enforces):</w:t>
      </w:r>
    </w:p>
    <w:p>
      <w:pPr>
        <w:spacing w:before="0" w:after="0"/>
        <w:ind w:left="288"/>
        <w:shd w:val="clear" w:color="auto" w:fill="F5F5F5"/>
      </w:pPr>
      <w:r>
        <w:rPr>
          <w:rFonts w:ascii="Courier New" w:hAnsi="Courier New"/>
          <w:color w:val="1A1A2E"/>
          <w:sz w:val="16"/>
        </w:rPr>
        <w:t xml:space="preserve">  Ingest: embed(chunk, task=RETRIEVAL_DOCUMENT)    ✓</w:t>
      </w:r>
    </w:p>
    <w:p>
      <w:pPr>
        <w:spacing w:before="0" w:after="0"/>
        <w:ind w:left="288"/>
        <w:shd w:val="clear" w:color="auto" w:fill="F5F5F5"/>
      </w:pPr>
      <w:r>
        <w:rPr>
          <w:rFonts w:ascii="Courier New" w:hAnsi="Courier New"/>
          <w:color w:val="1A1A2E"/>
          <w:sz w:val="16"/>
        </w:rPr>
        <w:t xml:space="preserve">  Query:  embed(query, task=RETRIEVAL_QUERY)       ✓</w:t>
      </w:r>
    </w:p>
    <w:p>
      <w:pPr>
        <w:spacing w:before="0" w:after="0"/>
        <w:ind w:left="288"/>
        <w:shd w:val="clear" w:color="auto" w:fill="F5F5F5"/>
      </w:pPr>
      <w:r>
        <w:rPr>
          <w:rFonts w:ascii="Courier New" w:hAnsi="Courier New"/>
          <w:color w:val="1A1A2E"/>
          <w:sz w:val="16"/>
        </w:rPr>
        <w:t xml:space="preserve">  Result: optimised retrieval alignment</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ENFORCEMENT:</w:t>
      </w:r>
    </w:p>
    <w:p>
      <w:pPr>
        <w:spacing w:before="0" w:after="0"/>
        <w:ind w:left="288"/>
        <w:shd w:val="clear" w:color="auto" w:fill="F5F5F5"/>
      </w:pPr>
      <w:r>
        <w:rPr>
          <w:rFonts w:ascii="Courier New" w:hAnsi="Courier New"/>
          <w:color w:val="1A1A2E"/>
          <w:sz w:val="16"/>
        </w:rPr>
        <w:t xml:space="preserve">  EmbeddingEngine rejects calls without explicit task_type.</w:t>
      </w:r>
    </w:p>
    <w:p>
      <w:pPr>
        <w:spacing w:before="0" w:after="0"/>
        <w:ind w:left="288"/>
        <w:shd w:val="clear" w:color="auto" w:fill="F5F5F5"/>
      </w:pPr>
      <w:r>
        <w:rPr>
          <w:rFonts w:ascii="Courier New" w:hAnsi="Courier New"/>
          <w:color w:val="1A1A2E"/>
          <w:sz w:val="16"/>
        </w:rPr>
        <w:t xml:space="preserve">  Ingestion pipeline hardcodes RETRIEVAL_DOCUMENT.</w:t>
      </w:r>
    </w:p>
    <w:p>
      <w:pPr>
        <w:spacing w:before="0" w:after="0"/>
        <w:ind w:left="288"/>
        <w:shd w:val="clear" w:color="auto" w:fill="F5F5F5"/>
      </w:pPr>
      <w:r>
        <w:rPr>
          <w:rFonts w:ascii="Courier New" w:hAnsi="Courier New"/>
          <w:color w:val="1A1A2E"/>
          <w:sz w:val="16"/>
        </w:rPr>
        <w:t xml:space="preserve">  Query pipeline hardcodes RETRIEVAL_QUERY.</w:t>
      </w:r>
    </w:p>
    <w:p>
      <w:pPr>
        <w:spacing w:before="0" w:after="0"/>
        <w:ind w:left="288"/>
        <w:shd w:val="clear" w:color="auto" w:fill="F5F5F5"/>
      </w:pPr>
      <w:r>
        <w:rPr>
          <w:rFonts w:ascii="Courier New" w:hAnsi="Courier New"/>
          <w:color w:val="1A1A2E"/>
          <w:sz w:val="16"/>
        </w:rPr>
        <w:t xml:space="preserve">  Unit tests assert task_type on every embedding call.</w:t>
      </w:r>
    </w:p>
    <w:p/>
    <w:p>
      <w:pPr>
        <w:spacing w:before="280" w:after="80"/>
      </w:pPr>
      <w:r>
        <w:rPr>
          <w:b/>
          <w:color w:val="005B96"/>
          <w:sz w:val="28"/>
        </w:rPr>
        <w:t>2.2 Full Task Type Reference</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6A4E"/>
            <w:vAlign w:val="center"/>
          </w:tcPr>
          <w:p>
            <w:pPr>
              <w:jc w:val="left"/>
            </w:pPr>
            <w:r>
              <w:rPr>
                <w:b/>
                <w:color w:val="FFFFFF"/>
                <w:sz w:val="18"/>
              </w:rPr>
              <w:t>Task Type</w:t>
            </w:r>
          </w:p>
        </w:tc>
        <w:tc>
          <w:tcPr>
            <w:tcW w:type="dxa" w:w="3168"/>
            <w:shd w:val="clear" w:color="auto" w:fill="006A4E"/>
            <w:vAlign w:val="center"/>
          </w:tcPr>
          <w:p>
            <w:pPr>
              <w:jc w:val="left"/>
            </w:pPr>
            <w:r>
              <w:rPr>
                <w:b/>
                <w:color w:val="FFFFFF"/>
                <w:sz w:val="18"/>
              </w:rPr>
              <w:t>Used In Pipeline Stage</w:t>
            </w:r>
          </w:p>
        </w:tc>
        <w:tc>
          <w:tcPr>
            <w:tcW w:type="dxa" w:w="3312"/>
            <w:shd w:val="clear" w:color="auto" w:fill="006A4E"/>
            <w:vAlign w:val="center"/>
          </w:tcPr>
          <w:p>
            <w:pPr>
              <w:jc w:val="left"/>
            </w:pPr>
            <w:r>
              <w:rPr>
                <w:b/>
                <w:color w:val="FFFFFF"/>
                <w:sz w:val="18"/>
              </w:rPr>
              <w:t>Optimised For</w:t>
            </w:r>
          </w:p>
        </w:tc>
      </w:tr>
      <w:tr>
        <w:tc>
          <w:tcPr>
            <w:tcW w:type="dxa" w:w="2880"/>
            <w:shd w:val="clear" w:color="auto" w:fill="F0F7F4"/>
            <w:vAlign w:val="center"/>
          </w:tcPr>
          <w:p>
            <w:r>
              <w:rPr>
                <w:color w:val="1A1A2E"/>
                <w:sz w:val="18"/>
              </w:rPr>
              <w:t>RETRIEVAL_DOCUMENT</w:t>
            </w:r>
          </w:p>
        </w:tc>
        <w:tc>
          <w:tcPr>
            <w:tcW w:type="dxa" w:w="3168"/>
            <w:shd w:val="clear" w:color="auto" w:fill="F0F7F4"/>
            <w:vAlign w:val="center"/>
          </w:tcPr>
          <w:p>
            <w:r>
              <w:rPr>
                <w:color w:val="1A1A2E"/>
                <w:sz w:val="18"/>
              </w:rPr>
              <w:t>Ingestion pipeline</w:t>
            </w:r>
          </w:p>
        </w:tc>
        <w:tc>
          <w:tcPr>
            <w:tcW w:type="dxa" w:w="3312"/>
            <w:shd w:val="clear" w:color="auto" w:fill="F0F7F4"/>
            <w:vAlign w:val="center"/>
          </w:tcPr>
          <w:p>
            <w:r>
              <w:rPr>
                <w:color w:val="1A1A2E"/>
                <w:sz w:val="18"/>
              </w:rPr>
              <w:t>Documents stored in vector index — maximises retrievability</w:t>
            </w:r>
          </w:p>
        </w:tc>
      </w:tr>
      <w:tr>
        <w:tc>
          <w:tcPr>
            <w:tcW w:type="dxa" w:w="2880"/>
            <w:shd w:val="clear" w:color="auto" w:fill="FFFFFF"/>
            <w:vAlign w:val="center"/>
          </w:tcPr>
          <w:p>
            <w:r>
              <w:rPr>
                <w:color w:val="1A1A2E"/>
                <w:sz w:val="18"/>
              </w:rPr>
              <w:t>RETRIEVAL_QUERY</w:t>
            </w:r>
          </w:p>
        </w:tc>
        <w:tc>
          <w:tcPr>
            <w:tcW w:type="dxa" w:w="3168"/>
            <w:shd w:val="clear" w:color="auto" w:fill="FFFFFF"/>
            <w:vAlign w:val="center"/>
          </w:tcPr>
          <w:p>
            <w:r>
              <w:rPr>
                <w:color w:val="1A1A2E"/>
                <w:sz w:val="18"/>
              </w:rPr>
              <w:t>Query pipeline</w:t>
            </w:r>
          </w:p>
        </w:tc>
        <w:tc>
          <w:tcPr>
            <w:tcW w:type="dxa" w:w="3312"/>
            <w:shd w:val="clear" w:color="auto" w:fill="FFFFFF"/>
            <w:vAlign w:val="center"/>
          </w:tcPr>
          <w:p>
            <w:r>
              <w:rPr>
                <w:color w:val="1A1A2E"/>
                <w:sz w:val="18"/>
              </w:rPr>
              <w:t>User queries against the index — maximises retrieval precision</w:t>
            </w:r>
          </w:p>
        </w:tc>
      </w:tr>
      <w:tr>
        <w:tc>
          <w:tcPr>
            <w:tcW w:type="dxa" w:w="2880"/>
            <w:shd w:val="clear" w:color="auto" w:fill="F0F7F4"/>
            <w:vAlign w:val="center"/>
          </w:tcPr>
          <w:p>
            <w:r>
              <w:rPr>
                <w:color w:val="1A1A2E"/>
                <w:sz w:val="18"/>
              </w:rPr>
              <w:t>SEMANTIC_SIMILARITY</w:t>
            </w:r>
          </w:p>
        </w:tc>
        <w:tc>
          <w:tcPr>
            <w:tcW w:type="dxa" w:w="3168"/>
            <w:shd w:val="clear" w:color="auto" w:fill="F0F7F4"/>
            <w:vAlign w:val="center"/>
          </w:tcPr>
          <w:p>
            <w:r>
              <w:rPr>
                <w:color w:val="1A1A2E"/>
                <w:sz w:val="18"/>
              </w:rPr>
              <w:t>Semantic cache lookup, Evaluation</w:t>
            </w:r>
          </w:p>
        </w:tc>
        <w:tc>
          <w:tcPr>
            <w:tcW w:type="dxa" w:w="3312"/>
            <w:shd w:val="clear" w:color="auto" w:fill="F0F7F4"/>
            <w:vAlign w:val="center"/>
          </w:tcPr>
          <w:p>
            <w:r>
              <w:rPr>
                <w:color w:val="1A1A2E"/>
                <w:sz w:val="18"/>
              </w:rPr>
              <w:t>Symmetric similarity scoring between two texts</w:t>
            </w:r>
          </w:p>
        </w:tc>
      </w:tr>
      <w:tr>
        <w:tc>
          <w:tcPr>
            <w:tcW w:type="dxa" w:w="2880"/>
            <w:shd w:val="clear" w:color="auto" w:fill="FFFFFF"/>
            <w:vAlign w:val="center"/>
          </w:tcPr>
          <w:p>
            <w:r>
              <w:rPr>
                <w:color w:val="1A1A2E"/>
                <w:sz w:val="18"/>
              </w:rPr>
              <w:t>CLASSIFICATION</w:t>
            </w:r>
          </w:p>
        </w:tc>
        <w:tc>
          <w:tcPr>
            <w:tcW w:type="dxa" w:w="3168"/>
            <w:shd w:val="clear" w:color="auto" w:fill="FFFFFF"/>
            <w:vAlign w:val="center"/>
          </w:tcPr>
          <w:p>
            <w:r>
              <w:rPr>
                <w:color w:val="1A1A2E"/>
                <w:sz w:val="18"/>
              </w:rPr>
              <w:t>Query intent analyser</w:t>
            </w:r>
          </w:p>
        </w:tc>
        <w:tc>
          <w:tcPr>
            <w:tcW w:type="dxa" w:w="3312"/>
            <w:shd w:val="clear" w:color="auto" w:fill="FFFFFF"/>
            <w:vAlign w:val="center"/>
          </w:tcPr>
          <w:p>
            <w:r>
              <w:rPr>
                <w:color w:val="1A1A2E"/>
                <w:sz w:val="18"/>
              </w:rPr>
              <w:t>Classifying text into predefined categories</w:t>
            </w:r>
          </w:p>
        </w:tc>
      </w:tr>
      <w:tr>
        <w:tc>
          <w:tcPr>
            <w:tcW w:type="dxa" w:w="2880"/>
            <w:shd w:val="clear" w:color="auto" w:fill="F0F7F4"/>
            <w:vAlign w:val="center"/>
          </w:tcPr>
          <w:p>
            <w:r>
              <w:rPr>
                <w:color w:val="1A1A2E"/>
                <w:sz w:val="18"/>
              </w:rPr>
              <w:t>CLUSTERING</w:t>
            </w:r>
          </w:p>
        </w:tc>
        <w:tc>
          <w:tcPr>
            <w:tcW w:type="dxa" w:w="3168"/>
            <w:shd w:val="clear" w:color="auto" w:fill="F0F7F4"/>
            <w:vAlign w:val="center"/>
          </w:tcPr>
          <w:p>
            <w:r>
              <w:rPr>
                <w:color w:val="1A1A2E"/>
                <w:sz w:val="18"/>
              </w:rPr>
              <w:t>RAPTOR ingestion (cluster-then-summarise)</w:t>
            </w:r>
          </w:p>
        </w:tc>
        <w:tc>
          <w:tcPr>
            <w:tcW w:type="dxa" w:w="3312"/>
            <w:shd w:val="clear" w:color="auto" w:fill="F0F7F4"/>
            <w:vAlign w:val="center"/>
          </w:tcPr>
          <w:p>
            <w:r>
              <w:rPr>
                <w:color w:val="1A1A2E"/>
                <w:sz w:val="18"/>
              </w:rPr>
              <w:t>Grouping similar documents together</w:t>
            </w:r>
          </w:p>
        </w:tc>
      </w:tr>
      <w:tr>
        <w:tc>
          <w:tcPr>
            <w:tcW w:type="dxa" w:w="2880"/>
            <w:shd w:val="clear" w:color="auto" w:fill="FFFFFF"/>
            <w:vAlign w:val="center"/>
          </w:tcPr>
          <w:p>
            <w:r>
              <w:rPr>
                <w:color w:val="1A1A2E"/>
                <w:sz w:val="18"/>
              </w:rPr>
              <w:t>QUESTION_ANSWERING</w:t>
            </w:r>
          </w:p>
        </w:tc>
        <w:tc>
          <w:tcPr>
            <w:tcW w:type="dxa" w:w="3168"/>
            <w:shd w:val="clear" w:color="auto" w:fill="FFFFFF"/>
            <w:vAlign w:val="center"/>
          </w:tcPr>
          <w:p>
            <w:r>
              <w:rPr>
                <w:color w:val="1A1A2E"/>
                <w:sz w:val="18"/>
              </w:rPr>
              <w:t>QA evaluation pipeline</w:t>
            </w:r>
          </w:p>
        </w:tc>
        <w:tc>
          <w:tcPr>
            <w:tcW w:type="dxa" w:w="3312"/>
            <w:shd w:val="clear" w:color="auto" w:fill="FFFFFF"/>
            <w:vAlign w:val="center"/>
          </w:tcPr>
          <w:p>
            <w:r>
              <w:rPr>
                <w:color w:val="1A1A2E"/>
                <w:sz w:val="18"/>
              </w:rPr>
              <w:t>Answer-to-question alignment scoring</w:t>
            </w:r>
          </w:p>
        </w:tc>
      </w:tr>
      <w:tr>
        <w:tc>
          <w:tcPr>
            <w:tcW w:type="dxa" w:w="2880"/>
            <w:shd w:val="clear" w:color="auto" w:fill="F0F7F4"/>
            <w:vAlign w:val="center"/>
          </w:tcPr>
          <w:p>
            <w:r>
              <w:rPr>
                <w:color w:val="1A1A2E"/>
                <w:sz w:val="18"/>
              </w:rPr>
              <w:t>FACT_VERIFICATION</w:t>
            </w:r>
          </w:p>
        </w:tc>
        <w:tc>
          <w:tcPr>
            <w:tcW w:type="dxa" w:w="3168"/>
            <w:shd w:val="clear" w:color="auto" w:fill="F0F7F4"/>
            <w:vAlign w:val="center"/>
          </w:tcPr>
          <w:p>
            <w:r>
              <w:rPr>
                <w:color w:val="1A1A2E"/>
                <w:sz w:val="18"/>
              </w:rPr>
              <w:t>CRAG document grader</w:t>
            </w:r>
          </w:p>
        </w:tc>
        <w:tc>
          <w:tcPr>
            <w:tcW w:type="dxa" w:w="3312"/>
            <w:shd w:val="clear" w:color="auto" w:fill="F0F7F4"/>
            <w:vAlign w:val="center"/>
          </w:tcPr>
          <w:p>
            <w:r>
              <w:rPr>
                <w:color w:val="1A1A2E"/>
                <w:sz w:val="18"/>
              </w:rPr>
              <w:t>Claim-to-evidence alignment for groundedness checking</w:t>
            </w:r>
          </w:p>
        </w:tc>
      </w:tr>
    </w:tbl>
    <w:p/>
    <w:p>
      <w:pPr>
        <w:spacing w:before="280" w:after="80"/>
      </w:pPr>
      <w:r>
        <w:rPr>
          <w:b/>
          <w:color w:val="005B96"/>
          <w:sz w:val="28"/>
        </w:rPr>
        <w:t>2.3 Output Dimensionality Options</w:t>
      </w:r>
    </w:p>
    <w:p>
      <w:pPr>
        <w:spacing w:after="120"/>
      </w:pPr>
      <w:r>
        <w:rPr>
          <w:color w:val="1A1A2E"/>
          <w:sz w:val="20"/>
        </w:rPr>
        <w:t>text-embedding-004 supports configurable output dimensions via Matryoshka Representation Learning. The model trains nested representations — a 256-dim vector is the first 256 dims of a 768-dim vector, enabling post-hoc truncation without re-embedding.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28"/>
            <w:shd w:val="clear" w:color="auto" w:fill="006A4E"/>
            <w:vAlign w:val="center"/>
          </w:tcPr>
          <w:p>
            <w:pPr>
              <w:jc w:val="left"/>
            </w:pPr>
            <w:r>
              <w:rPr>
                <w:b/>
                <w:color w:val="FFFFFF"/>
                <w:sz w:val="18"/>
              </w:rPr>
              <w:t>Dimensions</w:t>
            </w:r>
          </w:p>
        </w:tc>
        <w:tc>
          <w:tcPr>
            <w:tcW w:type="dxa" w:w="1872"/>
            <w:shd w:val="clear" w:color="auto" w:fill="006A4E"/>
            <w:vAlign w:val="center"/>
          </w:tcPr>
          <w:p>
            <w:pPr>
              <w:jc w:val="left"/>
            </w:pPr>
            <w:r>
              <w:rPr>
                <w:b/>
                <w:color w:val="FFFFFF"/>
                <w:sz w:val="18"/>
              </w:rPr>
              <w:t>Index Size</w:t>
            </w:r>
          </w:p>
        </w:tc>
        <w:tc>
          <w:tcPr>
            <w:tcW w:type="dxa" w:w="1728"/>
            <w:shd w:val="clear" w:color="auto" w:fill="006A4E"/>
            <w:vAlign w:val="center"/>
          </w:tcPr>
          <w:p>
            <w:pPr>
              <w:jc w:val="left"/>
            </w:pPr>
            <w:r>
              <w:rPr>
                <w:b/>
                <w:color w:val="FFFFFF"/>
                <w:sz w:val="18"/>
              </w:rPr>
              <w:t>Accuracy</w:t>
            </w:r>
          </w:p>
        </w:tc>
        <w:tc>
          <w:tcPr>
            <w:tcW w:type="dxa" w:w="1728"/>
            <w:shd w:val="clear" w:color="auto" w:fill="006A4E"/>
            <w:vAlign w:val="center"/>
          </w:tcPr>
          <w:p>
            <w:pPr>
              <w:jc w:val="left"/>
            </w:pPr>
            <w:r>
              <w:rPr>
                <w:b/>
                <w:color w:val="FFFFFF"/>
                <w:sz w:val="18"/>
              </w:rPr>
              <w:t>Latency</w:t>
            </w:r>
          </w:p>
        </w:tc>
        <w:tc>
          <w:tcPr>
            <w:tcW w:type="dxa" w:w="3744"/>
            <w:shd w:val="clear" w:color="auto" w:fill="006A4E"/>
            <w:vAlign w:val="center"/>
          </w:tcPr>
          <w:p>
            <w:pPr>
              <w:jc w:val="left"/>
            </w:pPr>
            <w:r>
              <w:rPr>
                <w:b/>
                <w:color w:val="FFFFFF"/>
                <w:sz w:val="18"/>
              </w:rPr>
              <w:t>Recommended Use</w:t>
            </w:r>
          </w:p>
        </w:tc>
      </w:tr>
      <w:tr>
        <w:tc>
          <w:tcPr>
            <w:tcW w:type="dxa" w:w="1728"/>
            <w:shd w:val="clear" w:color="auto" w:fill="F0F7F4"/>
            <w:vAlign w:val="center"/>
          </w:tcPr>
          <w:p>
            <w:r>
              <w:rPr>
                <w:color w:val="1A1A2E"/>
                <w:sz w:val="18"/>
              </w:rPr>
              <w:t>768</w:t>
            </w:r>
          </w:p>
        </w:tc>
        <w:tc>
          <w:tcPr>
            <w:tcW w:type="dxa" w:w="1872"/>
            <w:shd w:val="clear" w:color="auto" w:fill="F0F7F4"/>
            <w:vAlign w:val="center"/>
          </w:tcPr>
          <w:p>
            <w:r>
              <w:rPr>
                <w:color w:val="1A1A2E"/>
                <w:sz w:val="18"/>
              </w:rPr>
              <w:t>~3 KB/vector</w:t>
            </w:r>
          </w:p>
        </w:tc>
        <w:tc>
          <w:tcPr>
            <w:tcW w:type="dxa" w:w="1728"/>
            <w:shd w:val="clear" w:color="auto" w:fill="F0F7F4"/>
            <w:vAlign w:val="center"/>
          </w:tcPr>
          <w:p>
            <w:r>
              <w:rPr>
                <w:color w:val="1A1A2E"/>
                <w:sz w:val="18"/>
              </w:rPr>
              <w:t>Highest</w:t>
            </w:r>
          </w:p>
        </w:tc>
        <w:tc>
          <w:tcPr>
            <w:tcW w:type="dxa" w:w="1728"/>
            <w:shd w:val="clear" w:color="auto" w:fill="F0F7F4"/>
            <w:vAlign w:val="center"/>
          </w:tcPr>
          <w:p>
            <w:r>
              <w:rPr>
                <w:color w:val="1A1A2E"/>
                <w:sz w:val="18"/>
              </w:rPr>
              <w:t>Standard</w:t>
            </w:r>
          </w:p>
        </w:tc>
        <w:tc>
          <w:tcPr>
            <w:tcW w:type="dxa" w:w="3744"/>
            <w:shd w:val="clear" w:color="auto" w:fill="F0F7F4"/>
            <w:vAlign w:val="center"/>
          </w:tcPr>
          <w:p>
            <w:r>
              <w:rPr>
                <w:color w:val="1A1A2E"/>
                <w:sz w:val="18"/>
              </w:rPr>
              <w:t>Production retrieval, ingestion storage</w:t>
            </w:r>
          </w:p>
        </w:tc>
      </w:tr>
      <w:tr>
        <w:tc>
          <w:tcPr>
            <w:tcW w:type="dxa" w:w="1728"/>
            <w:shd w:val="clear" w:color="auto" w:fill="FFFFFF"/>
            <w:vAlign w:val="center"/>
          </w:tcPr>
          <w:p>
            <w:r>
              <w:rPr>
                <w:color w:val="1A1A2E"/>
                <w:sz w:val="18"/>
              </w:rPr>
              <w:t>512</w:t>
            </w:r>
          </w:p>
        </w:tc>
        <w:tc>
          <w:tcPr>
            <w:tcW w:type="dxa" w:w="1872"/>
            <w:shd w:val="clear" w:color="auto" w:fill="FFFFFF"/>
            <w:vAlign w:val="center"/>
          </w:tcPr>
          <w:p>
            <w:r>
              <w:rPr>
                <w:color w:val="1A1A2E"/>
                <w:sz w:val="18"/>
              </w:rPr>
              <w:t>~2 KB/vector</w:t>
            </w:r>
          </w:p>
        </w:tc>
        <w:tc>
          <w:tcPr>
            <w:tcW w:type="dxa" w:w="1728"/>
            <w:shd w:val="clear" w:color="auto" w:fill="FFFFFF"/>
            <w:vAlign w:val="center"/>
          </w:tcPr>
          <w:p>
            <w:r>
              <w:rPr>
                <w:color w:val="1A1A2E"/>
                <w:sz w:val="18"/>
              </w:rPr>
              <w:t>Good</w:t>
            </w:r>
          </w:p>
        </w:tc>
        <w:tc>
          <w:tcPr>
            <w:tcW w:type="dxa" w:w="1728"/>
            <w:shd w:val="clear" w:color="auto" w:fill="FFFFFF"/>
            <w:vAlign w:val="center"/>
          </w:tcPr>
          <w:p>
            <w:r>
              <w:rPr>
                <w:color w:val="1A1A2E"/>
                <w:sz w:val="18"/>
              </w:rPr>
              <w:t>Faster</w:t>
            </w:r>
          </w:p>
        </w:tc>
        <w:tc>
          <w:tcPr>
            <w:tcW w:type="dxa" w:w="3744"/>
            <w:shd w:val="clear" w:color="auto" w:fill="FFFFFF"/>
            <w:vAlign w:val="center"/>
          </w:tcPr>
          <w:p>
            <w:r>
              <w:rPr>
                <w:color w:val="1A1A2E"/>
                <w:sz w:val="18"/>
              </w:rPr>
              <w:t>Balance of cost and accuracy</w:t>
            </w:r>
          </w:p>
        </w:tc>
      </w:tr>
      <w:tr>
        <w:tc>
          <w:tcPr>
            <w:tcW w:type="dxa" w:w="1728"/>
            <w:shd w:val="clear" w:color="auto" w:fill="F0F7F4"/>
            <w:vAlign w:val="center"/>
          </w:tcPr>
          <w:p>
            <w:r>
              <w:rPr>
                <w:color w:val="1A1A2E"/>
                <w:sz w:val="18"/>
              </w:rPr>
              <w:t>256</w:t>
            </w:r>
          </w:p>
        </w:tc>
        <w:tc>
          <w:tcPr>
            <w:tcW w:type="dxa" w:w="1872"/>
            <w:shd w:val="clear" w:color="auto" w:fill="F0F7F4"/>
            <w:vAlign w:val="center"/>
          </w:tcPr>
          <w:p>
            <w:r>
              <w:rPr>
                <w:color w:val="1A1A2E"/>
                <w:sz w:val="18"/>
              </w:rPr>
              <w:t>~1 KB/vector</w:t>
            </w:r>
          </w:p>
        </w:tc>
        <w:tc>
          <w:tcPr>
            <w:tcW w:type="dxa" w:w="1728"/>
            <w:shd w:val="clear" w:color="auto" w:fill="F0F7F4"/>
            <w:vAlign w:val="center"/>
          </w:tcPr>
          <w:p>
            <w:r>
              <w:rPr>
                <w:color w:val="1A1A2E"/>
                <w:sz w:val="18"/>
              </w:rPr>
              <w:t>Adequate</w:t>
            </w:r>
          </w:p>
        </w:tc>
        <w:tc>
          <w:tcPr>
            <w:tcW w:type="dxa" w:w="1728"/>
            <w:shd w:val="clear" w:color="auto" w:fill="F0F7F4"/>
            <w:vAlign w:val="center"/>
          </w:tcPr>
          <w:p>
            <w:r>
              <w:rPr>
                <w:color w:val="1A1A2E"/>
                <w:sz w:val="18"/>
              </w:rPr>
              <w:t>Fastest</w:t>
            </w:r>
          </w:p>
        </w:tc>
        <w:tc>
          <w:tcPr>
            <w:tcW w:type="dxa" w:w="3744"/>
            <w:shd w:val="clear" w:color="auto" w:fill="F0F7F4"/>
            <w:vAlign w:val="center"/>
          </w:tcPr>
          <w:p>
            <w:r>
              <w:rPr>
                <w:color w:val="1A1A2E"/>
                <w:sz w:val="18"/>
              </w:rPr>
              <w:t>Semantic cache lookups, low-latency paths</w:t>
            </w:r>
          </w:p>
        </w:tc>
      </w:tr>
    </w:tbl>
    <w:p/>
    <w:p>
      <w:pPr>
        <w:spacing w:after="120"/>
      </w:pPr>
      <w:r>
        <w:rPr>
          <w:color w:val="1A1A2E"/>
          <w:sz w:val="20"/>
        </w:rPr>
        <w:t>LBG Recommendation: Store vectors at 768d. Use 256d truncation for semantic cache lookups to maximise cache throughput without re-embedding.</w:t>
      </w:r>
    </w:p>
    <w:p>
      <w:pPr>
        <w:spacing w:before="280" w:after="80"/>
      </w:pPr>
      <w:r>
        <w:rPr>
          <w:b/>
          <w:color w:val="005B96"/>
          <w:sz w:val="28"/>
        </w:rPr>
        <w:t>2.4 Model Selection: text-embedding-004 vs text-multilingual-embedding-002</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032"/>
            <w:shd w:val="clear" w:color="auto" w:fill="006A4E"/>
            <w:vAlign w:val="center"/>
          </w:tcPr>
          <w:p>
            <w:pPr>
              <w:jc w:val="left"/>
            </w:pPr>
            <w:r>
              <w:rPr>
                <w:b/>
                <w:color w:val="FFFFFF"/>
                <w:sz w:val="18"/>
              </w:rPr>
              <w:t>Model</w:t>
            </w:r>
          </w:p>
        </w:tc>
        <w:tc>
          <w:tcPr>
            <w:tcW w:type="dxa" w:w="2160"/>
            <w:shd w:val="clear" w:color="auto" w:fill="006A4E"/>
            <w:vAlign w:val="center"/>
          </w:tcPr>
          <w:p>
            <w:pPr>
              <w:jc w:val="left"/>
            </w:pPr>
            <w:r>
              <w:rPr>
                <w:b/>
                <w:color w:val="FFFFFF"/>
                <w:sz w:val="18"/>
              </w:rPr>
              <w:t>Languages</w:t>
            </w:r>
          </w:p>
        </w:tc>
        <w:tc>
          <w:tcPr>
            <w:tcW w:type="dxa" w:w="1728"/>
            <w:shd w:val="clear" w:color="auto" w:fill="006A4E"/>
            <w:vAlign w:val="center"/>
          </w:tcPr>
          <w:p>
            <w:pPr>
              <w:jc w:val="left"/>
            </w:pPr>
            <w:r>
              <w:rPr>
                <w:b/>
                <w:color w:val="FFFFFF"/>
                <w:sz w:val="18"/>
              </w:rPr>
              <w:t>Dimensions</w:t>
            </w:r>
          </w:p>
        </w:tc>
        <w:tc>
          <w:tcPr>
            <w:tcW w:type="dxa" w:w="2880"/>
            <w:shd w:val="clear" w:color="auto" w:fill="006A4E"/>
            <w:vAlign w:val="center"/>
          </w:tcPr>
          <w:p>
            <w:pPr>
              <w:jc w:val="left"/>
            </w:pPr>
            <w:r>
              <w:rPr>
                <w:b/>
                <w:color w:val="FFFFFF"/>
                <w:sz w:val="18"/>
              </w:rPr>
              <w:t>Best For</w:t>
            </w:r>
          </w:p>
        </w:tc>
      </w:tr>
      <w:tr>
        <w:tc>
          <w:tcPr>
            <w:tcW w:type="dxa" w:w="4032"/>
            <w:shd w:val="clear" w:color="auto" w:fill="F0F7F4"/>
            <w:vAlign w:val="center"/>
          </w:tcPr>
          <w:p>
            <w:r>
              <w:rPr>
                <w:color w:val="1A1A2E"/>
                <w:sz w:val="18"/>
              </w:rPr>
              <w:t>text-embedding-004</w:t>
            </w:r>
          </w:p>
        </w:tc>
        <w:tc>
          <w:tcPr>
            <w:tcW w:type="dxa" w:w="2160"/>
            <w:shd w:val="clear" w:color="auto" w:fill="F0F7F4"/>
            <w:vAlign w:val="center"/>
          </w:tcPr>
          <w:p>
            <w:r>
              <w:rPr>
                <w:color w:val="1A1A2E"/>
                <w:sz w:val="18"/>
              </w:rPr>
              <w:t>English-optimised</w:t>
            </w:r>
          </w:p>
        </w:tc>
        <w:tc>
          <w:tcPr>
            <w:tcW w:type="dxa" w:w="1728"/>
            <w:shd w:val="clear" w:color="auto" w:fill="F0F7F4"/>
            <w:vAlign w:val="center"/>
          </w:tcPr>
          <w:p>
            <w:r>
              <w:rPr>
                <w:color w:val="1A1A2E"/>
                <w:sz w:val="18"/>
              </w:rPr>
              <w:t>768</w:t>
            </w:r>
          </w:p>
        </w:tc>
        <w:tc>
          <w:tcPr>
            <w:tcW w:type="dxa" w:w="2880"/>
            <w:shd w:val="clear" w:color="auto" w:fill="F0F7F4"/>
            <w:vAlign w:val="center"/>
          </w:tcPr>
          <w:p>
            <w:r>
              <w:rPr>
                <w:color w:val="1A1A2E"/>
                <w:sz w:val="18"/>
              </w:rPr>
              <w:t>Standard LBG corpus (English)</w:t>
            </w:r>
          </w:p>
        </w:tc>
      </w:tr>
      <w:tr>
        <w:tc>
          <w:tcPr>
            <w:tcW w:type="dxa" w:w="4032"/>
            <w:shd w:val="clear" w:color="auto" w:fill="FFFFFF"/>
            <w:vAlign w:val="center"/>
          </w:tcPr>
          <w:p>
            <w:r>
              <w:rPr>
                <w:color w:val="1A1A2E"/>
                <w:sz w:val="18"/>
              </w:rPr>
              <w:t>text-multilingual-embedding-002</w:t>
            </w:r>
          </w:p>
        </w:tc>
        <w:tc>
          <w:tcPr>
            <w:tcW w:type="dxa" w:w="2160"/>
            <w:shd w:val="clear" w:color="auto" w:fill="FFFFFF"/>
            <w:vAlign w:val="center"/>
          </w:tcPr>
          <w:p>
            <w:r>
              <w:rPr>
                <w:color w:val="1A1A2E"/>
                <w:sz w:val="18"/>
              </w:rPr>
              <w:t>100+ languages</w:t>
            </w:r>
          </w:p>
        </w:tc>
        <w:tc>
          <w:tcPr>
            <w:tcW w:type="dxa" w:w="1728"/>
            <w:shd w:val="clear" w:color="auto" w:fill="FFFFFF"/>
            <w:vAlign w:val="center"/>
          </w:tcPr>
          <w:p>
            <w:r>
              <w:rPr>
                <w:color w:val="1A1A2E"/>
                <w:sz w:val="18"/>
              </w:rPr>
              <w:t>768</w:t>
            </w:r>
          </w:p>
        </w:tc>
        <w:tc>
          <w:tcPr>
            <w:tcW w:type="dxa" w:w="2880"/>
            <w:shd w:val="clear" w:color="auto" w:fill="FFFFFF"/>
            <w:vAlign w:val="center"/>
          </w:tcPr>
          <w:p>
            <w:r>
              <w:rPr>
                <w:color w:val="1A1A2E"/>
                <w:sz w:val="18"/>
              </w:rPr>
              <w:t>Welsh-language content, international customers</w:t>
            </w:r>
          </w:p>
        </w:tc>
      </w:tr>
    </w:tbl>
    <w:p/>
    <w:p>
      <w:pPr>
        <w:spacing w:after="120"/>
      </w:pPr>
      <w:r>
        <w:rPr>
          <w:color w:val="1A1A2E"/>
          <w:sz w:val="20"/>
        </w:rPr>
        <w:t>Language detection is performed in the Clean stage of the ingestion pipeline. The EmbeddingEngine automatically selects the correct model based on detected language.</w:t>
      </w:r>
    </w:p>
    <w:p>
      <w:r>
        <w:br w:type="page"/>
      </w:r>
    </w:p>
    <w:p>
      <w:pPr>
        <w:spacing w:before="360" w:after="120"/>
      </w:pPr>
      <w:r>
        <w:rPr>
          <w:b/>
          <w:color w:val="006A4E"/>
          <w:sz w:val="36"/>
        </w:rPr>
        <w:t>3. Full System Architecture</w:t>
      </w:r>
    </w:p>
    <w:p>
      <w:pPr>
        <w:pBdr>
          <w:bottom w:val="single" w:sz="6" w:space="1" w:color="006A4E"/>
        </w:pBdr>
      </w:pPr>
    </w:p>
    <w:p>
      <w:pPr>
        <w:spacing w:after="120"/>
      </w:pPr>
      <w:r>
        <w:rPr>
          <w:color w:val="1A1A2E"/>
          <w:sz w:val="20"/>
        </w:rPr>
        <w:t>The platform is structured as a layered architecture where each layer has a single responsibility and communicates with adjacent layers only via well-defined interfaces. All cross-cutting concerns (observability, security, resilience) are applied uniformly across all layers.</w:t>
      </w:r>
    </w:p>
    <w:p>
      <w:pPr>
        <w:spacing w:before="280" w:after="80"/>
      </w:pPr>
      <w:r>
        <w:rPr>
          <w:b/>
          <w:color w:val="005B96"/>
          <w:sz w:val="28"/>
        </w:rPr>
        <w:t>3.1 Architectural Layers (Top to Bottom)</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06A4E"/>
            <w:vAlign w:val="center"/>
          </w:tcPr>
          <w:p>
            <w:pPr>
              <w:jc w:val="left"/>
            </w:pPr>
            <w:r>
              <w:rPr>
                <w:b/>
                <w:color w:val="FFFFFF"/>
                <w:sz w:val="18"/>
              </w:rPr>
              <w:t>Layer</w:t>
            </w:r>
          </w:p>
        </w:tc>
        <w:tc>
          <w:tcPr>
            <w:tcW w:type="dxa" w:w="6192"/>
            <w:shd w:val="clear" w:color="auto" w:fill="006A4E"/>
            <w:vAlign w:val="center"/>
          </w:tcPr>
          <w:p>
            <w:pPr>
              <w:jc w:val="left"/>
            </w:pPr>
            <w:r>
              <w:rPr>
                <w:b/>
                <w:color w:val="FFFFFF"/>
                <w:sz w:val="18"/>
              </w:rPr>
              <w:t>Components &amp; Services</w:t>
            </w:r>
          </w:p>
        </w:tc>
      </w:tr>
      <w:tr>
        <w:tc>
          <w:tcPr>
            <w:tcW w:type="dxa" w:w="3168"/>
            <w:shd w:val="clear" w:color="auto" w:fill="F0F7F4"/>
            <w:vAlign w:val="center"/>
          </w:tcPr>
          <w:p>
            <w:r>
              <w:rPr>
                <w:color w:val="1A1A2E"/>
                <w:sz w:val="18"/>
              </w:rPr>
              <w:t>External Interfaces</w:t>
            </w:r>
          </w:p>
        </w:tc>
        <w:tc>
          <w:tcPr>
            <w:tcW w:type="dxa" w:w="6192"/>
            <w:shd w:val="clear" w:color="auto" w:fill="F0F7F4"/>
            <w:vAlign w:val="center"/>
          </w:tcPr>
          <w:p>
            <w:r>
              <w:rPr>
                <w:color w:val="1A1A2E"/>
                <w:sz w:val="18"/>
              </w:rPr>
              <w:t>Cloud Endpoints / Apigee, Cloud Run (REST/gRPC/WebSocket), Pub/Sub (async ingestion triggers)</w:t>
            </w:r>
          </w:p>
        </w:tc>
      </w:tr>
      <w:tr>
        <w:tc>
          <w:tcPr>
            <w:tcW w:type="dxa" w:w="3168"/>
            <w:shd w:val="clear" w:color="auto" w:fill="FFFFFF"/>
            <w:vAlign w:val="center"/>
          </w:tcPr>
          <w:p>
            <w:r>
              <w:rPr>
                <w:color w:val="1A1A2E"/>
                <w:sz w:val="18"/>
              </w:rPr>
              <w:t>API Gateway &amp; Security</w:t>
            </w:r>
          </w:p>
        </w:tc>
        <w:tc>
          <w:tcPr>
            <w:tcW w:type="dxa" w:w="6192"/>
            <w:shd w:val="clear" w:color="auto" w:fill="FFFFFF"/>
            <w:vAlign w:val="center"/>
          </w:tcPr>
          <w:p>
            <w:r>
              <w:rPr>
                <w:color w:val="1A1A2E"/>
                <w:sz w:val="18"/>
              </w:rPr>
              <w:t>Cloud Armor (WAF), Cloud IAP (AuthN/AuthZ), Correlation ID injection, Cloud DLP inbound scan, Audit log entry</w:t>
            </w:r>
          </w:p>
        </w:tc>
      </w:tr>
      <w:tr>
        <w:tc>
          <w:tcPr>
            <w:tcW w:type="dxa" w:w="3168"/>
            <w:shd w:val="clear" w:color="auto" w:fill="F0F7F4"/>
            <w:vAlign w:val="center"/>
          </w:tcPr>
          <w:p>
            <w:r>
              <w:rPr>
                <w:color w:val="1A1A2E"/>
                <w:sz w:val="18"/>
              </w:rPr>
              <w:t>Agent Orchestration</w:t>
            </w:r>
          </w:p>
        </w:tc>
        <w:tc>
          <w:tcPr>
            <w:tcW w:type="dxa" w:w="6192"/>
            <w:shd w:val="clear" w:color="auto" w:fill="F0F7F4"/>
            <w:vAlign w:val="center"/>
          </w:tcPr>
          <w:p>
            <w:r>
              <w:rPr>
                <w:color w:val="1A1A2E"/>
                <w:sz w:val="18"/>
              </w:rPr>
              <w:t>Supervisor, Router, Retriever, Critic, Synthesiser agents. Tool Registry and Dispatcher. Configurable HITL gates.</w:t>
            </w:r>
          </w:p>
        </w:tc>
      </w:tr>
      <w:tr>
        <w:tc>
          <w:tcPr>
            <w:tcW w:type="dxa" w:w="3168"/>
            <w:shd w:val="clear" w:color="auto" w:fill="FFFFFF"/>
            <w:vAlign w:val="center"/>
          </w:tcPr>
          <w:p>
            <w:r>
              <w:rPr>
                <w:color w:val="1A1A2E"/>
                <w:sz w:val="18"/>
              </w:rPr>
              <w:t>RAG Pattern Engine</w:t>
            </w:r>
          </w:p>
        </w:tc>
        <w:tc>
          <w:tcPr>
            <w:tcW w:type="dxa" w:w="6192"/>
            <w:shd w:val="clear" w:color="auto" w:fill="FFFFFF"/>
            <w:vAlign w:val="center"/>
          </w:tcPr>
          <w:p>
            <w:r>
              <w:rPr>
                <w:color w:val="1A1A2E"/>
                <w:sz w:val="18"/>
              </w:rPr>
              <w:t>Naive, Advanced, CRAG, Self-RAG, Fusion, Graph, Hierarchical, Agentic, Speculative, RAPTOR, Adaptive Router</w:t>
            </w:r>
          </w:p>
        </w:tc>
      </w:tr>
      <w:tr>
        <w:tc>
          <w:tcPr>
            <w:tcW w:type="dxa" w:w="3168"/>
            <w:shd w:val="clear" w:color="auto" w:fill="F0F7F4"/>
            <w:vAlign w:val="center"/>
          </w:tcPr>
          <w:p>
            <w:r>
              <w:rPr>
                <w:color w:val="1A1A2E"/>
                <w:sz w:val="18"/>
              </w:rPr>
              <w:t>Query Processing</w:t>
            </w:r>
          </w:p>
        </w:tc>
        <w:tc>
          <w:tcPr>
            <w:tcW w:type="dxa" w:w="6192"/>
            <w:shd w:val="clear" w:color="auto" w:fill="F0F7F4"/>
            <w:vAlign w:val="center"/>
          </w:tcPr>
          <w:p>
            <w:r>
              <w:rPr>
                <w:color w:val="1A1A2E"/>
                <w:sz w:val="18"/>
              </w:rPr>
              <w:t>Query Analyser (intent + NER), Query Transformer (HyDE/Step-back/Multi-query), RBAC Filter Builder, Validator</w:t>
            </w:r>
          </w:p>
        </w:tc>
      </w:tr>
      <w:tr>
        <w:tc>
          <w:tcPr>
            <w:tcW w:type="dxa" w:w="3168"/>
            <w:shd w:val="clear" w:color="auto" w:fill="FFFFFF"/>
            <w:vAlign w:val="center"/>
          </w:tcPr>
          <w:p>
            <w:r>
              <w:rPr>
                <w:color w:val="1A1A2E"/>
                <w:sz w:val="18"/>
              </w:rPr>
              <w:t>Embedding (Query)</w:t>
            </w:r>
          </w:p>
        </w:tc>
        <w:tc>
          <w:tcPr>
            <w:tcW w:type="dxa" w:w="6192"/>
            <w:shd w:val="clear" w:color="auto" w:fill="FFFFFF"/>
            <w:vAlign w:val="center"/>
          </w:tcPr>
          <w:p>
            <w:r>
              <w:rPr>
                <w:color w:val="1A1A2E"/>
                <w:sz w:val="18"/>
              </w:rPr>
              <w:t>Vertex AI text-embedding-004, task_type=RETRIEVAL_QUERY, 768d. Semantic cache check first.</w:t>
            </w:r>
          </w:p>
        </w:tc>
      </w:tr>
      <w:tr>
        <w:tc>
          <w:tcPr>
            <w:tcW w:type="dxa" w:w="3168"/>
            <w:shd w:val="clear" w:color="auto" w:fill="F0F7F4"/>
            <w:vAlign w:val="center"/>
          </w:tcPr>
          <w:p>
            <w:r>
              <w:rPr>
                <w:color w:val="1A1A2E"/>
                <w:sz w:val="18"/>
              </w:rPr>
              <w:t>Retrieval</w:t>
            </w:r>
          </w:p>
        </w:tc>
        <w:tc>
          <w:tcPr>
            <w:tcW w:type="dxa" w:w="6192"/>
            <w:shd w:val="clear" w:color="auto" w:fill="F0F7F4"/>
            <w:vAlign w:val="center"/>
          </w:tcPr>
          <w:p>
            <w:r>
              <w:rPr>
                <w:color w:val="1A1A2E"/>
                <w:sz w:val="18"/>
              </w:rPr>
              <w:t>Dense (AlloyDB pgvector), Sparse (Vertex AI Search / BM25), Graph (Neo4j), Hybrid (RRF fusion), Semantic Cache (Memorystore)</w:t>
            </w:r>
          </w:p>
        </w:tc>
      </w:tr>
      <w:tr>
        <w:tc>
          <w:tcPr>
            <w:tcW w:type="dxa" w:w="3168"/>
            <w:shd w:val="clear" w:color="auto" w:fill="FFFFFF"/>
            <w:vAlign w:val="center"/>
          </w:tcPr>
          <w:p>
            <w:r>
              <w:rPr>
                <w:color w:val="1A1A2E"/>
                <w:sz w:val="18"/>
              </w:rPr>
              <w:t>Augmentation</w:t>
            </w:r>
          </w:p>
        </w:tc>
        <w:tc>
          <w:tcPr>
            <w:tcW w:type="dxa" w:w="6192"/>
            <w:shd w:val="clear" w:color="auto" w:fill="FFFFFF"/>
            <w:vAlign w:val="center"/>
          </w:tcPr>
          <w:p>
            <w:r>
              <w:rPr>
                <w:color w:val="1A1A2E"/>
                <w:sz w:val="18"/>
              </w:rPr>
              <w:t>Re-ranker (Cohere / Cross-Encoder), Context Compressor, Document Grader (CRAG), Hallucination Detector</w:t>
            </w:r>
          </w:p>
        </w:tc>
      </w:tr>
      <w:tr>
        <w:tc>
          <w:tcPr>
            <w:tcW w:type="dxa" w:w="3168"/>
            <w:shd w:val="clear" w:color="auto" w:fill="F0F7F4"/>
            <w:vAlign w:val="center"/>
          </w:tcPr>
          <w:p>
            <w:r>
              <w:rPr>
                <w:color w:val="1A1A2E"/>
                <w:sz w:val="18"/>
              </w:rPr>
              <w:t>Generation</w:t>
            </w:r>
          </w:p>
        </w:tc>
        <w:tc>
          <w:tcPr>
            <w:tcW w:type="dxa" w:w="6192"/>
            <w:shd w:val="clear" w:color="auto" w:fill="F0F7F4"/>
            <w:vAlign w:val="center"/>
          </w:tcPr>
          <w:p>
            <w:r>
              <w:rPr>
                <w:color w:val="1A1A2E"/>
                <w:sz w:val="18"/>
              </w:rPr>
              <w:t>Prompt Builder (versioned templates in GCS), Vertex AI Gemini 2.0 Flash, Response Validator, Citation Injector</w:t>
            </w:r>
          </w:p>
        </w:tc>
      </w:tr>
      <w:tr>
        <w:tc>
          <w:tcPr>
            <w:tcW w:type="dxa" w:w="3168"/>
            <w:shd w:val="clear" w:color="auto" w:fill="FFFFFF"/>
            <w:vAlign w:val="center"/>
          </w:tcPr>
          <w:p>
            <w:r>
              <w:rPr>
                <w:color w:val="1A1A2E"/>
                <w:sz w:val="18"/>
              </w:rPr>
              <w:t>Storage Fabric</w:t>
            </w:r>
          </w:p>
        </w:tc>
        <w:tc>
          <w:tcPr>
            <w:tcW w:type="dxa" w:w="6192"/>
            <w:shd w:val="clear" w:color="auto" w:fill="FFFFFF"/>
            <w:vAlign w:val="center"/>
          </w:tcPr>
          <w:p>
            <w:r>
              <w:rPr>
                <w:color w:val="1A1A2E"/>
                <w:sz w:val="18"/>
              </w:rPr>
              <w:t>AlloyDB pgvector (vectors), AlloyDB (doc store + lineage), Neo4j GKE (graph), Memorystore Redis (cache), GCS (blobs)</w:t>
            </w:r>
          </w:p>
        </w:tc>
      </w:tr>
      <w:tr>
        <w:tc>
          <w:tcPr>
            <w:tcW w:type="dxa" w:w="3168"/>
            <w:shd w:val="clear" w:color="auto" w:fill="F0F7F4"/>
            <w:vAlign w:val="center"/>
          </w:tcPr>
          <w:p>
            <w:r>
              <w:rPr>
                <w:color w:val="1A1A2E"/>
                <w:sz w:val="18"/>
              </w:rPr>
              <w:t>Observability (Cross-cut)</w:t>
            </w:r>
          </w:p>
        </w:tc>
        <w:tc>
          <w:tcPr>
            <w:tcW w:type="dxa" w:w="6192"/>
            <w:shd w:val="clear" w:color="auto" w:fill="F0F7F4"/>
            <w:vAlign w:val="center"/>
          </w:tcPr>
          <w:p>
            <w:r>
              <w:rPr>
                <w:color w:val="1A1A2E"/>
                <w:sz w:val="18"/>
              </w:rPr>
              <w:t>Cloud Trace (OTel spans), Cloud Logging (structured JSON), Cloud Monitoring (40+ metrics), Grafana dashboards</w:t>
            </w:r>
          </w:p>
        </w:tc>
      </w:tr>
      <w:tr>
        <w:tc>
          <w:tcPr>
            <w:tcW w:type="dxa" w:w="3168"/>
            <w:shd w:val="clear" w:color="auto" w:fill="FFFFFF"/>
            <w:vAlign w:val="center"/>
          </w:tcPr>
          <w:p>
            <w:r>
              <w:rPr>
                <w:color w:val="1A1A2E"/>
                <w:sz w:val="18"/>
              </w:rPr>
              <w:t>Security (Cross-cut)</w:t>
            </w:r>
          </w:p>
        </w:tc>
        <w:tc>
          <w:tcPr>
            <w:tcW w:type="dxa" w:w="6192"/>
            <w:shd w:val="clear" w:color="auto" w:fill="FFFFFF"/>
            <w:vAlign w:val="center"/>
          </w:tcPr>
          <w:p>
            <w:r>
              <w:rPr>
                <w:color w:val="1A1A2E"/>
                <w:sz w:val="18"/>
              </w:rPr>
              <w:t>Cloud DLP, Cloud IAM + Workload Identity, VPC Service Controls, Secret Manager, Immutable Audit Log</w:t>
            </w:r>
          </w:p>
        </w:tc>
      </w:tr>
      <w:tr>
        <w:tc>
          <w:tcPr>
            <w:tcW w:type="dxa" w:w="3168"/>
            <w:shd w:val="clear" w:color="auto" w:fill="F0F7F4"/>
            <w:vAlign w:val="center"/>
          </w:tcPr>
          <w:p>
            <w:r>
              <w:rPr>
                <w:color w:val="1A1A2E"/>
                <w:sz w:val="18"/>
              </w:rPr>
              <w:t>Resilience (Cross-cut)</w:t>
            </w:r>
          </w:p>
        </w:tc>
        <w:tc>
          <w:tcPr>
            <w:tcW w:type="dxa" w:w="6192"/>
            <w:shd w:val="clear" w:color="auto" w:fill="F0F7F4"/>
            <w:vAlign w:val="center"/>
          </w:tcPr>
          <w:p>
            <w:r>
              <w:rPr>
                <w:color w:val="1A1A2E"/>
                <w:sz w:val="18"/>
              </w:rPr>
              <w:t>Circuit breakers, Retry + backoff, Bulkhead isolation, Pub/Sub dead-letter topics, Health checks</w:t>
            </w:r>
          </w:p>
        </w:tc>
      </w:tr>
    </w:tbl>
    <w:p/>
    <w:p>
      <w:pPr>
        <w:spacing w:before="280" w:after="80"/>
      </w:pPr>
      <w:r>
        <w:rPr>
          <w:b/>
          <w:color w:val="005B96"/>
          <w:sz w:val="28"/>
        </w:rPr>
        <w:t>3.2 Data Flow: Query Path</w:t>
      </w:r>
    </w:p>
    <w:p>
      <w:pPr>
        <w:spacing w:before="0" w:after="0"/>
        <w:ind w:left="288"/>
        <w:shd w:val="clear" w:color="auto" w:fill="F5F5F5"/>
      </w:pPr>
      <w:r>
        <w:rPr>
          <w:rFonts w:ascii="Courier New" w:hAnsi="Courier New"/>
          <w:color w:val="1A1A2E"/>
          <w:sz w:val="16"/>
        </w:rPr>
        <w:t>User Request</w:t>
      </w:r>
    </w:p>
    <w:p>
      <w:pPr>
        <w:spacing w:before="0" w:after="0"/>
        <w:ind w:left="288"/>
        <w:shd w:val="clear" w:color="auto" w:fill="F5F5F5"/>
      </w:pPr>
      <w:r>
        <w:rPr>
          <w:rFonts w:ascii="Courier New" w:hAnsi="Courier New"/>
          <w:color w:val="1A1A2E"/>
          <w:sz w:val="16"/>
        </w:rPr>
        <w:t xml:space="preserve">    │  [Cloud Armor WAF + Cloud IAP AuthN]</w:t>
      </w:r>
    </w:p>
    <w:p>
      <w:pPr>
        <w:spacing w:before="0" w:after="0"/>
        <w:ind w:left="288"/>
        <w:shd w:val="clear" w:color="auto" w:fill="F5F5F5"/>
      </w:pPr>
      <w:r>
        <w:rPr>
          <w:rFonts w:ascii="Courier New" w:hAnsi="Courier New"/>
          <w:color w:val="1A1A2E"/>
          <w:sz w:val="16"/>
        </w:rPr>
        <w:t xml:space="preserve">    │  [Correlation ID injected]</w:t>
      </w:r>
    </w:p>
    <w:p>
      <w:pPr>
        <w:spacing w:before="0" w:after="0"/>
        <w:ind w:left="288"/>
        <w:shd w:val="clear" w:color="auto" w:fill="F5F5F5"/>
      </w:pPr>
      <w:r>
        <w:rPr>
          <w:rFonts w:ascii="Courier New" w:hAnsi="Courier New"/>
          <w:color w:val="1A1A2E"/>
          <w:sz w:val="16"/>
        </w:rPr>
        <w:t xml:space="preserve">    │  [Cloud Audit Log: query.received]</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API Gateway (Cloud Endpoints / Apigee)</w:t>
      </w:r>
    </w:p>
    <w:p>
      <w:pPr>
        <w:spacing w:before="0" w:after="0"/>
        <w:ind w:left="288"/>
        <w:shd w:val="clear" w:color="auto" w:fill="F5F5F5"/>
      </w:pPr>
      <w:r>
        <w:rPr>
          <w:rFonts w:ascii="Courier New" w:hAnsi="Courier New"/>
          <w:color w:val="1A1A2E"/>
          <w:sz w:val="16"/>
        </w:rPr>
        <w:t xml:space="preserve">    │  [OTel TraceContext propagated]</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Query Analyser</w:t>
      </w:r>
    </w:p>
    <w:p>
      <w:pPr>
        <w:spacing w:before="0" w:after="0"/>
        <w:ind w:left="288"/>
        <w:shd w:val="clear" w:color="auto" w:fill="F5F5F5"/>
      </w:pPr>
      <w:r>
        <w:rPr>
          <w:rFonts w:ascii="Courier New" w:hAnsi="Courier New"/>
          <w:color w:val="1A1A2E"/>
          <w:sz w:val="16"/>
        </w:rPr>
        <w:t xml:space="preserve">    ├── Intent classification  (task_type=CLASSIFICATION)</w:t>
      </w:r>
    </w:p>
    <w:p>
      <w:pPr>
        <w:spacing w:before="0" w:after="0"/>
        <w:ind w:left="288"/>
        <w:shd w:val="clear" w:color="auto" w:fill="F5F5F5"/>
      </w:pPr>
      <w:r>
        <w:rPr>
          <w:rFonts w:ascii="Courier New" w:hAnsi="Courier New"/>
          <w:color w:val="1A1A2E"/>
          <w:sz w:val="16"/>
        </w:rPr>
        <w:t xml:space="preserve">    ├── Entity extraction (NER)</w:t>
      </w:r>
    </w:p>
    <w:p>
      <w:pPr>
        <w:spacing w:before="0" w:after="0"/>
        <w:ind w:left="288"/>
        <w:shd w:val="clear" w:color="auto" w:fill="F5F5F5"/>
      </w:pPr>
      <w:r>
        <w:rPr>
          <w:rFonts w:ascii="Courier New" w:hAnsi="Courier New"/>
          <w:color w:val="1A1A2E"/>
          <w:sz w:val="16"/>
        </w:rPr>
        <w:t xml:space="preserve">    ├── Complexity score → pattern selection</w:t>
      </w:r>
    </w:p>
    <w:p>
      <w:pPr>
        <w:spacing w:before="0" w:after="0"/>
        <w:ind w:left="288"/>
        <w:shd w:val="clear" w:color="auto" w:fill="F5F5F5"/>
      </w:pPr>
      <w:r>
        <w:rPr>
          <w:rFonts w:ascii="Courier New" w:hAnsi="Courier New"/>
          <w:color w:val="1A1A2E"/>
          <w:sz w:val="16"/>
        </w:rPr>
        <w:t xml:space="preserve">    └── Metadata filter inference (RBAC-aware)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Query Transformer (if Advanced/Fusion/CRAG pattern)</w:t>
      </w:r>
    </w:p>
    <w:p>
      <w:pPr>
        <w:spacing w:before="0" w:after="0"/>
        <w:ind w:left="288"/>
        <w:shd w:val="clear" w:color="auto" w:fill="F5F5F5"/>
      </w:pPr>
      <w:r>
        <w:rPr>
          <w:rFonts w:ascii="Courier New" w:hAnsi="Courier New"/>
          <w:color w:val="1A1A2E"/>
          <w:sz w:val="16"/>
        </w:rPr>
        <w:t xml:space="preserve">    ├── HyDE: generate hypothetical document</w:t>
      </w:r>
    </w:p>
    <w:p>
      <w:pPr>
        <w:spacing w:before="0" w:after="0"/>
        <w:ind w:left="288"/>
        <w:shd w:val="clear" w:color="auto" w:fill="F5F5F5"/>
      </w:pPr>
      <w:r>
        <w:rPr>
          <w:rFonts w:ascii="Courier New" w:hAnsi="Courier New"/>
          <w:color w:val="1A1A2E"/>
          <w:sz w:val="16"/>
        </w:rPr>
        <w:t xml:space="preserve">    ├── Step-back: abstract to general principle</w:t>
      </w:r>
    </w:p>
    <w:p>
      <w:pPr>
        <w:spacing w:before="0" w:after="0"/>
        <w:ind w:left="288"/>
        <w:shd w:val="clear" w:color="auto" w:fill="F5F5F5"/>
      </w:pPr>
      <w:r>
        <w:rPr>
          <w:rFonts w:ascii="Courier New" w:hAnsi="Courier New"/>
          <w:color w:val="1A1A2E"/>
          <w:sz w:val="16"/>
        </w:rPr>
        <w:t xml:space="preserve">    ├── Multi-query: N sub-queries for parallel retrieval</w:t>
      </w:r>
    </w:p>
    <w:p>
      <w:pPr>
        <w:spacing w:before="0" w:after="0"/>
        <w:ind w:left="288"/>
        <w:shd w:val="clear" w:color="auto" w:fill="F5F5F5"/>
      </w:pPr>
      <w:r>
        <w:rPr>
          <w:rFonts w:ascii="Courier New" w:hAnsi="Courier New"/>
          <w:color w:val="1A1A2E"/>
          <w:sz w:val="16"/>
        </w:rPr>
        <w:t xml:space="preserve">    └── Sub-query decomposition</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Semantic Cache Check (Memorystore Redis)</w:t>
      </w:r>
    </w:p>
    <w:p>
      <w:pPr>
        <w:spacing w:before="0" w:after="0"/>
        <w:ind w:left="288"/>
        <w:shd w:val="clear" w:color="auto" w:fill="F5F5F5"/>
      </w:pPr>
      <w:r>
        <w:rPr>
          <w:rFonts w:ascii="Courier New" w:hAnsi="Courier New"/>
          <w:color w:val="1A1A2E"/>
          <w:sz w:val="16"/>
        </w:rPr>
        <w:t xml:space="preserve">    ├── embed(query, task=SEMANTIC_SIMILARITY, dimensions=256)</w:t>
      </w:r>
    </w:p>
    <w:p>
      <w:pPr>
        <w:spacing w:before="0" w:after="0"/>
        <w:ind w:left="288"/>
        <w:shd w:val="clear" w:color="auto" w:fill="F5F5F5"/>
      </w:pPr>
      <w:r>
        <w:rPr>
          <w:rFonts w:ascii="Courier New" w:hAnsi="Courier New"/>
          <w:color w:val="1A1A2E"/>
          <w:sz w:val="16"/>
        </w:rPr>
        <w:t xml:space="preserve">    ├── Lookup: cosine similarity threshold = 0.97</w:t>
      </w:r>
    </w:p>
    <w:p>
      <w:pPr>
        <w:spacing w:before="0" w:after="0"/>
        <w:ind w:left="288"/>
        <w:shd w:val="clear" w:color="auto" w:fill="F5F5F5"/>
      </w:pPr>
      <w:r>
        <w:rPr>
          <w:rFonts w:ascii="Courier New" w:hAnsi="Courier New"/>
          <w:color w:val="1A1A2E"/>
          <w:sz w:val="16"/>
        </w:rPr>
        <w:t xml:space="preserve">    ├── HIT  → return cached response (p50 &lt; 5ms)</w:t>
      </w:r>
    </w:p>
    <w:p>
      <w:pPr>
        <w:spacing w:before="0" w:after="0"/>
        <w:ind w:left="288"/>
        <w:shd w:val="clear" w:color="auto" w:fill="F5F5F5"/>
      </w:pPr>
      <w:r>
        <w:rPr>
          <w:rFonts w:ascii="Courier New" w:hAnsi="Courier New"/>
          <w:color w:val="1A1A2E"/>
          <w:sz w:val="16"/>
        </w:rPr>
        <w:t xml:space="preserve">    └── MISS → continue to retrieval</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Embedding (query): text-embedding-004, task_type=RETRIEVAL_QUERY, 768d</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                  ▼                          ▼</w:t>
      </w:r>
    </w:p>
    <w:p>
      <w:pPr>
        <w:spacing w:before="0" w:after="0"/>
        <w:ind w:left="288"/>
        <w:shd w:val="clear" w:color="auto" w:fill="F5F5F5"/>
      </w:pPr>
      <w:r>
        <w:rPr>
          <w:rFonts w:ascii="Courier New" w:hAnsi="Courier New"/>
          <w:color w:val="1A1A2E"/>
          <w:sz w:val="16"/>
        </w:rPr>
        <w:t>Dense Retrieval    Sparse Retrieval          Graph Retrieval</w:t>
      </w:r>
    </w:p>
    <w:p>
      <w:pPr>
        <w:spacing w:before="0" w:after="0"/>
        <w:ind w:left="288"/>
        <w:shd w:val="clear" w:color="auto" w:fill="F5F5F5"/>
      </w:pPr>
      <w:r>
        <w:rPr>
          <w:rFonts w:ascii="Courier New" w:hAnsi="Courier New"/>
          <w:color w:val="1A1A2E"/>
          <w:sz w:val="16"/>
        </w:rPr>
        <w:t>AlloyDB pgvector   Vertex AI Search          Neo4j GKE</w:t>
      </w:r>
    </w:p>
    <w:p>
      <w:pPr>
        <w:spacing w:before="0" w:after="0"/>
        <w:ind w:left="288"/>
        <w:shd w:val="clear" w:color="auto" w:fill="F5F5F5"/>
      </w:pPr>
      <w:r>
        <w:rPr>
          <w:rFonts w:ascii="Courier New" w:hAnsi="Courier New"/>
          <w:color w:val="1A1A2E"/>
          <w:sz w:val="16"/>
        </w:rPr>
        <w:t>(HNSW cosine)      (BM25 keyword)            (entity traversal)</w:t>
      </w:r>
    </w:p>
    <w:p>
      <w:pPr>
        <w:spacing w:before="0" w:after="0"/>
        <w:ind w:left="288"/>
        <w:shd w:val="clear" w:color="auto" w:fill="F5F5F5"/>
      </w:pPr>
      <w:r>
        <w:rPr>
          <w:rFonts w:ascii="Courier New" w:hAnsi="Courier New"/>
          <w:color w:val="1A1A2E"/>
          <w:sz w:val="16"/>
        </w:rPr>
        <w:t>top_k=20           top_k=20                  depth=2</w:t>
      </w:r>
    </w:p>
    <w:p>
      <w:pPr>
        <w:spacing w:before="0" w:after="0"/>
        <w:ind w:left="288"/>
        <w:shd w:val="clear" w:color="auto" w:fill="F5F5F5"/>
      </w:pPr>
      <w:r>
        <w:rPr>
          <w:rFonts w:ascii="Courier New" w:hAnsi="Courier New"/>
          <w:color w:val="1A1A2E"/>
          <w:sz w:val="16"/>
        </w:rPr>
        <w:t xml:space="preserve">    │                  │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RRF Fusion</w:t>
      </w:r>
    </w:p>
    <w:p>
      <w:pPr>
        <w:spacing w:before="0" w:after="0"/>
        <w:ind w:left="288"/>
        <w:shd w:val="clear" w:color="auto" w:fill="F5F5F5"/>
      </w:pPr>
      <w:r>
        <w:rPr>
          <w:rFonts w:ascii="Courier New" w:hAnsi="Courier New"/>
          <w:color w:val="1A1A2E"/>
          <w:sz w:val="16"/>
        </w:rPr>
        <w:t xml:space="preserve">             (Reciprocal Rank Fusion)</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Re-ranker</w:t>
      </w:r>
    </w:p>
    <w:p>
      <w:pPr>
        <w:spacing w:before="0" w:after="0"/>
        <w:ind w:left="288"/>
        <w:shd w:val="clear" w:color="auto" w:fill="F5F5F5"/>
      </w:pPr>
      <w:r>
        <w:rPr>
          <w:rFonts w:ascii="Courier New" w:hAnsi="Courier New"/>
          <w:color w:val="1A1A2E"/>
          <w:sz w:val="16"/>
        </w:rPr>
        <w:t xml:space="preserve">              (Cohere Rerank API)</w:t>
      </w:r>
    </w:p>
    <w:p>
      <w:pPr>
        <w:spacing w:before="0" w:after="0"/>
        <w:ind w:left="288"/>
        <w:shd w:val="clear" w:color="auto" w:fill="F5F5F5"/>
      </w:pPr>
      <w:r>
        <w:rPr>
          <w:rFonts w:ascii="Courier New" w:hAnsi="Courier New"/>
          <w:color w:val="1A1A2E"/>
          <w:sz w:val="16"/>
        </w:rPr>
        <w:t xml:space="preserve">                   top_n=5</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Context Compressor</w:t>
      </w:r>
    </w:p>
    <w:p>
      <w:pPr>
        <w:spacing w:before="0" w:after="0"/>
        <w:ind w:left="288"/>
        <w:shd w:val="clear" w:color="auto" w:fill="F5F5F5"/>
      </w:pPr>
      <w:r>
        <w:rPr>
          <w:rFonts w:ascii="Courier New" w:hAnsi="Courier New"/>
          <w:color w:val="1A1A2E"/>
          <w:sz w:val="16"/>
        </w:rPr>
        <w:t xml:space="preserve">              (LLM extract relevant)</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Prompt Builder</w:t>
      </w:r>
    </w:p>
    <w:p>
      <w:pPr>
        <w:spacing w:before="0" w:after="0"/>
        <w:ind w:left="288"/>
        <w:shd w:val="clear" w:color="auto" w:fill="F5F5F5"/>
      </w:pPr>
      <w:r>
        <w:rPr>
          <w:rFonts w:ascii="Courier New" w:hAnsi="Courier New"/>
          <w:color w:val="1A1A2E"/>
          <w:sz w:val="16"/>
        </w:rPr>
        <w:t xml:space="preserve">            (versioned template + context</w:t>
      </w:r>
    </w:p>
    <w:p>
      <w:pPr>
        <w:spacing w:before="0" w:after="0"/>
        <w:ind w:left="288"/>
        <w:shd w:val="clear" w:color="auto" w:fill="F5F5F5"/>
      </w:pPr>
      <w:r>
        <w:rPr>
          <w:rFonts w:ascii="Courier New" w:hAnsi="Courier New"/>
          <w:color w:val="1A1A2E"/>
          <w:sz w:val="16"/>
        </w:rPr>
        <w:t xml:space="preserve">             + conversation history + citations)</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Vertex AI Gemini 2.0 Flash</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Response Validator</w:t>
      </w:r>
    </w:p>
    <w:p>
      <w:pPr>
        <w:spacing w:before="0" w:after="0"/>
        <w:ind w:left="288"/>
        <w:shd w:val="clear" w:color="auto" w:fill="F5F5F5"/>
      </w:pPr>
      <w:r>
        <w:rPr>
          <w:rFonts w:ascii="Courier New" w:hAnsi="Courier New"/>
          <w:color w:val="1A1A2E"/>
          <w:sz w:val="16"/>
        </w:rPr>
        <w:t xml:space="preserve">               (guardrails + faithfulness)</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Citation Injector</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Final Response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[async] → Pub/Sub: rag.eval.pending → Evaluation Worker</w:t>
      </w:r>
    </w:p>
    <w:p>
      <w:pPr>
        <w:spacing w:before="0" w:after="0"/>
        <w:ind w:left="288"/>
        <w:shd w:val="clear" w:color="auto" w:fill="F5F5F5"/>
      </w:pPr>
      <w:r>
        <w:rPr>
          <w:rFonts w:ascii="Courier New" w:hAnsi="Courier New"/>
          <w:color w:val="1A1A2E"/>
          <w:sz w:val="16"/>
        </w:rPr>
        <w:t xml:space="preserve">    [async] → Cache store (if high confidence)</w:t>
      </w:r>
    </w:p>
    <w:p>
      <w:pPr>
        <w:spacing w:before="0" w:after="0"/>
        <w:ind w:left="288"/>
        <w:shd w:val="clear" w:color="auto" w:fill="F5F5F5"/>
      </w:pPr>
      <w:r>
        <w:rPr>
          <w:rFonts w:ascii="Courier New" w:hAnsi="Courier New"/>
          <w:color w:val="1A1A2E"/>
          <w:sz w:val="16"/>
        </w:rPr>
        <w:t xml:space="preserve">    [sync]  → Cloud Logging: structured response log</w:t>
      </w:r>
    </w:p>
    <w:p>
      <w:pPr>
        <w:spacing w:before="0" w:after="0"/>
        <w:ind w:left="288"/>
        <w:shd w:val="clear" w:color="auto" w:fill="F5F5F5"/>
      </w:pPr>
      <w:r>
        <w:rPr>
          <w:rFonts w:ascii="Courier New" w:hAnsi="Courier New"/>
          <w:color w:val="1A1A2E"/>
          <w:sz w:val="16"/>
        </w:rPr>
        <w:t xml:space="preserve">    [sync]  → Cloud Trace: span closed</w:t>
      </w:r>
    </w:p>
    <w:p/>
    <w:p>
      <w:r>
        <w:br w:type="page"/>
      </w:r>
    </w:p>
    <w:p>
      <w:pPr>
        <w:spacing w:before="360" w:after="120"/>
      </w:pPr>
      <w:r>
        <w:rPr>
          <w:b/>
          <w:color w:val="006A4E"/>
          <w:sz w:val="36"/>
        </w:rPr>
        <w:t>4. Gemini Embedding Engine Architecture</w:t>
      </w:r>
    </w:p>
    <w:p>
      <w:pPr>
        <w:pBdr>
          <w:bottom w:val="single" w:sz="6" w:space="1" w:color="006A4E"/>
        </w:pBdr>
      </w:pPr>
    </w:p>
    <w:p>
      <w:pPr>
        <w:spacing w:before="280" w:after="80"/>
      </w:pPr>
      <w:r>
        <w:rPr>
          <w:b/>
          <w:color w:val="005B96"/>
          <w:sz w:val="28"/>
        </w:rPr>
        <w:t>4.1 Engine Configuration</w:t>
      </w:r>
    </w:p>
    <w:p>
      <w:pPr>
        <w:spacing w:before="0" w:after="0"/>
        <w:ind w:left="288"/>
        <w:shd w:val="clear" w:color="auto" w:fill="F5F5F5"/>
      </w:pPr>
      <w:r>
        <w:rPr>
          <w:rFonts w:ascii="Courier New" w:hAnsi="Courier New"/>
          <w:color w:val="1A1A2E"/>
          <w:sz w:val="16"/>
        </w:rPr>
        <w:t>embedding:</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text-embedding-004</w:t>
      </w:r>
    </w:p>
    <w:p>
      <w:pPr>
        <w:spacing w:before="0" w:after="0"/>
        <w:ind w:left="288"/>
        <w:shd w:val="clear" w:color="auto" w:fill="F5F5F5"/>
      </w:pPr>
      <w:r>
        <w:rPr>
          <w:rFonts w:ascii="Courier New" w:hAnsi="Courier New"/>
          <w:color w:val="1A1A2E"/>
          <w:sz w:val="16"/>
        </w:rPr>
        <w:t xml:space="preserve">  project_id: ${GCP_PROJECT_ID}</w:t>
      </w:r>
    </w:p>
    <w:p>
      <w:pPr>
        <w:spacing w:before="0" w:after="0"/>
        <w:ind w:left="288"/>
        <w:shd w:val="clear" w:color="auto" w:fill="F5F5F5"/>
      </w:pPr>
      <w:r>
        <w:rPr>
          <w:rFonts w:ascii="Courier New" w:hAnsi="Courier New"/>
          <w:color w:val="1A1A2E"/>
          <w:sz w:val="16"/>
        </w:rPr>
        <w:t xml:space="preserve">  location: europe-west2          # EU data residency for LBG / FCA</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task_types:                     # enforced by engine — callers cannot override</w:t>
      </w:r>
    </w:p>
    <w:p>
      <w:pPr>
        <w:spacing w:before="0" w:after="0"/>
        <w:ind w:left="288"/>
        <w:shd w:val="clear" w:color="auto" w:fill="F5F5F5"/>
      </w:pPr>
      <w:r>
        <w:rPr>
          <w:rFonts w:ascii="Courier New" w:hAnsi="Courier New"/>
          <w:color w:val="1A1A2E"/>
          <w:sz w:val="16"/>
        </w:rPr>
        <w:t xml:space="preserve">    ingestion:      RETRIEVAL_DOCUMENT</w:t>
      </w:r>
    </w:p>
    <w:p>
      <w:pPr>
        <w:spacing w:before="0" w:after="0"/>
        <w:ind w:left="288"/>
        <w:shd w:val="clear" w:color="auto" w:fill="F5F5F5"/>
      </w:pPr>
      <w:r>
        <w:rPr>
          <w:rFonts w:ascii="Courier New" w:hAnsi="Courier New"/>
          <w:color w:val="1A1A2E"/>
          <w:sz w:val="16"/>
        </w:rPr>
        <w:t xml:space="preserve">    query:          RETRIEVAL_QUERY</w:t>
      </w:r>
    </w:p>
    <w:p>
      <w:pPr>
        <w:spacing w:before="0" w:after="0"/>
        <w:ind w:left="288"/>
        <w:shd w:val="clear" w:color="auto" w:fill="F5F5F5"/>
      </w:pPr>
      <w:r>
        <w:rPr>
          <w:rFonts w:ascii="Courier New" w:hAnsi="Courier New"/>
          <w:color w:val="1A1A2E"/>
          <w:sz w:val="16"/>
        </w:rPr>
        <w:t xml:space="preserve">    cache_lookup:   SEMANTIC_SIMILARITY</w:t>
      </w:r>
    </w:p>
    <w:p>
      <w:pPr>
        <w:spacing w:before="0" w:after="0"/>
        <w:ind w:left="288"/>
        <w:shd w:val="clear" w:color="auto" w:fill="F5F5F5"/>
      </w:pPr>
      <w:r>
        <w:rPr>
          <w:rFonts w:ascii="Courier New" w:hAnsi="Courier New"/>
          <w:color w:val="1A1A2E"/>
          <w:sz w:val="16"/>
        </w:rPr>
        <w:t xml:space="preserve">    evaluation:     SEMANTIC_SIMILARITY</w:t>
      </w:r>
    </w:p>
    <w:p>
      <w:pPr>
        <w:spacing w:before="0" w:after="0"/>
        <w:ind w:left="288"/>
        <w:shd w:val="clear" w:color="auto" w:fill="F5F5F5"/>
      </w:pPr>
      <w:r>
        <w:rPr>
          <w:rFonts w:ascii="Courier New" w:hAnsi="Courier New"/>
          <w:color w:val="1A1A2E"/>
          <w:sz w:val="16"/>
        </w:rPr>
        <w:t xml:space="preserve">    clustering:     CLUSTERING        # RAPTOR ingestion</w:t>
      </w:r>
    </w:p>
    <w:p>
      <w:pPr>
        <w:spacing w:before="0" w:after="0"/>
        <w:ind w:left="288"/>
        <w:shd w:val="clear" w:color="auto" w:fill="F5F5F5"/>
      </w:pPr>
      <w:r>
        <w:rPr>
          <w:rFonts w:ascii="Courier New" w:hAnsi="Courier New"/>
          <w:color w:val="1A1A2E"/>
          <w:sz w:val="16"/>
        </w:rPr>
        <w:t xml:space="preserve">    classification: CLASSIFICATION    # query intent analyser</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dimensions:</w:t>
      </w:r>
    </w:p>
    <w:p>
      <w:pPr>
        <w:spacing w:before="0" w:after="0"/>
        <w:ind w:left="288"/>
        <w:shd w:val="clear" w:color="auto" w:fill="F5F5F5"/>
      </w:pPr>
      <w:r>
        <w:rPr>
          <w:rFonts w:ascii="Courier New" w:hAnsi="Courier New"/>
          <w:color w:val="1A1A2E"/>
          <w:sz w:val="16"/>
        </w:rPr>
        <w:t xml:space="preserve">    default:    768</w:t>
      </w:r>
    </w:p>
    <w:p>
      <w:pPr>
        <w:spacing w:before="0" w:after="0"/>
        <w:ind w:left="288"/>
        <w:shd w:val="clear" w:color="auto" w:fill="F5F5F5"/>
      </w:pPr>
      <w:r>
        <w:rPr>
          <w:rFonts w:ascii="Courier New" w:hAnsi="Courier New"/>
          <w:color w:val="1A1A2E"/>
          <w:sz w:val="16"/>
        </w:rPr>
        <w:t xml:space="preserve">    fast_path:  256               # semantic cache, low-latency paths</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batching:</w:t>
      </w:r>
    </w:p>
    <w:p>
      <w:pPr>
        <w:spacing w:before="0" w:after="0"/>
        <w:ind w:left="288"/>
        <w:shd w:val="clear" w:color="auto" w:fill="F5F5F5"/>
      </w:pPr>
      <w:r>
        <w:rPr>
          <w:rFonts w:ascii="Courier New" w:hAnsi="Courier New"/>
          <w:color w:val="1A1A2E"/>
          <w:sz w:val="16"/>
        </w:rPr>
        <w:t xml:space="preserve">    max_batch_size: 250           # Vertex AI text-embedding-004 limit</w:t>
      </w:r>
    </w:p>
    <w:p>
      <w:pPr>
        <w:spacing w:before="0" w:after="0"/>
        <w:ind w:left="288"/>
        <w:shd w:val="clear" w:color="auto" w:fill="F5F5F5"/>
      </w:pPr>
      <w:r>
        <w:rPr>
          <w:rFonts w:ascii="Courier New" w:hAnsi="Courier New"/>
          <w:color w:val="1A1A2E"/>
          <w:sz w:val="16"/>
        </w:rPr>
        <w:t xml:space="preserve">    max_concurrent_batches: 10</w:t>
      </w:r>
    </w:p>
    <w:p>
      <w:pPr>
        <w:spacing w:before="0" w:after="0"/>
        <w:ind w:left="288"/>
        <w:shd w:val="clear" w:color="auto" w:fill="F5F5F5"/>
      </w:pPr>
      <w:r>
        <w:rPr>
          <w:rFonts w:ascii="Courier New" w:hAnsi="Courier New"/>
          <w:color w:val="1A1A2E"/>
          <w:sz w:val="16"/>
        </w:rPr>
        <w:t xml:space="preserve">    batch_timeout_ms: 5000</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rate_limits:</w:t>
      </w:r>
    </w:p>
    <w:p>
      <w:pPr>
        <w:spacing w:before="0" w:after="0"/>
        <w:ind w:left="288"/>
        <w:shd w:val="clear" w:color="auto" w:fill="F5F5F5"/>
      </w:pPr>
      <w:r>
        <w:rPr>
          <w:rFonts w:ascii="Courier New" w:hAnsi="Courier New"/>
          <w:color w:val="1A1A2E"/>
          <w:sz w:val="16"/>
        </w:rPr>
        <w:t xml:space="preserve">    requests_per_minute: 1500</w:t>
      </w:r>
    </w:p>
    <w:p>
      <w:pPr>
        <w:spacing w:before="0" w:after="0"/>
        <w:ind w:left="288"/>
        <w:shd w:val="clear" w:color="auto" w:fill="F5F5F5"/>
      </w:pPr>
      <w:r>
        <w:rPr>
          <w:rFonts w:ascii="Courier New" w:hAnsi="Courier New"/>
          <w:color w:val="1A1A2E"/>
          <w:sz w:val="16"/>
        </w:rPr>
        <w:t xml:space="preserve">    tokens_per_minute: 4000000</w:t>
      </w:r>
    </w:p>
    <w:p>
      <w:pPr>
        <w:spacing w:before="0" w:after="0"/>
        <w:ind w:left="288"/>
        <w:shd w:val="clear" w:color="auto" w:fill="F5F5F5"/>
      </w:pPr>
      <w:r>
        <w:rPr>
          <w:rFonts w:ascii="Courier New" w:hAnsi="Courier New"/>
          <w:color w:val="1A1A2E"/>
          <w:sz w:val="16"/>
        </w:rPr>
        <w:t xml:space="preserve">    retry_on_429: true</w:t>
      </w:r>
    </w:p>
    <w:p>
      <w:pPr>
        <w:spacing w:before="0" w:after="0"/>
        <w:ind w:left="288"/>
        <w:shd w:val="clear" w:color="auto" w:fill="F5F5F5"/>
      </w:pPr>
      <w:r>
        <w:rPr>
          <w:rFonts w:ascii="Courier New" w:hAnsi="Courier New"/>
          <w:color w:val="1A1A2E"/>
          <w:sz w:val="16"/>
        </w:rPr>
        <w:t xml:space="preserve">    backoff_multiplier: 2.0</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fallback:</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text-multilingual-embedding-002   # quota failover</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cost_tracking:</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metric_name: rag/embedding/cost_usd</w:t>
      </w:r>
    </w:p>
    <w:p>
      <w:pPr>
        <w:spacing w:before="0" w:after="0"/>
        <w:ind w:left="288"/>
        <w:shd w:val="clear" w:color="auto" w:fill="F5F5F5"/>
      </w:pPr>
      <w:r>
        <w:rPr>
          <w:rFonts w:ascii="Courier New" w:hAnsi="Courier New"/>
          <w:color w:val="1A1A2E"/>
          <w:sz w:val="16"/>
        </w:rPr>
        <w:t xml:space="preserve">    price_per_1k_chars: 0.000025</w:t>
      </w:r>
    </w:p>
    <w:p/>
    <w:p>
      <w:pPr>
        <w:spacing w:before="280" w:after="80"/>
      </w:pPr>
      <w:r>
        <w:rPr>
          <w:b/>
          <w:color w:val="005B96"/>
          <w:sz w:val="28"/>
        </w:rPr>
        <w:t>4.2 Language-Based Model Routing</w:t>
      </w:r>
    </w:p>
    <w:p>
      <w:pPr>
        <w:spacing w:after="120"/>
      </w:pPr>
      <w:r>
        <w:rPr>
          <w:color w:val="1A1A2E"/>
          <w:sz w:val="20"/>
        </w:rPr>
        <w:t>Language detection is performed during the Clean stage of ingestion. The embedding engine uses this to route to the correct model automatically.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06A4E"/>
            <w:vAlign w:val="center"/>
          </w:tcPr>
          <w:p>
            <w:pPr>
              <w:jc w:val="left"/>
            </w:pPr>
            <w:r>
              <w:rPr>
                <w:b/>
                <w:color w:val="FFFFFF"/>
                <w:sz w:val="18"/>
              </w:rPr>
              <w:t>Condition</w:t>
            </w:r>
          </w:p>
        </w:tc>
        <w:tc>
          <w:tcPr>
            <w:tcW w:type="dxa" w:w="3168"/>
            <w:shd w:val="clear" w:color="auto" w:fill="006A4E"/>
            <w:vAlign w:val="center"/>
          </w:tcPr>
          <w:p>
            <w:pPr>
              <w:jc w:val="left"/>
            </w:pPr>
            <w:r>
              <w:rPr>
                <w:b/>
                <w:color w:val="FFFFFF"/>
                <w:sz w:val="18"/>
              </w:rPr>
              <w:t>Model Selected</w:t>
            </w:r>
          </w:p>
        </w:tc>
        <w:tc>
          <w:tcPr>
            <w:tcW w:type="dxa" w:w="2592"/>
            <w:shd w:val="clear" w:color="auto" w:fill="006A4E"/>
            <w:vAlign w:val="center"/>
          </w:tcPr>
          <w:p>
            <w:pPr>
              <w:jc w:val="left"/>
            </w:pPr>
            <w:r>
              <w:rPr>
                <w:b/>
                <w:color w:val="FFFFFF"/>
                <w:sz w:val="18"/>
              </w:rPr>
              <w:t>Task Type</w:t>
            </w:r>
          </w:p>
        </w:tc>
        <w:tc>
          <w:tcPr>
            <w:tcW w:type="dxa" w:w="1728"/>
            <w:shd w:val="clear" w:color="auto" w:fill="006A4E"/>
            <w:vAlign w:val="center"/>
          </w:tcPr>
          <w:p>
            <w:pPr>
              <w:jc w:val="left"/>
            </w:pPr>
            <w:r>
              <w:rPr>
                <w:b/>
                <w:color w:val="FFFFFF"/>
                <w:sz w:val="18"/>
              </w:rPr>
              <w:t>Dimensions</w:t>
            </w:r>
          </w:p>
        </w:tc>
      </w:tr>
      <w:tr>
        <w:tc>
          <w:tcPr>
            <w:tcW w:type="dxa" w:w="3168"/>
            <w:shd w:val="clear" w:color="auto" w:fill="F0F7F4"/>
            <w:vAlign w:val="center"/>
          </w:tcPr>
          <w:p>
            <w:r>
              <w:rPr>
                <w:color w:val="1A1A2E"/>
                <w:sz w:val="18"/>
              </w:rPr>
              <w:t>document.language == "en"</w:t>
            </w:r>
          </w:p>
        </w:tc>
        <w:tc>
          <w:tcPr>
            <w:tcW w:type="dxa" w:w="3168"/>
            <w:shd w:val="clear" w:color="auto" w:fill="F0F7F4"/>
            <w:vAlign w:val="center"/>
          </w:tcPr>
          <w:p>
            <w:r>
              <w:rPr>
                <w:color w:val="1A1A2E"/>
                <w:sz w:val="18"/>
              </w:rPr>
              <w:t>text-embedding-004</w:t>
            </w:r>
          </w:p>
        </w:tc>
        <w:tc>
          <w:tcPr>
            <w:tcW w:type="dxa" w:w="2592"/>
            <w:shd w:val="clear" w:color="auto" w:fill="F0F7F4"/>
            <w:vAlign w:val="center"/>
          </w:tcPr>
          <w:p>
            <w:r>
              <w:rPr>
                <w:color w:val="1A1A2E"/>
                <w:sz w:val="18"/>
              </w:rPr>
              <w:t>RETRIEVAL_DOCUMENT</w:t>
            </w:r>
          </w:p>
        </w:tc>
        <w:tc>
          <w:tcPr>
            <w:tcW w:type="dxa" w:w="1728"/>
            <w:shd w:val="clear" w:color="auto" w:fill="F0F7F4"/>
            <w:vAlign w:val="center"/>
          </w:tcPr>
          <w:p>
            <w:r>
              <w:rPr>
                <w:color w:val="1A1A2E"/>
                <w:sz w:val="18"/>
              </w:rPr>
              <w:t>768</w:t>
            </w:r>
          </w:p>
        </w:tc>
      </w:tr>
      <w:tr>
        <w:tc>
          <w:tcPr>
            <w:tcW w:type="dxa" w:w="3168"/>
            <w:shd w:val="clear" w:color="auto" w:fill="FFFFFF"/>
            <w:vAlign w:val="center"/>
          </w:tcPr>
          <w:p>
            <w:r>
              <w:rPr>
                <w:color w:val="1A1A2E"/>
                <w:sz w:val="18"/>
              </w:rPr>
              <w:t>document.language != "en"</w:t>
            </w:r>
          </w:p>
        </w:tc>
        <w:tc>
          <w:tcPr>
            <w:tcW w:type="dxa" w:w="3168"/>
            <w:shd w:val="clear" w:color="auto" w:fill="FFFFFF"/>
            <w:vAlign w:val="center"/>
          </w:tcPr>
          <w:p>
            <w:r>
              <w:rPr>
                <w:color w:val="1A1A2E"/>
                <w:sz w:val="18"/>
              </w:rPr>
              <w:t>text-multilingual-embedding-002</w:t>
            </w:r>
          </w:p>
        </w:tc>
        <w:tc>
          <w:tcPr>
            <w:tcW w:type="dxa" w:w="2592"/>
            <w:shd w:val="clear" w:color="auto" w:fill="FFFFFF"/>
            <w:vAlign w:val="center"/>
          </w:tcPr>
          <w:p>
            <w:r>
              <w:rPr>
                <w:color w:val="1A1A2E"/>
                <w:sz w:val="18"/>
              </w:rPr>
              <w:t>RETRIEVAL_DOCUMENT</w:t>
            </w:r>
          </w:p>
        </w:tc>
        <w:tc>
          <w:tcPr>
            <w:tcW w:type="dxa" w:w="1728"/>
            <w:shd w:val="clear" w:color="auto" w:fill="FFFFFF"/>
            <w:vAlign w:val="center"/>
          </w:tcPr>
          <w:p>
            <w:r>
              <w:rPr>
                <w:color w:val="1A1A2E"/>
                <w:sz w:val="18"/>
              </w:rPr>
              <w:t>768</w:t>
            </w:r>
          </w:p>
        </w:tc>
      </w:tr>
      <w:tr>
        <w:tc>
          <w:tcPr>
            <w:tcW w:type="dxa" w:w="3168"/>
            <w:shd w:val="clear" w:color="auto" w:fill="F0F7F4"/>
            <w:vAlign w:val="center"/>
          </w:tcPr>
          <w:p>
            <w:r>
              <w:rPr>
                <w:color w:val="1A1A2E"/>
                <w:sz w:val="18"/>
              </w:rPr>
              <w:t>query.language == "en"</w:t>
            </w:r>
          </w:p>
        </w:tc>
        <w:tc>
          <w:tcPr>
            <w:tcW w:type="dxa" w:w="3168"/>
            <w:shd w:val="clear" w:color="auto" w:fill="F0F7F4"/>
            <w:vAlign w:val="center"/>
          </w:tcPr>
          <w:p>
            <w:r>
              <w:rPr>
                <w:color w:val="1A1A2E"/>
                <w:sz w:val="18"/>
              </w:rPr>
              <w:t>text-embedding-004</w:t>
            </w:r>
          </w:p>
        </w:tc>
        <w:tc>
          <w:tcPr>
            <w:tcW w:type="dxa" w:w="2592"/>
            <w:shd w:val="clear" w:color="auto" w:fill="F0F7F4"/>
            <w:vAlign w:val="center"/>
          </w:tcPr>
          <w:p>
            <w:r>
              <w:rPr>
                <w:color w:val="1A1A2E"/>
                <w:sz w:val="18"/>
              </w:rPr>
              <w:t>RETRIEVAL_QUERY</w:t>
            </w:r>
          </w:p>
        </w:tc>
        <w:tc>
          <w:tcPr>
            <w:tcW w:type="dxa" w:w="1728"/>
            <w:shd w:val="clear" w:color="auto" w:fill="F0F7F4"/>
            <w:vAlign w:val="center"/>
          </w:tcPr>
          <w:p>
            <w:r>
              <w:rPr>
                <w:color w:val="1A1A2E"/>
                <w:sz w:val="18"/>
              </w:rPr>
              <w:t>768</w:t>
            </w:r>
          </w:p>
        </w:tc>
      </w:tr>
      <w:tr>
        <w:tc>
          <w:tcPr>
            <w:tcW w:type="dxa" w:w="3168"/>
            <w:shd w:val="clear" w:color="auto" w:fill="FFFFFF"/>
            <w:vAlign w:val="center"/>
          </w:tcPr>
          <w:p>
            <w:r>
              <w:rPr>
                <w:color w:val="1A1A2E"/>
                <w:sz w:val="18"/>
              </w:rPr>
              <w:t>query.language != "en"</w:t>
            </w:r>
          </w:p>
        </w:tc>
        <w:tc>
          <w:tcPr>
            <w:tcW w:type="dxa" w:w="3168"/>
            <w:shd w:val="clear" w:color="auto" w:fill="FFFFFF"/>
            <w:vAlign w:val="center"/>
          </w:tcPr>
          <w:p>
            <w:r>
              <w:rPr>
                <w:color w:val="1A1A2E"/>
                <w:sz w:val="18"/>
              </w:rPr>
              <w:t>text-multilingual-embedding-002</w:t>
            </w:r>
          </w:p>
        </w:tc>
        <w:tc>
          <w:tcPr>
            <w:tcW w:type="dxa" w:w="2592"/>
            <w:shd w:val="clear" w:color="auto" w:fill="FFFFFF"/>
            <w:vAlign w:val="center"/>
          </w:tcPr>
          <w:p>
            <w:r>
              <w:rPr>
                <w:color w:val="1A1A2E"/>
                <w:sz w:val="18"/>
              </w:rPr>
              <w:t>RETRIEVAL_QUERY</w:t>
            </w:r>
          </w:p>
        </w:tc>
        <w:tc>
          <w:tcPr>
            <w:tcW w:type="dxa" w:w="1728"/>
            <w:shd w:val="clear" w:color="auto" w:fill="FFFFFF"/>
            <w:vAlign w:val="center"/>
          </w:tcPr>
          <w:p>
            <w:r>
              <w:rPr>
                <w:color w:val="1A1A2E"/>
                <w:sz w:val="18"/>
              </w:rPr>
              <w:t>768</w:t>
            </w:r>
          </w:p>
        </w:tc>
      </w:tr>
      <w:tr>
        <w:tc>
          <w:tcPr>
            <w:tcW w:type="dxa" w:w="3168"/>
            <w:shd w:val="clear" w:color="auto" w:fill="F0F7F4"/>
            <w:vAlign w:val="center"/>
          </w:tcPr>
          <w:p>
            <w:r>
              <w:rPr>
                <w:color w:val="1A1A2E"/>
                <w:sz w:val="18"/>
              </w:rPr>
              <w:t>cache lookup (any)</w:t>
            </w:r>
          </w:p>
        </w:tc>
        <w:tc>
          <w:tcPr>
            <w:tcW w:type="dxa" w:w="3168"/>
            <w:shd w:val="clear" w:color="auto" w:fill="F0F7F4"/>
            <w:vAlign w:val="center"/>
          </w:tcPr>
          <w:p>
            <w:r>
              <w:rPr>
                <w:color w:val="1A1A2E"/>
                <w:sz w:val="18"/>
              </w:rPr>
              <w:t>text-embedding-004</w:t>
            </w:r>
          </w:p>
        </w:tc>
        <w:tc>
          <w:tcPr>
            <w:tcW w:type="dxa" w:w="2592"/>
            <w:shd w:val="clear" w:color="auto" w:fill="F0F7F4"/>
            <w:vAlign w:val="center"/>
          </w:tcPr>
          <w:p>
            <w:r>
              <w:rPr>
                <w:color w:val="1A1A2E"/>
                <w:sz w:val="18"/>
              </w:rPr>
              <w:t>SEMANTIC_SIMILARITY</w:t>
            </w:r>
          </w:p>
        </w:tc>
        <w:tc>
          <w:tcPr>
            <w:tcW w:type="dxa" w:w="1728"/>
            <w:shd w:val="clear" w:color="auto" w:fill="F0F7F4"/>
            <w:vAlign w:val="center"/>
          </w:tcPr>
          <w:p>
            <w:r>
              <w:rPr>
                <w:color w:val="1A1A2E"/>
                <w:sz w:val="18"/>
              </w:rPr>
              <w:t>256</w:t>
            </w:r>
          </w:p>
        </w:tc>
      </w:tr>
      <w:tr>
        <w:tc>
          <w:tcPr>
            <w:tcW w:type="dxa" w:w="3168"/>
            <w:shd w:val="clear" w:color="auto" w:fill="FFFFFF"/>
            <w:vAlign w:val="center"/>
          </w:tcPr>
          <w:p>
            <w:r>
              <w:rPr>
                <w:color w:val="1A1A2E"/>
                <w:sz w:val="18"/>
              </w:rPr>
              <w:t>clustering (RAPTOR)</w:t>
            </w:r>
          </w:p>
        </w:tc>
        <w:tc>
          <w:tcPr>
            <w:tcW w:type="dxa" w:w="3168"/>
            <w:shd w:val="clear" w:color="auto" w:fill="FFFFFF"/>
            <w:vAlign w:val="center"/>
          </w:tcPr>
          <w:p>
            <w:r>
              <w:rPr>
                <w:color w:val="1A1A2E"/>
                <w:sz w:val="18"/>
              </w:rPr>
              <w:t>text-embedding-004</w:t>
            </w:r>
          </w:p>
        </w:tc>
        <w:tc>
          <w:tcPr>
            <w:tcW w:type="dxa" w:w="2592"/>
            <w:shd w:val="clear" w:color="auto" w:fill="FFFFFF"/>
            <w:vAlign w:val="center"/>
          </w:tcPr>
          <w:p>
            <w:r>
              <w:rPr>
                <w:color w:val="1A1A2E"/>
                <w:sz w:val="18"/>
              </w:rPr>
              <w:t>CLUSTERING</w:t>
            </w:r>
          </w:p>
        </w:tc>
        <w:tc>
          <w:tcPr>
            <w:tcW w:type="dxa" w:w="1728"/>
            <w:shd w:val="clear" w:color="auto" w:fill="FFFFFF"/>
            <w:vAlign w:val="center"/>
          </w:tcPr>
          <w:p>
            <w:r>
              <w:rPr>
                <w:color w:val="1A1A2E"/>
                <w:sz w:val="18"/>
              </w:rPr>
              <w:t>768</w:t>
            </w:r>
          </w:p>
        </w:tc>
      </w:tr>
    </w:tbl>
    <w:p/>
    <w:p>
      <w:r>
        <w:br w:type="page"/>
      </w:r>
    </w:p>
    <w:p>
      <w:pPr>
        <w:spacing w:before="360" w:after="120"/>
      </w:pPr>
      <w:r>
        <w:rPr>
          <w:b/>
          <w:color w:val="006A4E"/>
          <w:sz w:val="36"/>
        </w:rPr>
        <w:t>5. Vector Store Strategy: AlloyDB vs Vertex AI Vector Search</w:t>
      </w:r>
    </w:p>
    <w:p>
      <w:pPr>
        <w:pBdr>
          <w:bottom w:val="single" w:sz="6" w:space="1" w:color="006A4E"/>
        </w:pBdr>
      </w:pPr>
    </w:p>
    <w:p>
      <w:pPr>
        <w:spacing w:before="280" w:after="80"/>
      </w:pPr>
      <w:r>
        <w:rPr>
          <w:b/>
          <w:color w:val="005B96"/>
          <w:sz w:val="28"/>
        </w:rPr>
        <w:t>5.1 Decision Matrix</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6A4E"/>
            <w:vAlign w:val="center"/>
          </w:tcPr>
          <w:p>
            <w:pPr>
              <w:jc w:val="left"/>
            </w:pPr>
            <w:r>
              <w:rPr>
                <w:b/>
                <w:color w:val="FFFFFF"/>
                <w:sz w:val="18"/>
              </w:rPr>
              <w:t>Criterion</w:t>
            </w:r>
          </w:p>
        </w:tc>
        <w:tc>
          <w:tcPr>
            <w:tcW w:type="dxa" w:w="3168"/>
            <w:shd w:val="clear" w:color="auto" w:fill="006A4E"/>
            <w:vAlign w:val="center"/>
          </w:tcPr>
          <w:p>
            <w:pPr>
              <w:jc w:val="left"/>
            </w:pPr>
            <w:r>
              <w:rPr>
                <w:b/>
                <w:color w:val="FFFFFF"/>
                <w:sz w:val="18"/>
              </w:rPr>
              <w:t>AlloyDB + pgvector</w:t>
            </w:r>
          </w:p>
        </w:tc>
        <w:tc>
          <w:tcPr>
            <w:tcW w:type="dxa" w:w="3312"/>
            <w:shd w:val="clear" w:color="auto" w:fill="006A4E"/>
            <w:vAlign w:val="center"/>
          </w:tcPr>
          <w:p>
            <w:pPr>
              <w:jc w:val="left"/>
            </w:pPr>
            <w:r>
              <w:rPr>
                <w:b/>
                <w:color w:val="FFFFFF"/>
                <w:sz w:val="18"/>
              </w:rPr>
              <w:t>Vertex AI Vector Search</w:t>
            </w:r>
          </w:p>
        </w:tc>
      </w:tr>
      <w:tr>
        <w:tc>
          <w:tcPr>
            <w:tcW w:type="dxa" w:w="2880"/>
            <w:shd w:val="clear" w:color="auto" w:fill="F0F7F4"/>
            <w:vAlign w:val="center"/>
          </w:tcPr>
          <w:p>
            <w:r>
              <w:rPr>
                <w:color w:val="1A1A2E"/>
                <w:sz w:val="18"/>
              </w:rPr>
              <w:t>Vector scale</w:t>
            </w:r>
          </w:p>
        </w:tc>
        <w:tc>
          <w:tcPr>
            <w:tcW w:type="dxa" w:w="3168"/>
            <w:shd w:val="clear" w:color="auto" w:fill="F0F7F4"/>
            <w:vAlign w:val="center"/>
          </w:tcPr>
          <w:p>
            <w:r>
              <w:rPr>
                <w:color w:val="1A1A2E"/>
                <w:sz w:val="18"/>
              </w:rPr>
              <w:t>≤ 50M vectors</w:t>
            </w:r>
          </w:p>
        </w:tc>
        <w:tc>
          <w:tcPr>
            <w:tcW w:type="dxa" w:w="3312"/>
            <w:shd w:val="clear" w:color="auto" w:fill="F0F7F4"/>
            <w:vAlign w:val="center"/>
          </w:tcPr>
          <w:p>
            <w:r>
              <w:rPr>
                <w:color w:val="1A1A2E"/>
                <w:sz w:val="18"/>
              </w:rPr>
              <w:t>10M → billions</w:t>
            </w:r>
          </w:p>
        </w:tc>
      </w:tr>
      <w:tr>
        <w:tc>
          <w:tcPr>
            <w:tcW w:type="dxa" w:w="2880"/>
            <w:shd w:val="clear" w:color="auto" w:fill="FFFFFF"/>
            <w:vAlign w:val="center"/>
          </w:tcPr>
          <w:p>
            <w:r>
              <w:rPr>
                <w:color w:val="1A1A2E"/>
                <w:sz w:val="18"/>
              </w:rPr>
              <w:t>Query latency</w:t>
            </w:r>
          </w:p>
        </w:tc>
        <w:tc>
          <w:tcPr>
            <w:tcW w:type="dxa" w:w="3168"/>
            <w:shd w:val="clear" w:color="auto" w:fill="FFFFFF"/>
            <w:vAlign w:val="center"/>
          </w:tcPr>
          <w:p>
            <w:r>
              <w:rPr>
                <w:color w:val="1A1A2E"/>
                <w:sz w:val="18"/>
              </w:rPr>
              <w:t>5–20ms (HNSW)</w:t>
            </w:r>
          </w:p>
        </w:tc>
        <w:tc>
          <w:tcPr>
            <w:tcW w:type="dxa" w:w="3312"/>
            <w:shd w:val="clear" w:color="auto" w:fill="FFFFFF"/>
            <w:vAlign w:val="center"/>
          </w:tcPr>
          <w:p>
            <w:r>
              <w:rPr>
                <w:color w:val="1A1A2E"/>
                <w:sz w:val="18"/>
              </w:rPr>
              <w:t>1–5ms (ScaNN hardware-accelerated)</w:t>
            </w:r>
          </w:p>
        </w:tc>
      </w:tr>
      <w:tr>
        <w:tc>
          <w:tcPr>
            <w:tcW w:type="dxa" w:w="2880"/>
            <w:shd w:val="clear" w:color="auto" w:fill="F0F7F4"/>
            <w:vAlign w:val="center"/>
          </w:tcPr>
          <w:p>
            <w:r>
              <w:rPr>
                <w:color w:val="1A1A2E"/>
                <w:sz w:val="18"/>
              </w:rPr>
              <w:t>Hybrid queries</w:t>
            </w:r>
          </w:p>
        </w:tc>
        <w:tc>
          <w:tcPr>
            <w:tcW w:type="dxa" w:w="3168"/>
            <w:shd w:val="clear" w:color="auto" w:fill="F0F7F4"/>
            <w:vAlign w:val="center"/>
          </w:tcPr>
          <w:p>
            <w:r>
              <w:rPr>
                <w:color w:val="1A1A2E"/>
                <w:sz w:val="18"/>
              </w:rPr>
              <w:t>✓ Native SQL + vector</w:t>
            </w:r>
          </w:p>
        </w:tc>
        <w:tc>
          <w:tcPr>
            <w:tcW w:type="dxa" w:w="3312"/>
            <w:shd w:val="clear" w:color="auto" w:fill="F0F7F4"/>
            <w:vAlign w:val="center"/>
          </w:tcPr>
          <w:p>
            <w:r>
              <w:rPr>
                <w:color w:val="1A1A2E"/>
                <w:sz w:val="18"/>
              </w:rPr>
              <w:t>✗ Metadata filtering only (restricts)</w:t>
            </w:r>
          </w:p>
        </w:tc>
      </w:tr>
      <w:tr>
        <w:tc>
          <w:tcPr>
            <w:tcW w:type="dxa" w:w="2880"/>
            <w:shd w:val="clear" w:color="auto" w:fill="FFFFFF"/>
            <w:vAlign w:val="center"/>
          </w:tcPr>
          <w:p>
            <w:r>
              <w:rPr>
                <w:color w:val="1A1A2E"/>
                <w:sz w:val="18"/>
              </w:rPr>
              <w:t>Update latency</w:t>
            </w:r>
          </w:p>
        </w:tc>
        <w:tc>
          <w:tcPr>
            <w:tcW w:type="dxa" w:w="3168"/>
            <w:shd w:val="clear" w:color="auto" w:fill="FFFFFF"/>
            <w:vAlign w:val="center"/>
          </w:tcPr>
          <w:p>
            <w:r>
              <w:rPr>
                <w:color w:val="1A1A2E"/>
                <w:sz w:val="18"/>
              </w:rPr>
              <w:t>Real-time (row insert)</w:t>
            </w:r>
          </w:p>
        </w:tc>
        <w:tc>
          <w:tcPr>
            <w:tcW w:type="dxa" w:w="3312"/>
            <w:shd w:val="clear" w:color="auto" w:fill="FFFFFF"/>
            <w:vAlign w:val="center"/>
          </w:tcPr>
          <w:p>
            <w:r>
              <w:rPr>
                <w:color w:val="1A1A2E"/>
                <w:sz w:val="18"/>
              </w:rPr>
              <w:t>Streaming: ~seconds / Batch: ~minutes</w:t>
            </w:r>
          </w:p>
        </w:tc>
      </w:tr>
      <w:tr>
        <w:tc>
          <w:tcPr>
            <w:tcW w:type="dxa" w:w="2880"/>
            <w:shd w:val="clear" w:color="auto" w:fill="F0F7F4"/>
            <w:vAlign w:val="center"/>
          </w:tcPr>
          <w:p>
            <w:r>
              <w:rPr>
                <w:color w:val="1A1A2E"/>
                <w:sz w:val="18"/>
              </w:rPr>
              <w:t>SQL integration</w:t>
            </w:r>
          </w:p>
        </w:tc>
        <w:tc>
          <w:tcPr>
            <w:tcW w:type="dxa" w:w="3168"/>
            <w:shd w:val="clear" w:color="auto" w:fill="F0F7F4"/>
            <w:vAlign w:val="center"/>
          </w:tcPr>
          <w:p>
            <w:r>
              <w:rPr>
                <w:color w:val="1A1A2E"/>
                <w:sz w:val="18"/>
              </w:rPr>
              <w:t>✓ Full PostgreSQL</w:t>
            </w:r>
          </w:p>
        </w:tc>
        <w:tc>
          <w:tcPr>
            <w:tcW w:type="dxa" w:w="3312"/>
            <w:shd w:val="clear" w:color="auto" w:fill="F0F7F4"/>
            <w:vAlign w:val="center"/>
          </w:tcPr>
          <w:p>
            <w:r>
              <w:rPr>
                <w:color w:val="1A1A2E"/>
                <w:sz w:val="18"/>
              </w:rPr>
              <w:t>✗ Separate API</w:t>
            </w:r>
          </w:p>
        </w:tc>
      </w:tr>
      <w:tr>
        <w:tc>
          <w:tcPr>
            <w:tcW w:type="dxa" w:w="2880"/>
            <w:shd w:val="clear" w:color="auto" w:fill="FFFFFF"/>
            <w:vAlign w:val="center"/>
          </w:tcPr>
          <w:p>
            <w:r>
              <w:rPr>
                <w:color w:val="1A1A2E"/>
                <w:sz w:val="18"/>
              </w:rPr>
              <w:t>Lineage JOIN queries</w:t>
            </w:r>
          </w:p>
        </w:tc>
        <w:tc>
          <w:tcPr>
            <w:tcW w:type="dxa" w:w="3168"/>
            <w:shd w:val="clear" w:color="auto" w:fill="FFFFFF"/>
            <w:vAlign w:val="center"/>
          </w:tcPr>
          <w:p>
            <w:r>
              <w:rPr>
                <w:color w:val="1A1A2E"/>
                <w:sz w:val="18"/>
              </w:rPr>
              <w:t>✓ Same DB, native JOIN</w:t>
            </w:r>
          </w:p>
        </w:tc>
        <w:tc>
          <w:tcPr>
            <w:tcW w:type="dxa" w:w="3312"/>
            <w:shd w:val="clear" w:color="auto" w:fill="FFFFFF"/>
            <w:vAlign w:val="center"/>
          </w:tcPr>
          <w:p>
            <w:r>
              <w:rPr>
                <w:color w:val="1A1A2E"/>
                <w:sz w:val="18"/>
              </w:rPr>
              <w:t>✗ Separate store required</w:t>
            </w:r>
          </w:p>
        </w:tc>
      </w:tr>
      <w:tr>
        <w:tc>
          <w:tcPr>
            <w:tcW w:type="dxa" w:w="2880"/>
            <w:shd w:val="clear" w:color="auto" w:fill="F0F7F4"/>
            <w:vAlign w:val="center"/>
          </w:tcPr>
          <w:p>
            <w:r>
              <w:rPr>
                <w:color w:val="1A1A2E"/>
                <w:sz w:val="18"/>
              </w:rPr>
              <w:t>Index types</w:t>
            </w:r>
          </w:p>
        </w:tc>
        <w:tc>
          <w:tcPr>
            <w:tcW w:type="dxa" w:w="3168"/>
            <w:shd w:val="clear" w:color="auto" w:fill="F0F7F4"/>
            <w:vAlign w:val="center"/>
          </w:tcPr>
          <w:p>
            <w:r>
              <w:rPr>
                <w:color w:val="1A1A2E"/>
                <w:sz w:val="18"/>
              </w:rPr>
              <w:t>IVFFLAT, HNSW</w:t>
            </w:r>
          </w:p>
        </w:tc>
        <w:tc>
          <w:tcPr>
            <w:tcW w:type="dxa" w:w="3312"/>
            <w:shd w:val="clear" w:color="auto" w:fill="F0F7F4"/>
            <w:vAlign w:val="center"/>
          </w:tcPr>
          <w:p>
            <w:r>
              <w:rPr>
                <w:color w:val="1A1A2E"/>
                <w:sz w:val="18"/>
              </w:rPr>
              <w:t>ScaNN (TreeAH)</w:t>
            </w:r>
          </w:p>
        </w:tc>
      </w:tr>
      <w:tr>
        <w:tc>
          <w:tcPr>
            <w:tcW w:type="dxa" w:w="2880"/>
            <w:shd w:val="clear" w:color="auto" w:fill="FFFFFF"/>
            <w:vAlign w:val="center"/>
          </w:tcPr>
          <w:p>
            <w:r>
              <w:rPr>
                <w:color w:val="1A1A2E"/>
                <w:sz w:val="18"/>
              </w:rPr>
              <w:t>Cost model</w:t>
            </w:r>
          </w:p>
        </w:tc>
        <w:tc>
          <w:tcPr>
            <w:tcW w:type="dxa" w:w="3168"/>
            <w:shd w:val="clear" w:color="auto" w:fill="FFFFFF"/>
            <w:vAlign w:val="center"/>
          </w:tcPr>
          <w:p>
            <w:r>
              <w:rPr>
                <w:color w:val="1A1A2E"/>
                <w:sz w:val="18"/>
              </w:rPr>
              <w:t>Per vCPU/RAM (predictable)</w:t>
            </w:r>
          </w:p>
        </w:tc>
        <w:tc>
          <w:tcPr>
            <w:tcW w:type="dxa" w:w="3312"/>
            <w:shd w:val="clear" w:color="auto" w:fill="FFFFFF"/>
            <w:vAlign w:val="center"/>
          </w:tcPr>
          <w:p>
            <w:r>
              <w:rPr>
                <w:color w:val="1A1A2E"/>
                <w:sz w:val="18"/>
              </w:rPr>
              <w:t>Per node-hour + per query</w:t>
            </w:r>
          </w:p>
        </w:tc>
      </w:tr>
      <w:tr>
        <w:tc>
          <w:tcPr>
            <w:tcW w:type="dxa" w:w="2880"/>
            <w:shd w:val="clear" w:color="auto" w:fill="F0F7F4"/>
            <w:vAlign w:val="center"/>
          </w:tcPr>
          <w:p>
            <w:r>
              <w:rPr>
                <w:color w:val="1A1A2E"/>
                <w:sz w:val="18"/>
              </w:rPr>
              <w:t>Phase 1 &amp; 2</w:t>
            </w:r>
          </w:p>
        </w:tc>
        <w:tc>
          <w:tcPr>
            <w:tcW w:type="dxa" w:w="3168"/>
            <w:shd w:val="clear" w:color="auto" w:fill="F0F7F4"/>
            <w:vAlign w:val="center"/>
          </w:tcPr>
          <w:p>
            <w:r>
              <w:rPr>
                <w:color w:val="1A1A2E"/>
                <w:sz w:val="18"/>
              </w:rPr>
              <w:t>✓ Recommended</w:t>
            </w:r>
          </w:p>
        </w:tc>
        <w:tc>
          <w:tcPr>
            <w:tcW w:type="dxa" w:w="3312"/>
            <w:shd w:val="clear" w:color="auto" w:fill="F0F7F4"/>
            <w:vAlign w:val="center"/>
          </w:tcPr>
          <w:p>
            <w:r>
              <w:rPr>
                <w:color w:val="1A1A2E"/>
                <w:sz w:val="18"/>
              </w:rPr>
              <w:t>—</w:t>
            </w:r>
          </w:p>
        </w:tc>
      </w:tr>
      <w:tr>
        <w:tc>
          <w:tcPr>
            <w:tcW w:type="dxa" w:w="2880"/>
            <w:shd w:val="clear" w:color="auto" w:fill="FFFFFF"/>
            <w:vAlign w:val="center"/>
          </w:tcPr>
          <w:p>
            <w:r>
              <w:rPr>
                <w:color w:val="1A1A2E"/>
                <w:sz w:val="18"/>
              </w:rPr>
              <w:t>Phase 3 (&gt;50M)</w:t>
            </w:r>
          </w:p>
        </w:tc>
        <w:tc>
          <w:tcPr>
            <w:tcW w:type="dxa" w:w="3168"/>
            <w:shd w:val="clear" w:color="auto" w:fill="FFFFFF"/>
            <w:vAlign w:val="center"/>
          </w:tcPr>
          <w:p>
            <w:r>
              <w:rPr>
                <w:color w:val="1A1A2E"/>
                <w:sz w:val="18"/>
              </w:rPr>
              <w:t>—</w:t>
            </w:r>
          </w:p>
        </w:tc>
        <w:tc>
          <w:tcPr>
            <w:tcW w:type="dxa" w:w="3312"/>
            <w:shd w:val="clear" w:color="auto" w:fill="FFFFFF"/>
            <w:vAlign w:val="center"/>
          </w:tcPr>
          <w:p>
            <w:r>
              <w:rPr>
                <w:color w:val="1A1A2E"/>
                <w:sz w:val="18"/>
              </w:rPr>
              <w:t>✓ Recommended</w:t>
            </w:r>
          </w:p>
        </w:tc>
      </w:tr>
    </w:tbl>
    <w:p/>
    <w:p>
      <w:pPr>
        <w:spacing w:after="120"/>
      </w:pPr>
      <w:r>
        <w:rPr>
          <w:color w:val="1A1A2E"/>
          <w:sz w:val="20"/>
        </w:rPr>
        <w:t>Architecture Decision: Start with AlloyDB + pgvector. The VectorStore protocol means migration to Vertex AI Vector Search requires zero application code changes — only config update.</w:t>
      </w:r>
    </w:p>
    <w:p>
      <w:pPr>
        <w:spacing w:before="280" w:after="80"/>
      </w:pPr>
      <w:r>
        <w:rPr>
          <w:b/>
          <w:color w:val="005B96"/>
          <w:sz w:val="28"/>
        </w:rPr>
        <w:t>5.2 AlloyDB pgvector Index Configuration</w:t>
      </w:r>
    </w:p>
    <w:p>
      <w:pPr>
        <w:spacing w:before="0" w:after="0"/>
        <w:ind w:left="288"/>
        <w:shd w:val="clear" w:color="auto" w:fill="F5F5F5"/>
      </w:pPr>
      <w:r>
        <w:rPr>
          <w:rFonts w:ascii="Courier New" w:hAnsi="Courier New"/>
          <w:color w:val="1A1A2E"/>
          <w:sz w:val="16"/>
        </w:rPr>
        <w:t>storage:</w:t>
      </w:r>
    </w:p>
    <w:p>
      <w:pPr>
        <w:spacing w:before="0" w:after="0"/>
        <w:ind w:left="288"/>
        <w:shd w:val="clear" w:color="auto" w:fill="F5F5F5"/>
      </w:pPr>
      <w:r>
        <w:rPr>
          <w:rFonts w:ascii="Courier New" w:hAnsi="Courier New"/>
          <w:color w:val="1A1A2E"/>
          <w:sz w:val="16"/>
        </w:rPr>
        <w:t xml:space="preserve">  vector_store:</w:t>
      </w:r>
    </w:p>
    <w:p>
      <w:pPr>
        <w:spacing w:before="0" w:after="0"/>
        <w:ind w:left="288"/>
        <w:shd w:val="clear" w:color="auto" w:fill="F5F5F5"/>
      </w:pPr>
      <w:r>
        <w:rPr>
          <w:rFonts w:ascii="Courier New" w:hAnsi="Courier New"/>
          <w:color w:val="1A1A2E"/>
          <w:sz w:val="16"/>
        </w:rPr>
        <w:t xml:space="preserve">    provider: alloydb_pgvector</w:t>
      </w:r>
    </w:p>
    <w:p>
      <w:pPr>
        <w:spacing w:before="0" w:after="0"/>
        <w:ind w:left="288"/>
        <w:shd w:val="clear" w:color="auto" w:fill="F5F5F5"/>
      </w:pPr>
      <w:r>
        <w:rPr>
          <w:rFonts w:ascii="Courier New" w:hAnsi="Courier New"/>
          <w:color w:val="1A1A2E"/>
          <w:sz w:val="16"/>
        </w:rPr>
        <w:t xml:space="preserve">    cluster: lbg-rag-alloydb-cluster</w:t>
      </w:r>
    </w:p>
    <w:p>
      <w:pPr>
        <w:spacing w:before="0" w:after="0"/>
        <w:ind w:left="288"/>
        <w:shd w:val="clear" w:color="auto" w:fill="F5F5F5"/>
      </w:pPr>
      <w:r>
        <w:rPr>
          <w:rFonts w:ascii="Courier New" w:hAnsi="Courier New"/>
          <w:color w:val="1A1A2E"/>
          <w:sz w:val="16"/>
        </w:rPr>
        <w:t xml:space="preserve">    instance: lbg-rag-primary</w:t>
      </w:r>
    </w:p>
    <w:p>
      <w:pPr>
        <w:spacing w:before="0" w:after="0"/>
        <w:ind w:left="288"/>
        <w:shd w:val="clear" w:color="auto" w:fill="F5F5F5"/>
      </w:pPr>
      <w:r>
        <w:rPr>
          <w:rFonts w:ascii="Courier New" w:hAnsi="Courier New"/>
          <w:color w:val="1A1A2E"/>
          <w:sz w:val="16"/>
        </w:rPr>
        <w:t xml:space="preserve">    database: rag_platform</w:t>
      </w:r>
    </w:p>
    <w:p>
      <w:pPr>
        <w:spacing w:before="0" w:after="0"/>
        <w:ind w:left="288"/>
        <w:shd w:val="clear" w:color="auto" w:fill="F5F5F5"/>
      </w:pPr>
      <w:r>
        <w:rPr>
          <w:rFonts w:ascii="Courier New" w:hAnsi="Courier New"/>
          <w:color w:val="1A1A2E"/>
          <w:sz w:val="16"/>
        </w:rPr>
        <w:t xml:space="preserve">    pool_size: 20</w:t>
      </w:r>
    </w:p>
    <w:p>
      <w:pPr>
        <w:spacing w:before="0" w:after="0"/>
        <w:ind w:left="288"/>
        <w:shd w:val="clear" w:color="auto" w:fill="F5F5F5"/>
      </w:pPr>
      <w:r>
        <w:rPr>
          <w:rFonts w:ascii="Courier New" w:hAnsi="Courier New"/>
          <w:color w:val="1A1A2E"/>
          <w:sz w:val="16"/>
        </w:rPr>
        <w:t xml:space="preserve">    max_overflow: 40</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index:</w:t>
      </w:r>
    </w:p>
    <w:p>
      <w:pPr>
        <w:spacing w:before="0" w:after="0"/>
        <w:ind w:left="288"/>
        <w:shd w:val="clear" w:color="auto" w:fill="F5F5F5"/>
      </w:pPr>
      <w:r>
        <w:rPr>
          <w:rFonts w:ascii="Courier New" w:hAnsi="Courier New"/>
          <w:color w:val="1A1A2E"/>
          <w:sz w:val="16"/>
        </w:rPr>
        <w:t xml:space="preserve">      type: hnsw                    # HNSW: best query recall, higher build cost</w:t>
      </w:r>
    </w:p>
    <w:p>
      <w:pPr>
        <w:spacing w:before="0" w:after="0"/>
        <w:ind w:left="288"/>
        <w:shd w:val="clear" w:color="auto" w:fill="F5F5F5"/>
      </w:pPr>
      <w:r>
        <w:rPr>
          <w:rFonts w:ascii="Courier New" w:hAnsi="Courier New"/>
          <w:color w:val="1A1A2E"/>
          <w:sz w:val="16"/>
        </w:rPr>
        <w:t xml:space="preserve">      hnsw:</w:t>
      </w:r>
    </w:p>
    <w:p>
      <w:pPr>
        <w:spacing w:before="0" w:after="0"/>
        <w:ind w:left="288"/>
        <w:shd w:val="clear" w:color="auto" w:fill="F5F5F5"/>
      </w:pPr>
      <w:r>
        <w:rPr>
          <w:rFonts w:ascii="Courier New" w:hAnsi="Courier New"/>
          <w:color w:val="1A1A2E"/>
          <w:sz w:val="16"/>
        </w:rPr>
        <w:t xml:space="preserve">        m: 16                       # connections per node (16–64; higher = better recall + more RAM)</w:t>
      </w:r>
    </w:p>
    <w:p>
      <w:pPr>
        <w:spacing w:before="0" w:after="0"/>
        <w:ind w:left="288"/>
        <w:shd w:val="clear" w:color="auto" w:fill="F5F5F5"/>
      </w:pPr>
      <w:r>
        <w:rPr>
          <w:rFonts w:ascii="Courier New" w:hAnsi="Courier New"/>
          <w:color w:val="1A1A2E"/>
          <w:sz w:val="16"/>
        </w:rPr>
        <w:t xml:space="preserve">        ef_construction: 64         # build-time accuracy (64–128 recommended)</w:t>
      </w:r>
    </w:p>
    <w:p>
      <w:pPr>
        <w:spacing w:before="0" w:after="0"/>
        <w:ind w:left="288"/>
        <w:shd w:val="clear" w:color="auto" w:fill="F5F5F5"/>
      </w:pPr>
      <w:r>
        <w:rPr>
          <w:rFonts w:ascii="Courier New" w:hAnsi="Courier New"/>
          <w:color w:val="1A1A2E"/>
          <w:sz w:val="16"/>
        </w:rPr>
        <w:t xml:space="preserve">        ef_search: 40               # query-time accuracy (must be ≥ top_k)</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dimensions: 768</w:t>
      </w:r>
    </w:p>
    <w:p>
      <w:pPr>
        <w:spacing w:before="0" w:after="0"/>
        <w:ind w:left="288"/>
        <w:shd w:val="clear" w:color="auto" w:fill="F5F5F5"/>
      </w:pPr>
      <w:r>
        <w:rPr>
          <w:rFonts w:ascii="Courier New" w:hAnsi="Courier New"/>
          <w:color w:val="1A1A2E"/>
          <w:sz w:val="16"/>
        </w:rPr>
        <w:t xml:space="preserve">    distance_metric: cosine         # for normalised Gemini vectors</w:t>
      </w:r>
    </w:p>
    <w:p/>
    <w:p>
      <w:pPr>
        <w:spacing w:before="280" w:after="80"/>
      </w:pPr>
      <w:r>
        <w:rPr>
          <w:b/>
          <w:color w:val="005B96"/>
          <w:sz w:val="28"/>
        </w:rPr>
        <w:t>5.3 Vertex AI Vector Search Configuration (Scale-Out)</w:t>
      </w:r>
    </w:p>
    <w:p>
      <w:pPr>
        <w:spacing w:before="0" w:after="0"/>
        <w:ind w:left="288"/>
        <w:shd w:val="clear" w:color="auto" w:fill="F5F5F5"/>
      </w:pPr>
      <w:r>
        <w:rPr>
          <w:rFonts w:ascii="Courier New" w:hAnsi="Courier New"/>
          <w:color w:val="1A1A2E"/>
          <w:sz w:val="16"/>
        </w:rPr>
        <w:t>storage:</w:t>
      </w:r>
    </w:p>
    <w:p>
      <w:pPr>
        <w:spacing w:before="0" w:after="0"/>
        <w:ind w:left="288"/>
        <w:shd w:val="clear" w:color="auto" w:fill="F5F5F5"/>
      </w:pPr>
      <w:r>
        <w:rPr>
          <w:rFonts w:ascii="Courier New" w:hAnsi="Courier New"/>
          <w:color w:val="1A1A2E"/>
          <w:sz w:val="16"/>
        </w:rPr>
        <w:t xml:space="preserve">  vector_store_scaleout:</w:t>
      </w:r>
    </w:p>
    <w:p>
      <w:pPr>
        <w:spacing w:before="0" w:after="0"/>
        <w:ind w:left="288"/>
        <w:shd w:val="clear" w:color="auto" w:fill="F5F5F5"/>
      </w:pPr>
      <w:r>
        <w:rPr>
          <w:rFonts w:ascii="Courier New" w:hAnsi="Courier New"/>
          <w:color w:val="1A1A2E"/>
          <w:sz w:val="16"/>
        </w:rPr>
        <w:t xml:space="preserve">    provider: vertex_ai_vector_search</w:t>
      </w:r>
    </w:p>
    <w:p>
      <w:pPr>
        <w:spacing w:before="0" w:after="0"/>
        <w:ind w:left="288"/>
        <w:shd w:val="clear" w:color="auto" w:fill="F5F5F5"/>
      </w:pPr>
      <w:r>
        <w:rPr>
          <w:rFonts w:ascii="Courier New" w:hAnsi="Courier New"/>
          <w:color w:val="1A1A2E"/>
          <w:sz w:val="16"/>
        </w:rPr>
        <w:t xml:space="preserve">    project_id: ${GCP_PROJECT_ID}</w:t>
      </w:r>
    </w:p>
    <w:p>
      <w:pPr>
        <w:spacing w:before="0" w:after="0"/>
        <w:ind w:left="288"/>
        <w:shd w:val="clear" w:color="auto" w:fill="F5F5F5"/>
      </w:pPr>
      <w:r>
        <w:rPr>
          <w:rFonts w:ascii="Courier New" w:hAnsi="Courier New"/>
          <w:color w:val="1A1A2E"/>
          <w:sz w:val="16"/>
        </w:rPr>
        <w:t xml:space="preserve">    location: europe-west2</w:t>
      </w:r>
    </w:p>
    <w:p>
      <w:pPr>
        <w:spacing w:before="0" w:after="0"/>
        <w:ind w:left="288"/>
        <w:shd w:val="clear" w:color="auto" w:fill="F5F5F5"/>
      </w:pPr>
      <w:r>
        <w:rPr>
          <w:rFonts w:ascii="Courier New" w:hAnsi="Courier New"/>
          <w:color w:val="1A1A2E"/>
          <w:sz w:val="16"/>
        </w:rPr>
        <w:t xml:space="preserve">    index_id: ${VERTEX_INDEX_ID}</w:t>
      </w:r>
    </w:p>
    <w:p>
      <w:pPr>
        <w:spacing w:before="0" w:after="0"/>
        <w:ind w:left="288"/>
        <w:shd w:val="clear" w:color="auto" w:fill="F5F5F5"/>
      </w:pPr>
      <w:r>
        <w:rPr>
          <w:rFonts w:ascii="Courier New" w:hAnsi="Courier New"/>
          <w:color w:val="1A1A2E"/>
          <w:sz w:val="16"/>
        </w:rPr>
        <w:t xml:space="preserve">    endpoint_id: ${VERTEX_ENDPOINT_ID}</w:t>
      </w:r>
    </w:p>
    <w:p>
      <w:pPr>
        <w:spacing w:before="0" w:after="0"/>
        <w:ind w:left="288"/>
        <w:shd w:val="clear" w:color="auto" w:fill="F5F5F5"/>
      </w:pPr>
      <w:r>
        <w:rPr>
          <w:rFonts w:ascii="Courier New" w:hAnsi="Courier New"/>
          <w:color w:val="1A1A2E"/>
          <w:sz w:val="16"/>
        </w:rPr>
        <w:t xml:space="preserve">    update_mode: streaming          # streaming | batch</w:t>
      </w:r>
    </w:p>
    <w:p>
      <w:pPr>
        <w:spacing w:before="0" w:after="0"/>
        <w:ind w:left="288"/>
        <w:shd w:val="clear" w:color="auto" w:fill="F5F5F5"/>
      </w:pPr>
      <w:r>
        <w:rPr>
          <w:rFonts w:ascii="Courier New" w:hAnsi="Courier New"/>
          <w:color w:val="1A1A2E"/>
          <w:sz w:val="16"/>
        </w:rPr>
        <w:t xml:space="preserve">    approximate_neighbors_count: 50</w:t>
      </w:r>
    </w:p>
    <w:p>
      <w:pPr>
        <w:spacing w:before="0" w:after="0"/>
        <w:ind w:left="288"/>
        <w:shd w:val="clear" w:color="auto" w:fill="F5F5F5"/>
      </w:pPr>
      <w:r>
        <w:rPr>
          <w:rFonts w:ascii="Courier New" w:hAnsi="Courier New"/>
          <w:color w:val="1A1A2E"/>
          <w:sz w:val="16"/>
        </w:rPr>
        <w:t xml:space="preserve">    distance_measure: DOT_PRODUCT_DISTANCE   # for L2-normalised Gemini vectors</w:t>
      </w:r>
    </w:p>
    <w:p>
      <w:pPr>
        <w:spacing w:before="0" w:after="0"/>
        <w:ind w:left="288"/>
        <w:shd w:val="clear" w:color="auto" w:fill="F5F5F5"/>
      </w:pPr>
      <w:r>
        <w:rPr>
          <w:rFonts w:ascii="Courier New" w:hAnsi="Courier New"/>
          <w:color w:val="1A1A2E"/>
          <w:sz w:val="16"/>
        </w:rPr>
        <w:t xml:space="preserve">    # Restricts (metadata filters) applied server-side — RBAC enforced</w:t>
      </w:r>
    </w:p>
    <w:p/>
    <w:p>
      <w:r>
        <w:br w:type="page"/>
      </w:r>
    </w:p>
    <w:p>
      <w:pPr>
        <w:spacing w:before="360" w:after="120"/>
      </w:pPr>
      <w:r>
        <w:rPr>
          <w:b/>
          <w:color w:val="006A4E"/>
          <w:sz w:val="36"/>
        </w:rPr>
        <w:t>6. All RAG Patterns</w:t>
      </w:r>
    </w:p>
    <w:p>
      <w:pPr>
        <w:pBdr>
          <w:bottom w:val="single" w:sz="6" w:space="1" w:color="006A4E"/>
        </w:pBdr>
      </w:pPr>
    </w:p>
    <w:p>
      <w:pPr>
        <w:spacing w:before="280" w:after="80"/>
      </w:pPr>
      <w:r>
        <w:rPr>
          <w:b/>
          <w:color w:val="005B96"/>
          <w:sz w:val="28"/>
        </w:rPr>
        <w:t>6.1 Adaptive Pattern Router</w:t>
      </w:r>
    </w:p>
    <w:p>
      <w:pPr>
        <w:spacing w:after="120"/>
      </w:pPr>
      <w:r>
        <w:rPr>
          <w:color w:val="1A1A2E"/>
          <w:sz w:val="20"/>
        </w:rPr>
        <w:t>The Adaptive Router analyses each query and selects the appropriate RAG pattern. This is the default pattern — it prevents over-engineering simple queries with complex patterns and ensures complex queries get appropriate treatment.</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006A4E"/>
            <w:vAlign w:val="center"/>
          </w:tcPr>
          <w:p>
            <w:pPr>
              <w:jc w:val="left"/>
            </w:pPr>
            <w:r>
              <w:rPr>
                <w:b/>
                <w:color w:val="FFFFFF"/>
                <w:sz w:val="18"/>
              </w:rPr>
              <w:t>Query Type</w:t>
            </w:r>
          </w:p>
        </w:tc>
        <w:tc>
          <w:tcPr>
            <w:tcW w:type="dxa" w:w="2592"/>
            <w:shd w:val="clear" w:color="auto" w:fill="006A4E"/>
            <w:vAlign w:val="center"/>
          </w:tcPr>
          <w:p>
            <w:pPr>
              <w:jc w:val="left"/>
            </w:pPr>
            <w:r>
              <w:rPr>
                <w:b/>
                <w:color w:val="FFFFFF"/>
                <w:sz w:val="18"/>
              </w:rPr>
              <w:t>Pattern Selected</w:t>
            </w:r>
          </w:p>
        </w:tc>
        <w:tc>
          <w:tcPr>
            <w:tcW w:type="dxa" w:w="3600"/>
            <w:shd w:val="clear" w:color="auto" w:fill="006A4E"/>
            <w:vAlign w:val="center"/>
          </w:tcPr>
          <w:p>
            <w:pPr>
              <w:jc w:val="left"/>
            </w:pPr>
            <w:r>
              <w:rPr>
                <w:b/>
                <w:color w:val="FFFFFF"/>
                <w:sz w:val="18"/>
              </w:rPr>
              <w:t>Trigger Signal</w:t>
            </w:r>
          </w:p>
        </w:tc>
      </w:tr>
      <w:tr>
        <w:tc>
          <w:tcPr>
            <w:tcW w:type="dxa" w:w="3168"/>
            <w:shd w:val="clear" w:color="auto" w:fill="F0F7F4"/>
            <w:vAlign w:val="center"/>
          </w:tcPr>
          <w:p>
            <w:r>
              <w:rPr>
                <w:color w:val="1A1A2E"/>
                <w:sz w:val="18"/>
              </w:rPr>
              <w:t>Simple factual lookup</w:t>
            </w:r>
          </w:p>
        </w:tc>
        <w:tc>
          <w:tcPr>
            <w:tcW w:type="dxa" w:w="2592"/>
            <w:shd w:val="clear" w:color="auto" w:fill="F0F7F4"/>
            <w:vAlign w:val="center"/>
          </w:tcPr>
          <w:p>
            <w:r>
              <w:rPr>
                <w:color w:val="1A1A2E"/>
                <w:sz w:val="18"/>
              </w:rPr>
              <w:t>Naive RAG</w:t>
            </w:r>
          </w:p>
        </w:tc>
        <w:tc>
          <w:tcPr>
            <w:tcW w:type="dxa" w:w="3600"/>
            <w:shd w:val="clear" w:color="auto" w:fill="F0F7F4"/>
            <w:vAlign w:val="center"/>
          </w:tcPr>
          <w:p>
            <w:r>
              <w:rPr>
                <w:color w:val="1A1A2E"/>
                <w:sz w:val="18"/>
              </w:rPr>
              <w:t>Low complexity score, single entity, high corpus confidence</w:t>
            </w:r>
          </w:p>
        </w:tc>
      </w:tr>
      <w:tr>
        <w:tc>
          <w:tcPr>
            <w:tcW w:type="dxa" w:w="3168"/>
            <w:shd w:val="clear" w:color="auto" w:fill="FFFFFF"/>
            <w:vAlign w:val="center"/>
          </w:tcPr>
          <w:p>
            <w:r>
              <w:rPr>
                <w:color w:val="1A1A2E"/>
                <w:sz w:val="18"/>
              </w:rPr>
              <w:t>Multi-step analytical</w:t>
            </w:r>
          </w:p>
        </w:tc>
        <w:tc>
          <w:tcPr>
            <w:tcW w:type="dxa" w:w="2592"/>
            <w:shd w:val="clear" w:color="auto" w:fill="FFFFFF"/>
            <w:vAlign w:val="center"/>
          </w:tcPr>
          <w:p>
            <w:r>
              <w:rPr>
                <w:color w:val="1A1A2E"/>
                <w:sz w:val="18"/>
              </w:rPr>
              <w:t>Advanced RAG</w:t>
            </w:r>
          </w:p>
        </w:tc>
        <w:tc>
          <w:tcPr>
            <w:tcW w:type="dxa" w:w="3600"/>
            <w:shd w:val="clear" w:color="auto" w:fill="FFFFFF"/>
            <w:vAlign w:val="center"/>
          </w:tcPr>
          <w:p>
            <w:r>
              <w:rPr>
                <w:color w:val="1A1A2E"/>
                <w:sz w:val="18"/>
              </w:rPr>
              <w:t>Medium complexity, multiple entities, requires step-back</w:t>
            </w:r>
          </w:p>
        </w:tc>
      </w:tr>
      <w:tr>
        <w:tc>
          <w:tcPr>
            <w:tcW w:type="dxa" w:w="3168"/>
            <w:shd w:val="clear" w:color="auto" w:fill="F0F7F4"/>
            <w:vAlign w:val="center"/>
          </w:tcPr>
          <w:p>
            <w:r>
              <w:rPr>
                <w:color w:val="1A1A2E"/>
                <w:sz w:val="18"/>
              </w:rPr>
              <w:t>Uncertain retrieval quality</w:t>
            </w:r>
          </w:p>
        </w:tc>
        <w:tc>
          <w:tcPr>
            <w:tcW w:type="dxa" w:w="2592"/>
            <w:shd w:val="clear" w:color="auto" w:fill="F0F7F4"/>
            <w:vAlign w:val="center"/>
          </w:tcPr>
          <w:p>
            <w:r>
              <w:rPr>
                <w:color w:val="1A1A2E"/>
                <w:sz w:val="18"/>
              </w:rPr>
              <w:t>CRAG</w:t>
            </w:r>
          </w:p>
        </w:tc>
        <w:tc>
          <w:tcPr>
            <w:tcW w:type="dxa" w:w="3600"/>
            <w:shd w:val="clear" w:color="auto" w:fill="F0F7F4"/>
            <w:vAlign w:val="center"/>
          </w:tcPr>
          <w:p>
            <w:r>
              <w:rPr>
                <w:color w:val="1A1A2E"/>
                <w:sz w:val="18"/>
              </w:rPr>
              <w:t>Low corpus coverage, out-of-domain detected</w:t>
            </w:r>
          </w:p>
        </w:tc>
      </w:tr>
      <w:tr>
        <w:tc>
          <w:tcPr>
            <w:tcW w:type="dxa" w:w="3168"/>
            <w:shd w:val="clear" w:color="auto" w:fill="FFFFFF"/>
            <w:vAlign w:val="center"/>
          </w:tcPr>
          <w:p>
            <w:r>
              <w:rPr>
                <w:color w:val="1A1A2E"/>
                <w:sz w:val="18"/>
              </w:rPr>
              <w:t>Needs self-assessment</w:t>
            </w:r>
          </w:p>
        </w:tc>
        <w:tc>
          <w:tcPr>
            <w:tcW w:type="dxa" w:w="2592"/>
            <w:shd w:val="clear" w:color="auto" w:fill="FFFFFF"/>
            <w:vAlign w:val="center"/>
          </w:tcPr>
          <w:p>
            <w:r>
              <w:rPr>
                <w:color w:val="1A1A2E"/>
                <w:sz w:val="18"/>
              </w:rPr>
              <w:t>Self-RAG</w:t>
            </w:r>
          </w:p>
        </w:tc>
        <w:tc>
          <w:tcPr>
            <w:tcW w:type="dxa" w:w="3600"/>
            <w:shd w:val="clear" w:color="auto" w:fill="FFFFFF"/>
            <w:vAlign w:val="center"/>
          </w:tcPr>
          <w:p>
            <w:r>
              <w:rPr>
                <w:color w:val="1A1A2E"/>
                <w:sz w:val="18"/>
              </w:rPr>
              <w:t>High-stakes response, compliance-relevant topic</w:t>
            </w:r>
          </w:p>
        </w:tc>
      </w:tr>
      <w:tr>
        <w:tc>
          <w:tcPr>
            <w:tcW w:type="dxa" w:w="3168"/>
            <w:shd w:val="clear" w:color="auto" w:fill="F0F7F4"/>
            <w:vAlign w:val="center"/>
          </w:tcPr>
          <w:p>
            <w:r>
              <w:rPr>
                <w:color w:val="1A1A2E"/>
                <w:sz w:val="18"/>
              </w:rPr>
              <w:t>Multiple perspectives needed</w:t>
            </w:r>
          </w:p>
        </w:tc>
        <w:tc>
          <w:tcPr>
            <w:tcW w:type="dxa" w:w="2592"/>
            <w:shd w:val="clear" w:color="auto" w:fill="F0F7F4"/>
            <w:vAlign w:val="center"/>
          </w:tcPr>
          <w:p>
            <w:r>
              <w:rPr>
                <w:color w:val="1A1A2E"/>
                <w:sz w:val="18"/>
              </w:rPr>
              <w:t>Fusion RAG</w:t>
            </w:r>
          </w:p>
        </w:tc>
        <w:tc>
          <w:tcPr>
            <w:tcW w:type="dxa" w:w="3600"/>
            <w:shd w:val="clear" w:color="auto" w:fill="F0F7F4"/>
            <w:vAlign w:val="center"/>
          </w:tcPr>
          <w:p>
            <w:r>
              <w:rPr>
                <w:color w:val="1A1A2E"/>
                <w:sz w:val="18"/>
              </w:rPr>
              <w:t>Broad topic, ambiguous query, high user intent diversity</w:t>
            </w:r>
          </w:p>
        </w:tc>
      </w:tr>
      <w:tr>
        <w:tc>
          <w:tcPr>
            <w:tcW w:type="dxa" w:w="3168"/>
            <w:shd w:val="clear" w:color="auto" w:fill="FFFFFF"/>
            <w:vAlign w:val="center"/>
          </w:tcPr>
          <w:p>
            <w:r>
              <w:rPr>
                <w:color w:val="1A1A2E"/>
                <w:sz w:val="18"/>
              </w:rPr>
              <w:t>Relational / entity graph</w:t>
            </w:r>
          </w:p>
        </w:tc>
        <w:tc>
          <w:tcPr>
            <w:tcW w:type="dxa" w:w="2592"/>
            <w:shd w:val="clear" w:color="auto" w:fill="FFFFFF"/>
            <w:vAlign w:val="center"/>
          </w:tcPr>
          <w:p>
            <w:r>
              <w:rPr>
                <w:color w:val="1A1A2E"/>
                <w:sz w:val="18"/>
              </w:rPr>
              <w:t>Graph RAG</w:t>
            </w:r>
          </w:p>
        </w:tc>
        <w:tc>
          <w:tcPr>
            <w:tcW w:type="dxa" w:w="3600"/>
            <w:shd w:val="clear" w:color="auto" w:fill="FFFFFF"/>
            <w:vAlign w:val="center"/>
          </w:tcPr>
          <w:p>
            <w:r>
              <w:rPr>
                <w:color w:val="1A1A2E"/>
                <w:sz w:val="18"/>
              </w:rPr>
              <w:t>Entities detected, "how does X relate to Y" intent</w:t>
            </w:r>
          </w:p>
        </w:tc>
      </w:tr>
      <w:tr>
        <w:tc>
          <w:tcPr>
            <w:tcW w:type="dxa" w:w="3168"/>
            <w:shd w:val="clear" w:color="auto" w:fill="F0F7F4"/>
            <w:vAlign w:val="center"/>
          </w:tcPr>
          <w:p>
            <w:r>
              <w:rPr>
                <w:color w:val="1A1A2E"/>
                <w:sz w:val="18"/>
              </w:rPr>
              <w:t>Long document context</w:t>
            </w:r>
          </w:p>
        </w:tc>
        <w:tc>
          <w:tcPr>
            <w:tcW w:type="dxa" w:w="2592"/>
            <w:shd w:val="clear" w:color="auto" w:fill="F0F7F4"/>
            <w:vAlign w:val="center"/>
          </w:tcPr>
          <w:p>
            <w:r>
              <w:rPr>
                <w:color w:val="1A1A2E"/>
                <w:sz w:val="18"/>
              </w:rPr>
              <w:t>Hierarchical RAG</w:t>
            </w:r>
          </w:p>
        </w:tc>
        <w:tc>
          <w:tcPr>
            <w:tcW w:type="dxa" w:w="3600"/>
            <w:shd w:val="clear" w:color="auto" w:fill="F0F7F4"/>
            <w:vAlign w:val="center"/>
          </w:tcPr>
          <w:p>
            <w:r>
              <w:rPr>
                <w:color w:val="1A1A2E"/>
                <w:sz w:val="18"/>
              </w:rPr>
              <w:t>Source docs &gt;10 pages, precision + context both needed</w:t>
            </w:r>
          </w:p>
        </w:tc>
      </w:tr>
      <w:tr>
        <w:tc>
          <w:tcPr>
            <w:tcW w:type="dxa" w:w="3168"/>
            <w:shd w:val="clear" w:color="auto" w:fill="FFFFFF"/>
            <w:vAlign w:val="center"/>
          </w:tcPr>
          <w:p>
            <w:r>
              <w:rPr>
                <w:color w:val="1A1A2E"/>
                <w:sz w:val="18"/>
              </w:rPr>
              <w:t>Multi-source, multi-tool</w:t>
            </w:r>
          </w:p>
        </w:tc>
        <w:tc>
          <w:tcPr>
            <w:tcW w:type="dxa" w:w="2592"/>
            <w:shd w:val="clear" w:color="auto" w:fill="FFFFFF"/>
            <w:vAlign w:val="center"/>
          </w:tcPr>
          <w:p>
            <w:r>
              <w:rPr>
                <w:color w:val="1A1A2E"/>
                <w:sz w:val="18"/>
              </w:rPr>
              <w:t>Agentic RAG</w:t>
            </w:r>
          </w:p>
        </w:tc>
        <w:tc>
          <w:tcPr>
            <w:tcW w:type="dxa" w:w="3600"/>
            <w:shd w:val="clear" w:color="auto" w:fill="FFFFFF"/>
            <w:vAlign w:val="center"/>
          </w:tcPr>
          <w:p>
            <w:r>
              <w:rPr>
                <w:color w:val="1A1A2E"/>
                <w:sz w:val="18"/>
              </w:rPr>
              <w:t>Requires live data, SQL, API calls alongside vector retrieval</w:t>
            </w:r>
          </w:p>
        </w:tc>
      </w:tr>
      <w:tr>
        <w:tc>
          <w:tcPr>
            <w:tcW w:type="dxa" w:w="3168"/>
            <w:shd w:val="clear" w:color="auto" w:fill="F0F7F4"/>
            <w:vAlign w:val="center"/>
          </w:tcPr>
          <w:p>
            <w:r>
              <w:rPr>
                <w:color w:val="1A1A2E"/>
                <w:sz w:val="18"/>
              </w:rPr>
              <w:t>Very long docs / summarisation</w:t>
            </w:r>
          </w:p>
        </w:tc>
        <w:tc>
          <w:tcPr>
            <w:tcW w:type="dxa" w:w="2592"/>
            <w:shd w:val="clear" w:color="auto" w:fill="F0F7F4"/>
            <w:vAlign w:val="center"/>
          </w:tcPr>
          <w:p>
            <w:r>
              <w:rPr>
                <w:color w:val="1A1A2E"/>
                <w:sz w:val="18"/>
              </w:rPr>
              <w:t>RAPTOR RAG</w:t>
            </w:r>
          </w:p>
        </w:tc>
        <w:tc>
          <w:tcPr>
            <w:tcW w:type="dxa" w:w="3600"/>
            <w:shd w:val="clear" w:color="auto" w:fill="F0F7F4"/>
            <w:vAlign w:val="center"/>
          </w:tcPr>
          <w:p>
            <w:r>
              <w:rPr>
                <w:color w:val="1A1A2E"/>
                <w:sz w:val="18"/>
              </w:rPr>
              <w:t>Document exceeds 100K tokens, needs abstractive understanding</w:t>
            </w:r>
          </w:p>
        </w:tc>
      </w:tr>
    </w:tbl>
    <w:p/>
    <w:p>
      <w:pPr>
        <w:spacing w:before="280" w:after="80"/>
      </w:pPr>
      <w:r>
        <w:rPr>
          <w:b/>
          <w:color w:val="005B96"/>
          <w:sz w:val="28"/>
        </w:rPr>
        <w:t>6.2 Pattern Specifications</w:t>
      </w:r>
    </w:p>
    <w:p>
      <w:pPr>
        <w:spacing w:before="200" w:after="60"/>
      </w:pPr>
      <w:r>
        <w:rPr>
          <w:b/>
          <w:color w:val="1A1A2E"/>
          <w:sz w:val="24"/>
        </w:rPr>
        <w:t>Naive RAG</w:t>
      </w:r>
    </w:p>
    <w:p>
      <w:pPr>
        <w:spacing w:after="120"/>
      </w:pPr>
      <w:r>
        <w:rPr>
          <w:color w:val="1A1A2E"/>
          <w:sz w:val="20"/>
        </w:rPr>
        <w:t>Flow:  Query → Embed (RETRIEVAL_QUERY) → Vector Search → Top-K → Prompt → Generate</w:t>
      </w:r>
    </w:p>
    <w:p>
      <w:pPr>
        <w:spacing w:after="120"/>
      </w:pPr>
      <w:r>
        <w:rPr>
          <w:color w:val="1A1A2E"/>
          <w:sz w:val="20"/>
        </w:rPr>
        <w:t>Use when:  Simple factual lookup, high-confidence corpus, latency-sensitive</w:t>
      </w:r>
    </w:p>
    <w:p>
      <w:pPr>
        <w:spacing w:before="200" w:after="60"/>
      </w:pPr>
      <w:r>
        <w:rPr>
          <w:b/>
          <w:color w:val="1A1A2E"/>
          <w:sz w:val="24"/>
        </w:rPr>
        <w:t>Advanced RAG</w:t>
      </w:r>
    </w:p>
    <w:p>
      <w:pPr>
        <w:spacing w:after="120"/>
      </w:pPr>
      <w:r>
        <w:rPr>
          <w:color w:val="1A1A2E"/>
          <w:sz w:val="20"/>
        </w:rPr>
        <w:t>Flow:  Query → Analyser → Transformer (step-back + multi-query) → Parallel Retrieval → RRF Fusion → Re-ranker → Compressor → Prompt → Generate → Validator</w:t>
      </w:r>
    </w:p>
    <w:p>
      <w:pPr>
        <w:spacing w:after="120"/>
      </w:pPr>
      <w:r>
        <w:rPr>
          <w:color w:val="1A1A2E"/>
          <w:sz w:val="20"/>
        </w:rPr>
        <w:t>Use when:  Complex queries, mixed retrieval needs, quality-critical responses</w:t>
      </w:r>
    </w:p>
    <w:p>
      <w:pPr>
        <w:spacing w:before="200" w:after="60"/>
      </w:pPr>
      <w:r>
        <w:rPr>
          <w:b/>
          <w:color w:val="1A1A2E"/>
          <w:sz w:val="24"/>
        </w:rPr>
        <w:t>Corrective RAG (CRAG)</w:t>
      </w:r>
    </w:p>
    <w:p>
      <w:pPr>
        <w:spacing w:after="120"/>
      </w:pPr>
      <w:r>
        <w:rPr>
          <w:color w:val="1A1A2E"/>
          <w:sz w:val="20"/>
        </w:rPr>
        <w:t>Flow:  Query → Retrieve → Document Grader (RELEVANT/IRRELEVANT/AMBIGUOUS) → If poor: web search fallback + query rewrite → Generate with graded context</w:t>
      </w:r>
    </w:p>
    <w:p>
      <w:pPr>
        <w:spacing w:after="120"/>
      </w:pPr>
      <w:r>
        <w:rPr>
          <w:color w:val="1A1A2E"/>
          <w:sz w:val="20"/>
        </w:rPr>
        <w:t>Use when:  Corpus may be incomplete, factual accuracy critical, hallucination-sensitive domain</w:t>
      </w:r>
    </w:p>
    <w:p>
      <w:pPr>
        <w:spacing w:before="200" w:after="60"/>
      </w:pPr>
      <w:r>
        <w:rPr>
          <w:b/>
          <w:color w:val="1A1A2E"/>
          <w:sz w:val="24"/>
        </w:rPr>
        <w:t>Self-RAG</w:t>
      </w:r>
    </w:p>
    <w:p>
      <w:pPr>
        <w:spacing w:after="120"/>
      </w:pPr>
      <w:r>
        <w:rPr>
          <w:color w:val="1A1A2E"/>
          <w:sz w:val="20"/>
        </w:rPr>
        <w:t>Flow:  Query → LLM decides retrieval need (RETRIEVE token) → Retrieve → LLM critiques each doc (SUPPORT/PARTIAL/NO) → Generate → LLM critiques own answer → Revise if NOT_SUPPORTED</w:t>
      </w:r>
    </w:p>
    <w:p>
      <w:pPr>
        <w:spacing w:after="120"/>
      </w:pPr>
      <w:r>
        <w:rPr>
          <w:color w:val="1A1A2E"/>
          <w:sz w:val="20"/>
        </w:rPr>
        <w:t>Use when:  Response quality paramount, willing to pay extra latency, high-stakes answers</w:t>
      </w:r>
    </w:p>
    <w:p>
      <w:pPr>
        <w:spacing w:before="200" w:after="60"/>
      </w:pPr>
      <w:r>
        <w:rPr>
          <w:b/>
          <w:color w:val="1A1A2E"/>
          <w:sz w:val="24"/>
        </w:rPr>
        <w:t>Fusion RAG</w:t>
      </w:r>
    </w:p>
    <w:p>
      <w:pPr>
        <w:spacing w:after="120"/>
      </w:pPr>
      <w:r>
        <w:rPr>
          <w:color w:val="1A1A2E"/>
          <w:sz w:val="20"/>
        </w:rPr>
        <w:t>Flow:  Query → Generate N sub-queries (LLM) → Parallel retrieval per sub-query → RRF merge all result sets → Re-rank → Generate unified answer</w:t>
      </w:r>
    </w:p>
    <w:p>
      <w:pPr>
        <w:spacing w:after="120"/>
      </w:pPr>
      <w:r>
        <w:rPr>
          <w:color w:val="1A1A2E"/>
          <w:sz w:val="20"/>
        </w:rPr>
        <w:t>Use when:  Broad topics, multiple perspectives needed, ambiguous single query</w:t>
      </w:r>
    </w:p>
    <w:p>
      <w:pPr>
        <w:spacing w:before="200" w:after="60"/>
      </w:pPr>
      <w:r>
        <w:rPr>
          <w:b/>
          <w:color w:val="1A1A2E"/>
          <w:sz w:val="24"/>
        </w:rPr>
        <w:t>Graph RAG</w:t>
      </w:r>
    </w:p>
    <w:p>
      <w:pPr>
        <w:spacing w:after="120"/>
      </w:pPr>
      <w:r>
        <w:rPr>
          <w:color w:val="1A1A2E"/>
          <w:sz w:val="20"/>
        </w:rPr>
        <w:t>Flow:  Query → Entity extraction → Graph traversal (Neo4j) → Community detection → Community summaries → Dense retrieval on summaries → Generate</w:t>
      </w:r>
    </w:p>
    <w:p>
      <w:pPr>
        <w:spacing w:after="120"/>
      </w:pPr>
      <w:r>
        <w:rPr>
          <w:color w:val="1A1A2E"/>
          <w:sz w:val="20"/>
        </w:rPr>
        <w:t>Use when:  Relational data, regulatory linkages, "how does X relate to Y" queries</w:t>
      </w:r>
    </w:p>
    <w:p>
      <w:pPr>
        <w:spacing w:before="200" w:after="60"/>
      </w:pPr>
      <w:r>
        <w:rPr>
          <w:b/>
          <w:color w:val="1A1A2E"/>
          <w:sz w:val="24"/>
        </w:rPr>
        <w:t>Hierarchical RAG</w:t>
      </w:r>
    </w:p>
    <w:p>
      <w:pPr>
        <w:spacing w:after="120"/>
      </w:pPr>
      <w:r>
        <w:rPr>
          <w:color w:val="1A1A2E"/>
          <w:sz w:val="20"/>
        </w:rPr>
        <w:t>Flow:  Query → Embed → Retrieve child chunks (precision, 512 tokens) → Fetch parent chunks (context, 2048 tokens) → De-duplicate → Generate</w:t>
      </w:r>
    </w:p>
    <w:p>
      <w:pPr>
        <w:spacing w:after="120"/>
      </w:pPr>
      <w:r>
        <w:rPr>
          <w:color w:val="1A1A2E"/>
          <w:sz w:val="20"/>
        </w:rPr>
        <w:t>Use when:  Long documents, need both retrieval precision and surrounding context</w:t>
      </w:r>
    </w:p>
    <w:p>
      <w:pPr>
        <w:spacing w:before="200" w:after="60"/>
      </w:pPr>
      <w:r>
        <w:rPr>
          <w:b/>
          <w:color w:val="1A1A2E"/>
          <w:sz w:val="24"/>
        </w:rPr>
        <w:t>Agentic RAG</w:t>
      </w:r>
    </w:p>
    <w:p>
      <w:pPr>
        <w:spacing w:after="120"/>
      </w:pPr>
      <w:r>
        <w:rPr>
          <w:color w:val="1A1A2E"/>
          <w:sz w:val="20"/>
        </w:rPr>
        <w:t>Flow:  Query → Supervisor plans steps → Router selects tools (RAG/SQL/API/Calculator) → Execute → Reflect: complete? → If no: re-plan → Synthesise final answer</w:t>
      </w:r>
    </w:p>
    <w:p>
      <w:pPr>
        <w:spacing w:after="120"/>
      </w:pPr>
      <w:r>
        <w:rPr>
          <w:color w:val="1A1A2E"/>
          <w:sz w:val="20"/>
        </w:rPr>
        <w:t>Use when:  Multi-source, multi-step, live data needed alongside document retrieval</w:t>
      </w:r>
    </w:p>
    <w:p>
      <w:pPr>
        <w:spacing w:before="200" w:after="60"/>
      </w:pPr>
      <w:r>
        <w:rPr>
          <w:b/>
          <w:color w:val="1A1A2E"/>
          <w:sz w:val="24"/>
        </w:rPr>
        <w:t>RAPTOR RAG</w:t>
      </w:r>
    </w:p>
    <w:p>
      <w:pPr>
        <w:spacing w:after="120"/>
      </w:pPr>
      <w:r>
        <w:rPr>
          <w:color w:val="1A1A2E"/>
          <w:sz w:val="20"/>
        </w:rPr>
        <w:t>Flow:  Ingestion: Cluster leaf chunks (UMAP+GMM) → Summarise clusters → Embed summaries → Re-cluster → Repeat to root. Query: Collapsed tree search across all levels → Select abstraction level → Generate</w:t>
      </w:r>
    </w:p>
    <w:p>
      <w:pPr>
        <w:spacing w:after="120"/>
      </w:pPr>
      <w:r>
        <w:rPr>
          <w:color w:val="1A1A2E"/>
          <w:sz w:val="20"/>
        </w:rPr>
        <w:t>Use when:  Very long documents, need both detail and high-level understanding</w:t>
      </w:r>
    </w:p>
    <w:p>
      <w:r>
        <w:br w:type="page"/>
      </w:r>
    </w:p>
    <w:p>
      <w:pPr>
        <w:spacing w:before="360" w:after="120"/>
      </w:pPr>
      <w:r>
        <w:rPr>
          <w:b/>
          <w:color w:val="006A4E"/>
          <w:sz w:val="36"/>
        </w:rPr>
        <w:t>7. Multi-Agent Architecture</w:t>
      </w:r>
    </w:p>
    <w:p>
      <w:pPr>
        <w:pBdr>
          <w:bottom w:val="single" w:sz="6" w:space="1" w:color="006A4E"/>
        </w:pBdr>
      </w:pPr>
    </w:p>
    <w:p>
      <w:pPr>
        <w:spacing w:before="280" w:after="80"/>
      </w:pPr>
      <w:r>
        <w:rPr>
          <w:b/>
          <w:color w:val="005B96"/>
          <w:sz w:val="28"/>
        </w:rPr>
        <w:t>7.1 Agent Roles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006A4E"/>
            <w:vAlign w:val="center"/>
          </w:tcPr>
          <w:p>
            <w:pPr>
              <w:jc w:val="left"/>
            </w:pPr>
            <w:r>
              <w:rPr>
                <w:b/>
                <w:color w:val="FFFFFF"/>
                <w:sz w:val="18"/>
              </w:rPr>
              <w:t>Agent</w:t>
            </w:r>
          </w:p>
        </w:tc>
        <w:tc>
          <w:tcPr>
            <w:tcW w:type="dxa" w:w="2880"/>
            <w:shd w:val="clear" w:color="auto" w:fill="006A4E"/>
            <w:vAlign w:val="center"/>
          </w:tcPr>
          <w:p>
            <w:pPr>
              <w:jc w:val="left"/>
            </w:pPr>
            <w:r>
              <w:rPr>
                <w:b/>
                <w:color w:val="FFFFFF"/>
                <w:sz w:val="18"/>
              </w:rPr>
              <w:t>Responsibility</w:t>
            </w:r>
          </w:p>
        </w:tc>
        <w:tc>
          <w:tcPr>
            <w:tcW w:type="dxa" w:w="2448"/>
            <w:shd w:val="clear" w:color="auto" w:fill="006A4E"/>
            <w:vAlign w:val="center"/>
          </w:tcPr>
          <w:p>
            <w:pPr>
              <w:jc w:val="left"/>
            </w:pPr>
            <w:r>
              <w:rPr>
                <w:b/>
                <w:color w:val="FFFFFF"/>
                <w:sz w:val="18"/>
              </w:rPr>
              <w:t>Inputs</w:t>
            </w:r>
          </w:p>
        </w:tc>
        <w:tc>
          <w:tcPr>
            <w:tcW w:type="dxa" w:w="2160"/>
            <w:shd w:val="clear" w:color="auto" w:fill="006A4E"/>
            <w:vAlign w:val="center"/>
          </w:tcPr>
          <w:p>
            <w:pPr>
              <w:jc w:val="left"/>
            </w:pPr>
            <w:r>
              <w:rPr>
                <w:b/>
                <w:color w:val="FFFFFF"/>
                <w:sz w:val="18"/>
              </w:rPr>
              <w:t>Outputs</w:t>
            </w:r>
          </w:p>
        </w:tc>
      </w:tr>
      <w:tr>
        <w:tc>
          <w:tcPr>
            <w:tcW w:type="dxa" w:w="1872"/>
            <w:shd w:val="clear" w:color="auto" w:fill="F0F7F4"/>
            <w:vAlign w:val="center"/>
          </w:tcPr>
          <w:p>
            <w:r>
              <w:rPr>
                <w:color w:val="1A1A2E"/>
                <w:sz w:val="18"/>
              </w:rPr>
              <w:t>Supervisor</w:t>
            </w:r>
          </w:p>
        </w:tc>
        <w:tc>
          <w:tcPr>
            <w:tcW w:type="dxa" w:w="2880"/>
            <w:shd w:val="clear" w:color="auto" w:fill="F0F7F4"/>
            <w:vAlign w:val="center"/>
          </w:tcPr>
          <w:p>
            <w:r>
              <w:rPr>
                <w:color w:val="1A1A2E"/>
                <w:sz w:val="18"/>
              </w:rPr>
              <w:t>Decomposes complex queries into a plan; delegates to specialist agents; owns final state machine</w:t>
            </w:r>
          </w:p>
        </w:tc>
        <w:tc>
          <w:tcPr>
            <w:tcW w:type="dxa" w:w="2448"/>
            <w:shd w:val="clear" w:color="auto" w:fill="F0F7F4"/>
            <w:vAlign w:val="center"/>
          </w:tcPr>
          <w:p>
            <w:r>
              <w:rPr>
                <w:color w:val="1A1A2E"/>
                <w:sz w:val="18"/>
              </w:rPr>
              <w:t>User query + conversation history</w:t>
            </w:r>
          </w:p>
        </w:tc>
        <w:tc>
          <w:tcPr>
            <w:tcW w:type="dxa" w:w="2160"/>
            <w:shd w:val="clear" w:color="auto" w:fill="F0F7F4"/>
            <w:vAlign w:val="center"/>
          </w:tcPr>
          <w:p>
            <w:r>
              <w:rPr>
                <w:color w:val="1A1A2E"/>
                <w:sz w:val="18"/>
              </w:rPr>
              <w:t>Plan + delegated tasks</w:t>
            </w:r>
          </w:p>
        </w:tc>
      </w:tr>
      <w:tr>
        <w:tc>
          <w:tcPr>
            <w:tcW w:type="dxa" w:w="1872"/>
            <w:shd w:val="clear" w:color="auto" w:fill="FFFFFF"/>
            <w:vAlign w:val="center"/>
          </w:tcPr>
          <w:p>
            <w:r>
              <w:rPr>
                <w:color w:val="1A1A2E"/>
                <w:sz w:val="18"/>
              </w:rPr>
              <w:t>Router</w:t>
            </w:r>
          </w:p>
        </w:tc>
        <w:tc>
          <w:tcPr>
            <w:tcW w:type="dxa" w:w="2880"/>
            <w:shd w:val="clear" w:color="auto" w:fill="FFFFFF"/>
            <w:vAlign w:val="center"/>
          </w:tcPr>
          <w:p>
            <w:r>
              <w:rPr>
                <w:color w:val="1A1A2E"/>
                <w:sz w:val="18"/>
              </w:rPr>
              <w:t>Classifies intent; selects RAG pattern; decides which agents and tools to activate</w:t>
            </w:r>
          </w:p>
        </w:tc>
        <w:tc>
          <w:tcPr>
            <w:tcW w:type="dxa" w:w="2448"/>
            <w:shd w:val="clear" w:color="auto" w:fill="FFFFFF"/>
            <w:vAlign w:val="center"/>
          </w:tcPr>
          <w:p>
            <w:r>
              <w:rPr>
                <w:color w:val="1A1A2E"/>
                <w:sz w:val="18"/>
              </w:rPr>
              <w:t>Query + intent signals</w:t>
            </w:r>
          </w:p>
        </w:tc>
        <w:tc>
          <w:tcPr>
            <w:tcW w:type="dxa" w:w="2160"/>
            <w:shd w:val="clear" w:color="auto" w:fill="FFFFFF"/>
            <w:vAlign w:val="center"/>
          </w:tcPr>
          <w:p>
            <w:r>
              <w:rPr>
                <w:color w:val="1A1A2E"/>
                <w:sz w:val="18"/>
              </w:rPr>
              <w:t>Pattern selection + routing decision</w:t>
            </w:r>
          </w:p>
        </w:tc>
      </w:tr>
      <w:tr>
        <w:tc>
          <w:tcPr>
            <w:tcW w:type="dxa" w:w="1872"/>
            <w:shd w:val="clear" w:color="auto" w:fill="F0F7F4"/>
            <w:vAlign w:val="center"/>
          </w:tcPr>
          <w:p>
            <w:r>
              <w:rPr>
                <w:color w:val="1A1A2E"/>
                <w:sz w:val="18"/>
              </w:rPr>
              <w:t>Retriever</w:t>
            </w:r>
          </w:p>
        </w:tc>
        <w:tc>
          <w:tcPr>
            <w:tcW w:type="dxa" w:w="2880"/>
            <w:shd w:val="clear" w:color="auto" w:fill="F0F7F4"/>
            <w:vAlign w:val="center"/>
          </w:tcPr>
          <w:p>
            <w:r>
              <w:rPr>
                <w:color w:val="1A1A2E"/>
                <w:sz w:val="18"/>
              </w:rPr>
              <w:t>Executes the selected RAG pattern; manages tool calls (RAG, SQL, API); returns ranked evidence</w:t>
            </w:r>
          </w:p>
        </w:tc>
        <w:tc>
          <w:tcPr>
            <w:tcW w:type="dxa" w:w="2448"/>
            <w:shd w:val="clear" w:color="auto" w:fill="F0F7F4"/>
            <w:vAlign w:val="center"/>
          </w:tcPr>
          <w:p>
            <w:r>
              <w:rPr>
                <w:color w:val="1A1A2E"/>
                <w:sz w:val="18"/>
              </w:rPr>
              <w:t>Query + filters + pattern</w:t>
            </w:r>
          </w:p>
        </w:tc>
        <w:tc>
          <w:tcPr>
            <w:tcW w:type="dxa" w:w="2160"/>
            <w:shd w:val="clear" w:color="auto" w:fill="F0F7F4"/>
            <w:vAlign w:val="center"/>
          </w:tcPr>
          <w:p>
            <w:r>
              <w:rPr>
                <w:color w:val="1A1A2E"/>
                <w:sz w:val="18"/>
              </w:rPr>
              <w:t>Ranked context + sources</w:t>
            </w:r>
          </w:p>
        </w:tc>
      </w:tr>
      <w:tr>
        <w:tc>
          <w:tcPr>
            <w:tcW w:type="dxa" w:w="1872"/>
            <w:shd w:val="clear" w:color="auto" w:fill="FFFFFF"/>
            <w:vAlign w:val="center"/>
          </w:tcPr>
          <w:p>
            <w:r>
              <w:rPr>
                <w:color w:val="1A1A2E"/>
                <w:sz w:val="18"/>
              </w:rPr>
              <w:t>Critic</w:t>
            </w:r>
          </w:p>
        </w:tc>
        <w:tc>
          <w:tcPr>
            <w:tcW w:type="dxa" w:w="2880"/>
            <w:shd w:val="clear" w:color="auto" w:fill="FFFFFF"/>
            <w:vAlign w:val="center"/>
          </w:tcPr>
          <w:p>
            <w:r>
              <w:rPr>
                <w:color w:val="1A1A2E"/>
                <w:sz w:val="18"/>
              </w:rPr>
              <w:t>Evaluates draft answer for faithfulness, groundedness, hallucination; requests revision if below threshold</w:t>
            </w:r>
          </w:p>
        </w:tc>
        <w:tc>
          <w:tcPr>
            <w:tcW w:type="dxa" w:w="2448"/>
            <w:shd w:val="clear" w:color="auto" w:fill="FFFFFF"/>
            <w:vAlign w:val="center"/>
          </w:tcPr>
          <w:p>
            <w:r>
              <w:rPr>
                <w:color w:val="1A1A2E"/>
                <w:sz w:val="18"/>
              </w:rPr>
              <w:t>Draft answer + context</w:t>
            </w:r>
          </w:p>
        </w:tc>
        <w:tc>
          <w:tcPr>
            <w:tcW w:type="dxa" w:w="2160"/>
            <w:shd w:val="clear" w:color="auto" w:fill="FFFFFF"/>
            <w:vAlign w:val="center"/>
          </w:tcPr>
          <w:p>
            <w:r>
              <w:rPr>
                <w:color w:val="1A1A2E"/>
                <w:sz w:val="18"/>
              </w:rPr>
              <w:t>Pass/Fail + revision instructions</w:t>
            </w:r>
          </w:p>
        </w:tc>
      </w:tr>
      <w:tr>
        <w:tc>
          <w:tcPr>
            <w:tcW w:type="dxa" w:w="1872"/>
            <w:shd w:val="clear" w:color="auto" w:fill="F0F7F4"/>
            <w:vAlign w:val="center"/>
          </w:tcPr>
          <w:p>
            <w:r>
              <w:rPr>
                <w:color w:val="1A1A2E"/>
                <w:sz w:val="18"/>
              </w:rPr>
              <w:t>Synthesiser</w:t>
            </w:r>
          </w:p>
        </w:tc>
        <w:tc>
          <w:tcPr>
            <w:tcW w:type="dxa" w:w="2880"/>
            <w:shd w:val="clear" w:color="auto" w:fill="F0F7F4"/>
            <w:vAlign w:val="center"/>
          </w:tcPr>
          <w:p>
            <w:r>
              <w:rPr>
                <w:color w:val="1A1A2E"/>
                <w:sz w:val="18"/>
              </w:rPr>
              <w:t>Combines evidence from multiple tools/agents; builds coherent final answer with citations</w:t>
            </w:r>
          </w:p>
        </w:tc>
        <w:tc>
          <w:tcPr>
            <w:tcW w:type="dxa" w:w="2448"/>
            <w:shd w:val="clear" w:color="auto" w:fill="F0F7F4"/>
            <w:vAlign w:val="center"/>
          </w:tcPr>
          <w:p>
            <w:r>
              <w:rPr>
                <w:color w:val="1A1A2E"/>
                <w:sz w:val="18"/>
              </w:rPr>
              <w:t>Evidence set + sources</w:t>
            </w:r>
          </w:p>
        </w:tc>
        <w:tc>
          <w:tcPr>
            <w:tcW w:type="dxa" w:w="2160"/>
            <w:shd w:val="clear" w:color="auto" w:fill="F0F7F4"/>
            <w:vAlign w:val="center"/>
          </w:tcPr>
          <w:p>
            <w:r>
              <w:rPr>
                <w:color w:val="1A1A2E"/>
                <w:sz w:val="18"/>
              </w:rPr>
              <w:t>Final answer + citation list</w:t>
            </w:r>
          </w:p>
        </w:tc>
      </w:tr>
    </w:tbl>
    <w:p/>
    <w:p>
      <w:pPr>
        <w:spacing w:before="280" w:after="80"/>
      </w:pPr>
      <w:r>
        <w:rPr>
          <w:b/>
          <w:color w:val="005B96"/>
          <w:sz w:val="28"/>
        </w:rPr>
        <w:t>7.2 Agent State Machine</w:t>
      </w:r>
    </w:p>
    <w:p>
      <w:pPr>
        <w:spacing w:before="0" w:after="0"/>
        <w:ind w:left="288"/>
        <w:shd w:val="clear" w:color="auto" w:fill="F5F5F5"/>
      </w:pPr>
      <w:r>
        <w:rPr>
          <w:rFonts w:ascii="Courier New" w:hAnsi="Courier New"/>
          <w:color w:val="1A1A2E"/>
          <w:sz w:val="16"/>
        </w:rPr>
        <w:t>IDLE ──► PLANNING ──► EXECUTING ──► REFLECTING ──► DONE</w:t>
      </w:r>
    </w:p>
    <w:p>
      <w:pPr>
        <w:spacing w:before="0" w:after="0"/>
        <w:ind w:left="288"/>
        <w:shd w:val="clear" w:color="auto" w:fill="F5F5F5"/>
      </w:pPr>
      <w:r>
        <w:rPr>
          <w:rFonts w:ascii="Courier New" w:hAnsi="Courier New"/>
          <w:color w:val="1A1A2E"/>
          <w:sz w:val="16"/>
        </w:rPr>
        <w:t xml:space="preserve">                          │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(loop until confidence ≥ threshold</w:t>
      </w:r>
    </w:p>
    <w:p>
      <w:pPr>
        <w:spacing w:before="0" w:after="0"/>
        <w:ind w:left="288"/>
        <w:shd w:val="clear" w:color="auto" w:fill="F5F5F5"/>
      </w:pPr>
      <w:r>
        <w:rPr>
          <w:rFonts w:ascii="Courier New" w:hAnsi="Courier New"/>
          <w:color w:val="1A1A2E"/>
          <w:sz w:val="16"/>
        </w:rPr>
        <w:t xml:space="preserve">                         or max_iterations reached)</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HITL Gates (configurable insertion points):</w:t>
      </w:r>
    </w:p>
    <w:p>
      <w:pPr>
        <w:spacing w:before="0" w:after="0"/>
        <w:ind w:left="288"/>
        <w:shd w:val="clear" w:color="auto" w:fill="F5F5F5"/>
      </w:pPr>
      <w:r>
        <w:rPr>
          <w:rFonts w:ascii="Courier New" w:hAnsi="Courier New"/>
          <w:color w:val="1A1A2E"/>
          <w:sz w:val="16"/>
        </w:rPr>
        <w:t xml:space="preserve">  After PLANNING   → human can approve/reject plan before execution</w:t>
      </w:r>
    </w:p>
    <w:p>
      <w:pPr>
        <w:spacing w:before="0" w:after="0"/>
        <w:ind w:left="288"/>
        <w:shd w:val="clear" w:color="auto" w:fill="F5F5F5"/>
      </w:pPr>
      <w:r>
        <w:rPr>
          <w:rFonts w:ascii="Courier New" w:hAnsi="Courier New"/>
          <w:color w:val="1A1A2E"/>
          <w:sz w:val="16"/>
        </w:rPr>
        <w:t xml:space="preserve">  After draft answer → human review before delivery to user</w:t>
      </w:r>
    </w:p>
    <w:p>
      <w:pPr>
        <w:spacing w:before="0" w:after="0"/>
        <w:ind w:left="288"/>
        <w:shd w:val="clear" w:color="auto" w:fill="F5F5F5"/>
      </w:pPr>
      <w:r>
        <w:rPr>
          <w:rFonts w:ascii="Courier New" w:hAnsi="Courier New"/>
          <w:color w:val="1A1A2E"/>
          <w:sz w:val="16"/>
        </w:rPr>
        <w:t xml:space="preserve">  Triggered when:</w:t>
      </w:r>
    </w:p>
    <w:p>
      <w:pPr>
        <w:spacing w:before="0" w:after="0"/>
        <w:ind w:left="288"/>
        <w:shd w:val="clear" w:color="auto" w:fill="F5F5F5"/>
      </w:pPr>
      <w:r>
        <w:rPr>
          <w:rFonts w:ascii="Courier New" w:hAnsi="Courier New"/>
          <w:color w:val="1A1A2E"/>
          <w:sz w:val="16"/>
        </w:rPr>
        <w:t xml:space="preserve">    confidence_score &lt; configured threshold</w:t>
      </w:r>
    </w:p>
    <w:p>
      <w:pPr>
        <w:spacing w:before="0" w:after="0"/>
        <w:ind w:left="288"/>
        <w:shd w:val="clear" w:color="auto" w:fill="F5F5F5"/>
      </w:pPr>
      <w:r>
        <w:rPr>
          <w:rFonts w:ascii="Courier New" w:hAnsi="Courier New"/>
          <w:color w:val="1A1A2E"/>
          <w:sz w:val="16"/>
        </w:rPr>
        <w:t xml:space="preserve">    query classified as compliance-sensitive</w:t>
      </w:r>
    </w:p>
    <w:p>
      <w:pPr>
        <w:spacing w:before="0" w:after="0"/>
        <w:ind w:left="288"/>
        <w:shd w:val="clear" w:color="auto" w:fill="F5F5F5"/>
      </w:pPr>
      <w:r>
        <w:rPr>
          <w:rFonts w:ascii="Courier New" w:hAnsi="Courier New"/>
          <w:color w:val="1A1A2E"/>
          <w:sz w:val="16"/>
        </w:rPr>
        <w:t xml:space="preserve">    answer contains regulatory product recommendations</w:t>
      </w:r>
    </w:p>
    <w:p>
      <w:pPr>
        <w:spacing w:before="0" w:after="0"/>
        <w:ind w:left="288"/>
        <w:shd w:val="clear" w:color="auto" w:fill="F5F5F5"/>
      </w:pPr>
      <w:r>
        <w:rPr>
          <w:rFonts w:ascii="Courier New" w:hAnsi="Courier New"/>
          <w:color w:val="1A1A2E"/>
          <w:sz w:val="16"/>
        </w:rPr>
        <w:t xml:space="preserve">    critic agent flags potential hallucination</w:t>
      </w:r>
    </w:p>
    <w:p/>
    <w:p>
      <w:pPr>
        <w:spacing w:before="280" w:after="80"/>
      </w:pPr>
      <w:r>
        <w:rPr>
          <w:b/>
          <w:color w:val="005B96"/>
          <w:sz w:val="28"/>
        </w:rPr>
        <w:t>7.3 Tool Registry</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06A4E"/>
            <w:vAlign w:val="center"/>
          </w:tcPr>
          <w:p>
            <w:pPr>
              <w:jc w:val="left"/>
            </w:pPr>
            <w:r>
              <w:rPr>
                <w:b/>
                <w:color w:val="FFFFFF"/>
                <w:sz w:val="18"/>
              </w:rPr>
              <w:t>Tool</w:t>
            </w:r>
          </w:p>
        </w:tc>
        <w:tc>
          <w:tcPr>
            <w:tcW w:type="dxa" w:w="3600"/>
            <w:shd w:val="clear" w:color="auto" w:fill="006A4E"/>
            <w:vAlign w:val="center"/>
          </w:tcPr>
          <w:p>
            <w:pPr>
              <w:jc w:val="left"/>
            </w:pPr>
            <w:r>
              <w:rPr>
                <w:b/>
                <w:color w:val="FFFFFF"/>
                <w:sz w:val="18"/>
              </w:rPr>
              <w:t>Description</w:t>
            </w:r>
          </w:p>
        </w:tc>
        <w:tc>
          <w:tcPr>
            <w:tcW w:type="dxa" w:w="3600"/>
            <w:shd w:val="clear" w:color="auto" w:fill="006A4E"/>
            <w:vAlign w:val="center"/>
          </w:tcPr>
          <w:p>
            <w:pPr>
              <w:jc w:val="left"/>
            </w:pPr>
            <w:r>
              <w:rPr>
                <w:b/>
                <w:color w:val="FFFFFF"/>
                <w:sz w:val="18"/>
              </w:rPr>
              <w:t>Backed By</w:t>
            </w:r>
          </w:p>
        </w:tc>
      </w:tr>
      <w:tr>
        <w:tc>
          <w:tcPr>
            <w:tcW w:type="dxa" w:w="2160"/>
            <w:shd w:val="clear" w:color="auto" w:fill="F0F7F4"/>
            <w:vAlign w:val="center"/>
          </w:tcPr>
          <w:p>
            <w:r>
              <w:rPr>
                <w:color w:val="1A1A2E"/>
                <w:sz w:val="18"/>
              </w:rPr>
              <w:t>rag_tool</w:t>
            </w:r>
          </w:p>
        </w:tc>
        <w:tc>
          <w:tcPr>
            <w:tcW w:type="dxa" w:w="3600"/>
            <w:shd w:val="clear" w:color="auto" w:fill="F0F7F4"/>
            <w:vAlign w:val="center"/>
          </w:tcPr>
          <w:p>
            <w:r>
              <w:rPr>
                <w:color w:val="1A1A2E"/>
                <w:sz w:val="18"/>
              </w:rPr>
              <w:t>Vector + hybrid retrieval from document corpus</w:t>
            </w:r>
          </w:p>
        </w:tc>
        <w:tc>
          <w:tcPr>
            <w:tcW w:type="dxa" w:w="3600"/>
            <w:shd w:val="clear" w:color="auto" w:fill="F0F7F4"/>
            <w:vAlign w:val="center"/>
          </w:tcPr>
          <w:p>
            <w:r>
              <w:rPr>
                <w:color w:val="1A1A2E"/>
                <w:sz w:val="18"/>
              </w:rPr>
              <w:t>AlloyDB pgvector + Vertex AI Search</w:t>
            </w:r>
          </w:p>
        </w:tc>
      </w:tr>
      <w:tr>
        <w:tc>
          <w:tcPr>
            <w:tcW w:type="dxa" w:w="2160"/>
            <w:shd w:val="clear" w:color="auto" w:fill="FFFFFF"/>
            <w:vAlign w:val="center"/>
          </w:tcPr>
          <w:p>
            <w:r>
              <w:rPr>
                <w:color w:val="1A1A2E"/>
                <w:sz w:val="18"/>
              </w:rPr>
              <w:t>sql_tool</w:t>
            </w:r>
          </w:p>
        </w:tc>
        <w:tc>
          <w:tcPr>
            <w:tcW w:type="dxa" w:w="3600"/>
            <w:shd w:val="clear" w:color="auto" w:fill="FFFFFF"/>
            <w:vAlign w:val="center"/>
          </w:tcPr>
          <w:p>
            <w:r>
              <w:rPr>
                <w:color w:val="1A1A2E"/>
                <w:sz w:val="18"/>
              </w:rPr>
              <w:t>Structured data queries for rates, limits, rules</w:t>
            </w:r>
          </w:p>
        </w:tc>
        <w:tc>
          <w:tcPr>
            <w:tcW w:type="dxa" w:w="3600"/>
            <w:shd w:val="clear" w:color="auto" w:fill="FFFFFF"/>
            <w:vAlign w:val="center"/>
          </w:tcPr>
          <w:p>
            <w:r>
              <w:rPr>
                <w:color w:val="1A1A2E"/>
                <w:sz w:val="18"/>
              </w:rPr>
              <w:t>AlloyDB (structured tables)</w:t>
            </w:r>
          </w:p>
        </w:tc>
      </w:tr>
      <w:tr>
        <w:tc>
          <w:tcPr>
            <w:tcW w:type="dxa" w:w="2160"/>
            <w:shd w:val="clear" w:color="auto" w:fill="F0F7F4"/>
            <w:vAlign w:val="center"/>
          </w:tcPr>
          <w:p>
            <w:r>
              <w:rPr>
                <w:color w:val="1A1A2E"/>
                <w:sz w:val="18"/>
              </w:rPr>
              <w:t>api_tool</w:t>
            </w:r>
          </w:p>
        </w:tc>
        <w:tc>
          <w:tcPr>
            <w:tcW w:type="dxa" w:w="3600"/>
            <w:shd w:val="clear" w:color="auto" w:fill="F0F7F4"/>
            <w:vAlign w:val="center"/>
          </w:tcPr>
          <w:p>
            <w:r>
              <w:rPr>
                <w:color w:val="1A1A2E"/>
                <w:sz w:val="18"/>
              </w:rPr>
              <w:t>Live data: balances, product availability, rates</w:t>
            </w:r>
          </w:p>
        </w:tc>
        <w:tc>
          <w:tcPr>
            <w:tcW w:type="dxa" w:w="3600"/>
            <w:shd w:val="clear" w:color="auto" w:fill="F0F7F4"/>
            <w:vAlign w:val="center"/>
          </w:tcPr>
          <w:p>
            <w:r>
              <w:rPr>
                <w:color w:val="1A1A2E"/>
                <w:sz w:val="18"/>
              </w:rPr>
              <w:t>Internal LBG APIs (via VPC)</w:t>
            </w:r>
          </w:p>
        </w:tc>
      </w:tr>
      <w:tr>
        <w:tc>
          <w:tcPr>
            <w:tcW w:type="dxa" w:w="2160"/>
            <w:shd w:val="clear" w:color="auto" w:fill="FFFFFF"/>
            <w:vAlign w:val="center"/>
          </w:tcPr>
          <w:p>
            <w:r>
              <w:rPr>
                <w:color w:val="1A1A2E"/>
                <w:sz w:val="18"/>
              </w:rPr>
              <w:t>calculator_tool</w:t>
            </w:r>
          </w:p>
        </w:tc>
        <w:tc>
          <w:tcPr>
            <w:tcW w:type="dxa" w:w="3600"/>
            <w:shd w:val="clear" w:color="auto" w:fill="FFFFFF"/>
            <w:vAlign w:val="center"/>
          </w:tcPr>
          <w:p>
            <w:r>
              <w:rPr>
                <w:color w:val="1A1A2E"/>
                <w:sz w:val="18"/>
              </w:rPr>
              <w:t>Numeric computations: APR, affordability, interest</w:t>
            </w:r>
          </w:p>
        </w:tc>
        <w:tc>
          <w:tcPr>
            <w:tcW w:type="dxa" w:w="3600"/>
            <w:shd w:val="clear" w:color="auto" w:fill="FFFFFF"/>
            <w:vAlign w:val="center"/>
          </w:tcPr>
          <w:p>
            <w:r>
              <w:rPr>
                <w:color w:val="1A1A2E"/>
                <w:sz w:val="18"/>
              </w:rPr>
              <w:t>Python safe eval</w:t>
            </w:r>
          </w:p>
        </w:tc>
      </w:tr>
      <w:tr>
        <w:tc>
          <w:tcPr>
            <w:tcW w:type="dxa" w:w="2160"/>
            <w:shd w:val="clear" w:color="auto" w:fill="F0F7F4"/>
            <w:vAlign w:val="center"/>
          </w:tcPr>
          <w:p>
            <w:r>
              <w:rPr>
                <w:color w:val="1A1A2E"/>
                <w:sz w:val="18"/>
              </w:rPr>
              <w:t>search_tool</w:t>
            </w:r>
          </w:p>
        </w:tc>
        <w:tc>
          <w:tcPr>
            <w:tcW w:type="dxa" w:w="3600"/>
            <w:shd w:val="clear" w:color="auto" w:fill="F0F7F4"/>
            <w:vAlign w:val="center"/>
          </w:tcPr>
          <w:p>
            <w:r>
              <w:rPr>
                <w:color w:val="1A1A2E"/>
                <w:sz w:val="18"/>
              </w:rPr>
              <w:t>Web search for regulatory updates (CRAG fallback)</w:t>
            </w:r>
          </w:p>
        </w:tc>
        <w:tc>
          <w:tcPr>
            <w:tcW w:type="dxa" w:w="3600"/>
            <w:shd w:val="clear" w:color="auto" w:fill="F0F7F4"/>
            <w:vAlign w:val="center"/>
          </w:tcPr>
          <w:p>
            <w:r>
              <w:rPr>
                <w:color w:val="1A1A2E"/>
                <w:sz w:val="18"/>
              </w:rPr>
              <w:t>Vertex AI Search / Programmable Search</w:t>
            </w:r>
          </w:p>
        </w:tc>
      </w:tr>
    </w:tbl>
    <w:p/>
    <w:p>
      <w:r>
        <w:br w:type="page"/>
      </w:r>
    </w:p>
    <w:p>
      <w:pPr>
        <w:spacing w:before="360" w:after="120"/>
      </w:pPr>
      <w:r>
        <w:rPr>
          <w:b/>
          <w:color w:val="006A4E"/>
          <w:sz w:val="36"/>
        </w:rPr>
        <w:t>8. Ingestion Platform (Cloud Composer DAG)</w:t>
      </w:r>
    </w:p>
    <w:p>
      <w:pPr>
        <w:pBdr>
          <w:bottom w:val="single" w:sz="6" w:space="1" w:color="006A4E"/>
        </w:pBdr>
      </w:pPr>
    </w:p>
    <w:p>
      <w:pPr>
        <w:spacing w:before="280" w:after="80"/>
      </w:pPr>
      <w:r>
        <w:rPr>
          <w:b/>
          <w:color w:val="005B96"/>
          <w:sz w:val="28"/>
        </w:rPr>
        <w:t>8.1 Pipeline Trigger</w:t>
      </w:r>
    </w:p>
    <w:p>
      <w:pPr>
        <w:spacing w:after="120"/>
      </w:pPr>
      <w:r>
        <w:rPr>
          <w:color w:val="1A1A2E"/>
          <w:sz w:val="20"/>
        </w:rPr>
        <w:t>Documents are uploaded to a GCS bucket (rag-documents-raw). A GCS event notification triggers a Pub/Sub message on the rag.ingestion.pending topic. Cloud Composer subscribes to this topic and triggers the ingestion DAG.</w:t>
      </w:r>
    </w:p>
    <w:p>
      <w:pPr>
        <w:spacing w:before="280" w:after="80"/>
      </w:pPr>
      <w:r>
        <w:rPr>
          <w:b/>
          <w:color w:val="005B96"/>
          <w:sz w:val="28"/>
        </w:rPr>
        <w:t>8.2 Pipeline Stages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76"/>
            <w:shd w:val="clear" w:color="auto" w:fill="006A4E"/>
            <w:vAlign w:val="center"/>
          </w:tcPr>
          <w:p>
            <w:pPr>
              <w:jc w:val="left"/>
            </w:pPr>
            <w:r>
              <w:rPr>
                <w:b/>
                <w:color w:val="FFFFFF"/>
                <w:sz w:val="18"/>
              </w:rPr>
              <w:t>Stage</w:t>
            </w:r>
          </w:p>
        </w:tc>
        <w:tc>
          <w:tcPr>
            <w:tcW w:type="dxa" w:w="2448"/>
            <w:shd w:val="clear" w:color="auto" w:fill="006A4E"/>
            <w:vAlign w:val="center"/>
          </w:tcPr>
          <w:p>
            <w:pPr>
              <w:jc w:val="left"/>
            </w:pPr>
            <w:r>
              <w:rPr>
                <w:b/>
                <w:color w:val="FFFFFF"/>
                <w:sz w:val="18"/>
              </w:rPr>
              <w:t>Task Name</w:t>
            </w:r>
          </w:p>
        </w:tc>
        <w:tc>
          <w:tcPr>
            <w:tcW w:type="dxa" w:w="3600"/>
            <w:shd w:val="clear" w:color="auto" w:fill="006A4E"/>
            <w:vAlign w:val="center"/>
          </w:tcPr>
          <w:p>
            <w:pPr>
              <w:jc w:val="left"/>
            </w:pPr>
            <w:r>
              <w:rPr>
                <w:b/>
                <w:color w:val="FFFFFF"/>
                <w:sz w:val="18"/>
              </w:rPr>
              <w:t>Action</w:t>
            </w:r>
          </w:p>
        </w:tc>
        <w:tc>
          <w:tcPr>
            <w:tcW w:type="dxa" w:w="2736"/>
            <w:shd w:val="clear" w:color="auto" w:fill="006A4E"/>
            <w:vAlign w:val="center"/>
          </w:tcPr>
          <w:p>
            <w:pPr>
              <w:jc w:val="left"/>
            </w:pPr>
            <w:r>
              <w:rPr>
                <w:b/>
                <w:color w:val="FFFFFF"/>
                <w:sz w:val="18"/>
              </w:rPr>
              <w:t>GCP Service</w:t>
            </w:r>
          </w:p>
        </w:tc>
      </w:tr>
      <w:tr>
        <w:tc>
          <w:tcPr>
            <w:tcW w:type="dxa" w:w="576"/>
            <w:shd w:val="clear" w:color="auto" w:fill="F0F7F4"/>
            <w:vAlign w:val="center"/>
          </w:tcPr>
          <w:p>
            <w:r>
              <w:rPr>
                <w:color w:val="1A1A2E"/>
                <w:sz w:val="18"/>
              </w:rPr>
              <w:t>1</w:t>
            </w:r>
          </w:p>
        </w:tc>
        <w:tc>
          <w:tcPr>
            <w:tcW w:type="dxa" w:w="2448"/>
            <w:shd w:val="clear" w:color="auto" w:fill="F0F7F4"/>
            <w:vAlign w:val="center"/>
          </w:tcPr>
          <w:p>
            <w:r>
              <w:rPr>
                <w:color w:val="1A1A2E"/>
                <w:sz w:val="18"/>
              </w:rPr>
              <w:t>load_document</w:t>
            </w:r>
          </w:p>
        </w:tc>
        <w:tc>
          <w:tcPr>
            <w:tcW w:type="dxa" w:w="3600"/>
            <w:shd w:val="clear" w:color="auto" w:fill="F0F7F4"/>
            <w:vAlign w:val="center"/>
          </w:tcPr>
          <w:p>
            <w:r>
              <w:rPr>
                <w:color w:val="1A1A2E"/>
                <w:sz w:val="18"/>
              </w:rPr>
              <w:t>Read raw file from GCS into pipeline memory</w:t>
            </w:r>
          </w:p>
        </w:tc>
        <w:tc>
          <w:tcPr>
            <w:tcW w:type="dxa" w:w="2736"/>
            <w:shd w:val="clear" w:color="auto" w:fill="F0F7F4"/>
            <w:vAlign w:val="center"/>
          </w:tcPr>
          <w:p>
            <w:r>
              <w:rPr>
                <w:color w:val="1A1A2E"/>
                <w:sz w:val="18"/>
              </w:rPr>
              <w:t>Cloud Storage</w:t>
            </w:r>
          </w:p>
        </w:tc>
      </w:tr>
      <w:tr>
        <w:tc>
          <w:tcPr>
            <w:tcW w:type="dxa" w:w="576"/>
            <w:shd w:val="clear" w:color="auto" w:fill="FFFFFF"/>
            <w:vAlign w:val="center"/>
          </w:tcPr>
          <w:p>
            <w:r>
              <w:rPr>
                <w:color w:val="1A1A2E"/>
                <w:sz w:val="18"/>
              </w:rPr>
              <w:t>2</w:t>
            </w:r>
          </w:p>
        </w:tc>
        <w:tc>
          <w:tcPr>
            <w:tcW w:type="dxa" w:w="2448"/>
            <w:shd w:val="clear" w:color="auto" w:fill="FFFFFF"/>
            <w:vAlign w:val="center"/>
          </w:tcPr>
          <w:p>
            <w:r>
              <w:rPr>
                <w:color w:val="1A1A2E"/>
                <w:sz w:val="18"/>
              </w:rPr>
              <w:t>parse_document</w:t>
            </w:r>
          </w:p>
        </w:tc>
        <w:tc>
          <w:tcPr>
            <w:tcW w:type="dxa" w:w="3600"/>
            <w:shd w:val="clear" w:color="auto" w:fill="FFFFFF"/>
            <w:vAlign w:val="center"/>
          </w:tcPr>
          <w:p>
            <w:r>
              <w:rPr>
                <w:color w:val="1A1A2E"/>
                <w:sz w:val="18"/>
              </w:rPr>
              <w:t>Extract text, tables, images, metadata by file type</w:t>
            </w:r>
          </w:p>
        </w:tc>
        <w:tc>
          <w:tcPr>
            <w:tcW w:type="dxa" w:w="2736"/>
            <w:shd w:val="clear" w:color="auto" w:fill="FFFFFF"/>
            <w:vAlign w:val="center"/>
          </w:tcPr>
          <w:p>
            <w:r>
              <w:rPr>
                <w:color w:val="1A1A2E"/>
                <w:sz w:val="18"/>
              </w:rPr>
              <w:t>PyMuPDF / python-docx / BeautifulSoup</w:t>
            </w:r>
          </w:p>
        </w:tc>
      </w:tr>
      <w:tr>
        <w:tc>
          <w:tcPr>
            <w:tcW w:type="dxa" w:w="576"/>
            <w:shd w:val="clear" w:color="auto" w:fill="F0F7F4"/>
            <w:vAlign w:val="center"/>
          </w:tcPr>
          <w:p>
            <w:r>
              <w:rPr>
                <w:color w:val="1A1A2E"/>
                <w:sz w:val="18"/>
              </w:rPr>
              <w:t>3</w:t>
            </w:r>
          </w:p>
        </w:tc>
        <w:tc>
          <w:tcPr>
            <w:tcW w:type="dxa" w:w="2448"/>
            <w:shd w:val="clear" w:color="auto" w:fill="F0F7F4"/>
            <w:vAlign w:val="center"/>
          </w:tcPr>
          <w:p>
            <w:r>
              <w:rPr>
                <w:color w:val="1A1A2E"/>
                <w:sz w:val="18"/>
              </w:rPr>
              <w:t>clean_document</w:t>
            </w:r>
          </w:p>
        </w:tc>
        <w:tc>
          <w:tcPr>
            <w:tcW w:type="dxa" w:w="3600"/>
            <w:shd w:val="clear" w:color="auto" w:fill="F0F7F4"/>
            <w:vAlign w:val="center"/>
          </w:tcPr>
          <w:p>
            <w:r>
              <w:rPr>
                <w:color w:val="1A1A2E"/>
                <w:sz w:val="18"/>
              </w:rPr>
              <w:t>Normalize unicode, strip headers/footers, detect language</w:t>
            </w:r>
          </w:p>
        </w:tc>
        <w:tc>
          <w:tcPr>
            <w:tcW w:type="dxa" w:w="2736"/>
            <w:shd w:val="clear" w:color="auto" w:fill="F0F7F4"/>
            <w:vAlign w:val="center"/>
          </w:tcPr>
          <w:p>
            <w:r>
              <w:rPr>
                <w:color w:val="1A1A2E"/>
                <w:sz w:val="18"/>
              </w:rPr>
              <w:t>NLP utilities</w:t>
            </w:r>
          </w:p>
        </w:tc>
      </w:tr>
      <w:tr>
        <w:tc>
          <w:tcPr>
            <w:tcW w:type="dxa" w:w="576"/>
            <w:shd w:val="clear" w:color="auto" w:fill="FFFFFF"/>
            <w:vAlign w:val="center"/>
          </w:tcPr>
          <w:p>
            <w:r>
              <w:rPr>
                <w:color w:val="1A1A2E"/>
                <w:sz w:val="18"/>
              </w:rPr>
              <w:t>4</w:t>
            </w:r>
          </w:p>
        </w:tc>
        <w:tc>
          <w:tcPr>
            <w:tcW w:type="dxa" w:w="2448"/>
            <w:shd w:val="clear" w:color="auto" w:fill="FFFFFF"/>
            <w:vAlign w:val="center"/>
          </w:tcPr>
          <w:p>
            <w:r>
              <w:rPr>
                <w:color w:val="1A1A2E"/>
                <w:sz w:val="18"/>
              </w:rPr>
              <w:t>dlp_scan</w:t>
            </w:r>
          </w:p>
        </w:tc>
        <w:tc>
          <w:tcPr>
            <w:tcW w:type="dxa" w:w="3600"/>
            <w:shd w:val="clear" w:color="auto" w:fill="FFFFFF"/>
            <w:vAlign w:val="center"/>
          </w:tcPr>
          <w:p>
            <w:r>
              <w:rPr>
                <w:color w:val="1A1A2E"/>
                <w:sz w:val="18"/>
              </w:rPr>
              <w:t>Detect and redact UK PII (NI, sort code, account numbers)</w:t>
            </w:r>
          </w:p>
        </w:tc>
        <w:tc>
          <w:tcPr>
            <w:tcW w:type="dxa" w:w="2736"/>
            <w:shd w:val="clear" w:color="auto" w:fill="FFFFFF"/>
            <w:vAlign w:val="center"/>
          </w:tcPr>
          <w:p>
            <w:r>
              <w:rPr>
                <w:color w:val="1A1A2E"/>
                <w:sz w:val="18"/>
              </w:rPr>
              <w:t>Cloud DLP API</w:t>
            </w:r>
          </w:p>
        </w:tc>
      </w:tr>
      <w:tr>
        <w:tc>
          <w:tcPr>
            <w:tcW w:type="dxa" w:w="576"/>
            <w:shd w:val="clear" w:color="auto" w:fill="F0F7F4"/>
            <w:vAlign w:val="center"/>
          </w:tcPr>
          <w:p>
            <w:r>
              <w:rPr>
                <w:color w:val="1A1A2E"/>
                <w:sz w:val="18"/>
              </w:rPr>
              <w:t>5</w:t>
            </w:r>
          </w:p>
        </w:tc>
        <w:tc>
          <w:tcPr>
            <w:tcW w:type="dxa" w:w="2448"/>
            <w:shd w:val="clear" w:color="auto" w:fill="F0F7F4"/>
            <w:vAlign w:val="center"/>
          </w:tcPr>
          <w:p>
            <w:r>
              <w:rPr>
                <w:color w:val="1A1A2E"/>
                <w:sz w:val="18"/>
              </w:rPr>
              <w:t>classify_data</w:t>
            </w:r>
          </w:p>
        </w:tc>
        <w:tc>
          <w:tcPr>
            <w:tcW w:type="dxa" w:w="3600"/>
            <w:shd w:val="clear" w:color="auto" w:fill="F0F7F4"/>
            <w:vAlign w:val="center"/>
          </w:tcPr>
          <w:p>
            <w:r>
              <w:rPr>
                <w:color w:val="1A1A2E"/>
                <w:sz w:val="18"/>
              </w:rPr>
              <w:t>Assign: PUBLIC | INTERNAL | CONFIDENTIAL | RESTRICTED</w:t>
            </w:r>
          </w:p>
        </w:tc>
        <w:tc>
          <w:tcPr>
            <w:tcW w:type="dxa" w:w="2736"/>
            <w:shd w:val="clear" w:color="auto" w:fill="F0F7F4"/>
            <w:vAlign w:val="center"/>
          </w:tcPr>
          <w:p>
            <w:r>
              <w:rPr>
                <w:color w:val="1A1A2E"/>
                <w:sz w:val="18"/>
              </w:rPr>
              <w:t>Rule engine + ML classifier</w:t>
            </w:r>
          </w:p>
        </w:tc>
      </w:tr>
      <w:tr>
        <w:tc>
          <w:tcPr>
            <w:tcW w:type="dxa" w:w="576"/>
            <w:shd w:val="clear" w:color="auto" w:fill="FFFFFF"/>
            <w:vAlign w:val="center"/>
          </w:tcPr>
          <w:p>
            <w:r>
              <w:rPr>
                <w:color w:val="1A1A2E"/>
                <w:sz w:val="18"/>
              </w:rPr>
              <w:t>6</w:t>
            </w:r>
          </w:p>
        </w:tc>
        <w:tc>
          <w:tcPr>
            <w:tcW w:type="dxa" w:w="2448"/>
            <w:shd w:val="clear" w:color="auto" w:fill="FFFFFF"/>
            <w:vAlign w:val="center"/>
          </w:tcPr>
          <w:p>
            <w:r>
              <w:rPr>
                <w:color w:val="1A1A2E"/>
                <w:sz w:val="18"/>
              </w:rPr>
              <w:t>enrich_document</w:t>
            </w:r>
          </w:p>
        </w:tc>
        <w:tc>
          <w:tcPr>
            <w:tcW w:type="dxa" w:w="3600"/>
            <w:shd w:val="clear" w:color="auto" w:fill="FFFFFF"/>
            <w:vAlign w:val="center"/>
          </w:tcPr>
          <w:p>
            <w:r>
              <w:rPr>
                <w:color w:val="1A1A2E"/>
                <w:sz w:val="18"/>
              </w:rPr>
              <w:t>NER entity extraction, topic classification, keyword extraction</w:t>
            </w:r>
          </w:p>
        </w:tc>
        <w:tc>
          <w:tcPr>
            <w:tcW w:type="dxa" w:w="2736"/>
            <w:shd w:val="clear" w:color="auto" w:fill="FFFFFF"/>
            <w:vAlign w:val="center"/>
          </w:tcPr>
          <w:p>
            <w:r>
              <w:rPr>
                <w:color w:val="1A1A2E"/>
                <w:sz w:val="18"/>
              </w:rPr>
              <w:t>Vertex AI NLP</w:t>
            </w:r>
          </w:p>
        </w:tc>
      </w:tr>
      <w:tr>
        <w:tc>
          <w:tcPr>
            <w:tcW w:type="dxa" w:w="576"/>
            <w:shd w:val="clear" w:color="auto" w:fill="F0F7F4"/>
            <w:vAlign w:val="center"/>
          </w:tcPr>
          <w:p>
            <w:r>
              <w:rPr>
                <w:color w:val="1A1A2E"/>
                <w:sz w:val="18"/>
              </w:rPr>
              <w:t>7</w:t>
            </w:r>
          </w:p>
        </w:tc>
        <w:tc>
          <w:tcPr>
            <w:tcW w:type="dxa" w:w="2448"/>
            <w:shd w:val="clear" w:color="auto" w:fill="F0F7F4"/>
            <w:vAlign w:val="center"/>
          </w:tcPr>
          <w:p>
            <w:r>
              <w:rPr>
                <w:color w:val="1A1A2E"/>
                <w:sz w:val="18"/>
              </w:rPr>
              <w:t>deduplicate</w:t>
            </w:r>
          </w:p>
        </w:tc>
        <w:tc>
          <w:tcPr>
            <w:tcW w:type="dxa" w:w="3600"/>
            <w:shd w:val="clear" w:color="auto" w:fill="F0F7F4"/>
            <w:vAlign w:val="center"/>
          </w:tcPr>
          <w:p>
            <w:r>
              <w:rPr>
                <w:color w:val="1A1A2E"/>
                <w:sz w:val="18"/>
              </w:rPr>
              <w:t>Hash-based exact dedup + semantic near-dedup (cosine &gt; 0.97)</w:t>
            </w:r>
          </w:p>
        </w:tc>
        <w:tc>
          <w:tcPr>
            <w:tcW w:type="dxa" w:w="2736"/>
            <w:shd w:val="clear" w:color="auto" w:fill="F0F7F4"/>
            <w:vAlign w:val="center"/>
          </w:tcPr>
          <w:p>
            <w:r>
              <w:rPr>
                <w:color w:val="1A1A2E"/>
                <w:sz w:val="18"/>
              </w:rPr>
              <w:t>AlloyDB hash lookup + embedding</w:t>
            </w:r>
          </w:p>
        </w:tc>
      </w:tr>
      <w:tr>
        <w:tc>
          <w:tcPr>
            <w:tcW w:type="dxa" w:w="576"/>
            <w:shd w:val="clear" w:color="auto" w:fill="FFFFFF"/>
            <w:vAlign w:val="center"/>
          </w:tcPr>
          <w:p>
            <w:r>
              <w:rPr>
                <w:color w:val="1A1A2E"/>
                <w:sz w:val="18"/>
              </w:rPr>
              <w:t>8</w:t>
            </w:r>
          </w:p>
        </w:tc>
        <w:tc>
          <w:tcPr>
            <w:tcW w:type="dxa" w:w="2448"/>
            <w:shd w:val="clear" w:color="auto" w:fill="FFFFFF"/>
            <w:vAlign w:val="center"/>
          </w:tcPr>
          <w:p>
            <w:r>
              <w:rPr>
                <w:color w:val="1A1A2E"/>
                <w:sz w:val="18"/>
              </w:rPr>
              <w:t>chunk_document</w:t>
            </w:r>
          </w:p>
        </w:tc>
        <w:tc>
          <w:tcPr>
            <w:tcW w:type="dxa" w:w="3600"/>
            <w:shd w:val="clear" w:color="auto" w:fill="FFFFFF"/>
            <w:vAlign w:val="center"/>
          </w:tcPr>
          <w:p>
            <w:r>
              <w:rPr>
                <w:color w:val="1A1A2E"/>
                <w:sz w:val="18"/>
              </w:rPr>
              <w:t>Apply chunking strategy from config (hierarchical default)</w:t>
            </w:r>
          </w:p>
        </w:tc>
        <w:tc>
          <w:tcPr>
            <w:tcW w:type="dxa" w:w="2736"/>
            <w:shd w:val="clear" w:color="auto" w:fill="FFFFFF"/>
            <w:vAlign w:val="center"/>
          </w:tcPr>
          <w:p>
            <w:r>
              <w:rPr>
                <w:color w:val="1A1A2E"/>
                <w:sz w:val="18"/>
              </w:rPr>
              <w:t>Chunking engine (pluggable)</w:t>
            </w:r>
          </w:p>
        </w:tc>
      </w:tr>
      <w:tr>
        <w:tc>
          <w:tcPr>
            <w:tcW w:type="dxa" w:w="576"/>
            <w:shd w:val="clear" w:color="auto" w:fill="F0F7F4"/>
            <w:vAlign w:val="center"/>
          </w:tcPr>
          <w:p>
            <w:r>
              <w:rPr>
                <w:color w:val="1A1A2E"/>
                <w:sz w:val="18"/>
              </w:rPr>
              <w:t>9</w:t>
            </w:r>
          </w:p>
        </w:tc>
        <w:tc>
          <w:tcPr>
            <w:tcW w:type="dxa" w:w="2448"/>
            <w:shd w:val="clear" w:color="auto" w:fill="F0F7F4"/>
            <w:vAlign w:val="center"/>
          </w:tcPr>
          <w:p>
            <w:r>
              <w:rPr>
                <w:color w:val="1A1A2E"/>
                <w:sz w:val="18"/>
              </w:rPr>
              <w:t>embed_chunks</w:t>
            </w:r>
          </w:p>
        </w:tc>
        <w:tc>
          <w:tcPr>
            <w:tcW w:type="dxa" w:w="3600"/>
            <w:shd w:val="clear" w:color="auto" w:fill="F0F7F4"/>
            <w:vAlign w:val="center"/>
          </w:tcPr>
          <w:p>
            <w:r>
              <w:rPr>
                <w:color w:val="1A1A2E"/>
                <w:sz w:val="18"/>
              </w:rPr>
              <w:t>Embed all chunks: text-embedding-004, task=RETRIEVAL_DOCUMENT</w:t>
            </w:r>
          </w:p>
        </w:tc>
        <w:tc>
          <w:tcPr>
            <w:tcW w:type="dxa" w:w="2736"/>
            <w:shd w:val="clear" w:color="auto" w:fill="F0F7F4"/>
            <w:vAlign w:val="center"/>
          </w:tcPr>
          <w:p>
            <w:r>
              <w:rPr>
                <w:color w:val="1A1A2E"/>
                <w:sz w:val="18"/>
              </w:rPr>
              <w:t>Vertex AI Embeddings API</w:t>
            </w:r>
          </w:p>
        </w:tc>
      </w:tr>
      <w:tr>
        <w:tc>
          <w:tcPr>
            <w:tcW w:type="dxa" w:w="576"/>
            <w:shd w:val="clear" w:color="auto" w:fill="FFFFFF"/>
            <w:vAlign w:val="center"/>
          </w:tcPr>
          <w:p>
            <w:r>
              <w:rPr>
                <w:color w:val="1A1A2E"/>
                <w:sz w:val="18"/>
              </w:rPr>
              <w:t>10</w:t>
            </w:r>
          </w:p>
        </w:tc>
        <w:tc>
          <w:tcPr>
            <w:tcW w:type="dxa" w:w="2448"/>
            <w:shd w:val="clear" w:color="auto" w:fill="FFFFFF"/>
            <w:vAlign w:val="center"/>
          </w:tcPr>
          <w:p>
            <w:r>
              <w:rPr>
                <w:color w:val="1A1A2E"/>
                <w:sz w:val="18"/>
              </w:rPr>
              <w:t>store_vectors</w:t>
            </w:r>
          </w:p>
        </w:tc>
        <w:tc>
          <w:tcPr>
            <w:tcW w:type="dxa" w:w="3600"/>
            <w:shd w:val="clear" w:color="auto" w:fill="FFFFFF"/>
            <w:vAlign w:val="center"/>
          </w:tcPr>
          <w:p>
            <w:r>
              <w:rPr>
                <w:color w:val="1A1A2E"/>
                <w:sz w:val="18"/>
              </w:rPr>
              <w:t>Upsert chunk vectors + metadata to AlloyDB pgvector</w:t>
            </w:r>
          </w:p>
        </w:tc>
        <w:tc>
          <w:tcPr>
            <w:tcW w:type="dxa" w:w="2736"/>
            <w:shd w:val="clear" w:color="auto" w:fill="FFFFFF"/>
            <w:vAlign w:val="center"/>
          </w:tcPr>
          <w:p>
            <w:r>
              <w:rPr>
                <w:color w:val="1A1A2E"/>
                <w:sz w:val="18"/>
              </w:rPr>
              <w:t>AlloyDB</w:t>
            </w:r>
          </w:p>
        </w:tc>
      </w:tr>
      <w:tr>
        <w:tc>
          <w:tcPr>
            <w:tcW w:type="dxa" w:w="576"/>
            <w:shd w:val="clear" w:color="auto" w:fill="F0F7F4"/>
            <w:vAlign w:val="center"/>
          </w:tcPr>
          <w:p>
            <w:r>
              <w:rPr>
                <w:color w:val="1A1A2E"/>
                <w:sz w:val="18"/>
              </w:rPr>
              <w:t>11</w:t>
            </w:r>
          </w:p>
        </w:tc>
        <w:tc>
          <w:tcPr>
            <w:tcW w:type="dxa" w:w="2448"/>
            <w:shd w:val="clear" w:color="auto" w:fill="F0F7F4"/>
            <w:vAlign w:val="center"/>
          </w:tcPr>
          <w:p>
            <w:r>
              <w:rPr>
                <w:color w:val="1A1A2E"/>
                <w:sz w:val="18"/>
              </w:rPr>
              <w:t>store_documents</w:t>
            </w:r>
          </w:p>
        </w:tc>
        <w:tc>
          <w:tcPr>
            <w:tcW w:type="dxa" w:w="3600"/>
            <w:shd w:val="clear" w:color="auto" w:fill="F0F7F4"/>
            <w:vAlign w:val="center"/>
          </w:tcPr>
          <w:p>
            <w:r>
              <w:rPr>
                <w:color w:val="1A1A2E"/>
                <w:sz w:val="18"/>
              </w:rPr>
              <w:t>Store full chunk text + metadata to document store</w:t>
            </w:r>
          </w:p>
        </w:tc>
        <w:tc>
          <w:tcPr>
            <w:tcW w:type="dxa" w:w="2736"/>
            <w:shd w:val="clear" w:color="auto" w:fill="F0F7F4"/>
            <w:vAlign w:val="center"/>
          </w:tcPr>
          <w:p>
            <w:r>
              <w:rPr>
                <w:color w:val="1A1A2E"/>
                <w:sz w:val="18"/>
              </w:rPr>
              <w:t>AlloyDB</w:t>
            </w:r>
          </w:p>
        </w:tc>
      </w:tr>
      <w:tr>
        <w:tc>
          <w:tcPr>
            <w:tcW w:type="dxa" w:w="576"/>
            <w:shd w:val="clear" w:color="auto" w:fill="FFFFFF"/>
            <w:vAlign w:val="center"/>
          </w:tcPr>
          <w:p>
            <w:r>
              <w:rPr>
                <w:color w:val="1A1A2E"/>
                <w:sz w:val="18"/>
              </w:rPr>
              <w:t>12</w:t>
            </w:r>
          </w:p>
        </w:tc>
        <w:tc>
          <w:tcPr>
            <w:tcW w:type="dxa" w:w="2448"/>
            <w:shd w:val="clear" w:color="auto" w:fill="FFFFFF"/>
            <w:vAlign w:val="center"/>
          </w:tcPr>
          <w:p>
            <w:r>
              <w:rPr>
                <w:color w:val="1A1A2E"/>
                <w:sz w:val="18"/>
              </w:rPr>
              <w:t>build_graph</w:t>
            </w:r>
          </w:p>
        </w:tc>
        <w:tc>
          <w:tcPr>
            <w:tcW w:type="dxa" w:w="3600"/>
            <w:shd w:val="clear" w:color="auto" w:fill="FFFFFF"/>
            <w:vAlign w:val="center"/>
          </w:tcPr>
          <w:p>
            <w:r>
              <w:rPr>
                <w:color w:val="1A1A2E"/>
                <w:sz w:val="18"/>
              </w:rPr>
              <w:t>Extract entities and relations; upsert to Neo4j</w:t>
            </w:r>
          </w:p>
        </w:tc>
        <w:tc>
          <w:tcPr>
            <w:tcW w:type="dxa" w:w="2736"/>
            <w:shd w:val="clear" w:color="auto" w:fill="FFFFFF"/>
            <w:vAlign w:val="center"/>
          </w:tcPr>
          <w:p>
            <w:r>
              <w:rPr>
                <w:color w:val="1A1A2E"/>
                <w:sz w:val="18"/>
              </w:rPr>
              <w:t>Neo4j on GKE</w:t>
            </w:r>
          </w:p>
        </w:tc>
      </w:tr>
      <w:tr>
        <w:tc>
          <w:tcPr>
            <w:tcW w:type="dxa" w:w="576"/>
            <w:shd w:val="clear" w:color="auto" w:fill="F0F7F4"/>
            <w:vAlign w:val="center"/>
          </w:tcPr>
          <w:p>
            <w:r>
              <w:rPr>
                <w:color w:val="1A1A2E"/>
                <w:sz w:val="18"/>
              </w:rPr>
              <w:t>13</w:t>
            </w:r>
          </w:p>
        </w:tc>
        <w:tc>
          <w:tcPr>
            <w:tcW w:type="dxa" w:w="2448"/>
            <w:shd w:val="clear" w:color="auto" w:fill="F0F7F4"/>
            <w:vAlign w:val="center"/>
          </w:tcPr>
          <w:p>
            <w:r>
              <w:rPr>
                <w:color w:val="1A1A2E"/>
                <w:sz w:val="18"/>
              </w:rPr>
              <w:t>record_lineage</w:t>
            </w:r>
          </w:p>
        </w:tc>
        <w:tc>
          <w:tcPr>
            <w:tcW w:type="dxa" w:w="3600"/>
            <w:shd w:val="clear" w:color="auto" w:fill="F0F7F4"/>
            <w:vAlign w:val="center"/>
          </w:tcPr>
          <w:p>
            <w:r>
              <w:rPr>
                <w:color w:val="1A1A2E"/>
                <w:sz w:val="18"/>
              </w:rPr>
              <w:t>Write full provenance chain to lineage tables</w:t>
            </w:r>
          </w:p>
        </w:tc>
        <w:tc>
          <w:tcPr>
            <w:tcW w:type="dxa" w:w="2736"/>
            <w:shd w:val="clear" w:color="auto" w:fill="F0F7F4"/>
            <w:vAlign w:val="center"/>
          </w:tcPr>
          <w:p>
            <w:r>
              <w:rPr>
                <w:color w:val="1A1A2E"/>
                <w:sz w:val="18"/>
              </w:rPr>
              <w:t>AlloyDB</w:t>
            </w:r>
          </w:p>
        </w:tc>
      </w:tr>
      <w:tr>
        <w:tc>
          <w:tcPr>
            <w:tcW w:type="dxa" w:w="576"/>
            <w:shd w:val="clear" w:color="auto" w:fill="FFFFFF"/>
            <w:vAlign w:val="center"/>
          </w:tcPr>
          <w:p>
            <w:r>
              <w:rPr>
                <w:color w:val="1A1A2E"/>
                <w:sz w:val="18"/>
              </w:rPr>
              <w:t>14</w:t>
            </w:r>
          </w:p>
        </w:tc>
        <w:tc>
          <w:tcPr>
            <w:tcW w:type="dxa" w:w="2448"/>
            <w:shd w:val="clear" w:color="auto" w:fill="FFFFFF"/>
            <w:vAlign w:val="center"/>
          </w:tcPr>
          <w:p>
            <w:r>
              <w:rPr>
                <w:color w:val="1A1A2E"/>
                <w:sz w:val="18"/>
              </w:rPr>
              <w:t>emit_events</w:t>
            </w:r>
          </w:p>
        </w:tc>
        <w:tc>
          <w:tcPr>
            <w:tcW w:type="dxa" w:w="3600"/>
            <w:shd w:val="clear" w:color="auto" w:fill="FFFFFF"/>
            <w:vAlign w:val="center"/>
          </w:tcPr>
          <w:p>
            <w:r>
              <w:rPr>
                <w:color w:val="1A1A2E"/>
                <w:sz w:val="18"/>
              </w:rPr>
              <w:t>Publish rag.document.indexed to Pub/Sub</w:t>
            </w:r>
          </w:p>
        </w:tc>
        <w:tc>
          <w:tcPr>
            <w:tcW w:type="dxa" w:w="2736"/>
            <w:shd w:val="clear" w:color="auto" w:fill="FFFFFF"/>
            <w:vAlign w:val="center"/>
          </w:tcPr>
          <w:p>
            <w:r>
              <w:rPr>
                <w:color w:val="1A1A2E"/>
                <w:sz w:val="18"/>
              </w:rPr>
              <w:t>Cloud Pub/Sub</w:t>
            </w:r>
          </w:p>
        </w:tc>
      </w:tr>
      <w:tr>
        <w:tc>
          <w:tcPr>
            <w:tcW w:type="dxa" w:w="576"/>
            <w:shd w:val="clear" w:color="auto" w:fill="F0F7F4"/>
            <w:vAlign w:val="center"/>
          </w:tcPr>
          <w:p>
            <w:r>
              <w:rPr>
                <w:color w:val="1A1A2E"/>
                <w:sz w:val="18"/>
              </w:rPr>
              <w:t>15</w:t>
            </w:r>
          </w:p>
        </w:tc>
        <w:tc>
          <w:tcPr>
            <w:tcW w:type="dxa" w:w="2448"/>
            <w:shd w:val="clear" w:color="auto" w:fill="F0F7F4"/>
            <w:vAlign w:val="center"/>
          </w:tcPr>
          <w:p>
            <w:r>
              <w:rPr>
                <w:color w:val="1A1A2E"/>
                <w:sz w:val="18"/>
              </w:rPr>
              <w:t>invalidate_cache</w:t>
            </w:r>
          </w:p>
        </w:tc>
        <w:tc>
          <w:tcPr>
            <w:tcW w:type="dxa" w:w="3600"/>
            <w:shd w:val="clear" w:color="auto" w:fill="F0F7F4"/>
            <w:vAlign w:val="center"/>
          </w:tcPr>
          <w:p>
            <w:r>
              <w:rPr>
                <w:color w:val="1A1A2E"/>
                <w:sz w:val="18"/>
              </w:rPr>
              <w:t>Flush affected semantic cache keys in Redis</w:t>
            </w:r>
          </w:p>
        </w:tc>
        <w:tc>
          <w:tcPr>
            <w:tcW w:type="dxa" w:w="2736"/>
            <w:shd w:val="clear" w:color="auto" w:fill="F0F7F4"/>
            <w:vAlign w:val="center"/>
          </w:tcPr>
          <w:p>
            <w:r>
              <w:rPr>
                <w:color w:val="1A1A2E"/>
                <w:sz w:val="18"/>
              </w:rPr>
              <w:t>Memorystore for Redis</w:t>
            </w:r>
          </w:p>
        </w:tc>
      </w:tr>
    </w:tbl>
    <w:p/>
    <w:p>
      <w:pPr>
        <w:spacing w:before="280" w:after="80"/>
      </w:pPr>
      <w:r>
        <w:rPr>
          <w:b/>
          <w:color w:val="005B96"/>
          <w:sz w:val="28"/>
        </w:rPr>
        <w:t>8.3 Dead Letter Queue (DLQ)</w:t>
      </w:r>
    </w:p>
    <w:p>
      <w:pPr>
        <w:spacing w:after="120"/>
      </w:pPr>
      <w:r>
        <w:rPr>
          <w:color w:val="1A1A2E"/>
          <w:sz w:val="20"/>
        </w:rPr>
        <w:t>If any task fails after 3 retries with exponential backoff, the message is published to the dead-letter topic (rag.ingestion.dlq). A Cloud Function notifies the operations team, writes a structured error log to Cloud Logging, and appends a record to the DLQ analytics table in BigQuery for failure pattern analysis.</w:t>
      </w:r>
    </w:p>
    <w:p>
      <w:r>
        <w:br w:type="page"/>
      </w:r>
    </w:p>
    <w:p>
      <w:pPr>
        <w:spacing w:before="360" w:after="120"/>
      </w:pPr>
      <w:r>
        <w:rPr>
          <w:b/>
          <w:color w:val="006A4E"/>
          <w:sz w:val="36"/>
        </w:rPr>
        <w:t>9. Chunking Layer — All Strategies</w:t>
      </w:r>
    </w:p>
    <w:p>
      <w:pPr>
        <w:pBdr>
          <w:bottom w:val="single" w:sz="6" w:space="1" w:color="006A4E"/>
        </w:pBdr>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016"/>
            <w:shd w:val="clear" w:color="auto" w:fill="006A4E"/>
            <w:vAlign w:val="center"/>
          </w:tcPr>
          <w:p>
            <w:pPr>
              <w:jc w:val="left"/>
            </w:pPr>
            <w:r>
              <w:rPr>
                <w:b/>
                <w:color w:val="FFFFFF"/>
                <w:sz w:val="18"/>
              </w:rPr>
              <w:t>Strategy</w:t>
            </w:r>
          </w:p>
        </w:tc>
        <w:tc>
          <w:tcPr>
            <w:tcW w:type="dxa" w:w="3168"/>
            <w:shd w:val="clear" w:color="auto" w:fill="006A4E"/>
            <w:vAlign w:val="center"/>
          </w:tcPr>
          <w:p>
            <w:pPr>
              <w:jc w:val="left"/>
            </w:pPr>
            <w:r>
              <w:rPr>
                <w:b/>
                <w:color w:val="FFFFFF"/>
                <w:sz w:val="18"/>
              </w:rPr>
              <w:t>Mechanism</w:t>
            </w:r>
          </w:p>
        </w:tc>
        <w:tc>
          <w:tcPr>
            <w:tcW w:type="dxa" w:w="2592"/>
            <w:shd w:val="clear" w:color="auto" w:fill="006A4E"/>
            <w:vAlign w:val="center"/>
          </w:tcPr>
          <w:p>
            <w:pPr>
              <w:jc w:val="left"/>
            </w:pPr>
            <w:r>
              <w:rPr>
                <w:b/>
                <w:color w:val="FFFFFF"/>
                <w:sz w:val="18"/>
              </w:rPr>
              <w:t>Config Parameters</w:t>
            </w:r>
          </w:p>
        </w:tc>
        <w:tc>
          <w:tcPr>
            <w:tcW w:type="dxa" w:w="2160"/>
            <w:shd w:val="clear" w:color="auto" w:fill="006A4E"/>
            <w:vAlign w:val="center"/>
          </w:tcPr>
          <w:p>
            <w:pPr>
              <w:jc w:val="left"/>
            </w:pPr>
            <w:r>
              <w:rPr>
                <w:b/>
                <w:color w:val="FFFFFF"/>
                <w:sz w:val="18"/>
              </w:rPr>
              <w:t>Best For</w:t>
            </w:r>
          </w:p>
        </w:tc>
        <w:tc>
          <w:tcPr>
            <w:tcW w:type="dxa" w:w="1440"/>
            <w:shd w:val="clear" w:color="auto" w:fill="006A4E"/>
            <w:vAlign w:val="center"/>
          </w:tcPr>
          <w:p>
            <w:pPr>
              <w:jc w:val="left"/>
            </w:pPr>
            <w:r>
              <w:rPr>
                <w:b/>
                <w:color w:val="FFFFFF"/>
                <w:sz w:val="18"/>
              </w:rPr>
              <w:t>Recommended</w:t>
            </w:r>
          </w:p>
        </w:tc>
      </w:tr>
      <w:tr>
        <w:tc>
          <w:tcPr>
            <w:tcW w:type="dxa" w:w="2016"/>
            <w:shd w:val="clear" w:color="auto" w:fill="F0F7F4"/>
            <w:vAlign w:val="center"/>
          </w:tcPr>
          <w:p>
            <w:r>
              <w:rPr>
                <w:color w:val="1A1A2E"/>
                <w:sz w:val="18"/>
              </w:rPr>
              <w:t>Fixed Size</w:t>
            </w:r>
          </w:p>
        </w:tc>
        <w:tc>
          <w:tcPr>
            <w:tcW w:type="dxa" w:w="3168"/>
            <w:shd w:val="clear" w:color="auto" w:fill="F0F7F4"/>
            <w:vAlign w:val="center"/>
          </w:tcPr>
          <w:p>
            <w:r>
              <w:rPr>
                <w:color w:val="1A1A2E"/>
                <w:sz w:val="18"/>
              </w:rPr>
              <w:t>Split by token/char/word count with overlap window</w:t>
            </w:r>
          </w:p>
        </w:tc>
        <w:tc>
          <w:tcPr>
            <w:tcW w:type="dxa" w:w="2592"/>
            <w:shd w:val="clear" w:color="auto" w:fill="F0F7F4"/>
            <w:vAlign w:val="center"/>
          </w:tcPr>
          <w:p>
            <w:r>
              <w:rPr>
                <w:color w:val="1A1A2E"/>
                <w:sz w:val="18"/>
              </w:rPr>
              <w:t>chunk_size=512, overlap=64, unit=tokens</w:t>
            </w:r>
          </w:p>
        </w:tc>
        <w:tc>
          <w:tcPr>
            <w:tcW w:type="dxa" w:w="2160"/>
            <w:shd w:val="clear" w:color="auto" w:fill="F0F7F4"/>
            <w:vAlign w:val="center"/>
          </w:tcPr>
          <w:p>
            <w:r>
              <w:rPr>
                <w:color w:val="1A1A2E"/>
                <w:sz w:val="18"/>
              </w:rPr>
              <w:t>Uniform documents, baseline approach</w:t>
            </w:r>
          </w:p>
        </w:tc>
        <w:tc>
          <w:tcPr>
            <w:tcW w:type="dxa" w:w="1440"/>
            <w:shd w:val="clear" w:color="auto" w:fill="F0F7F4"/>
            <w:vAlign w:val="center"/>
          </w:tcPr>
          <w:p>
            <w:r>
              <w:rPr>
                <w:color w:val="1A1A2E"/>
                <w:sz w:val="18"/>
              </w:rPr>
            </w:r>
          </w:p>
        </w:tc>
      </w:tr>
      <w:tr>
        <w:tc>
          <w:tcPr>
            <w:tcW w:type="dxa" w:w="2016"/>
            <w:shd w:val="clear" w:color="auto" w:fill="FFFFFF"/>
            <w:vAlign w:val="center"/>
          </w:tcPr>
          <w:p>
            <w:r>
              <w:rPr>
                <w:color w:val="1A1A2E"/>
                <w:sz w:val="18"/>
              </w:rPr>
              <w:t>Sentence-based</w:t>
            </w:r>
          </w:p>
        </w:tc>
        <w:tc>
          <w:tcPr>
            <w:tcW w:type="dxa" w:w="3168"/>
            <w:shd w:val="clear" w:color="auto" w:fill="FFFFFF"/>
            <w:vAlign w:val="center"/>
          </w:tcPr>
          <w:p>
            <w:r>
              <w:rPr>
                <w:color w:val="1A1A2E"/>
                <w:sz w:val="18"/>
              </w:rPr>
              <w:t>spaCy sentence boundary detection; group N sentences per chunk</w:t>
            </w:r>
          </w:p>
        </w:tc>
        <w:tc>
          <w:tcPr>
            <w:tcW w:type="dxa" w:w="2592"/>
            <w:shd w:val="clear" w:color="auto" w:fill="FFFFFF"/>
            <w:vAlign w:val="center"/>
          </w:tcPr>
          <w:p>
            <w:r>
              <w:rPr>
                <w:color w:val="1A1A2E"/>
                <w:sz w:val="18"/>
              </w:rPr>
              <w:t>min_sentences=3, max_sentences=8</w:t>
            </w:r>
          </w:p>
        </w:tc>
        <w:tc>
          <w:tcPr>
            <w:tcW w:type="dxa" w:w="2160"/>
            <w:shd w:val="clear" w:color="auto" w:fill="FFFFFF"/>
            <w:vAlign w:val="center"/>
          </w:tcPr>
          <w:p>
            <w:r>
              <w:rPr>
                <w:color w:val="1A1A2E"/>
                <w:sz w:val="18"/>
              </w:rPr>
              <w:t>Prose documents, preserving grammatical context</w:t>
            </w:r>
          </w:p>
        </w:tc>
        <w:tc>
          <w:tcPr>
            <w:tcW w:type="dxa" w:w="1440"/>
            <w:shd w:val="clear" w:color="auto" w:fill="FFFFFF"/>
            <w:vAlign w:val="center"/>
          </w:tcPr>
          <w:p>
            <w:r>
              <w:rPr>
                <w:color w:val="1A1A2E"/>
                <w:sz w:val="18"/>
              </w:rPr>
            </w:r>
          </w:p>
        </w:tc>
      </w:tr>
      <w:tr>
        <w:tc>
          <w:tcPr>
            <w:tcW w:type="dxa" w:w="2016"/>
            <w:shd w:val="clear" w:color="auto" w:fill="F0F7F4"/>
            <w:vAlign w:val="center"/>
          </w:tcPr>
          <w:p>
            <w:r>
              <w:rPr>
                <w:color w:val="1A1A2E"/>
                <w:sz w:val="18"/>
              </w:rPr>
              <w:t>Semantic</w:t>
            </w:r>
          </w:p>
        </w:tc>
        <w:tc>
          <w:tcPr>
            <w:tcW w:type="dxa" w:w="3168"/>
            <w:shd w:val="clear" w:color="auto" w:fill="F0F7F4"/>
            <w:vAlign w:val="center"/>
          </w:tcPr>
          <w:p>
            <w:r>
              <w:rPr>
                <w:color w:val="1A1A2E"/>
                <w:sz w:val="18"/>
              </w:rPr>
              <w:t>Embed sentences; split where cosine delta exceeds percentile threshold</w:t>
            </w:r>
          </w:p>
        </w:tc>
        <w:tc>
          <w:tcPr>
            <w:tcW w:type="dxa" w:w="2592"/>
            <w:shd w:val="clear" w:color="auto" w:fill="F0F7F4"/>
            <w:vAlign w:val="center"/>
          </w:tcPr>
          <w:p>
            <w:r>
              <w:rPr>
                <w:color w:val="1A1A2E"/>
                <w:sz w:val="18"/>
              </w:rPr>
              <w:t>breakpoint_type=percentile, threshold=95</w:t>
            </w:r>
          </w:p>
        </w:tc>
        <w:tc>
          <w:tcPr>
            <w:tcW w:type="dxa" w:w="2160"/>
            <w:shd w:val="clear" w:color="auto" w:fill="F0F7F4"/>
            <w:vAlign w:val="center"/>
          </w:tcPr>
          <w:p>
            <w:r>
              <w:rPr>
                <w:color w:val="1A1A2E"/>
                <w:sz w:val="18"/>
              </w:rPr>
              <w:t>Heterogeneous documents with clear topic shifts</w:t>
            </w:r>
          </w:p>
        </w:tc>
        <w:tc>
          <w:tcPr>
            <w:tcW w:type="dxa" w:w="1440"/>
            <w:shd w:val="clear" w:color="auto" w:fill="F0F7F4"/>
            <w:vAlign w:val="center"/>
          </w:tcPr>
          <w:p>
            <w:r>
              <w:rPr>
                <w:color w:val="1A1A2E"/>
                <w:sz w:val="18"/>
              </w:rPr>
            </w:r>
          </w:p>
        </w:tc>
      </w:tr>
      <w:tr>
        <w:tc>
          <w:tcPr>
            <w:tcW w:type="dxa" w:w="2016"/>
            <w:shd w:val="clear" w:color="auto" w:fill="FFFFFF"/>
            <w:vAlign w:val="center"/>
          </w:tcPr>
          <w:p>
            <w:r>
              <w:rPr>
                <w:color w:val="1A1A2E"/>
                <w:sz w:val="18"/>
              </w:rPr>
              <w:t>Hierarchical</w:t>
            </w:r>
          </w:p>
        </w:tc>
        <w:tc>
          <w:tcPr>
            <w:tcW w:type="dxa" w:w="3168"/>
            <w:shd w:val="clear" w:color="auto" w:fill="FFFFFF"/>
            <w:vAlign w:val="center"/>
          </w:tcPr>
          <w:p>
            <w:r>
              <w:rPr>
                <w:color w:val="1A1A2E"/>
                <w:sz w:val="18"/>
              </w:rPr>
              <w:t>Large parent chunks (2048t) contain small child chunks (512t). Retrieve child for precision, return parent for context.</w:t>
            </w:r>
          </w:p>
        </w:tc>
        <w:tc>
          <w:tcPr>
            <w:tcW w:type="dxa" w:w="2592"/>
            <w:shd w:val="clear" w:color="auto" w:fill="FFFFFF"/>
            <w:vAlign w:val="center"/>
          </w:tcPr>
          <w:p>
            <w:r>
              <w:rPr>
                <w:color w:val="1A1A2E"/>
                <w:sz w:val="18"/>
              </w:rPr>
              <w:t>parent_size=2048, child_size=512, overlap=64</w:t>
            </w:r>
          </w:p>
        </w:tc>
        <w:tc>
          <w:tcPr>
            <w:tcW w:type="dxa" w:w="2160"/>
            <w:shd w:val="clear" w:color="auto" w:fill="FFFFFF"/>
            <w:vAlign w:val="center"/>
          </w:tcPr>
          <w:p>
            <w:r>
              <w:rPr>
                <w:color w:val="1A1A2E"/>
                <w:sz w:val="18"/>
              </w:rPr>
              <w:t>Most LBG documents — best precision/context balance</w:t>
            </w:r>
          </w:p>
        </w:tc>
        <w:tc>
          <w:tcPr>
            <w:tcW w:type="dxa" w:w="1440"/>
            <w:shd w:val="clear" w:color="auto" w:fill="FFFFFF"/>
            <w:vAlign w:val="center"/>
          </w:tcPr>
          <w:p>
            <w:r>
              <w:rPr>
                <w:color w:val="1A1A2E"/>
                <w:sz w:val="18"/>
              </w:rPr>
              <w:t>✓ DEFAULT</w:t>
            </w:r>
          </w:p>
        </w:tc>
      </w:tr>
      <w:tr>
        <w:tc>
          <w:tcPr>
            <w:tcW w:type="dxa" w:w="2016"/>
            <w:shd w:val="clear" w:color="auto" w:fill="F0F7F4"/>
            <w:vAlign w:val="center"/>
          </w:tcPr>
          <w:p>
            <w:r>
              <w:rPr>
                <w:color w:val="1A1A2E"/>
                <w:sz w:val="18"/>
              </w:rPr>
              <w:t>Recursive</w:t>
            </w:r>
          </w:p>
        </w:tc>
        <w:tc>
          <w:tcPr>
            <w:tcW w:type="dxa" w:w="3168"/>
            <w:shd w:val="clear" w:color="auto" w:fill="F0F7F4"/>
            <w:vAlign w:val="center"/>
          </w:tcPr>
          <w:p>
            <w:r>
              <w:rPr>
                <w:color w:val="1A1A2E"/>
                <w:sz w:val="18"/>
              </w:rPr>
              <w:t>Split by separator hierarchy (\n\n → \n → . → space) until target size</w:t>
            </w:r>
          </w:p>
        </w:tc>
        <w:tc>
          <w:tcPr>
            <w:tcW w:type="dxa" w:w="2592"/>
            <w:shd w:val="clear" w:color="auto" w:fill="F0F7F4"/>
            <w:vAlign w:val="center"/>
          </w:tcPr>
          <w:p>
            <w:r>
              <w:rPr>
                <w:color w:val="1A1A2E"/>
                <w:sz w:val="18"/>
              </w:rPr>
              <w:t>separators=[...], chunk_size=512</w:t>
            </w:r>
          </w:p>
        </w:tc>
        <w:tc>
          <w:tcPr>
            <w:tcW w:type="dxa" w:w="2160"/>
            <w:shd w:val="clear" w:color="auto" w:fill="F0F7F4"/>
            <w:vAlign w:val="center"/>
          </w:tcPr>
          <w:p>
            <w:r>
              <w:rPr>
                <w:color w:val="1A1A2E"/>
                <w:sz w:val="18"/>
              </w:rPr>
              <w:t>Structured documents with natural hierarchy</w:t>
            </w:r>
          </w:p>
        </w:tc>
        <w:tc>
          <w:tcPr>
            <w:tcW w:type="dxa" w:w="1440"/>
            <w:shd w:val="clear" w:color="auto" w:fill="F0F7F4"/>
            <w:vAlign w:val="center"/>
          </w:tcPr>
          <w:p>
            <w:r>
              <w:rPr>
                <w:color w:val="1A1A2E"/>
                <w:sz w:val="18"/>
              </w:rPr>
            </w:r>
          </w:p>
        </w:tc>
      </w:tr>
      <w:tr>
        <w:tc>
          <w:tcPr>
            <w:tcW w:type="dxa" w:w="2016"/>
            <w:shd w:val="clear" w:color="auto" w:fill="FFFFFF"/>
            <w:vAlign w:val="center"/>
          </w:tcPr>
          <w:p>
            <w:r>
              <w:rPr>
                <w:color w:val="1A1A2E"/>
                <w:sz w:val="18"/>
              </w:rPr>
              <w:t>Agentic</w:t>
            </w:r>
          </w:p>
        </w:tc>
        <w:tc>
          <w:tcPr>
            <w:tcW w:type="dxa" w:w="3168"/>
            <w:shd w:val="clear" w:color="auto" w:fill="FFFFFF"/>
            <w:vAlign w:val="center"/>
          </w:tcPr>
          <w:p>
            <w:r>
              <w:rPr>
                <w:color w:val="1A1A2E"/>
                <w:sz w:val="18"/>
              </w:rPr>
              <w:t>LLM proposes chunk boundaries by generating questions each chunk answers. Chunk = unit of answerable intent.</w:t>
            </w:r>
          </w:p>
        </w:tc>
        <w:tc>
          <w:tcPr>
            <w:tcW w:type="dxa" w:w="2592"/>
            <w:shd w:val="clear" w:color="auto" w:fill="FFFFFF"/>
            <w:vAlign w:val="center"/>
          </w:tcPr>
          <w:p>
            <w:r>
              <w:rPr>
                <w:color w:val="1A1A2E"/>
                <w:sz w:val="18"/>
              </w:rPr>
              <w:t>llm_model=gemini-2.0-flash</w:t>
            </w:r>
          </w:p>
        </w:tc>
        <w:tc>
          <w:tcPr>
            <w:tcW w:type="dxa" w:w="2160"/>
            <w:shd w:val="clear" w:color="auto" w:fill="FFFFFF"/>
            <w:vAlign w:val="center"/>
          </w:tcPr>
          <w:p>
            <w:r>
              <w:rPr>
                <w:color w:val="1A1A2E"/>
                <w:sz w:val="18"/>
              </w:rPr>
              <w:t>Complex unstructured banking documents, highest quality</w:t>
            </w:r>
          </w:p>
        </w:tc>
        <w:tc>
          <w:tcPr>
            <w:tcW w:type="dxa" w:w="1440"/>
            <w:shd w:val="clear" w:color="auto" w:fill="FFFFFF"/>
            <w:vAlign w:val="center"/>
          </w:tcPr>
          <w:p>
            <w:r>
              <w:rPr>
                <w:color w:val="1A1A2E"/>
                <w:sz w:val="18"/>
              </w:rPr>
              <w:t>✓ FUTURE</w:t>
            </w:r>
          </w:p>
        </w:tc>
      </w:tr>
      <w:tr>
        <w:tc>
          <w:tcPr>
            <w:tcW w:type="dxa" w:w="2016"/>
            <w:shd w:val="clear" w:color="auto" w:fill="F0F7F4"/>
            <w:vAlign w:val="center"/>
          </w:tcPr>
          <w:p>
            <w:r>
              <w:rPr>
                <w:color w:val="1A1A2E"/>
                <w:sz w:val="18"/>
              </w:rPr>
              <w:t>AST-based</w:t>
            </w:r>
          </w:p>
        </w:tc>
        <w:tc>
          <w:tcPr>
            <w:tcW w:type="dxa" w:w="3168"/>
            <w:shd w:val="clear" w:color="auto" w:fill="F0F7F4"/>
            <w:vAlign w:val="center"/>
          </w:tcPr>
          <w:p>
            <w:r>
              <w:rPr>
                <w:color w:val="1A1A2E"/>
                <w:sz w:val="18"/>
              </w:rPr>
              <w:t>Parse source code AST; split at function/class boundaries</w:t>
            </w:r>
          </w:p>
        </w:tc>
        <w:tc>
          <w:tcPr>
            <w:tcW w:type="dxa" w:w="2592"/>
            <w:shd w:val="clear" w:color="auto" w:fill="F0F7F4"/>
            <w:vAlign w:val="center"/>
          </w:tcPr>
          <w:p>
            <w:r>
              <w:rPr>
                <w:color w:val="1A1A2E"/>
                <w:sz w:val="18"/>
              </w:rPr>
              <w:t>language=python|java|...</w:t>
            </w:r>
          </w:p>
        </w:tc>
        <w:tc>
          <w:tcPr>
            <w:tcW w:type="dxa" w:w="2160"/>
            <w:shd w:val="clear" w:color="auto" w:fill="F0F7F4"/>
            <w:vAlign w:val="center"/>
          </w:tcPr>
          <w:p>
            <w:r>
              <w:rPr>
                <w:color w:val="1A1A2E"/>
                <w:sz w:val="18"/>
              </w:rPr>
              <w:t>Code documentation, technical policies referencing code</w:t>
            </w:r>
          </w:p>
        </w:tc>
        <w:tc>
          <w:tcPr>
            <w:tcW w:type="dxa" w:w="1440"/>
            <w:shd w:val="clear" w:color="auto" w:fill="F0F7F4"/>
            <w:vAlign w:val="center"/>
          </w:tcPr>
          <w:p>
            <w:r>
              <w:rPr>
                <w:color w:val="1A1A2E"/>
                <w:sz w:val="18"/>
              </w:rPr>
            </w:r>
          </w:p>
        </w:tc>
      </w:tr>
      <w:tr>
        <w:tc>
          <w:tcPr>
            <w:tcW w:type="dxa" w:w="2016"/>
            <w:shd w:val="clear" w:color="auto" w:fill="FFFFFF"/>
            <w:vAlign w:val="center"/>
          </w:tcPr>
          <w:p>
            <w:r>
              <w:rPr>
                <w:color w:val="1A1A2E"/>
                <w:sz w:val="18"/>
              </w:rPr>
              <w:t>Late Chunking</w:t>
            </w:r>
          </w:p>
        </w:tc>
        <w:tc>
          <w:tcPr>
            <w:tcW w:type="dxa" w:w="3168"/>
            <w:shd w:val="clear" w:color="auto" w:fill="FFFFFF"/>
            <w:vAlign w:val="center"/>
          </w:tcPr>
          <w:p>
            <w:r>
              <w:rPr>
                <w:color w:val="1A1A2E"/>
                <w:sz w:val="18"/>
              </w:rPr>
              <w:t>Embed full document first; apply chunking in embedding space, preserving long-range context</w:t>
            </w:r>
          </w:p>
        </w:tc>
        <w:tc>
          <w:tcPr>
            <w:tcW w:type="dxa" w:w="2592"/>
            <w:shd w:val="clear" w:color="auto" w:fill="FFFFFF"/>
            <w:vAlign w:val="center"/>
          </w:tcPr>
          <w:p>
            <w:r>
              <w:rPr>
                <w:color w:val="1A1A2E"/>
                <w:sz w:val="18"/>
              </w:rPr>
              <w:t>embed_first=true</w:t>
            </w:r>
          </w:p>
        </w:tc>
        <w:tc>
          <w:tcPr>
            <w:tcW w:type="dxa" w:w="2160"/>
            <w:shd w:val="clear" w:color="auto" w:fill="FFFFFF"/>
            <w:vAlign w:val="center"/>
          </w:tcPr>
          <w:p>
            <w:r>
              <w:rPr>
                <w:color w:val="1A1A2E"/>
                <w:sz w:val="18"/>
              </w:rPr>
              <w:t>Documents with strong long-range dependencies</w:t>
            </w:r>
          </w:p>
        </w:tc>
        <w:tc>
          <w:tcPr>
            <w:tcW w:type="dxa" w:w="1440"/>
            <w:shd w:val="clear" w:color="auto" w:fill="FFFFFF"/>
            <w:vAlign w:val="center"/>
          </w:tcPr>
          <w:p>
            <w:r>
              <w:rPr>
                <w:color w:val="1A1A2E"/>
                <w:sz w:val="18"/>
              </w:rPr>
            </w:r>
          </w:p>
        </w:tc>
      </w:tr>
      <w:tr>
        <w:tc>
          <w:tcPr>
            <w:tcW w:type="dxa" w:w="2016"/>
            <w:shd w:val="clear" w:color="auto" w:fill="F0F7F4"/>
            <w:vAlign w:val="center"/>
          </w:tcPr>
          <w:p>
            <w:r>
              <w:rPr>
                <w:color w:val="1A1A2E"/>
                <w:sz w:val="18"/>
              </w:rPr>
              <w:t>RAPTOR</w:t>
            </w:r>
          </w:p>
        </w:tc>
        <w:tc>
          <w:tcPr>
            <w:tcW w:type="dxa" w:w="3168"/>
            <w:shd w:val="clear" w:color="auto" w:fill="F0F7F4"/>
            <w:vAlign w:val="center"/>
          </w:tcPr>
          <w:p>
            <w:r>
              <w:rPr>
                <w:color w:val="1A1A2E"/>
                <w:sz w:val="18"/>
              </w:rPr>
              <w:t>Cluster leaf chunks → LLM summarise → embed summaries → re-cluster → repeat to root</w:t>
            </w:r>
          </w:p>
        </w:tc>
        <w:tc>
          <w:tcPr>
            <w:tcW w:type="dxa" w:w="2592"/>
            <w:shd w:val="clear" w:color="auto" w:fill="F0F7F4"/>
            <w:vAlign w:val="center"/>
          </w:tcPr>
          <w:p>
            <w:r>
              <w:rPr>
                <w:color w:val="1A1A2E"/>
                <w:sz w:val="18"/>
              </w:rPr>
              <w:t>cluster_method=UMAP+GMM, summary_model=gemini-2.0-flash</w:t>
            </w:r>
          </w:p>
        </w:tc>
        <w:tc>
          <w:tcPr>
            <w:tcW w:type="dxa" w:w="2160"/>
            <w:shd w:val="clear" w:color="auto" w:fill="F0F7F4"/>
            <w:vAlign w:val="center"/>
          </w:tcPr>
          <w:p>
            <w:r>
              <w:rPr>
                <w:color w:val="1A1A2E"/>
                <w:sz w:val="18"/>
              </w:rPr>
              <w:t>Very long documents requiring multi-level abstraction</w:t>
            </w:r>
          </w:p>
        </w:tc>
        <w:tc>
          <w:tcPr>
            <w:tcW w:type="dxa" w:w="1440"/>
            <w:shd w:val="clear" w:color="auto" w:fill="F0F7F4"/>
            <w:vAlign w:val="center"/>
          </w:tcPr>
          <w:p>
            <w:r>
              <w:rPr>
                <w:color w:val="1A1A2E"/>
                <w:sz w:val="18"/>
              </w:rPr>
            </w:r>
          </w:p>
        </w:tc>
      </w:tr>
    </w:tbl>
    <w:p/>
    <w:p>
      <w:pPr>
        <w:spacing w:after="120"/>
      </w:pPr>
      <w:r>
        <w:rPr>
          <w:color w:val="1A1A2E"/>
          <w:sz w:val="20"/>
        </w:rPr>
        <w:t>Every chunk carries a full metadata envelope including: chunk_id, document_id, chunk_index, chunk_hash (SHA256), parent_chunk_id, char_start, char_end, token_count, page_number, section_header, chunking_strategy, data_classification, pii_present, department_access, source_uri, document_version, and ingested_at.</w:t>
      </w:r>
    </w:p>
    <w:p>
      <w:r>
        <w:br w:type="page"/>
      </w:r>
    </w:p>
    <w:p>
      <w:pPr>
        <w:spacing w:before="360" w:after="120"/>
      </w:pPr>
      <w:r>
        <w:rPr>
          <w:b/>
          <w:color w:val="006A4E"/>
          <w:sz w:val="36"/>
        </w:rPr>
        <w:t>10. Observability Architecture (Full Stack)</w:t>
      </w:r>
    </w:p>
    <w:p>
      <w:pPr>
        <w:pBdr>
          <w:bottom w:val="single" w:sz="6" w:space="1" w:color="006A4E"/>
        </w:pBdr>
      </w:pPr>
    </w:p>
    <w:p>
      <w:pPr>
        <w:spacing w:before="280" w:after="80"/>
      </w:pPr>
      <w:r>
        <w:rPr>
          <w:b/>
          <w:color w:val="005B96"/>
          <w:sz w:val="28"/>
        </w:rPr>
        <w:t>10.1 Three Pillars: Traces, Metrics, Logs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006A4E"/>
            <w:vAlign w:val="center"/>
          </w:tcPr>
          <w:p>
            <w:pPr>
              <w:jc w:val="left"/>
            </w:pPr>
            <w:r>
              <w:rPr>
                <w:b/>
                <w:color w:val="FFFFFF"/>
                <w:sz w:val="18"/>
              </w:rPr>
              <w:t>Pillar</w:t>
            </w:r>
          </w:p>
        </w:tc>
        <w:tc>
          <w:tcPr>
            <w:tcW w:type="dxa" w:w="2880"/>
            <w:shd w:val="clear" w:color="auto" w:fill="006A4E"/>
            <w:vAlign w:val="center"/>
          </w:tcPr>
          <w:p>
            <w:pPr>
              <w:jc w:val="left"/>
            </w:pPr>
            <w:r>
              <w:rPr>
                <w:b/>
                <w:color w:val="FFFFFF"/>
                <w:sz w:val="18"/>
              </w:rPr>
              <w:t>Technology</w:t>
            </w:r>
          </w:p>
        </w:tc>
        <w:tc>
          <w:tcPr>
            <w:tcW w:type="dxa" w:w="2592"/>
            <w:shd w:val="clear" w:color="auto" w:fill="006A4E"/>
            <w:vAlign w:val="center"/>
          </w:tcPr>
          <w:p>
            <w:pPr>
              <w:jc w:val="left"/>
            </w:pPr>
            <w:r>
              <w:rPr>
                <w:b/>
                <w:color w:val="FFFFFF"/>
                <w:sz w:val="18"/>
              </w:rPr>
              <w:t>GCP Service</w:t>
            </w:r>
          </w:p>
        </w:tc>
        <w:tc>
          <w:tcPr>
            <w:tcW w:type="dxa" w:w="3168"/>
            <w:shd w:val="clear" w:color="auto" w:fill="006A4E"/>
            <w:vAlign w:val="center"/>
          </w:tcPr>
          <w:p>
            <w:pPr>
              <w:jc w:val="left"/>
            </w:pPr>
            <w:r>
              <w:rPr>
                <w:b/>
                <w:color w:val="FFFFFF"/>
                <w:sz w:val="18"/>
              </w:rPr>
              <w:t>Granularity</w:t>
            </w:r>
          </w:p>
        </w:tc>
      </w:tr>
      <w:tr>
        <w:tc>
          <w:tcPr>
            <w:tcW w:type="dxa" w:w="2592"/>
            <w:shd w:val="clear" w:color="auto" w:fill="F0F7F4"/>
            <w:vAlign w:val="center"/>
          </w:tcPr>
          <w:p>
            <w:r>
              <w:rPr>
                <w:color w:val="1A1A2E"/>
                <w:sz w:val="18"/>
              </w:rPr>
              <w:t>Distributed Tracing</w:t>
            </w:r>
          </w:p>
        </w:tc>
        <w:tc>
          <w:tcPr>
            <w:tcW w:type="dxa" w:w="2880"/>
            <w:shd w:val="clear" w:color="auto" w:fill="F0F7F4"/>
            <w:vAlign w:val="center"/>
          </w:tcPr>
          <w:p>
            <w:r>
              <w:rPr>
                <w:color w:val="1A1A2E"/>
                <w:sz w:val="18"/>
              </w:rPr>
              <w:t>OpenTelemetry SDK (Python)</w:t>
            </w:r>
          </w:p>
        </w:tc>
        <w:tc>
          <w:tcPr>
            <w:tcW w:type="dxa" w:w="2592"/>
            <w:shd w:val="clear" w:color="auto" w:fill="F0F7F4"/>
            <w:vAlign w:val="center"/>
          </w:tcPr>
          <w:p>
            <w:r>
              <w:rPr>
                <w:color w:val="1A1A2E"/>
                <w:sz w:val="18"/>
              </w:rPr>
              <w:t>Cloud Trace</w:t>
            </w:r>
          </w:p>
        </w:tc>
        <w:tc>
          <w:tcPr>
            <w:tcW w:type="dxa" w:w="3168"/>
            <w:shd w:val="clear" w:color="auto" w:fill="F0F7F4"/>
            <w:vAlign w:val="center"/>
          </w:tcPr>
          <w:p>
            <w:r>
              <w:rPr>
                <w:color w:val="1A1A2E"/>
                <w:sz w:val="18"/>
              </w:rPr>
              <w:t>Every request: full span tree from API gateway to LLM response</w:t>
            </w:r>
          </w:p>
        </w:tc>
      </w:tr>
      <w:tr>
        <w:tc>
          <w:tcPr>
            <w:tcW w:type="dxa" w:w="2592"/>
            <w:shd w:val="clear" w:color="auto" w:fill="FFFFFF"/>
            <w:vAlign w:val="center"/>
          </w:tcPr>
          <w:p>
            <w:r>
              <w:rPr>
                <w:color w:val="1A1A2E"/>
                <w:sz w:val="18"/>
              </w:rPr>
              <w:t>Metrics</w:t>
            </w:r>
          </w:p>
        </w:tc>
        <w:tc>
          <w:tcPr>
            <w:tcW w:type="dxa" w:w="2880"/>
            <w:shd w:val="clear" w:color="auto" w:fill="FFFFFF"/>
            <w:vAlign w:val="center"/>
          </w:tcPr>
          <w:p>
            <w:r>
              <w:rPr>
                <w:color w:val="1A1A2E"/>
                <w:sz w:val="18"/>
              </w:rPr>
              <w:t>OpenTelemetry + Prometheus</w:t>
            </w:r>
          </w:p>
        </w:tc>
        <w:tc>
          <w:tcPr>
            <w:tcW w:type="dxa" w:w="2592"/>
            <w:shd w:val="clear" w:color="auto" w:fill="FFFFFF"/>
            <w:vAlign w:val="center"/>
          </w:tcPr>
          <w:p>
            <w:r>
              <w:rPr>
                <w:color w:val="1A1A2E"/>
                <w:sz w:val="18"/>
              </w:rPr>
              <w:t>Cloud Monitoring</w:t>
            </w:r>
          </w:p>
        </w:tc>
        <w:tc>
          <w:tcPr>
            <w:tcW w:type="dxa" w:w="3168"/>
            <w:shd w:val="clear" w:color="auto" w:fill="FFFFFF"/>
            <w:vAlign w:val="center"/>
          </w:tcPr>
          <w:p>
            <w:r>
              <w:rPr>
                <w:color w:val="1A1A2E"/>
                <w:sz w:val="18"/>
              </w:rPr>
              <w:t>40+ custom metrics; 15-second scrape interval</w:t>
            </w:r>
          </w:p>
        </w:tc>
      </w:tr>
      <w:tr>
        <w:tc>
          <w:tcPr>
            <w:tcW w:type="dxa" w:w="2592"/>
            <w:shd w:val="clear" w:color="auto" w:fill="F0F7F4"/>
            <w:vAlign w:val="center"/>
          </w:tcPr>
          <w:p>
            <w:r>
              <w:rPr>
                <w:color w:val="1A1A2E"/>
                <w:sz w:val="18"/>
              </w:rPr>
              <w:t>Structured Logs</w:t>
            </w:r>
          </w:p>
        </w:tc>
        <w:tc>
          <w:tcPr>
            <w:tcW w:type="dxa" w:w="2880"/>
            <w:shd w:val="clear" w:color="auto" w:fill="F0F7F4"/>
            <w:vAlign w:val="center"/>
          </w:tcPr>
          <w:p>
            <w:r>
              <w:rPr>
                <w:color w:val="1A1A2E"/>
                <w:sz w:val="18"/>
              </w:rPr>
              <w:t>Python structlog → JSON</w:t>
            </w:r>
          </w:p>
        </w:tc>
        <w:tc>
          <w:tcPr>
            <w:tcW w:type="dxa" w:w="2592"/>
            <w:shd w:val="clear" w:color="auto" w:fill="F0F7F4"/>
            <w:vAlign w:val="center"/>
          </w:tcPr>
          <w:p>
            <w:r>
              <w:rPr>
                <w:color w:val="1A1A2E"/>
                <w:sz w:val="18"/>
              </w:rPr>
              <w:t>Cloud Logging</w:t>
            </w:r>
          </w:p>
        </w:tc>
        <w:tc>
          <w:tcPr>
            <w:tcW w:type="dxa" w:w="3168"/>
            <w:shd w:val="clear" w:color="auto" w:fill="F0F7F4"/>
            <w:vAlign w:val="center"/>
          </w:tcPr>
          <w:p>
            <w:r>
              <w:rPr>
                <w:color w:val="1A1A2E"/>
                <w:sz w:val="18"/>
              </w:rPr>
              <w:t>Every operation: JSON log line with full context envelope</w:t>
            </w:r>
          </w:p>
        </w:tc>
      </w:tr>
      <w:tr>
        <w:tc>
          <w:tcPr>
            <w:tcW w:type="dxa" w:w="2592"/>
            <w:shd w:val="clear" w:color="auto" w:fill="FFFFFF"/>
            <w:vAlign w:val="center"/>
          </w:tcPr>
          <w:p>
            <w:r>
              <w:rPr>
                <w:color w:val="1A1A2E"/>
                <w:sz w:val="18"/>
              </w:rPr>
              <w:t>Evaluation Scores</w:t>
            </w:r>
          </w:p>
        </w:tc>
        <w:tc>
          <w:tcPr>
            <w:tcW w:type="dxa" w:w="2880"/>
            <w:shd w:val="clear" w:color="auto" w:fill="FFFFFF"/>
            <w:vAlign w:val="center"/>
          </w:tcPr>
          <w:p>
            <w:r>
              <w:rPr>
                <w:color w:val="1A1A2E"/>
                <w:sz w:val="18"/>
              </w:rPr>
              <w:t>RAGAS + Vertex AI Eval</w:t>
            </w:r>
          </w:p>
        </w:tc>
        <w:tc>
          <w:tcPr>
            <w:tcW w:type="dxa" w:w="2592"/>
            <w:shd w:val="clear" w:color="auto" w:fill="FFFFFF"/>
            <w:vAlign w:val="center"/>
          </w:tcPr>
          <w:p>
            <w:r>
              <w:rPr>
                <w:color w:val="1A1A2E"/>
                <w:sz w:val="18"/>
              </w:rPr>
              <w:t>Vertex AI Experiments</w:t>
            </w:r>
          </w:p>
        </w:tc>
        <w:tc>
          <w:tcPr>
            <w:tcW w:type="dxa" w:w="3168"/>
            <w:shd w:val="clear" w:color="auto" w:fill="FFFFFF"/>
            <w:vAlign w:val="center"/>
          </w:tcPr>
          <w:p>
            <w:r>
              <w:rPr>
                <w:color w:val="1A1A2E"/>
                <w:sz w:val="18"/>
              </w:rPr>
              <w:t>Per-request async; nightly batch on golden QA sets</w:t>
            </w:r>
          </w:p>
        </w:tc>
      </w:tr>
    </w:tbl>
    <w:p/>
    <w:p>
      <w:pPr>
        <w:spacing w:before="280" w:after="80"/>
      </w:pPr>
      <w:r>
        <w:rPr>
          <w:b/>
          <w:color w:val="005B96"/>
          <w:sz w:val="28"/>
        </w:rPr>
        <w:t>10.2 OTel Span Tree — Anatomy of a Single Request</w:t>
      </w:r>
    </w:p>
    <w:p>
      <w:pPr>
        <w:spacing w:after="120"/>
      </w:pPr>
      <w:r>
        <w:rPr>
          <w:color w:val="1A1A2E"/>
          <w:sz w:val="20"/>
        </w:rPr>
        <w:t>Every request generates a complete span tree exported to Cloud Trace. Key spans: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6A4E"/>
            <w:vAlign w:val="center"/>
          </w:tcPr>
          <w:p>
            <w:pPr>
              <w:jc w:val="left"/>
            </w:pPr>
            <w:r>
              <w:rPr>
                <w:b/>
                <w:color w:val="FFFFFF"/>
                <w:sz w:val="18"/>
              </w:rPr>
              <w:t>Span Name</w:t>
            </w:r>
          </w:p>
        </w:tc>
        <w:tc>
          <w:tcPr>
            <w:tcW w:type="dxa" w:w="3600"/>
            <w:shd w:val="clear" w:color="auto" w:fill="006A4E"/>
            <w:vAlign w:val="center"/>
          </w:tcPr>
          <w:p>
            <w:pPr>
              <w:jc w:val="left"/>
            </w:pPr>
            <w:r>
              <w:rPr>
                <w:b/>
                <w:color w:val="FFFFFF"/>
                <w:sz w:val="18"/>
              </w:rPr>
              <w:t>Key Attributes</w:t>
            </w:r>
          </w:p>
        </w:tc>
        <w:tc>
          <w:tcPr>
            <w:tcW w:type="dxa" w:w="2880"/>
            <w:shd w:val="clear" w:color="auto" w:fill="006A4E"/>
            <w:vAlign w:val="center"/>
          </w:tcPr>
          <w:p>
            <w:pPr>
              <w:jc w:val="left"/>
            </w:pPr>
            <w:r>
              <w:rPr>
                <w:b/>
                <w:color w:val="FFFFFF"/>
                <w:sz w:val="18"/>
              </w:rPr>
              <w:t>Span Events</w:t>
            </w:r>
          </w:p>
        </w:tc>
      </w:tr>
      <w:tr>
        <w:tc>
          <w:tcPr>
            <w:tcW w:type="dxa" w:w="2880"/>
            <w:shd w:val="clear" w:color="auto" w:fill="F0F7F4"/>
            <w:vAlign w:val="center"/>
          </w:tcPr>
          <w:p>
            <w:r>
              <w:rPr>
                <w:color w:val="1A1A2E"/>
                <w:sz w:val="18"/>
              </w:rPr>
              <w:t>api.gateway.request</w:t>
            </w:r>
          </w:p>
        </w:tc>
        <w:tc>
          <w:tcPr>
            <w:tcW w:type="dxa" w:w="3600"/>
            <w:shd w:val="clear" w:color="auto" w:fill="F0F7F4"/>
            <w:vAlign w:val="center"/>
          </w:tcPr>
          <w:p>
            <w:r>
              <w:rPr>
                <w:color w:val="1A1A2E"/>
                <w:sz w:val="18"/>
              </w:rPr>
              <w:t>user.id, tenant.id, correlation_id, request_size_bytes</w:t>
            </w:r>
          </w:p>
        </w:tc>
        <w:tc>
          <w:tcPr>
            <w:tcW w:type="dxa" w:w="2880"/>
            <w:shd w:val="clear" w:color="auto" w:fill="F0F7F4"/>
            <w:vAlign w:val="center"/>
          </w:tcPr>
          <w:p>
            <w:r>
              <w:rPr>
                <w:color w:val="1A1A2E"/>
                <w:sz w:val="18"/>
              </w:rPr>
              <w:t>auth.verified, pii.scan.complete, rate_limit.checked</w:t>
            </w:r>
          </w:p>
        </w:tc>
      </w:tr>
      <w:tr>
        <w:tc>
          <w:tcPr>
            <w:tcW w:type="dxa" w:w="2880"/>
            <w:shd w:val="clear" w:color="auto" w:fill="FFFFFF"/>
            <w:vAlign w:val="center"/>
          </w:tcPr>
          <w:p>
            <w:r>
              <w:rPr>
                <w:color w:val="1A1A2E"/>
                <w:sz w:val="18"/>
              </w:rPr>
              <w:t>rag.query.analyse</w:t>
            </w:r>
          </w:p>
        </w:tc>
        <w:tc>
          <w:tcPr>
            <w:tcW w:type="dxa" w:w="3600"/>
            <w:shd w:val="clear" w:color="auto" w:fill="FFFFFF"/>
            <w:vAlign w:val="center"/>
          </w:tcPr>
          <w:p>
            <w:r>
              <w:rPr>
                <w:color w:val="1A1A2E"/>
                <w:sz w:val="18"/>
              </w:rPr>
              <w:t>query.intent, query.entities[], query.complexity_score</w:t>
            </w:r>
          </w:p>
        </w:tc>
        <w:tc>
          <w:tcPr>
            <w:tcW w:type="dxa" w:w="2880"/>
            <w:shd w:val="clear" w:color="auto" w:fill="FFFFFF"/>
            <w:vAlign w:val="center"/>
          </w:tcPr>
          <w:p>
            <w:r>
              <w:rPr>
                <w:color w:val="1A1A2E"/>
                <w:sz w:val="18"/>
              </w:rPr>
              <w:t>intent.classified {confidence=0.94}, entities.extracted {count=3}</w:t>
            </w:r>
          </w:p>
        </w:tc>
      </w:tr>
      <w:tr>
        <w:tc>
          <w:tcPr>
            <w:tcW w:type="dxa" w:w="2880"/>
            <w:shd w:val="clear" w:color="auto" w:fill="F0F7F4"/>
            <w:vAlign w:val="center"/>
          </w:tcPr>
          <w:p>
            <w:r>
              <w:rPr>
                <w:color w:val="1A1A2E"/>
                <w:sz w:val="18"/>
              </w:rPr>
              <w:t>rag.query.transform</w:t>
            </w:r>
          </w:p>
        </w:tc>
        <w:tc>
          <w:tcPr>
            <w:tcW w:type="dxa" w:w="3600"/>
            <w:shd w:val="clear" w:color="auto" w:fill="F0F7F4"/>
            <w:vAlign w:val="center"/>
          </w:tcPr>
          <w:p>
            <w:r>
              <w:rPr>
                <w:color w:val="1A1A2E"/>
                <w:sz w:val="18"/>
              </w:rPr>
              <w:t>transform.strategy, transformed_queries[], hyde.enabled</w:t>
            </w:r>
          </w:p>
        </w:tc>
        <w:tc>
          <w:tcPr>
            <w:tcW w:type="dxa" w:w="2880"/>
            <w:shd w:val="clear" w:color="auto" w:fill="F0F7F4"/>
            <w:vAlign w:val="center"/>
          </w:tcPr>
          <w:p>
            <w:r>
              <w:rPr>
                <w:color w:val="1A1A2E"/>
                <w:sz w:val="18"/>
              </w:rPr>
              <w:t>sub_queries.generated {count=3}</w:t>
            </w:r>
          </w:p>
        </w:tc>
      </w:tr>
      <w:tr>
        <w:tc>
          <w:tcPr>
            <w:tcW w:type="dxa" w:w="2880"/>
            <w:shd w:val="clear" w:color="auto" w:fill="FFFFFF"/>
            <w:vAlign w:val="center"/>
          </w:tcPr>
          <w:p>
            <w:r>
              <w:rPr>
                <w:color w:val="1A1A2E"/>
                <w:sz w:val="18"/>
              </w:rPr>
              <w:t>rag.embed.query</w:t>
            </w:r>
          </w:p>
        </w:tc>
        <w:tc>
          <w:tcPr>
            <w:tcW w:type="dxa" w:w="3600"/>
            <w:shd w:val="clear" w:color="auto" w:fill="FFFFFF"/>
            <w:vAlign w:val="center"/>
          </w:tcPr>
          <w:p>
            <w:r>
              <w:rPr>
                <w:color w:val="1A1A2E"/>
                <w:sz w:val="18"/>
              </w:rPr>
              <w:t>embedding.model, task_type=RETRIEVAL_QUERY, dimensions=768, cache.hit</w:t>
            </w:r>
          </w:p>
        </w:tc>
        <w:tc>
          <w:tcPr>
            <w:tcW w:type="dxa" w:w="2880"/>
            <w:shd w:val="clear" w:color="auto" w:fill="FFFFFF"/>
            <w:vAlign w:val="center"/>
          </w:tcPr>
          <w:p>
            <w:r>
              <w:rPr>
                <w:color w:val="1A1A2E"/>
                <w:sz w:val="18"/>
              </w:rPr>
              <w:t>embedding.complete {vector_norm=0.9987}</w:t>
            </w:r>
          </w:p>
        </w:tc>
      </w:tr>
      <w:tr>
        <w:tc>
          <w:tcPr>
            <w:tcW w:type="dxa" w:w="2880"/>
            <w:shd w:val="clear" w:color="auto" w:fill="F0F7F4"/>
            <w:vAlign w:val="center"/>
          </w:tcPr>
          <w:p>
            <w:r>
              <w:rPr>
                <w:color w:val="1A1A2E"/>
                <w:sz w:val="18"/>
              </w:rPr>
              <w:t>rag.retrieve.dense</w:t>
            </w:r>
          </w:p>
        </w:tc>
        <w:tc>
          <w:tcPr>
            <w:tcW w:type="dxa" w:w="3600"/>
            <w:shd w:val="clear" w:color="auto" w:fill="F0F7F4"/>
            <w:vAlign w:val="center"/>
          </w:tcPr>
          <w:p>
            <w:r>
              <w:rPr>
                <w:color w:val="1A1A2E"/>
                <w:sz w:val="18"/>
              </w:rPr>
              <w:t>top_k=20, score_range, alloydb.latency_ms</w:t>
            </w:r>
          </w:p>
        </w:tc>
        <w:tc>
          <w:tcPr>
            <w:tcW w:type="dxa" w:w="2880"/>
            <w:shd w:val="clear" w:color="auto" w:fill="F0F7F4"/>
            <w:vAlign w:val="center"/>
          </w:tcPr>
          <w:p>
            <w:r>
              <w:rPr>
                <w:color w:val="1A1A2E"/>
                <w:sz w:val="18"/>
              </w:rPr>
              <w:t>docs.returned {count=20}</w:t>
            </w:r>
          </w:p>
        </w:tc>
      </w:tr>
      <w:tr>
        <w:tc>
          <w:tcPr>
            <w:tcW w:type="dxa" w:w="2880"/>
            <w:shd w:val="clear" w:color="auto" w:fill="FFFFFF"/>
            <w:vAlign w:val="center"/>
          </w:tcPr>
          <w:p>
            <w:r>
              <w:rPr>
                <w:color w:val="1A1A2E"/>
                <w:sz w:val="18"/>
              </w:rPr>
              <w:t>rag.retrieve.sparse</w:t>
            </w:r>
          </w:p>
        </w:tc>
        <w:tc>
          <w:tcPr>
            <w:tcW w:type="dxa" w:w="3600"/>
            <w:shd w:val="clear" w:color="auto" w:fill="FFFFFF"/>
            <w:vAlign w:val="center"/>
          </w:tcPr>
          <w:p>
            <w:r>
              <w:rPr>
                <w:color w:val="1A1A2E"/>
                <w:sz w:val="18"/>
              </w:rPr>
              <w:t>top_k=20, score_range, search.latency_ms</w:t>
            </w:r>
          </w:p>
        </w:tc>
        <w:tc>
          <w:tcPr>
            <w:tcW w:type="dxa" w:w="2880"/>
            <w:shd w:val="clear" w:color="auto" w:fill="FFFFFF"/>
            <w:vAlign w:val="center"/>
          </w:tcPr>
          <w:p>
            <w:r>
              <w:rPr>
                <w:color w:val="1A1A2E"/>
                <w:sz w:val="18"/>
              </w:rPr>
              <w:t>docs.returned {count=20}</w:t>
            </w:r>
          </w:p>
        </w:tc>
      </w:tr>
      <w:tr>
        <w:tc>
          <w:tcPr>
            <w:tcW w:type="dxa" w:w="2880"/>
            <w:shd w:val="clear" w:color="auto" w:fill="F0F7F4"/>
            <w:vAlign w:val="center"/>
          </w:tcPr>
          <w:p>
            <w:r>
              <w:rPr>
                <w:color w:val="1A1A2E"/>
                <w:sz w:val="18"/>
              </w:rPr>
              <w:t>rag.fusion.rrf</w:t>
            </w:r>
          </w:p>
        </w:tc>
        <w:tc>
          <w:tcPr>
            <w:tcW w:type="dxa" w:w="3600"/>
            <w:shd w:val="clear" w:color="auto" w:fill="F0F7F4"/>
            <w:vAlign w:val="center"/>
          </w:tcPr>
          <w:p>
            <w:r>
              <w:rPr>
                <w:color w:val="1A1A2E"/>
                <w:sz w:val="18"/>
              </w:rPr>
              <w:t>docs.before_fusion, docs.after_fusion, rrf.k_constant=60</w:t>
            </w:r>
          </w:p>
        </w:tc>
        <w:tc>
          <w:tcPr>
            <w:tcW w:type="dxa" w:w="2880"/>
            <w:shd w:val="clear" w:color="auto" w:fill="F0F7F4"/>
            <w:vAlign w:val="center"/>
          </w:tcPr>
          <w:p>
            <w:r>
              <w:rPr>
                <w:color w:val="1A1A2E"/>
                <w:sz w:val="18"/>
              </w:rPr>
              <w:t>fusion.complete</w:t>
            </w:r>
          </w:p>
        </w:tc>
      </w:tr>
      <w:tr>
        <w:tc>
          <w:tcPr>
            <w:tcW w:type="dxa" w:w="2880"/>
            <w:shd w:val="clear" w:color="auto" w:fill="FFFFFF"/>
            <w:vAlign w:val="center"/>
          </w:tcPr>
          <w:p>
            <w:r>
              <w:rPr>
                <w:color w:val="1A1A2E"/>
                <w:sz w:val="18"/>
              </w:rPr>
              <w:t>rag.rerank</w:t>
            </w:r>
          </w:p>
        </w:tc>
        <w:tc>
          <w:tcPr>
            <w:tcW w:type="dxa" w:w="3600"/>
            <w:shd w:val="clear" w:color="auto" w:fill="FFFFFF"/>
            <w:vAlign w:val="center"/>
          </w:tcPr>
          <w:p>
            <w:r>
              <w:rPr>
                <w:color w:val="1A1A2E"/>
                <w:sz w:val="18"/>
              </w:rPr>
              <w:t>reranker.provider=cohere, docs.in, docs.out, top_score</w:t>
            </w:r>
          </w:p>
        </w:tc>
        <w:tc>
          <w:tcPr>
            <w:tcW w:type="dxa" w:w="2880"/>
            <w:shd w:val="clear" w:color="auto" w:fill="FFFFFF"/>
            <w:vAlign w:val="center"/>
          </w:tcPr>
          <w:p>
            <w:r>
              <w:rPr>
                <w:color w:val="1A1A2E"/>
                <w:sz w:val="18"/>
              </w:rPr>
              <w:t>rerank.complete {latency_ms=87}</w:t>
            </w:r>
          </w:p>
        </w:tc>
      </w:tr>
      <w:tr>
        <w:tc>
          <w:tcPr>
            <w:tcW w:type="dxa" w:w="2880"/>
            <w:shd w:val="clear" w:color="auto" w:fill="F0F7F4"/>
            <w:vAlign w:val="center"/>
          </w:tcPr>
          <w:p>
            <w:r>
              <w:rPr>
                <w:color w:val="1A1A2E"/>
                <w:sz w:val="18"/>
              </w:rPr>
              <w:t>rag.context.compress</w:t>
            </w:r>
          </w:p>
        </w:tc>
        <w:tc>
          <w:tcPr>
            <w:tcW w:type="dxa" w:w="3600"/>
            <w:shd w:val="clear" w:color="auto" w:fill="F0F7F4"/>
            <w:vAlign w:val="center"/>
          </w:tcPr>
          <w:p>
            <w:r>
              <w:rPr>
                <w:color w:val="1A1A2E"/>
                <w:sz w:val="18"/>
              </w:rPr>
              <w:t>chars_before, chars_after, compression_ratio</w:t>
            </w:r>
          </w:p>
        </w:tc>
        <w:tc>
          <w:tcPr>
            <w:tcW w:type="dxa" w:w="2880"/>
            <w:shd w:val="clear" w:color="auto" w:fill="F0F7F4"/>
            <w:vAlign w:val="center"/>
          </w:tcPr>
          <w:p>
            <w:r>
              <w:rPr>
                <w:color w:val="1A1A2E"/>
                <w:sz w:val="18"/>
              </w:rPr>
              <w:t>compress.complete</w:t>
            </w:r>
          </w:p>
        </w:tc>
      </w:tr>
      <w:tr>
        <w:tc>
          <w:tcPr>
            <w:tcW w:type="dxa" w:w="2880"/>
            <w:shd w:val="clear" w:color="auto" w:fill="FFFFFF"/>
            <w:vAlign w:val="center"/>
          </w:tcPr>
          <w:p>
            <w:r>
              <w:rPr>
                <w:color w:val="1A1A2E"/>
                <w:sz w:val="18"/>
              </w:rPr>
              <w:t>rag.generate</w:t>
            </w:r>
          </w:p>
        </w:tc>
        <w:tc>
          <w:tcPr>
            <w:tcW w:type="dxa" w:w="3600"/>
            <w:shd w:val="clear" w:color="auto" w:fill="FFFFFF"/>
            <w:vAlign w:val="center"/>
          </w:tcPr>
          <w:p>
            <w:r>
              <w:rPr>
                <w:color w:val="1A1A2E"/>
                <w:sz w:val="18"/>
              </w:rPr>
              <w:t>llm.model, prompt.version, tokens_in, tokens_out, cost_usd</w:t>
            </w:r>
          </w:p>
        </w:tc>
        <w:tc>
          <w:tcPr>
            <w:tcW w:type="dxa" w:w="2880"/>
            <w:shd w:val="clear" w:color="auto" w:fill="FFFFFF"/>
            <w:vAlign w:val="center"/>
          </w:tcPr>
          <w:p>
            <w:r>
              <w:rPr>
                <w:color w:val="1A1A2E"/>
                <w:sz w:val="18"/>
              </w:rPr>
              <w:t>first_token_received {latency_ms=320}, stream.complete</w:t>
            </w:r>
          </w:p>
        </w:tc>
      </w:tr>
      <w:tr>
        <w:tc>
          <w:tcPr>
            <w:tcW w:type="dxa" w:w="2880"/>
            <w:shd w:val="clear" w:color="auto" w:fill="F0F7F4"/>
            <w:vAlign w:val="center"/>
          </w:tcPr>
          <w:p>
            <w:r>
              <w:rPr>
                <w:color w:val="1A1A2E"/>
                <w:sz w:val="18"/>
              </w:rPr>
              <w:t>rag.evaluate.online</w:t>
            </w:r>
          </w:p>
        </w:tc>
        <w:tc>
          <w:tcPr>
            <w:tcW w:type="dxa" w:w="3600"/>
            <w:shd w:val="clear" w:color="auto" w:fill="F0F7F4"/>
            <w:vAlign w:val="center"/>
          </w:tcPr>
          <w:p>
            <w:r>
              <w:rPr>
                <w:color w:val="1A1A2E"/>
                <w:sz w:val="18"/>
              </w:rPr>
              <w:t>faithfulness, answer_relevancy, context_precision</w:t>
            </w:r>
          </w:p>
        </w:tc>
        <w:tc>
          <w:tcPr>
            <w:tcW w:type="dxa" w:w="2880"/>
            <w:shd w:val="clear" w:color="auto" w:fill="F0F7F4"/>
            <w:vAlign w:val="center"/>
          </w:tcPr>
          <w:p>
            <w:r>
              <w:rPr>
                <w:color w:val="1A1A2E"/>
                <w:sz w:val="18"/>
              </w:rPr>
              <w:t>eval.complete {async=true}</w:t>
            </w:r>
          </w:p>
        </w:tc>
      </w:tr>
    </w:tbl>
    <w:p/>
    <w:p>
      <w:pPr>
        <w:spacing w:before="280" w:after="80"/>
      </w:pPr>
      <w:r>
        <w:rPr>
          <w:b/>
          <w:color w:val="005B96"/>
          <w:sz w:val="28"/>
        </w:rPr>
        <w:t>10.3 Structured Log Schema</w:t>
      </w:r>
    </w:p>
    <w:p>
      <w:pPr>
        <w:spacing w:after="120"/>
      </w:pPr>
      <w:r>
        <w:rPr>
          <w:color w:val="1A1A2E"/>
          <w:sz w:val="20"/>
        </w:rPr>
        <w:t>Every log line is JSON. No free-text logs. Fully indexed in Cloud Logging.</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xml:space="preserve">  "timestamp":   "2025-05-26T14:32:10.847Z",</w:t>
      </w:r>
    </w:p>
    <w:p>
      <w:pPr>
        <w:spacing w:before="0" w:after="0"/>
        <w:ind w:left="288"/>
        <w:shd w:val="clear" w:color="auto" w:fill="F5F5F5"/>
      </w:pPr>
      <w:r>
        <w:rPr>
          <w:rFonts w:ascii="Courier New" w:hAnsi="Courier New"/>
          <w:color w:val="1A1A2E"/>
          <w:sz w:val="16"/>
        </w:rPr>
        <w:t xml:space="preserve">  "level":       "INFO",</w:t>
      </w:r>
    </w:p>
    <w:p>
      <w:pPr>
        <w:spacing w:before="0" w:after="0"/>
        <w:ind w:left="288"/>
        <w:shd w:val="clear" w:color="auto" w:fill="F5F5F5"/>
      </w:pPr>
      <w:r>
        <w:rPr>
          <w:rFonts w:ascii="Courier New" w:hAnsi="Courier New"/>
          <w:color w:val="1A1A2E"/>
          <w:sz w:val="16"/>
        </w:rPr>
        <w:t xml:space="preserve">  "service":     "lbg-rag-platform",</w:t>
      </w:r>
    </w:p>
    <w:p>
      <w:pPr>
        <w:spacing w:before="0" w:after="0"/>
        <w:ind w:left="288"/>
        <w:shd w:val="clear" w:color="auto" w:fill="F5F5F5"/>
      </w:pPr>
      <w:r>
        <w:rPr>
          <w:rFonts w:ascii="Courier New" w:hAnsi="Courier New"/>
          <w:color w:val="1A1A2E"/>
          <w:sz w:val="16"/>
        </w:rPr>
        <w:t xml:space="preserve">  "component":   "retriever.hybrid",</w:t>
      </w:r>
    </w:p>
    <w:p>
      <w:pPr>
        <w:spacing w:before="0" w:after="0"/>
        <w:ind w:left="288"/>
        <w:shd w:val="clear" w:color="auto" w:fill="F5F5F5"/>
      </w:pPr>
      <w:r>
        <w:rPr>
          <w:rFonts w:ascii="Courier New" w:hAnsi="Courier New"/>
          <w:color w:val="1A1A2E"/>
          <w:sz w:val="16"/>
        </w:rPr>
        <w:t xml:space="preserve">  "environment": "production",</w:t>
      </w:r>
    </w:p>
    <w:p>
      <w:pPr>
        <w:spacing w:before="0" w:after="0"/>
        <w:ind w:left="288"/>
        <w:shd w:val="clear" w:color="auto" w:fill="F5F5F5"/>
      </w:pPr>
      <w:r>
        <w:rPr>
          <w:rFonts w:ascii="Courier New" w:hAnsi="Courier New"/>
          <w:color w:val="1A1A2E"/>
          <w:sz w:val="16"/>
        </w:rPr>
        <w:t xml:space="preserve">  "region":      "europe-west2",</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"trace": {</w:t>
      </w:r>
    </w:p>
    <w:p>
      <w:pPr>
        <w:spacing w:before="0" w:after="0"/>
        <w:ind w:left="288"/>
        <w:shd w:val="clear" w:color="auto" w:fill="F5F5F5"/>
      </w:pPr>
      <w:r>
        <w:rPr>
          <w:rFonts w:ascii="Courier New" w:hAnsi="Courier New"/>
          <w:color w:val="1A1A2E"/>
          <w:sz w:val="16"/>
        </w:rPr>
        <w:t xml:space="preserve">    "trace_id":       "a3f7c2b1d4e5f6a7b8c9d0e1f2a3b4c5",</w:t>
      </w:r>
    </w:p>
    <w:p>
      <w:pPr>
        <w:spacing w:before="0" w:after="0"/>
        <w:ind w:left="288"/>
        <w:shd w:val="clear" w:color="auto" w:fill="F5F5F5"/>
      </w:pPr>
      <w:r>
        <w:rPr>
          <w:rFonts w:ascii="Courier New" w:hAnsi="Courier New"/>
          <w:color w:val="1A1A2E"/>
          <w:sz w:val="16"/>
        </w:rPr>
        <w:t xml:space="preserve">    "span_id":        "d4e5f6a7b8c9d0e1",</w:t>
      </w:r>
    </w:p>
    <w:p>
      <w:pPr>
        <w:spacing w:before="0" w:after="0"/>
        <w:ind w:left="288"/>
        <w:shd w:val="clear" w:color="auto" w:fill="F5F5F5"/>
      </w:pPr>
      <w:r>
        <w:rPr>
          <w:rFonts w:ascii="Courier New" w:hAnsi="Courier New"/>
          <w:color w:val="1A1A2E"/>
          <w:sz w:val="16"/>
        </w:rPr>
        <w:t xml:space="preserve">    "correlation_id": "req-2025-05-26-00847293",</w:t>
      </w:r>
    </w:p>
    <w:p>
      <w:pPr>
        <w:spacing w:before="0" w:after="0"/>
        <w:ind w:left="288"/>
        <w:shd w:val="clear" w:color="auto" w:fill="F5F5F5"/>
      </w:pPr>
      <w:r>
        <w:rPr>
          <w:rFonts w:ascii="Courier New" w:hAnsi="Courier New"/>
          <w:color w:val="1A1A2E"/>
          <w:sz w:val="16"/>
        </w:rPr>
        <w:t xml:space="preserve">    "session_id":     "sess-abc123",</w:t>
      </w:r>
    </w:p>
    <w:p>
      <w:pPr>
        <w:spacing w:before="0" w:after="0"/>
        <w:ind w:left="288"/>
        <w:shd w:val="clear" w:color="auto" w:fill="F5F5F5"/>
      </w:pPr>
      <w:r>
        <w:rPr>
          <w:rFonts w:ascii="Courier New" w:hAnsi="Courier New"/>
          <w:color w:val="1A1A2E"/>
          <w:sz w:val="16"/>
        </w:rPr>
        <w:t xml:space="preserve">    "user_id":        "u-hash-7f3a9c",      # hashed — never raw</w:t>
      </w:r>
    </w:p>
    <w:p>
      <w:pPr>
        <w:spacing w:before="0" w:after="0"/>
        <w:ind w:left="288"/>
        <w:shd w:val="clear" w:color="auto" w:fill="F5F5F5"/>
      </w:pPr>
      <w:r>
        <w:rPr>
          <w:rFonts w:ascii="Courier New" w:hAnsi="Courier New"/>
          <w:color w:val="1A1A2E"/>
          <w:sz w:val="16"/>
        </w:rPr>
        <w:t xml:space="preserve">    "tenant_id":      "lbg-retail-banking"</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"event": "retrieval.complete",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"rag": {</w:t>
      </w:r>
    </w:p>
    <w:p>
      <w:pPr>
        <w:spacing w:before="0" w:after="0"/>
        <w:ind w:left="288"/>
        <w:shd w:val="clear" w:color="auto" w:fill="F5F5F5"/>
      </w:pPr>
      <w:r>
        <w:rPr>
          <w:rFonts w:ascii="Courier New" w:hAnsi="Courier New"/>
          <w:color w:val="1A1A2E"/>
          <w:sz w:val="16"/>
        </w:rPr>
        <w:t xml:space="preserve">    "query_id":           "qry-98f3a2c1",</w:t>
      </w:r>
    </w:p>
    <w:p>
      <w:pPr>
        <w:spacing w:before="0" w:after="0"/>
        <w:ind w:left="288"/>
        <w:shd w:val="clear" w:color="auto" w:fill="F5F5F5"/>
      </w:pPr>
      <w:r>
        <w:rPr>
          <w:rFonts w:ascii="Courier New" w:hAnsi="Courier New"/>
          <w:color w:val="1A1A2E"/>
          <w:sz w:val="16"/>
        </w:rPr>
        <w:t xml:space="preserve">    "query_hash":         "sha256:4f7a...",  # hash — never raw query text in logs</w:t>
      </w:r>
    </w:p>
    <w:p>
      <w:pPr>
        <w:spacing w:before="0" w:after="0"/>
        <w:ind w:left="288"/>
        <w:shd w:val="clear" w:color="auto" w:fill="F5F5F5"/>
      </w:pPr>
      <w:r>
        <w:rPr>
          <w:rFonts w:ascii="Courier New" w:hAnsi="Courier New"/>
          <w:color w:val="1A1A2E"/>
          <w:sz w:val="16"/>
        </w:rPr>
        <w:t xml:space="preserve">    "query_intent":       "product_lookup",</w:t>
      </w:r>
    </w:p>
    <w:p>
      <w:pPr>
        <w:spacing w:before="0" w:after="0"/>
        <w:ind w:left="288"/>
        <w:shd w:val="clear" w:color="auto" w:fill="F5F5F5"/>
      </w:pPr>
      <w:r>
        <w:rPr>
          <w:rFonts w:ascii="Courier New" w:hAnsi="Courier New"/>
          <w:color w:val="1A1A2E"/>
          <w:sz w:val="16"/>
        </w:rPr>
        <w:t xml:space="preserve">    "pattern":            "hierarchical",</w:t>
      </w:r>
    </w:p>
    <w:p>
      <w:pPr>
        <w:spacing w:before="0" w:after="0"/>
        <w:ind w:left="288"/>
        <w:shd w:val="clear" w:color="auto" w:fill="F5F5F5"/>
      </w:pPr>
      <w:r>
        <w:rPr>
          <w:rFonts w:ascii="Courier New" w:hAnsi="Courier New"/>
          <w:color w:val="1A1A2E"/>
          <w:sz w:val="16"/>
        </w:rPr>
        <w:t xml:space="preserve">    "retrieval_strategy": "hybrid",</w:t>
      </w:r>
    </w:p>
    <w:p>
      <w:pPr>
        <w:spacing w:before="0" w:after="0"/>
        <w:ind w:left="288"/>
        <w:shd w:val="clear" w:color="auto" w:fill="F5F5F5"/>
      </w:pPr>
      <w:r>
        <w:rPr>
          <w:rFonts w:ascii="Courier New" w:hAnsi="Courier New"/>
          <w:color w:val="1A1A2E"/>
          <w:sz w:val="16"/>
        </w:rPr>
        <w:t xml:space="preserve">    "docs_retrieved":     20,</w:t>
      </w:r>
    </w:p>
    <w:p>
      <w:pPr>
        <w:spacing w:before="0" w:after="0"/>
        <w:ind w:left="288"/>
        <w:shd w:val="clear" w:color="auto" w:fill="F5F5F5"/>
      </w:pPr>
      <w:r>
        <w:rPr>
          <w:rFonts w:ascii="Courier New" w:hAnsi="Courier New"/>
          <w:color w:val="1A1A2E"/>
          <w:sz w:val="16"/>
        </w:rPr>
        <w:t xml:space="preserve">    "docs_after_rerank":  5,</w:t>
      </w:r>
    </w:p>
    <w:p>
      <w:pPr>
        <w:spacing w:before="0" w:after="0"/>
        <w:ind w:left="288"/>
        <w:shd w:val="clear" w:color="auto" w:fill="F5F5F5"/>
      </w:pPr>
      <w:r>
        <w:rPr>
          <w:rFonts w:ascii="Courier New" w:hAnsi="Courier New"/>
          <w:color w:val="1A1A2E"/>
          <w:sz w:val="16"/>
        </w:rPr>
        <w:t xml:space="preserve">    "top_score":          0.9234,</w:t>
      </w:r>
    </w:p>
    <w:p>
      <w:pPr>
        <w:spacing w:before="0" w:after="0"/>
        <w:ind w:left="288"/>
        <w:shd w:val="clear" w:color="auto" w:fill="F5F5F5"/>
      </w:pPr>
      <w:r>
        <w:rPr>
          <w:rFonts w:ascii="Courier New" w:hAnsi="Courier New"/>
          <w:color w:val="1A1A2E"/>
          <w:sz w:val="16"/>
        </w:rPr>
        <w:t xml:space="preserve">    "latency_ms":         143,</w:t>
      </w:r>
    </w:p>
    <w:p>
      <w:pPr>
        <w:spacing w:before="0" w:after="0"/>
        <w:ind w:left="288"/>
        <w:shd w:val="clear" w:color="auto" w:fill="F5F5F5"/>
      </w:pPr>
      <w:r>
        <w:rPr>
          <w:rFonts w:ascii="Courier New" w:hAnsi="Courier New"/>
          <w:color w:val="1A1A2E"/>
          <w:sz w:val="16"/>
        </w:rPr>
        <w:t xml:space="preserve">    "cache_hit":          false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"llm": {</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"gemini-2.0-flash-001",</w:t>
      </w:r>
    </w:p>
    <w:p>
      <w:pPr>
        <w:spacing w:before="0" w:after="0"/>
        <w:ind w:left="288"/>
        <w:shd w:val="clear" w:color="auto" w:fill="F5F5F5"/>
      </w:pPr>
      <w:r>
        <w:rPr>
          <w:rFonts w:ascii="Courier New" w:hAnsi="Courier New"/>
          <w:color w:val="1A1A2E"/>
          <w:sz w:val="16"/>
        </w:rPr>
        <w:t xml:space="preserve">    "prompt_version":"lbg-default-v2.3.1",</w:t>
      </w:r>
    </w:p>
    <w:p>
      <w:pPr>
        <w:spacing w:before="0" w:after="0"/>
        <w:ind w:left="288"/>
        <w:shd w:val="clear" w:color="auto" w:fill="F5F5F5"/>
      </w:pPr>
      <w:r>
        <w:rPr>
          <w:rFonts w:ascii="Courier New" w:hAnsi="Courier New"/>
          <w:color w:val="1A1A2E"/>
          <w:sz w:val="16"/>
        </w:rPr>
        <w:t xml:space="preserve">    "input_tokens":  2847,</w:t>
      </w:r>
    </w:p>
    <w:p>
      <w:pPr>
        <w:spacing w:before="0" w:after="0"/>
        <w:ind w:left="288"/>
        <w:shd w:val="clear" w:color="auto" w:fill="F5F5F5"/>
      </w:pPr>
      <w:r>
        <w:rPr>
          <w:rFonts w:ascii="Courier New" w:hAnsi="Courier New"/>
          <w:color w:val="1A1A2E"/>
          <w:sz w:val="16"/>
        </w:rPr>
        <w:t xml:space="preserve">    "output_tokens": 312,</w:t>
      </w:r>
    </w:p>
    <w:p>
      <w:pPr>
        <w:spacing w:before="0" w:after="0"/>
        <w:ind w:left="288"/>
        <w:shd w:val="clear" w:color="auto" w:fill="F5F5F5"/>
      </w:pPr>
      <w:r>
        <w:rPr>
          <w:rFonts w:ascii="Courier New" w:hAnsi="Courier New"/>
          <w:color w:val="1A1A2E"/>
          <w:sz w:val="16"/>
        </w:rPr>
        <w:t xml:space="preserve">    "cost_usd":      0.000412,</w:t>
      </w:r>
    </w:p>
    <w:p>
      <w:pPr>
        <w:spacing w:before="0" w:after="0"/>
        <w:ind w:left="288"/>
        <w:shd w:val="clear" w:color="auto" w:fill="F5F5F5"/>
      </w:pPr>
      <w:r>
        <w:rPr>
          <w:rFonts w:ascii="Courier New" w:hAnsi="Courier New"/>
          <w:color w:val="1A1A2E"/>
          <w:sz w:val="16"/>
        </w:rPr>
        <w:t xml:space="preserve">    "latency_ms":    1847,</w:t>
      </w:r>
    </w:p>
    <w:p>
      <w:pPr>
        <w:spacing w:before="0" w:after="0"/>
        <w:ind w:left="288"/>
        <w:shd w:val="clear" w:color="auto" w:fill="F5F5F5"/>
      </w:pPr>
      <w:r>
        <w:rPr>
          <w:rFonts w:ascii="Courier New" w:hAnsi="Courier New"/>
          <w:color w:val="1A1A2E"/>
          <w:sz w:val="16"/>
        </w:rPr>
        <w:t xml:space="preserve">    "finish_reason": "stop"</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"security": {</w:t>
      </w:r>
    </w:p>
    <w:p>
      <w:pPr>
        <w:spacing w:before="0" w:after="0"/>
        <w:ind w:left="288"/>
        <w:shd w:val="clear" w:color="auto" w:fill="F5F5F5"/>
      </w:pPr>
      <w:r>
        <w:rPr>
          <w:rFonts w:ascii="Courier New" w:hAnsi="Courier New"/>
          <w:color w:val="1A1A2E"/>
          <w:sz w:val="16"/>
        </w:rPr>
        <w:t xml:space="preserve">    "pii_detected":            false,</w:t>
      </w:r>
    </w:p>
    <w:p>
      <w:pPr>
        <w:spacing w:before="0" w:after="0"/>
        <w:ind w:left="288"/>
        <w:shd w:val="clear" w:color="auto" w:fill="F5F5F5"/>
      </w:pPr>
      <w:r>
        <w:rPr>
          <w:rFonts w:ascii="Courier New" w:hAnsi="Courier New"/>
          <w:color w:val="1A1A2E"/>
          <w:sz w:val="16"/>
        </w:rPr>
        <w:t xml:space="preserve">    "data_classification":     "INTERNAL",</w:t>
      </w:r>
    </w:p>
    <w:p>
      <w:pPr>
        <w:spacing w:before="0" w:after="0"/>
        <w:ind w:left="288"/>
        <w:shd w:val="clear" w:color="auto" w:fill="F5F5F5"/>
      </w:pPr>
      <w:r>
        <w:rPr>
          <w:rFonts w:ascii="Courier New" w:hAnsi="Courier New"/>
          <w:color w:val="1A1A2E"/>
          <w:sz w:val="16"/>
        </w:rPr>
        <w:t xml:space="preserve">    "access_control_applied":  true,</w:t>
      </w:r>
    </w:p>
    <w:p>
      <w:pPr>
        <w:spacing w:before="0" w:after="0"/>
        <w:ind w:left="288"/>
        <w:shd w:val="clear" w:color="auto" w:fill="F5F5F5"/>
      </w:pPr>
      <w:r>
        <w:rPr>
          <w:rFonts w:ascii="Courier New" w:hAnsi="Courier New"/>
          <w:color w:val="1A1A2E"/>
          <w:sz w:val="16"/>
        </w:rPr>
        <w:t xml:space="preserve">    "docs_filtered_by_rbac":   3</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"eval": {</w:t>
      </w:r>
    </w:p>
    <w:p>
      <w:pPr>
        <w:spacing w:before="0" w:after="0"/>
        <w:ind w:left="288"/>
        <w:shd w:val="clear" w:color="auto" w:fill="F5F5F5"/>
      </w:pPr>
      <w:r>
        <w:rPr>
          <w:rFonts w:ascii="Courier New" w:hAnsi="Courier New"/>
          <w:color w:val="1A1A2E"/>
          <w:sz w:val="16"/>
        </w:rPr>
        <w:t xml:space="preserve">    "faithfulness":      0.94,</w:t>
      </w:r>
    </w:p>
    <w:p>
      <w:pPr>
        <w:spacing w:before="0" w:after="0"/>
        <w:ind w:left="288"/>
        <w:shd w:val="clear" w:color="auto" w:fill="F5F5F5"/>
      </w:pPr>
      <w:r>
        <w:rPr>
          <w:rFonts w:ascii="Courier New" w:hAnsi="Courier New"/>
          <w:color w:val="1A1A2E"/>
          <w:sz w:val="16"/>
        </w:rPr>
        <w:t xml:space="preserve">    "answer_relevancy":  0.91,</w:t>
      </w:r>
    </w:p>
    <w:p>
      <w:pPr>
        <w:spacing w:before="0" w:after="0"/>
        <w:ind w:left="288"/>
        <w:shd w:val="clear" w:color="auto" w:fill="F5F5F5"/>
      </w:pPr>
      <w:r>
        <w:rPr>
          <w:rFonts w:ascii="Courier New" w:hAnsi="Courier New"/>
          <w:color w:val="1A1A2E"/>
          <w:sz w:val="16"/>
        </w:rPr>
        <w:t xml:space="preserve">    "context_precision": 0.88</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w:t>
      </w:r>
    </w:p>
    <w:p/>
    <w:p>
      <w:pPr>
        <w:spacing w:before="280" w:after="80"/>
      </w:pPr>
      <w:r>
        <w:rPr>
          <w:b/>
          <w:color w:val="005B96"/>
          <w:sz w:val="28"/>
        </w:rPr>
        <w:t>10.4 Cloud Monitoring Metrics Catalogue</w:t>
      </w:r>
    </w:p>
    <w:p>
      <w:pPr>
        <w:spacing w:after="120"/>
      </w:pPr>
      <w:r>
        <w:rPr>
          <w:color w:val="1A1A2E"/>
          <w:sz w:val="20"/>
        </w:rPr>
        <w:t>All metrics are exported via OpenTelemetry under the custom.googleapis.com/rag/ namespace.</w:t>
      </w:r>
    </w:p>
    <w:p>
      <w:pPr>
        <w:spacing w:before="200" w:after="60"/>
      </w:pPr>
      <w:r>
        <w:rPr>
          <w:b/>
          <w:color w:val="1A1A2E"/>
          <w:sz w:val="24"/>
        </w:rPr>
        <w:t>Ingestion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rag/ingestion/documents_total</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status, source_type, tenant</w:t>
            </w:r>
          </w:p>
        </w:tc>
      </w:tr>
      <w:tr>
        <w:tc>
          <w:tcPr>
            <w:tcW w:type="dxa" w:w="4320"/>
            <w:shd w:val="clear" w:color="auto" w:fill="FFFFFF"/>
            <w:vAlign w:val="center"/>
          </w:tcPr>
          <w:p>
            <w:r>
              <w:rPr>
                <w:color w:val="1A1A2E"/>
                <w:sz w:val="18"/>
              </w:rPr>
              <w:t>rag/ingestion/duration</w:t>
            </w:r>
          </w:p>
        </w:tc>
        <w:tc>
          <w:tcPr>
            <w:tcW w:type="dxa" w:w="1728"/>
            <w:shd w:val="clear" w:color="auto" w:fill="FFFFFF"/>
            <w:vAlign w:val="center"/>
          </w:tcPr>
          <w:p>
            <w:r>
              <w:rPr>
                <w:color w:val="1A1A2E"/>
                <w:sz w:val="18"/>
              </w:rPr>
              <w:t>DISTRIBUTION</w:t>
            </w:r>
          </w:p>
        </w:tc>
        <w:tc>
          <w:tcPr>
            <w:tcW w:type="dxa" w:w="1152"/>
            <w:shd w:val="clear" w:color="auto" w:fill="FFFFFF"/>
            <w:vAlign w:val="center"/>
          </w:tcPr>
          <w:p>
            <w:r>
              <w:rPr>
                <w:color w:val="1A1A2E"/>
                <w:sz w:val="18"/>
              </w:rPr>
              <w:t>seconds</w:t>
            </w:r>
          </w:p>
        </w:tc>
        <w:tc>
          <w:tcPr>
            <w:tcW w:type="dxa" w:w="2880"/>
            <w:shd w:val="clear" w:color="auto" w:fill="FFFFFF"/>
            <w:vAlign w:val="center"/>
          </w:tcPr>
          <w:p>
            <w:r>
              <w:rPr>
                <w:color w:val="1A1A2E"/>
                <w:sz w:val="18"/>
              </w:rPr>
              <w:t>source_type, tenant</w:t>
            </w:r>
          </w:p>
        </w:tc>
      </w:tr>
      <w:tr>
        <w:tc>
          <w:tcPr>
            <w:tcW w:type="dxa" w:w="4320"/>
            <w:shd w:val="clear" w:color="auto" w:fill="F0F7F4"/>
            <w:vAlign w:val="center"/>
          </w:tcPr>
          <w:p>
            <w:r>
              <w:rPr>
                <w:color w:val="1A1A2E"/>
                <w:sz w:val="18"/>
              </w:rPr>
              <w:t>rag/ingestion/chunks_produced</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chunking_strategy, tenant</w:t>
            </w:r>
          </w:p>
        </w:tc>
      </w:tr>
      <w:tr>
        <w:tc>
          <w:tcPr>
            <w:tcW w:type="dxa" w:w="4320"/>
            <w:shd w:val="clear" w:color="auto" w:fill="FFFFFF"/>
            <w:vAlign w:val="center"/>
          </w:tcPr>
          <w:p>
            <w:r>
              <w:rPr>
                <w:color w:val="1A1A2E"/>
                <w:sz w:val="18"/>
              </w:rPr>
              <w:t>rag/ingestion/dlq_depth</w:t>
            </w:r>
          </w:p>
        </w:tc>
        <w:tc>
          <w:tcPr>
            <w:tcW w:type="dxa" w:w="1728"/>
            <w:shd w:val="clear" w:color="auto" w:fill="FFFFFF"/>
            <w:vAlign w:val="center"/>
          </w:tcPr>
          <w:p>
            <w:r>
              <w:rPr>
                <w:color w:val="1A1A2E"/>
                <w:sz w:val="18"/>
              </w:rPr>
              <w:t>GAUGE</w:t>
            </w:r>
          </w:p>
        </w:tc>
        <w:tc>
          <w:tcPr>
            <w:tcW w:type="dxa" w:w="1152"/>
            <w:shd w:val="clear" w:color="auto" w:fill="FFFFFF"/>
            <w:vAlign w:val="center"/>
          </w:tcPr>
          <w:p>
            <w:r>
              <w:rPr>
                <w:color w:val="1A1A2E"/>
                <w:sz w:val="18"/>
              </w:rPr>
              <w:t>INT64</w:t>
            </w:r>
          </w:p>
        </w:tc>
        <w:tc>
          <w:tcPr>
            <w:tcW w:type="dxa" w:w="2880"/>
            <w:shd w:val="clear" w:color="auto" w:fill="FFFFFF"/>
            <w:vAlign w:val="center"/>
          </w:tcPr>
          <w:p>
            <w:r>
              <w:rPr>
                <w:color w:val="1A1A2E"/>
                <w:sz w:val="18"/>
              </w:rPr>
              <w:t>—</w:t>
            </w:r>
          </w:p>
        </w:tc>
      </w:tr>
    </w:tbl>
    <w:p/>
    <w:p>
      <w:pPr>
        <w:spacing w:before="200" w:after="60"/>
      </w:pPr>
      <w:r>
        <w:rPr>
          <w:b/>
          <w:color w:val="1A1A2E"/>
          <w:sz w:val="24"/>
        </w:rPr>
        <w:t>Embedding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rag/embedding/requests_total</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provider, model, task_type, status</w:t>
            </w:r>
          </w:p>
        </w:tc>
      </w:tr>
      <w:tr>
        <w:tc>
          <w:tcPr>
            <w:tcW w:type="dxa" w:w="4320"/>
            <w:shd w:val="clear" w:color="auto" w:fill="FFFFFF"/>
            <w:vAlign w:val="center"/>
          </w:tcPr>
          <w:p>
            <w:r>
              <w:rPr>
                <w:color w:val="1A1A2E"/>
                <w:sz w:val="18"/>
              </w:rPr>
              <w:t>rag/embedding/latency</w:t>
            </w:r>
          </w:p>
        </w:tc>
        <w:tc>
          <w:tcPr>
            <w:tcW w:type="dxa" w:w="1728"/>
            <w:shd w:val="clear" w:color="auto" w:fill="FFFFFF"/>
            <w:vAlign w:val="center"/>
          </w:tcPr>
          <w:p>
            <w:r>
              <w:rPr>
                <w:color w:val="1A1A2E"/>
                <w:sz w:val="18"/>
              </w:rPr>
              <w:t>DISTRIBUTION</w:t>
            </w:r>
          </w:p>
        </w:tc>
        <w:tc>
          <w:tcPr>
            <w:tcW w:type="dxa" w:w="1152"/>
            <w:shd w:val="clear" w:color="auto" w:fill="FFFFFF"/>
            <w:vAlign w:val="center"/>
          </w:tcPr>
          <w:p>
            <w:r>
              <w:rPr>
                <w:color w:val="1A1A2E"/>
                <w:sz w:val="18"/>
              </w:rPr>
              <w:t>seconds</w:t>
            </w:r>
          </w:p>
        </w:tc>
        <w:tc>
          <w:tcPr>
            <w:tcW w:type="dxa" w:w="2880"/>
            <w:shd w:val="clear" w:color="auto" w:fill="FFFFFF"/>
            <w:vAlign w:val="center"/>
          </w:tcPr>
          <w:p>
            <w:r>
              <w:rPr>
                <w:color w:val="1A1A2E"/>
                <w:sz w:val="18"/>
              </w:rPr>
              <w:t>provider, model, task_type</w:t>
            </w:r>
          </w:p>
        </w:tc>
      </w:tr>
      <w:tr>
        <w:tc>
          <w:tcPr>
            <w:tcW w:type="dxa" w:w="4320"/>
            <w:shd w:val="clear" w:color="auto" w:fill="F0F7F4"/>
            <w:vAlign w:val="center"/>
          </w:tcPr>
          <w:p>
            <w:r>
              <w:rPr>
                <w:color w:val="1A1A2E"/>
                <w:sz w:val="18"/>
              </w:rPr>
              <w:t>rag/embedding/cost_usd</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DOUBLE</w:t>
            </w:r>
          </w:p>
        </w:tc>
        <w:tc>
          <w:tcPr>
            <w:tcW w:type="dxa" w:w="2880"/>
            <w:shd w:val="clear" w:color="auto" w:fill="F0F7F4"/>
            <w:vAlign w:val="center"/>
          </w:tcPr>
          <w:p>
            <w:r>
              <w:rPr>
                <w:color w:val="1A1A2E"/>
                <w:sz w:val="18"/>
              </w:rPr>
              <w:t>provider, model</w:t>
            </w:r>
          </w:p>
        </w:tc>
      </w:tr>
      <w:tr>
        <w:tc>
          <w:tcPr>
            <w:tcW w:type="dxa" w:w="4320"/>
            <w:shd w:val="clear" w:color="auto" w:fill="FFFFFF"/>
            <w:vAlign w:val="center"/>
          </w:tcPr>
          <w:p>
            <w:r>
              <w:rPr>
                <w:color w:val="1A1A2E"/>
                <w:sz w:val="18"/>
              </w:rPr>
              <w:t>rag/embedding/cache_hit_ratio</w:t>
            </w:r>
          </w:p>
        </w:tc>
        <w:tc>
          <w:tcPr>
            <w:tcW w:type="dxa" w:w="1728"/>
            <w:shd w:val="clear" w:color="auto" w:fill="FFFFFF"/>
            <w:vAlign w:val="center"/>
          </w:tcPr>
          <w:p>
            <w:r>
              <w:rPr>
                <w:color w:val="1A1A2E"/>
                <w:sz w:val="18"/>
              </w:rPr>
              <w:t>GAUGE</w:t>
            </w:r>
          </w:p>
        </w:tc>
        <w:tc>
          <w:tcPr>
            <w:tcW w:type="dxa" w:w="1152"/>
            <w:shd w:val="clear" w:color="auto" w:fill="FFFFFF"/>
            <w:vAlign w:val="center"/>
          </w:tcPr>
          <w:p>
            <w:r>
              <w:rPr>
                <w:color w:val="1A1A2E"/>
                <w:sz w:val="18"/>
              </w:rPr>
              <w:t>DOUBLE</w:t>
            </w:r>
          </w:p>
        </w:tc>
        <w:tc>
          <w:tcPr>
            <w:tcW w:type="dxa" w:w="2880"/>
            <w:shd w:val="clear" w:color="auto" w:fill="FFFFFF"/>
            <w:vAlign w:val="center"/>
          </w:tcPr>
          <w:p>
            <w:r>
              <w:rPr>
                <w:color w:val="1A1A2E"/>
                <w:sz w:val="18"/>
              </w:rPr>
              <w:t>provider</w:t>
            </w:r>
          </w:p>
        </w:tc>
      </w:tr>
    </w:tbl>
    <w:p/>
    <w:p>
      <w:pPr>
        <w:spacing w:before="200" w:after="60"/>
      </w:pPr>
      <w:r>
        <w:rPr>
          <w:b/>
          <w:color w:val="1A1A2E"/>
          <w:sz w:val="24"/>
        </w:rPr>
        <w:t>Retrieval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rag/retrieval/requests_total</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strategy, tenant, pattern</w:t>
            </w:r>
          </w:p>
        </w:tc>
      </w:tr>
      <w:tr>
        <w:tc>
          <w:tcPr>
            <w:tcW w:type="dxa" w:w="4320"/>
            <w:shd w:val="clear" w:color="auto" w:fill="FFFFFF"/>
            <w:vAlign w:val="center"/>
          </w:tcPr>
          <w:p>
            <w:r>
              <w:rPr>
                <w:color w:val="1A1A2E"/>
                <w:sz w:val="18"/>
              </w:rPr>
              <w:t>rag/retrieval/latency</w:t>
            </w:r>
          </w:p>
        </w:tc>
        <w:tc>
          <w:tcPr>
            <w:tcW w:type="dxa" w:w="1728"/>
            <w:shd w:val="clear" w:color="auto" w:fill="FFFFFF"/>
            <w:vAlign w:val="center"/>
          </w:tcPr>
          <w:p>
            <w:r>
              <w:rPr>
                <w:color w:val="1A1A2E"/>
                <w:sz w:val="18"/>
              </w:rPr>
              <w:t>DISTRIBUTION</w:t>
            </w:r>
          </w:p>
        </w:tc>
        <w:tc>
          <w:tcPr>
            <w:tcW w:type="dxa" w:w="1152"/>
            <w:shd w:val="clear" w:color="auto" w:fill="FFFFFF"/>
            <w:vAlign w:val="center"/>
          </w:tcPr>
          <w:p>
            <w:r>
              <w:rPr>
                <w:color w:val="1A1A2E"/>
                <w:sz w:val="18"/>
              </w:rPr>
              <w:t>seconds</w:t>
            </w:r>
          </w:p>
        </w:tc>
        <w:tc>
          <w:tcPr>
            <w:tcW w:type="dxa" w:w="2880"/>
            <w:shd w:val="clear" w:color="auto" w:fill="FFFFFF"/>
            <w:vAlign w:val="center"/>
          </w:tcPr>
          <w:p>
            <w:r>
              <w:rPr>
                <w:color w:val="1A1A2E"/>
                <w:sz w:val="18"/>
              </w:rPr>
              <w:t>strategy</w:t>
            </w:r>
          </w:p>
        </w:tc>
      </w:tr>
      <w:tr>
        <w:tc>
          <w:tcPr>
            <w:tcW w:type="dxa" w:w="4320"/>
            <w:shd w:val="clear" w:color="auto" w:fill="F0F7F4"/>
            <w:vAlign w:val="center"/>
          </w:tcPr>
          <w:p>
            <w:r>
              <w:rPr>
                <w:color w:val="1A1A2E"/>
                <w:sz w:val="18"/>
              </w:rPr>
              <w:t>rag/retrieval/top_score</w:t>
            </w:r>
          </w:p>
        </w:tc>
        <w:tc>
          <w:tcPr>
            <w:tcW w:type="dxa" w:w="1728"/>
            <w:shd w:val="clear" w:color="auto" w:fill="F0F7F4"/>
            <w:vAlign w:val="center"/>
          </w:tcPr>
          <w:p>
            <w:r>
              <w:rPr>
                <w:color w:val="1A1A2E"/>
                <w:sz w:val="18"/>
              </w:rPr>
              <w:t>DISTRIBUTION</w:t>
            </w:r>
          </w:p>
        </w:tc>
        <w:tc>
          <w:tcPr>
            <w:tcW w:type="dxa" w:w="1152"/>
            <w:shd w:val="clear" w:color="auto" w:fill="F0F7F4"/>
            <w:vAlign w:val="center"/>
          </w:tcPr>
          <w:p>
            <w:r>
              <w:rPr>
                <w:color w:val="1A1A2E"/>
                <w:sz w:val="18"/>
              </w:rPr>
              <w:t>—</w:t>
            </w:r>
          </w:p>
        </w:tc>
        <w:tc>
          <w:tcPr>
            <w:tcW w:type="dxa" w:w="2880"/>
            <w:shd w:val="clear" w:color="auto" w:fill="F0F7F4"/>
            <w:vAlign w:val="center"/>
          </w:tcPr>
          <w:p>
            <w:r>
              <w:rPr>
                <w:color w:val="1A1A2E"/>
                <w:sz w:val="18"/>
              </w:rPr>
              <w:t>strategy</w:t>
            </w:r>
          </w:p>
        </w:tc>
      </w:tr>
      <w:tr>
        <w:tc>
          <w:tcPr>
            <w:tcW w:type="dxa" w:w="4320"/>
            <w:shd w:val="clear" w:color="auto" w:fill="FFFFFF"/>
            <w:vAlign w:val="center"/>
          </w:tcPr>
          <w:p>
            <w:r>
              <w:rPr>
                <w:color w:val="1A1A2E"/>
                <w:sz w:val="18"/>
              </w:rPr>
              <w:t>rag/retrieval/rbac_filtered_docs</w:t>
            </w:r>
          </w:p>
        </w:tc>
        <w:tc>
          <w:tcPr>
            <w:tcW w:type="dxa" w:w="1728"/>
            <w:shd w:val="clear" w:color="auto" w:fill="FFFFFF"/>
            <w:vAlign w:val="center"/>
          </w:tcPr>
          <w:p>
            <w:r>
              <w:rPr>
                <w:color w:val="1A1A2E"/>
                <w:sz w:val="18"/>
              </w:rPr>
              <w:t>CUMULATIVE</w:t>
            </w:r>
          </w:p>
        </w:tc>
        <w:tc>
          <w:tcPr>
            <w:tcW w:type="dxa" w:w="1152"/>
            <w:shd w:val="clear" w:color="auto" w:fill="FFFFFF"/>
            <w:vAlign w:val="center"/>
          </w:tcPr>
          <w:p>
            <w:r>
              <w:rPr>
                <w:color w:val="1A1A2E"/>
                <w:sz w:val="18"/>
              </w:rPr>
              <w:t>INT64</w:t>
            </w:r>
          </w:p>
        </w:tc>
        <w:tc>
          <w:tcPr>
            <w:tcW w:type="dxa" w:w="2880"/>
            <w:shd w:val="clear" w:color="auto" w:fill="FFFFFF"/>
            <w:vAlign w:val="center"/>
          </w:tcPr>
          <w:p>
            <w:r>
              <w:rPr>
                <w:color w:val="1A1A2E"/>
                <w:sz w:val="18"/>
              </w:rPr>
              <w:t>tenant</w:t>
            </w:r>
          </w:p>
        </w:tc>
      </w:tr>
    </w:tbl>
    <w:p/>
    <w:p>
      <w:pPr>
        <w:spacing w:before="200" w:after="60"/>
      </w:pPr>
      <w:r>
        <w:rPr>
          <w:b/>
          <w:color w:val="1A1A2E"/>
          <w:sz w:val="24"/>
        </w:rPr>
        <w:t>Generation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rag/generation/latency</w:t>
            </w:r>
          </w:p>
        </w:tc>
        <w:tc>
          <w:tcPr>
            <w:tcW w:type="dxa" w:w="1728"/>
            <w:shd w:val="clear" w:color="auto" w:fill="F0F7F4"/>
            <w:vAlign w:val="center"/>
          </w:tcPr>
          <w:p>
            <w:r>
              <w:rPr>
                <w:color w:val="1A1A2E"/>
                <w:sz w:val="18"/>
              </w:rPr>
              <w:t>DISTRIBUTION</w:t>
            </w:r>
          </w:p>
        </w:tc>
        <w:tc>
          <w:tcPr>
            <w:tcW w:type="dxa" w:w="1152"/>
            <w:shd w:val="clear" w:color="auto" w:fill="F0F7F4"/>
            <w:vAlign w:val="center"/>
          </w:tcPr>
          <w:p>
            <w:r>
              <w:rPr>
                <w:color w:val="1A1A2E"/>
                <w:sz w:val="18"/>
              </w:rPr>
              <w:t>seconds</w:t>
            </w:r>
          </w:p>
        </w:tc>
        <w:tc>
          <w:tcPr>
            <w:tcW w:type="dxa" w:w="2880"/>
            <w:shd w:val="clear" w:color="auto" w:fill="F0F7F4"/>
            <w:vAlign w:val="center"/>
          </w:tcPr>
          <w:p>
            <w:r>
              <w:rPr>
                <w:color w:val="1A1A2E"/>
                <w:sz w:val="18"/>
              </w:rPr>
              <w:t>provider, model</w:t>
            </w:r>
          </w:p>
        </w:tc>
      </w:tr>
      <w:tr>
        <w:tc>
          <w:tcPr>
            <w:tcW w:type="dxa" w:w="4320"/>
            <w:shd w:val="clear" w:color="auto" w:fill="FFFFFF"/>
            <w:vAlign w:val="center"/>
          </w:tcPr>
          <w:p>
            <w:r>
              <w:rPr>
                <w:color w:val="1A1A2E"/>
                <w:sz w:val="18"/>
              </w:rPr>
              <w:t>rag/generation/ttft</w:t>
            </w:r>
          </w:p>
        </w:tc>
        <w:tc>
          <w:tcPr>
            <w:tcW w:type="dxa" w:w="1728"/>
            <w:shd w:val="clear" w:color="auto" w:fill="FFFFFF"/>
            <w:vAlign w:val="center"/>
          </w:tcPr>
          <w:p>
            <w:r>
              <w:rPr>
                <w:color w:val="1A1A2E"/>
                <w:sz w:val="18"/>
              </w:rPr>
              <w:t>DISTRIBUTION</w:t>
            </w:r>
          </w:p>
        </w:tc>
        <w:tc>
          <w:tcPr>
            <w:tcW w:type="dxa" w:w="1152"/>
            <w:shd w:val="clear" w:color="auto" w:fill="FFFFFF"/>
            <w:vAlign w:val="center"/>
          </w:tcPr>
          <w:p>
            <w:r>
              <w:rPr>
                <w:color w:val="1A1A2E"/>
                <w:sz w:val="18"/>
              </w:rPr>
              <w:t>seconds</w:t>
            </w:r>
          </w:p>
        </w:tc>
        <w:tc>
          <w:tcPr>
            <w:tcW w:type="dxa" w:w="2880"/>
            <w:shd w:val="clear" w:color="auto" w:fill="FFFFFF"/>
            <w:vAlign w:val="center"/>
          </w:tcPr>
          <w:p>
            <w:r>
              <w:rPr>
                <w:color w:val="1A1A2E"/>
                <w:sz w:val="18"/>
              </w:rPr>
              <w:t>provider, model</w:t>
            </w:r>
          </w:p>
        </w:tc>
      </w:tr>
      <w:tr>
        <w:tc>
          <w:tcPr>
            <w:tcW w:type="dxa" w:w="4320"/>
            <w:shd w:val="clear" w:color="auto" w:fill="F0F7F4"/>
            <w:vAlign w:val="center"/>
          </w:tcPr>
          <w:p>
            <w:r>
              <w:rPr>
                <w:color w:val="1A1A2E"/>
                <w:sz w:val="18"/>
              </w:rPr>
              <w:t>rag/generation/tokens_input</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provider, model</w:t>
            </w:r>
          </w:p>
        </w:tc>
      </w:tr>
      <w:tr>
        <w:tc>
          <w:tcPr>
            <w:tcW w:type="dxa" w:w="4320"/>
            <w:shd w:val="clear" w:color="auto" w:fill="FFFFFF"/>
            <w:vAlign w:val="center"/>
          </w:tcPr>
          <w:p>
            <w:r>
              <w:rPr>
                <w:color w:val="1A1A2E"/>
                <w:sz w:val="18"/>
              </w:rPr>
              <w:t>rag/generation/tokens_output</w:t>
            </w:r>
          </w:p>
        </w:tc>
        <w:tc>
          <w:tcPr>
            <w:tcW w:type="dxa" w:w="1728"/>
            <w:shd w:val="clear" w:color="auto" w:fill="FFFFFF"/>
            <w:vAlign w:val="center"/>
          </w:tcPr>
          <w:p>
            <w:r>
              <w:rPr>
                <w:color w:val="1A1A2E"/>
                <w:sz w:val="18"/>
              </w:rPr>
              <w:t>CUMULATIVE</w:t>
            </w:r>
          </w:p>
        </w:tc>
        <w:tc>
          <w:tcPr>
            <w:tcW w:type="dxa" w:w="1152"/>
            <w:shd w:val="clear" w:color="auto" w:fill="FFFFFF"/>
            <w:vAlign w:val="center"/>
          </w:tcPr>
          <w:p>
            <w:r>
              <w:rPr>
                <w:color w:val="1A1A2E"/>
                <w:sz w:val="18"/>
              </w:rPr>
              <w:t>INT64</w:t>
            </w:r>
          </w:p>
        </w:tc>
        <w:tc>
          <w:tcPr>
            <w:tcW w:type="dxa" w:w="2880"/>
            <w:shd w:val="clear" w:color="auto" w:fill="FFFFFF"/>
            <w:vAlign w:val="center"/>
          </w:tcPr>
          <w:p>
            <w:r>
              <w:rPr>
                <w:color w:val="1A1A2E"/>
                <w:sz w:val="18"/>
              </w:rPr>
              <w:t>provider, model</w:t>
            </w:r>
          </w:p>
        </w:tc>
      </w:tr>
      <w:tr>
        <w:tc>
          <w:tcPr>
            <w:tcW w:type="dxa" w:w="4320"/>
            <w:shd w:val="clear" w:color="auto" w:fill="F0F7F4"/>
            <w:vAlign w:val="center"/>
          </w:tcPr>
          <w:p>
            <w:r>
              <w:rPr>
                <w:color w:val="1A1A2E"/>
                <w:sz w:val="18"/>
              </w:rPr>
              <w:t>rag/generation/cost_usd</w:t>
            </w:r>
          </w:p>
        </w:tc>
        <w:tc>
          <w:tcPr>
            <w:tcW w:type="dxa" w:w="1728"/>
            <w:shd w:val="clear" w:color="auto" w:fill="F0F7F4"/>
            <w:vAlign w:val="center"/>
          </w:tcPr>
          <w:p>
            <w:r>
              <w:rPr>
                <w:color w:val="1A1A2E"/>
                <w:sz w:val="18"/>
              </w:rPr>
              <w:t>CUMULATIVE</w:t>
            </w:r>
          </w:p>
        </w:tc>
        <w:tc>
          <w:tcPr>
            <w:tcW w:type="dxa" w:w="1152"/>
            <w:shd w:val="clear" w:color="auto" w:fill="F0F7F4"/>
            <w:vAlign w:val="center"/>
          </w:tcPr>
          <w:p>
            <w:r>
              <w:rPr>
                <w:color w:val="1A1A2E"/>
                <w:sz w:val="18"/>
              </w:rPr>
              <w:t>DOUBLE</w:t>
            </w:r>
          </w:p>
        </w:tc>
        <w:tc>
          <w:tcPr>
            <w:tcW w:type="dxa" w:w="2880"/>
            <w:shd w:val="clear" w:color="auto" w:fill="F0F7F4"/>
            <w:vAlign w:val="center"/>
          </w:tcPr>
          <w:p>
            <w:r>
              <w:rPr>
                <w:color w:val="1A1A2E"/>
                <w:sz w:val="18"/>
              </w:rPr>
              <w:t>provider, model, tenant</w:t>
            </w:r>
          </w:p>
        </w:tc>
      </w:tr>
    </w:tbl>
    <w:p/>
    <w:p>
      <w:pPr>
        <w:spacing w:before="200" w:after="60"/>
      </w:pPr>
      <w:r>
        <w:rPr>
          <w:b/>
          <w:color w:val="1A1A2E"/>
          <w:sz w:val="24"/>
        </w:rPr>
        <w:t>Evaluation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rag/eval/faithfulness</w:t>
            </w:r>
          </w:p>
        </w:tc>
        <w:tc>
          <w:tcPr>
            <w:tcW w:type="dxa" w:w="1728"/>
            <w:shd w:val="clear" w:color="auto" w:fill="F0F7F4"/>
            <w:vAlign w:val="center"/>
          </w:tcPr>
          <w:p>
            <w:r>
              <w:rPr>
                <w:color w:val="1A1A2E"/>
                <w:sz w:val="18"/>
              </w:rPr>
              <w:t>GAUGE</w:t>
            </w:r>
          </w:p>
        </w:tc>
        <w:tc>
          <w:tcPr>
            <w:tcW w:type="dxa" w:w="1152"/>
            <w:shd w:val="clear" w:color="auto" w:fill="F0F7F4"/>
            <w:vAlign w:val="center"/>
          </w:tcPr>
          <w:p>
            <w:r>
              <w:rPr>
                <w:color w:val="1A1A2E"/>
                <w:sz w:val="18"/>
              </w:rPr>
              <w:t>DOUBLE</w:t>
            </w:r>
          </w:p>
        </w:tc>
        <w:tc>
          <w:tcPr>
            <w:tcW w:type="dxa" w:w="2880"/>
            <w:shd w:val="clear" w:color="auto" w:fill="F0F7F4"/>
            <w:vAlign w:val="center"/>
          </w:tcPr>
          <w:p>
            <w:r>
              <w:rPr>
                <w:color w:val="1A1A2E"/>
                <w:sz w:val="18"/>
              </w:rPr>
              <w:t>pattern, tenant</w:t>
            </w:r>
          </w:p>
        </w:tc>
      </w:tr>
      <w:tr>
        <w:tc>
          <w:tcPr>
            <w:tcW w:type="dxa" w:w="4320"/>
            <w:shd w:val="clear" w:color="auto" w:fill="FFFFFF"/>
            <w:vAlign w:val="center"/>
          </w:tcPr>
          <w:p>
            <w:r>
              <w:rPr>
                <w:color w:val="1A1A2E"/>
                <w:sz w:val="18"/>
              </w:rPr>
              <w:t>rag/eval/answer_relevancy</w:t>
            </w:r>
          </w:p>
        </w:tc>
        <w:tc>
          <w:tcPr>
            <w:tcW w:type="dxa" w:w="1728"/>
            <w:shd w:val="clear" w:color="auto" w:fill="FFFFFF"/>
            <w:vAlign w:val="center"/>
          </w:tcPr>
          <w:p>
            <w:r>
              <w:rPr>
                <w:color w:val="1A1A2E"/>
                <w:sz w:val="18"/>
              </w:rPr>
              <w:t>GAUGE</w:t>
            </w:r>
          </w:p>
        </w:tc>
        <w:tc>
          <w:tcPr>
            <w:tcW w:type="dxa" w:w="1152"/>
            <w:shd w:val="clear" w:color="auto" w:fill="FFFFFF"/>
            <w:vAlign w:val="center"/>
          </w:tcPr>
          <w:p>
            <w:r>
              <w:rPr>
                <w:color w:val="1A1A2E"/>
                <w:sz w:val="18"/>
              </w:rPr>
              <w:t>DOUBLE</w:t>
            </w:r>
          </w:p>
        </w:tc>
        <w:tc>
          <w:tcPr>
            <w:tcW w:type="dxa" w:w="2880"/>
            <w:shd w:val="clear" w:color="auto" w:fill="FFFFFF"/>
            <w:vAlign w:val="center"/>
          </w:tcPr>
          <w:p>
            <w:r>
              <w:rPr>
                <w:color w:val="1A1A2E"/>
                <w:sz w:val="18"/>
              </w:rPr>
              <w:t>pattern, tenant</w:t>
            </w:r>
          </w:p>
        </w:tc>
      </w:tr>
      <w:tr>
        <w:tc>
          <w:tcPr>
            <w:tcW w:type="dxa" w:w="4320"/>
            <w:shd w:val="clear" w:color="auto" w:fill="F0F7F4"/>
            <w:vAlign w:val="center"/>
          </w:tcPr>
          <w:p>
            <w:r>
              <w:rPr>
                <w:color w:val="1A1A2E"/>
                <w:sz w:val="18"/>
              </w:rPr>
              <w:t>rag/eval/context_precision</w:t>
            </w:r>
          </w:p>
        </w:tc>
        <w:tc>
          <w:tcPr>
            <w:tcW w:type="dxa" w:w="1728"/>
            <w:shd w:val="clear" w:color="auto" w:fill="F0F7F4"/>
            <w:vAlign w:val="center"/>
          </w:tcPr>
          <w:p>
            <w:r>
              <w:rPr>
                <w:color w:val="1A1A2E"/>
                <w:sz w:val="18"/>
              </w:rPr>
              <w:t>GAUGE</w:t>
            </w:r>
          </w:p>
        </w:tc>
        <w:tc>
          <w:tcPr>
            <w:tcW w:type="dxa" w:w="1152"/>
            <w:shd w:val="clear" w:color="auto" w:fill="F0F7F4"/>
            <w:vAlign w:val="center"/>
          </w:tcPr>
          <w:p>
            <w:r>
              <w:rPr>
                <w:color w:val="1A1A2E"/>
                <w:sz w:val="18"/>
              </w:rPr>
              <w:t>DOUBLE</w:t>
            </w:r>
          </w:p>
        </w:tc>
        <w:tc>
          <w:tcPr>
            <w:tcW w:type="dxa" w:w="2880"/>
            <w:shd w:val="clear" w:color="auto" w:fill="F0F7F4"/>
            <w:vAlign w:val="center"/>
          </w:tcPr>
          <w:p>
            <w:r>
              <w:rPr>
                <w:color w:val="1A1A2E"/>
                <w:sz w:val="18"/>
              </w:rPr>
              <w:t>pattern, tenant</w:t>
            </w:r>
          </w:p>
        </w:tc>
      </w:tr>
      <w:tr>
        <w:tc>
          <w:tcPr>
            <w:tcW w:type="dxa" w:w="4320"/>
            <w:shd w:val="clear" w:color="auto" w:fill="FFFFFF"/>
            <w:vAlign w:val="center"/>
          </w:tcPr>
          <w:p>
            <w:r>
              <w:rPr>
                <w:color w:val="1A1A2E"/>
                <w:sz w:val="18"/>
              </w:rPr>
              <w:t>rag/eval/context_recall</w:t>
            </w:r>
          </w:p>
        </w:tc>
        <w:tc>
          <w:tcPr>
            <w:tcW w:type="dxa" w:w="1728"/>
            <w:shd w:val="clear" w:color="auto" w:fill="FFFFFF"/>
            <w:vAlign w:val="center"/>
          </w:tcPr>
          <w:p>
            <w:r>
              <w:rPr>
                <w:color w:val="1A1A2E"/>
                <w:sz w:val="18"/>
              </w:rPr>
              <w:t>GAUGE</w:t>
            </w:r>
          </w:p>
        </w:tc>
        <w:tc>
          <w:tcPr>
            <w:tcW w:type="dxa" w:w="1152"/>
            <w:shd w:val="clear" w:color="auto" w:fill="FFFFFF"/>
            <w:vAlign w:val="center"/>
          </w:tcPr>
          <w:p>
            <w:r>
              <w:rPr>
                <w:color w:val="1A1A2E"/>
                <w:sz w:val="18"/>
              </w:rPr>
              <w:t>DOUBLE</w:t>
            </w:r>
          </w:p>
        </w:tc>
        <w:tc>
          <w:tcPr>
            <w:tcW w:type="dxa" w:w="2880"/>
            <w:shd w:val="clear" w:color="auto" w:fill="FFFFFF"/>
            <w:vAlign w:val="center"/>
          </w:tcPr>
          <w:p>
            <w:r>
              <w:rPr>
                <w:color w:val="1A1A2E"/>
                <w:sz w:val="18"/>
              </w:rPr>
              <w:t>pattern, tenant</w:t>
            </w:r>
          </w:p>
        </w:tc>
      </w:tr>
      <w:tr>
        <w:tc>
          <w:tcPr>
            <w:tcW w:type="dxa" w:w="4320"/>
            <w:shd w:val="clear" w:color="auto" w:fill="F0F7F4"/>
            <w:vAlign w:val="center"/>
          </w:tcPr>
          <w:p>
            <w:r>
              <w:rPr>
                <w:color w:val="1A1A2E"/>
                <w:sz w:val="18"/>
              </w:rPr>
              <w:t>rag/eval/groundedness</w:t>
            </w:r>
          </w:p>
        </w:tc>
        <w:tc>
          <w:tcPr>
            <w:tcW w:type="dxa" w:w="1728"/>
            <w:shd w:val="clear" w:color="auto" w:fill="F0F7F4"/>
            <w:vAlign w:val="center"/>
          </w:tcPr>
          <w:p>
            <w:r>
              <w:rPr>
                <w:color w:val="1A1A2E"/>
                <w:sz w:val="18"/>
              </w:rPr>
              <w:t>GAUGE</w:t>
            </w:r>
          </w:p>
        </w:tc>
        <w:tc>
          <w:tcPr>
            <w:tcW w:type="dxa" w:w="1152"/>
            <w:shd w:val="clear" w:color="auto" w:fill="F0F7F4"/>
            <w:vAlign w:val="center"/>
          </w:tcPr>
          <w:p>
            <w:r>
              <w:rPr>
                <w:color w:val="1A1A2E"/>
                <w:sz w:val="18"/>
              </w:rPr>
              <w:t>DOUBLE</w:t>
            </w:r>
          </w:p>
        </w:tc>
        <w:tc>
          <w:tcPr>
            <w:tcW w:type="dxa" w:w="2880"/>
            <w:shd w:val="clear" w:color="auto" w:fill="F0F7F4"/>
            <w:vAlign w:val="center"/>
          </w:tcPr>
          <w:p>
            <w:r>
              <w:rPr>
                <w:color w:val="1A1A2E"/>
                <w:sz w:val="18"/>
              </w:rPr>
              <w:t>pattern, tenant</w:t>
            </w:r>
          </w:p>
        </w:tc>
      </w:tr>
    </w:tbl>
    <w:p/>
    <w:p>
      <w:pPr>
        <w:spacing w:before="200" w:after="60"/>
      </w:pPr>
      <w:r>
        <w:rPr>
          <w:b/>
          <w:color w:val="1A1A2E"/>
          <w:sz w:val="24"/>
        </w:rPr>
        <w:t>Resilience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0"/>
            <w:shd w:val="clear" w:color="auto" w:fill="006A4E"/>
            <w:vAlign w:val="center"/>
          </w:tcPr>
          <w:p>
            <w:pPr>
              <w:jc w:val="left"/>
            </w:pPr>
            <w:r>
              <w:rPr>
                <w:b/>
                <w:color w:val="FFFFFF"/>
                <w:sz w:val="18"/>
              </w:rPr>
              <w:t>Metric</w:t>
            </w:r>
          </w:p>
        </w:tc>
        <w:tc>
          <w:tcPr>
            <w:tcW w:type="dxa" w:w="1728"/>
            <w:shd w:val="clear" w:color="auto" w:fill="006A4E"/>
            <w:vAlign w:val="center"/>
          </w:tcPr>
          <w:p>
            <w:pPr>
              <w:jc w:val="left"/>
            </w:pPr>
            <w:r>
              <w:rPr>
                <w:b/>
                <w:color w:val="FFFFFF"/>
                <w:sz w:val="18"/>
              </w:rPr>
              <w:t>Kind</w:t>
            </w:r>
          </w:p>
        </w:tc>
        <w:tc>
          <w:tcPr>
            <w:tcW w:type="dxa" w:w="1152"/>
            <w:shd w:val="clear" w:color="auto" w:fill="006A4E"/>
            <w:vAlign w:val="center"/>
          </w:tcPr>
          <w:p>
            <w:pPr>
              <w:jc w:val="left"/>
            </w:pPr>
            <w:r>
              <w:rPr>
                <w:b/>
                <w:color w:val="FFFFFF"/>
                <w:sz w:val="18"/>
              </w:rPr>
              <w:t>Type</w:t>
            </w:r>
          </w:p>
        </w:tc>
        <w:tc>
          <w:tcPr>
            <w:tcW w:type="dxa" w:w="2880"/>
            <w:shd w:val="clear" w:color="auto" w:fill="006A4E"/>
            <w:vAlign w:val="center"/>
          </w:tcPr>
          <w:p>
            <w:pPr>
              <w:jc w:val="left"/>
            </w:pPr>
            <w:r>
              <w:rPr>
                <w:b/>
                <w:color w:val="FFFFFF"/>
                <w:sz w:val="18"/>
              </w:rPr>
              <w:t>Labels</w:t>
            </w:r>
          </w:p>
        </w:tc>
      </w:tr>
      <w:tr>
        <w:tc>
          <w:tcPr>
            <w:tcW w:type="dxa" w:w="4320"/>
            <w:shd w:val="clear" w:color="auto" w:fill="F0F7F4"/>
            <w:vAlign w:val="center"/>
          </w:tcPr>
          <w:p>
            <w:r>
              <w:rPr>
                <w:color w:val="1A1A2E"/>
                <w:sz w:val="18"/>
              </w:rPr>
              <w:t>rag/circuit_breaker/state</w:t>
            </w:r>
          </w:p>
        </w:tc>
        <w:tc>
          <w:tcPr>
            <w:tcW w:type="dxa" w:w="1728"/>
            <w:shd w:val="clear" w:color="auto" w:fill="F0F7F4"/>
            <w:vAlign w:val="center"/>
          </w:tcPr>
          <w:p>
            <w:r>
              <w:rPr>
                <w:color w:val="1A1A2E"/>
                <w:sz w:val="18"/>
              </w:rPr>
              <w:t>GAUGE</w:t>
            </w:r>
          </w:p>
        </w:tc>
        <w:tc>
          <w:tcPr>
            <w:tcW w:type="dxa" w:w="1152"/>
            <w:shd w:val="clear" w:color="auto" w:fill="F0F7F4"/>
            <w:vAlign w:val="center"/>
          </w:tcPr>
          <w:p>
            <w:r>
              <w:rPr>
                <w:color w:val="1A1A2E"/>
                <w:sz w:val="18"/>
              </w:rPr>
              <w:t>INT64</w:t>
            </w:r>
          </w:p>
        </w:tc>
        <w:tc>
          <w:tcPr>
            <w:tcW w:type="dxa" w:w="2880"/>
            <w:shd w:val="clear" w:color="auto" w:fill="F0F7F4"/>
            <w:vAlign w:val="center"/>
          </w:tcPr>
          <w:p>
            <w:r>
              <w:rPr>
                <w:color w:val="1A1A2E"/>
                <w:sz w:val="18"/>
              </w:rPr>
              <w:t>component  (0=closed 1=open 2=half-open)</w:t>
            </w:r>
          </w:p>
        </w:tc>
      </w:tr>
      <w:tr>
        <w:tc>
          <w:tcPr>
            <w:tcW w:type="dxa" w:w="4320"/>
            <w:shd w:val="clear" w:color="auto" w:fill="FFFFFF"/>
            <w:vAlign w:val="center"/>
          </w:tcPr>
          <w:p>
            <w:r>
              <w:rPr>
                <w:color w:val="1A1A2E"/>
                <w:sz w:val="18"/>
              </w:rPr>
              <w:t>rag/circuit_breaker/trips_total</w:t>
            </w:r>
          </w:p>
        </w:tc>
        <w:tc>
          <w:tcPr>
            <w:tcW w:type="dxa" w:w="1728"/>
            <w:shd w:val="clear" w:color="auto" w:fill="FFFFFF"/>
            <w:vAlign w:val="center"/>
          </w:tcPr>
          <w:p>
            <w:r>
              <w:rPr>
                <w:color w:val="1A1A2E"/>
                <w:sz w:val="18"/>
              </w:rPr>
              <w:t>CUMULATIVE</w:t>
            </w:r>
          </w:p>
        </w:tc>
        <w:tc>
          <w:tcPr>
            <w:tcW w:type="dxa" w:w="1152"/>
            <w:shd w:val="clear" w:color="auto" w:fill="FFFFFF"/>
            <w:vAlign w:val="center"/>
          </w:tcPr>
          <w:p>
            <w:r>
              <w:rPr>
                <w:color w:val="1A1A2E"/>
                <w:sz w:val="18"/>
              </w:rPr>
              <w:t>INT64</w:t>
            </w:r>
          </w:p>
        </w:tc>
        <w:tc>
          <w:tcPr>
            <w:tcW w:type="dxa" w:w="2880"/>
            <w:shd w:val="clear" w:color="auto" w:fill="FFFFFF"/>
            <w:vAlign w:val="center"/>
          </w:tcPr>
          <w:p>
            <w:r>
              <w:rPr>
                <w:color w:val="1A1A2E"/>
                <w:sz w:val="18"/>
              </w:rPr>
              <w:t>component</w:t>
            </w:r>
          </w:p>
        </w:tc>
      </w:tr>
      <w:tr>
        <w:tc>
          <w:tcPr>
            <w:tcW w:type="dxa" w:w="4320"/>
            <w:shd w:val="clear" w:color="auto" w:fill="F0F7F4"/>
            <w:vAlign w:val="center"/>
          </w:tcPr>
          <w:p>
            <w:r>
              <w:rPr>
                <w:color w:val="1A1A2E"/>
                <w:sz w:val="18"/>
              </w:rPr>
              <w:t>rag/request/duration</w:t>
            </w:r>
          </w:p>
        </w:tc>
        <w:tc>
          <w:tcPr>
            <w:tcW w:type="dxa" w:w="1728"/>
            <w:shd w:val="clear" w:color="auto" w:fill="F0F7F4"/>
            <w:vAlign w:val="center"/>
          </w:tcPr>
          <w:p>
            <w:r>
              <w:rPr>
                <w:color w:val="1A1A2E"/>
                <w:sz w:val="18"/>
              </w:rPr>
              <w:t>DISTRIBUTION</w:t>
            </w:r>
          </w:p>
        </w:tc>
        <w:tc>
          <w:tcPr>
            <w:tcW w:type="dxa" w:w="1152"/>
            <w:shd w:val="clear" w:color="auto" w:fill="F0F7F4"/>
            <w:vAlign w:val="center"/>
          </w:tcPr>
          <w:p>
            <w:r>
              <w:rPr>
                <w:color w:val="1A1A2E"/>
                <w:sz w:val="18"/>
              </w:rPr>
              <w:t>seconds</w:t>
            </w:r>
          </w:p>
        </w:tc>
        <w:tc>
          <w:tcPr>
            <w:tcW w:type="dxa" w:w="2880"/>
            <w:shd w:val="clear" w:color="auto" w:fill="F0F7F4"/>
            <w:vAlign w:val="center"/>
          </w:tcPr>
          <w:p>
            <w:r>
              <w:rPr>
                <w:color w:val="1A1A2E"/>
                <w:sz w:val="18"/>
              </w:rPr>
              <w:t>tenant, pattern</w:t>
            </w:r>
          </w:p>
        </w:tc>
      </w:tr>
      <w:tr>
        <w:tc>
          <w:tcPr>
            <w:tcW w:type="dxa" w:w="4320"/>
            <w:shd w:val="clear" w:color="auto" w:fill="FFFFFF"/>
            <w:vAlign w:val="center"/>
          </w:tcPr>
          <w:p>
            <w:r>
              <w:rPr>
                <w:color w:val="1A1A2E"/>
                <w:sz w:val="18"/>
              </w:rPr>
              <w:t>rag/request/errors_total</w:t>
            </w:r>
          </w:p>
        </w:tc>
        <w:tc>
          <w:tcPr>
            <w:tcW w:type="dxa" w:w="1728"/>
            <w:shd w:val="clear" w:color="auto" w:fill="FFFFFF"/>
            <w:vAlign w:val="center"/>
          </w:tcPr>
          <w:p>
            <w:r>
              <w:rPr>
                <w:color w:val="1A1A2E"/>
                <w:sz w:val="18"/>
              </w:rPr>
              <w:t>CUMULATIVE</w:t>
            </w:r>
          </w:p>
        </w:tc>
        <w:tc>
          <w:tcPr>
            <w:tcW w:type="dxa" w:w="1152"/>
            <w:shd w:val="clear" w:color="auto" w:fill="FFFFFF"/>
            <w:vAlign w:val="center"/>
          </w:tcPr>
          <w:p>
            <w:r>
              <w:rPr>
                <w:color w:val="1A1A2E"/>
                <w:sz w:val="18"/>
              </w:rPr>
              <w:t>INT64</w:t>
            </w:r>
          </w:p>
        </w:tc>
        <w:tc>
          <w:tcPr>
            <w:tcW w:type="dxa" w:w="2880"/>
            <w:shd w:val="clear" w:color="auto" w:fill="FFFFFF"/>
            <w:vAlign w:val="center"/>
          </w:tcPr>
          <w:p>
            <w:r>
              <w:rPr>
                <w:color w:val="1A1A2E"/>
                <w:sz w:val="18"/>
              </w:rPr>
              <w:t>error_class, tenant</w:t>
            </w:r>
          </w:p>
        </w:tc>
      </w:tr>
    </w:tbl>
    <w:p/>
    <w:p>
      <w:pPr>
        <w:spacing w:before="280" w:after="80"/>
      </w:pPr>
      <w:r>
        <w:rPr>
          <w:b/>
          <w:color w:val="005B96"/>
          <w:sz w:val="28"/>
        </w:rPr>
        <w:t>10.5 Alert Policies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736"/>
            <w:shd w:val="clear" w:color="auto" w:fill="006A4E"/>
            <w:vAlign w:val="center"/>
          </w:tcPr>
          <w:p>
            <w:pPr>
              <w:jc w:val="left"/>
            </w:pPr>
            <w:r>
              <w:rPr>
                <w:b/>
                <w:color w:val="FFFFFF"/>
                <w:sz w:val="18"/>
              </w:rPr>
              <w:t>Alert Name</w:t>
            </w:r>
          </w:p>
        </w:tc>
        <w:tc>
          <w:tcPr>
            <w:tcW w:type="dxa" w:w="3168"/>
            <w:shd w:val="clear" w:color="auto" w:fill="006A4E"/>
            <w:vAlign w:val="center"/>
          </w:tcPr>
          <w:p>
            <w:pPr>
              <w:jc w:val="left"/>
            </w:pPr>
            <w:r>
              <w:rPr>
                <w:b/>
                <w:color w:val="FFFFFF"/>
                <w:sz w:val="18"/>
              </w:rPr>
              <w:t>Condition</w:t>
            </w:r>
          </w:p>
        </w:tc>
        <w:tc>
          <w:tcPr>
            <w:tcW w:type="dxa" w:w="2016"/>
            <w:shd w:val="clear" w:color="auto" w:fill="006A4E"/>
            <w:vAlign w:val="center"/>
          </w:tcPr>
          <w:p>
            <w:pPr>
              <w:jc w:val="left"/>
            </w:pPr>
            <w:r>
              <w:rPr>
                <w:b/>
                <w:color w:val="FFFFFF"/>
                <w:sz w:val="18"/>
              </w:rPr>
              <w:t>Threshold</w:t>
            </w:r>
          </w:p>
        </w:tc>
        <w:tc>
          <w:tcPr>
            <w:tcW w:type="dxa" w:w="1296"/>
            <w:shd w:val="clear" w:color="auto" w:fill="006A4E"/>
            <w:vAlign w:val="center"/>
          </w:tcPr>
          <w:p>
            <w:pPr>
              <w:jc w:val="left"/>
            </w:pPr>
            <w:r>
              <w:rPr>
                <w:b/>
                <w:color w:val="FFFFFF"/>
                <w:sz w:val="18"/>
              </w:rPr>
              <w:t>Severity</w:t>
            </w:r>
          </w:p>
        </w:tc>
        <w:tc>
          <w:tcPr>
            <w:tcW w:type="dxa" w:w="1440"/>
            <w:shd w:val="clear" w:color="auto" w:fill="006A4E"/>
            <w:vAlign w:val="center"/>
          </w:tcPr>
          <w:p>
            <w:pPr>
              <w:jc w:val="left"/>
            </w:pPr>
            <w:r>
              <w:rPr>
                <w:b/>
                <w:color w:val="FFFFFF"/>
                <w:sz w:val="18"/>
              </w:rPr>
              <w:t>Channel</w:t>
            </w:r>
          </w:p>
        </w:tc>
      </w:tr>
      <w:tr>
        <w:tc>
          <w:tcPr>
            <w:tcW w:type="dxa" w:w="2736"/>
            <w:shd w:val="clear" w:color="auto" w:fill="F0F7F4"/>
            <w:vAlign w:val="center"/>
          </w:tcPr>
          <w:p>
            <w:r>
              <w:rPr>
                <w:color w:val="1A1A2E"/>
                <w:sz w:val="18"/>
              </w:rPr>
              <w:t>RAG P95 Latency</w:t>
            </w:r>
          </w:p>
        </w:tc>
        <w:tc>
          <w:tcPr>
            <w:tcW w:type="dxa" w:w="3168"/>
            <w:shd w:val="clear" w:color="auto" w:fill="F0F7F4"/>
            <w:vAlign w:val="center"/>
          </w:tcPr>
          <w:p>
            <w:r>
              <w:rPr>
                <w:color w:val="1A1A2E"/>
                <w:sz w:val="18"/>
              </w:rPr>
              <w:t>request/duration p95</w:t>
            </w:r>
          </w:p>
        </w:tc>
        <w:tc>
          <w:tcPr>
            <w:tcW w:type="dxa" w:w="2016"/>
            <w:shd w:val="clear" w:color="auto" w:fill="F0F7F4"/>
            <w:vAlign w:val="center"/>
          </w:tcPr>
          <w:p>
            <w:r>
              <w:rPr>
                <w:color w:val="1A1A2E"/>
                <w:sz w:val="18"/>
              </w:rPr>
              <w:t>&gt; 3s for 5m</w:t>
            </w:r>
          </w:p>
        </w:tc>
        <w:tc>
          <w:tcPr>
            <w:tcW w:type="dxa" w:w="1296"/>
            <w:shd w:val="clear" w:color="auto" w:fill="F0F7F4"/>
            <w:vAlign w:val="center"/>
          </w:tcPr>
          <w:p>
            <w:r>
              <w:rPr>
                <w:color w:val="1A1A2E"/>
                <w:sz w:val="18"/>
              </w:rPr>
              <w:t>Warning</w:t>
            </w:r>
          </w:p>
        </w:tc>
        <w:tc>
          <w:tcPr>
            <w:tcW w:type="dxa" w:w="1440"/>
            <w:shd w:val="clear" w:color="auto" w:fill="F0F7F4"/>
            <w:vAlign w:val="center"/>
          </w:tcPr>
          <w:p>
            <w:r>
              <w:rPr>
                <w:color w:val="1A1A2E"/>
                <w:sz w:val="18"/>
              </w:rPr>
              <w:t>PagerDuty</w:t>
            </w:r>
          </w:p>
        </w:tc>
      </w:tr>
      <w:tr>
        <w:tc>
          <w:tcPr>
            <w:tcW w:type="dxa" w:w="2736"/>
            <w:shd w:val="clear" w:color="auto" w:fill="FFFFFF"/>
            <w:vAlign w:val="center"/>
          </w:tcPr>
          <w:p>
            <w:r>
              <w:rPr>
                <w:color w:val="1A1A2E"/>
                <w:sz w:val="18"/>
              </w:rPr>
              <w:t>RAG High Error Rate</w:t>
            </w:r>
          </w:p>
        </w:tc>
        <w:tc>
          <w:tcPr>
            <w:tcW w:type="dxa" w:w="3168"/>
            <w:shd w:val="clear" w:color="auto" w:fill="FFFFFF"/>
            <w:vAlign w:val="center"/>
          </w:tcPr>
          <w:p>
            <w:r>
              <w:rPr>
                <w:color w:val="1A1A2E"/>
                <w:sz w:val="18"/>
              </w:rPr>
              <w:t>request/errors_total / requests_total</w:t>
            </w:r>
          </w:p>
        </w:tc>
        <w:tc>
          <w:tcPr>
            <w:tcW w:type="dxa" w:w="2016"/>
            <w:shd w:val="clear" w:color="auto" w:fill="FFFFFF"/>
            <w:vAlign w:val="center"/>
          </w:tcPr>
          <w:p>
            <w:r>
              <w:rPr>
                <w:color w:val="1A1A2E"/>
                <w:sz w:val="18"/>
              </w:rPr>
              <w:t>&gt; 1% for 2m</w:t>
            </w:r>
          </w:p>
        </w:tc>
        <w:tc>
          <w:tcPr>
            <w:tcW w:type="dxa" w:w="1296"/>
            <w:shd w:val="clear" w:color="auto" w:fill="FFFFFF"/>
            <w:vAlign w:val="center"/>
          </w:tcPr>
          <w:p>
            <w:r>
              <w:rPr>
                <w:color w:val="1A1A2E"/>
                <w:sz w:val="18"/>
              </w:rPr>
              <w:t>Critical</w:t>
            </w:r>
          </w:p>
        </w:tc>
        <w:tc>
          <w:tcPr>
            <w:tcW w:type="dxa" w:w="1440"/>
            <w:shd w:val="clear" w:color="auto" w:fill="FFFFFF"/>
            <w:vAlign w:val="center"/>
          </w:tcPr>
          <w:p>
            <w:r>
              <w:rPr>
                <w:color w:val="1A1A2E"/>
                <w:sz w:val="18"/>
              </w:rPr>
              <w:t>PagerDuty</w:t>
            </w:r>
          </w:p>
        </w:tc>
      </w:tr>
      <w:tr>
        <w:tc>
          <w:tcPr>
            <w:tcW w:type="dxa" w:w="2736"/>
            <w:shd w:val="clear" w:color="auto" w:fill="F0F7F4"/>
            <w:vAlign w:val="center"/>
          </w:tcPr>
          <w:p>
            <w:r>
              <w:rPr>
                <w:color w:val="1A1A2E"/>
                <w:sz w:val="18"/>
              </w:rPr>
              <w:t>LLM Circuit Breaker Open</w:t>
            </w:r>
          </w:p>
        </w:tc>
        <w:tc>
          <w:tcPr>
            <w:tcW w:type="dxa" w:w="3168"/>
            <w:shd w:val="clear" w:color="auto" w:fill="F0F7F4"/>
            <w:vAlign w:val="center"/>
          </w:tcPr>
          <w:p>
            <w:r>
              <w:rPr>
                <w:color w:val="1A1A2E"/>
                <w:sz w:val="18"/>
              </w:rPr>
              <w:t>circuit_breaker/state{component=gemini} == 1</w:t>
            </w:r>
          </w:p>
        </w:tc>
        <w:tc>
          <w:tcPr>
            <w:tcW w:type="dxa" w:w="2016"/>
            <w:shd w:val="clear" w:color="auto" w:fill="F0F7F4"/>
            <w:vAlign w:val="center"/>
          </w:tcPr>
          <w:p>
            <w:r>
              <w:rPr>
                <w:color w:val="1A1A2E"/>
                <w:sz w:val="18"/>
              </w:rPr>
              <w:t>Immediately</w:t>
            </w:r>
          </w:p>
        </w:tc>
        <w:tc>
          <w:tcPr>
            <w:tcW w:type="dxa" w:w="1296"/>
            <w:shd w:val="clear" w:color="auto" w:fill="F0F7F4"/>
            <w:vAlign w:val="center"/>
          </w:tcPr>
          <w:p>
            <w:r>
              <w:rPr>
                <w:color w:val="1A1A2E"/>
                <w:sz w:val="18"/>
              </w:rPr>
              <w:t>Critical</w:t>
            </w:r>
          </w:p>
        </w:tc>
        <w:tc>
          <w:tcPr>
            <w:tcW w:type="dxa" w:w="1440"/>
            <w:shd w:val="clear" w:color="auto" w:fill="F0F7F4"/>
            <w:vAlign w:val="center"/>
          </w:tcPr>
          <w:p>
            <w:r>
              <w:rPr>
                <w:color w:val="1A1A2E"/>
                <w:sz w:val="18"/>
              </w:rPr>
              <w:t>PagerDuty</w:t>
            </w:r>
          </w:p>
        </w:tc>
      </w:tr>
      <w:tr>
        <w:tc>
          <w:tcPr>
            <w:tcW w:type="dxa" w:w="2736"/>
            <w:shd w:val="clear" w:color="auto" w:fill="FFFFFF"/>
            <w:vAlign w:val="center"/>
          </w:tcPr>
          <w:p>
            <w:r>
              <w:rPr>
                <w:color w:val="1A1A2E"/>
                <w:sz w:val="18"/>
              </w:rPr>
              <w:t>Faithfulness Degraded</w:t>
            </w:r>
          </w:p>
        </w:tc>
        <w:tc>
          <w:tcPr>
            <w:tcW w:type="dxa" w:w="3168"/>
            <w:shd w:val="clear" w:color="auto" w:fill="FFFFFF"/>
            <w:vAlign w:val="center"/>
          </w:tcPr>
          <w:p>
            <w:r>
              <w:rPr>
                <w:color w:val="1A1A2E"/>
                <w:sz w:val="18"/>
              </w:rPr>
              <w:t>eval/faithfulness avg</w:t>
            </w:r>
          </w:p>
        </w:tc>
        <w:tc>
          <w:tcPr>
            <w:tcW w:type="dxa" w:w="2016"/>
            <w:shd w:val="clear" w:color="auto" w:fill="FFFFFF"/>
            <w:vAlign w:val="center"/>
          </w:tcPr>
          <w:p>
            <w:r>
              <w:rPr>
                <w:color w:val="1A1A2E"/>
                <w:sz w:val="18"/>
              </w:rPr>
              <w:t>&lt; 0.80 for 10m</w:t>
            </w:r>
          </w:p>
        </w:tc>
        <w:tc>
          <w:tcPr>
            <w:tcW w:type="dxa" w:w="1296"/>
            <w:shd w:val="clear" w:color="auto" w:fill="FFFFFF"/>
            <w:vAlign w:val="center"/>
          </w:tcPr>
          <w:p>
            <w:r>
              <w:rPr>
                <w:color w:val="1A1A2E"/>
                <w:sz w:val="18"/>
              </w:rPr>
              <w:t>Warning</w:t>
            </w:r>
          </w:p>
        </w:tc>
        <w:tc>
          <w:tcPr>
            <w:tcW w:type="dxa" w:w="1440"/>
            <w:shd w:val="clear" w:color="auto" w:fill="FFFFFF"/>
            <w:vAlign w:val="center"/>
          </w:tcPr>
          <w:p>
            <w:r>
              <w:rPr>
                <w:color w:val="1A1A2E"/>
                <w:sz w:val="18"/>
              </w:rPr>
              <w:t>Slack</w:t>
            </w:r>
          </w:p>
        </w:tc>
      </w:tr>
      <w:tr>
        <w:tc>
          <w:tcPr>
            <w:tcW w:type="dxa" w:w="2736"/>
            <w:shd w:val="clear" w:color="auto" w:fill="F0F7F4"/>
            <w:vAlign w:val="center"/>
          </w:tcPr>
          <w:p>
            <w:r>
              <w:rPr>
                <w:color w:val="1A1A2E"/>
                <w:sz w:val="18"/>
              </w:rPr>
              <w:t>Ingestion DLQ Growing</w:t>
            </w:r>
          </w:p>
        </w:tc>
        <w:tc>
          <w:tcPr>
            <w:tcW w:type="dxa" w:w="3168"/>
            <w:shd w:val="clear" w:color="auto" w:fill="F0F7F4"/>
            <w:vAlign w:val="center"/>
          </w:tcPr>
          <w:p>
            <w:r>
              <w:rPr>
                <w:color w:val="1A1A2E"/>
                <w:sz w:val="18"/>
              </w:rPr>
              <w:t>pubsub dlq undelivered messages</w:t>
            </w:r>
          </w:p>
        </w:tc>
        <w:tc>
          <w:tcPr>
            <w:tcW w:type="dxa" w:w="2016"/>
            <w:shd w:val="clear" w:color="auto" w:fill="F0F7F4"/>
            <w:vAlign w:val="center"/>
          </w:tcPr>
          <w:p>
            <w:r>
              <w:rPr>
                <w:color w:val="1A1A2E"/>
                <w:sz w:val="18"/>
              </w:rPr>
              <w:t>&gt; 50 for 5m</w:t>
            </w:r>
          </w:p>
        </w:tc>
        <w:tc>
          <w:tcPr>
            <w:tcW w:type="dxa" w:w="1296"/>
            <w:shd w:val="clear" w:color="auto" w:fill="F0F7F4"/>
            <w:vAlign w:val="center"/>
          </w:tcPr>
          <w:p>
            <w:r>
              <w:rPr>
                <w:color w:val="1A1A2E"/>
                <w:sz w:val="18"/>
              </w:rPr>
              <w:t>Warning</w:t>
            </w:r>
          </w:p>
        </w:tc>
        <w:tc>
          <w:tcPr>
            <w:tcW w:type="dxa" w:w="1440"/>
            <w:shd w:val="clear" w:color="auto" w:fill="F0F7F4"/>
            <w:vAlign w:val="center"/>
          </w:tcPr>
          <w:p>
            <w:r>
              <w:rPr>
                <w:color w:val="1A1A2E"/>
                <w:sz w:val="18"/>
              </w:rPr>
              <w:t>Slack</w:t>
            </w:r>
          </w:p>
        </w:tc>
      </w:tr>
      <w:tr>
        <w:tc>
          <w:tcPr>
            <w:tcW w:type="dxa" w:w="2736"/>
            <w:shd w:val="clear" w:color="auto" w:fill="FFFFFF"/>
            <w:vAlign w:val="center"/>
          </w:tcPr>
          <w:p>
            <w:r>
              <w:rPr>
                <w:color w:val="1A1A2E"/>
                <w:sz w:val="18"/>
              </w:rPr>
              <w:t>Monthly Cost Spike</w:t>
            </w:r>
          </w:p>
        </w:tc>
        <w:tc>
          <w:tcPr>
            <w:tcW w:type="dxa" w:w="3168"/>
            <w:shd w:val="clear" w:color="auto" w:fill="FFFFFF"/>
            <w:vAlign w:val="center"/>
          </w:tcPr>
          <w:p>
            <w:r>
              <w:rPr>
                <w:color w:val="1A1A2E"/>
                <w:sz w:val="18"/>
              </w:rPr>
              <w:t>generation/cost_usd daily sum</w:t>
            </w:r>
          </w:p>
        </w:tc>
        <w:tc>
          <w:tcPr>
            <w:tcW w:type="dxa" w:w="2016"/>
            <w:shd w:val="clear" w:color="auto" w:fill="FFFFFF"/>
            <w:vAlign w:val="center"/>
          </w:tcPr>
          <w:p>
            <w:r>
              <w:rPr>
                <w:color w:val="1A1A2E"/>
                <w:sz w:val="18"/>
              </w:rPr>
              <w:t>&gt; £500/day</w:t>
            </w:r>
          </w:p>
        </w:tc>
        <w:tc>
          <w:tcPr>
            <w:tcW w:type="dxa" w:w="1296"/>
            <w:shd w:val="clear" w:color="auto" w:fill="FFFFFF"/>
            <w:vAlign w:val="center"/>
          </w:tcPr>
          <w:p>
            <w:r>
              <w:rPr>
                <w:color w:val="1A1A2E"/>
                <w:sz w:val="18"/>
              </w:rPr>
              <w:t>Warning</w:t>
            </w:r>
          </w:p>
        </w:tc>
        <w:tc>
          <w:tcPr>
            <w:tcW w:type="dxa" w:w="1440"/>
            <w:shd w:val="clear" w:color="auto" w:fill="FFFFFF"/>
            <w:vAlign w:val="center"/>
          </w:tcPr>
          <w:p>
            <w:r>
              <w:rPr>
                <w:color w:val="1A1A2E"/>
                <w:sz w:val="18"/>
              </w:rPr>
              <w:t>Email FinOps</w:t>
            </w:r>
          </w:p>
        </w:tc>
      </w:tr>
      <w:tr>
        <w:tc>
          <w:tcPr>
            <w:tcW w:type="dxa" w:w="2736"/>
            <w:shd w:val="clear" w:color="auto" w:fill="F0F7F4"/>
            <w:vAlign w:val="center"/>
          </w:tcPr>
          <w:p>
            <w:r>
              <w:rPr>
                <w:color w:val="1A1A2E"/>
                <w:sz w:val="18"/>
              </w:rPr>
              <w:t>Embedding Quota Approach</w:t>
            </w:r>
          </w:p>
        </w:tc>
        <w:tc>
          <w:tcPr>
            <w:tcW w:type="dxa" w:w="3168"/>
            <w:shd w:val="clear" w:color="auto" w:fill="F0F7F4"/>
            <w:vAlign w:val="center"/>
          </w:tcPr>
          <w:p>
            <w:r>
              <w:rPr>
                <w:color w:val="1A1A2E"/>
                <w:sz w:val="18"/>
              </w:rPr>
              <w:t>embedding/requests_total rate</w:t>
            </w:r>
          </w:p>
        </w:tc>
        <w:tc>
          <w:tcPr>
            <w:tcW w:type="dxa" w:w="2016"/>
            <w:shd w:val="clear" w:color="auto" w:fill="F0F7F4"/>
            <w:vAlign w:val="center"/>
          </w:tcPr>
          <w:p>
            <w:r>
              <w:rPr>
                <w:color w:val="1A1A2E"/>
                <w:sz w:val="18"/>
              </w:rPr>
              <w:t>&gt; 80% quota</w:t>
            </w:r>
          </w:p>
        </w:tc>
        <w:tc>
          <w:tcPr>
            <w:tcW w:type="dxa" w:w="1296"/>
            <w:shd w:val="clear" w:color="auto" w:fill="F0F7F4"/>
            <w:vAlign w:val="center"/>
          </w:tcPr>
          <w:p>
            <w:r>
              <w:rPr>
                <w:color w:val="1A1A2E"/>
                <w:sz w:val="18"/>
              </w:rPr>
              <w:t>Warning</w:t>
            </w:r>
          </w:p>
        </w:tc>
        <w:tc>
          <w:tcPr>
            <w:tcW w:type="dxa" w:w="1440"/>
            <w:shd w:val="clear" w:color="auto" w:fill="F0F7F4"/>
            <w:vAlign w:val="center"/>
          </w:tcPr>
          <w:p>
            <w:r>
              <w:rPr>
                <w:color w:val="1A1A2E"/>
                <w:sz w:val="18"/>
              </w:rPr>
              <w:t>Slack</w:t>
            </w:r>
          </w:p>
        </w:tc>
      </w:tr>
    </w:tbl>
    <w:p/>
    <w:p>
      <w:r>
        <w:br w:type="page"/>
      </w:r>
    </w:p>
    <w:p>
      <w:pPr>
        <w:spacing w:before="360" w:after="120"/>
      </w:pPr>
      <w:r>
        <w:rPr>
          <w:b/>
          <w:color w:val="006A4E"/>
          <w:sz w:val="36"/>
        </w:rPr>
        <w:t>11. Data Lineage Architecture</w:t>
      </w:r>
    </w:p>
    <w:p>
      <w:pPr>
        <w:pBdr>
          <w:bottom w:val="single" w:sz="6" w:space="1" w:color="006A4E"/>
        </w:pBdr>
      </w:pPr>
    </w:p>
    <w:p>
      <w:pPr>
        <w:spacing w:after="120"/>
      </w:pPr>
      <w:r>
        <w:rPr>
          <w:color w:val="1A1A2E"/>
          <w:sz w:val="20"/>
        </w:rPr>
        <w:t>Every document chunk maintains a full provenance chain from source to generated answer. This is mandatory for FCA compliance — the platform must answer "where did this fact in the response come from, from which document version, at what time?"</w:t>
      </w:r>
    </w:p>
    <w:p>
      <w:pPr>
        <w:spacing w:before="280" w:after="80"/>
      </w:pPr>
      <w:r>
        <w:rPr>
          <w:b/>
          <w:color w:val="005B96"/>
          <w:sz w:val="28"/>
        </w:rPr>
        <w:t>11.1 Lineage Record Schema</w:t>
      </w:r>
    </w:p>
    <w:p>
      <w:pPr>
        <w:spacing w:before="200" w:after="60"/>
      </w:pPr>
      <w:r>
        <w:rPr>
          <w:b/>
          <w:color w:val="1A1A2E"/>
          <w:sz w:val="24"/>
        </w:rPr>
        <w:t>DocumentLineage</w:t>
      </w:r>
    </w:p>
    <w:p>
      <w:pPr>
        <w:pStyle w:val="ListBullet"/>
        <w:spacing w:after="60"/>
        <w:ind w:left="360"/>
      </w:pPr>
      <w:r>
        <w:rPr>
          <w:color w:val="1A1A2E"/>
          <w:sz w:val="20"/>
        </w:rPr>
        <w:t>document_id (UUID)</w:t>
      </w:r>
    </w:p>
    <w:p>
      <w:pPr>
        <w:pStyle w:val="ListBullet"/>
        <w:spacing w:after="60"/>
        <w:ind w:left="360"/>
      </w:pPr>
      <w:r>
        <w:rPr>
          <w:color w:val="1A1A2E"/>
          <w:sz w:val="20"/>
        </w:rPr>
        <w:t>content_hash: SHA256 — detects tampering or changes</w:t>
      </w:r>
    </w:p>
    <w:p>
      <w:pPr>
        <w:pStyle w:val="ListBullet"/>
        <w:spacing w:after="60"/>
        <w:ind w:left="360"/>
      </w:pPr>
      <w:r>
        <w:rPr>
          <w:color w:val="1A1A2E"/>
          <w:sz w:val="20"/>
        </w:rPr>
        <w:t>source_uri: e.g. sharepoint://site/lib/doc.pdf</w:t>
      </w:r>
    </w:p>
    <w:p>
      <w:pPr>
        <w:pStyle w:val="ListBullet"/>
        <w:spacing w:after="60"/>
        <w:ind w:left="360"/>
      </w:pPr>
      <w:r>
        <w:rPr>
          <w:color w:val="1A1A2E"/>
          <w:sz w:val="20"/>
        </w:rPr>
        <w:t>source_type: PDF | DOCX | CONFLUENCE | SHAREPOINT | API</w:t>
      </w:r>
    </w:p>
    <w:p>
      <w:pPr>
        <w:pStyle w:val="ListBullet"/>
        <w:spacing w:after="60"/>
        <w:ind w:left="360"/>
      </w:pPr>
      <w:r>
        <w:rPr>
          <w:color w:val="1A1A2E"/>
          <w:sz w:val="20"/>
        </w:rPr>
        <w:t>ingested_at: ISO8601</w:t>
      </w:r>
    </w:p>
    <w:p>
      <w:pPr>
        <w:pStyle w:val="ListBullet"/>
        <w:spacing w:after="60"/>
        <w:ind w:left="360"/>
      </w:pPr>
      <w:r>
        <w:rPr>
          <w:color w:val="1A1A2E"/>
          <w:sz w:val="20"/>
        </w:rPr>
        <w:t>data_classification: PUBLIC | INTERNAL | CONFIDENTIAL | RESTRICTED</w:t>
      </w:r>
    </w:p>
    <w:p>
      <w:pPr>
        <w:pStyle w:val="ListBullet"/>
        <w:spacing w:after="60"/>
        <w:ind w:left="360"/>
      </w:pPr>
      <w:r>
        <w:rPr>
          <w:color w:val="1A1A2E"/>
          <w:sz w:val="20"/>
        </w:rPr>
        <w:t>owner_team, retention_policy, version, last_modified (from source)</w:t>
      </w:r>
    </w:p>
    <w:p>
      <w:pPr>
        <w:spacing w:before="200" w:after="60"/>
      </w:pPr>
      <w:r>
        <w:rPr>
          <w:b/>
          <w:color w:val="1A1A2E"/>
          <w:sz w:val="24"/>
        </w:rPr>
        <w:t>ChunkLineage</w:t>
      </w:r>
    </w:p>
    <w:p>
      <w:pPr>
        <w:pStyle w:val="ListBullet"/>
        <w:spacing w:after="60"/>
        <w:ind w:left="360"/>
      </w:pPr>
      <w:r>
        <w:rPr>
          <w:color w:val="1A1A2E"/>
          <w:sz w:val="20"/>
        </w:rPr>
        <w:t>chunk_id (UUID)</w:t>
      </w:r>
    </w:p>
    <w:p>
      <w:pPr>
        <w:pStyle w:val="ListBullet"/>
        <w:spacing w:after="60"/>
        <w:ind w:left="360"/>
      </w:pPr>
      <w:r>
        <w:rPr>
          <w:color w:val="1A1A2E"/>
          <w:sz w:val="20"/>
        </w:rPr>
        <w:t>document_id → DocumentLineage.document_id</w:t>
      </w:r>
    </w:p>
    <w:p>
      <w:pPr>
        <w:pStyle w:val="ListBullet"/>
        <w:spacing w:after="60"/>
        <w:ind w:left="360"/>
      </w:pPr>
      <w:r>
        <w:rPr>
          <w:color w:val="1A1A2E"/>
          <w:sz w:val="20"/>
        </w:rPr>
        <w:t>chunk_index (position in document)</w:t>
      </w:r>
    </w:p>
    <w:p>
      <w:pPr>
        <w:pStyle w:val="ListBullet"/>
        <w:spacing w:after="60"/>
        <w:ind w:left="360"/>
      </w:pPr>
      <w:r>
        <w:rPr>
          <w:color w:val="1A1A2E"/>
          <w:sz w:val="20"/>
        </w:rPr>
        <w:t>chunk_hash: SHA256</w:t>
      </w:r>
    </w:p>
    <w:p>
      <w:pPr>
        <w:pStyle w:val="ListBullet"/>
        <w:spacing w:after="60"/>
        <w:ind w:left="360"/>
      </w:pPr>
      <w:r>
        <w:rPr>
          <w:color w:val="1A1A2E"/>
          <w:sz w:val="20"/>
        </w:rPr>
        <w:t>chunking_strategy and full config snapshot</w:t>
      </w:r>
    </w:p>
    <w:p>
      <w:pPr>
        <w:pStyle w:val="ListBullet"/>
        <w:spacing w:after="60"/>
        <w:ind w:left="360"/>
      </w:pPr>
      <w:r>
        <w:rPr>
          <w:color w:val="1A1A2E"/>
          <w:sz w:val="20"/>
        </w:rPr>
        <w:t>parent_chunk_id (for hierarchical strategy)</w:t>
      </w:r>
    </w:p>
    <w:p>
      <w:pPr>
        <w:pStyle w:val="ListBullet"/>
        <w:spacing w:after="60"/>
        <w:ind w:left="360"/>
      </w:pPr>
      <w:r>
        <w:rPr>
          <w:color w:val="1A1A2E"/>
          <w:sz w:val="20"/>
        </w:rPr>
        <w:t>char_start, char_end, page_number, section_header</w:t>
      </w:r>
    </w:p>
    <w:p>
      <w:pPr>
        <w:pStyle w:val="ListBullet"/>
        <w:spacing w:after="60"/>
        <w:ind w:left="360"/>
      </w:pPr>
      <w:r>
        <w:rPr>
          <w:color w:val="1A1A2E"/>
          <w:sz w:val="20"/>
        </w:rPr>
        <w:t>pipeline_run_id (links to ingestion DAG run)</w:t>
      </w:r>
    </w:p>
    <w:p>
      <w:pPr>
        <w:spacing w:before="200" w:after="60"/>
      </w:pPr>
      <w:r>
        <w:rPr>
          <w:b/>
          <w:color w:val="1A1A2E"/>
          <w:sz w:val="24"/>
        </w:rPr>
        <w:t>EmbeddingLineage</w:t>
      </w:r>
    </w:p>
    <w:p>
      <w:pPr>
        <w:pStyle w:val="ListBullet"/>
        <w:spacing w:after="60"/>
        <w:ind w:left="360"/>
      </w:pPr>
      <w:r>
        <w:rPr>
          <w:color w:val="1A1A2E"/>
          <w:sz w:val="20"/>
        </w:rPr>
        <w:t>embedding_id (UUID)</w:t>
      </w:r>
    </w:p>
    <w:p>
      <w:pPr>
        <w:pStyle w:val="ListBullet"/>
        <w:spacing w:after="60"/>
        <w:ind w:left="360"/>
      </w:pPr>
      <w:r>
        <w:rPr>
          <w:color w:val="1A1A2E"/>
          <w:sz w:val="20"/>
        </w:rPr>
        <w:t>chunk_id → ChunkLineage.chunk_id</w:t>
      </w:r>
    </w:p>
    <w:p>
      <w:pPr>
        <w:pStyle w:val="ListBullet"/>
        <w:spacing w:after="60"/>
        <w:ind w:left="360"/>
      </w:pPr>
      <w:r>
        <w:rPr>
          <w:color w:val="1A1A2E"/>
          <w:sz w:val="20"/>
        </w:rPr>
        <w:t>embedding_model: text-embedding-004</w:t>
      </w:r>
    </w:p>
    <w:p>
      <w:pPr>
        <w:pStyle w:val="ListBullet"/>
        <w:spacing w:after="60"/>
        <w:ind w:left="360"/>
      </w:pPr>
      <w:r>
        <w:rPr>
          <w:color w:val="1A1A2E"/>
          <w:sz w:val="20"/>
        </w:rPr>
        <w:t>task_type: RETRIEVAL_DOCUMENT</w:t>
      </w:r>
    </w:p>
    <w:p>
      <w:pPr>
        <w:pStyle w:val="ListBullet"/>
        <w:spacing w:after="60"/>
        <w:ind w:left="360"/>
      </w:pPr>
      <w:r>
        <w:rPr>
          <w:color w:val="1A1A2E"/>
          <w:sz w:val="20"/>
        </w:rPr>
        <w:t>dimensions: 768</w:t>
      </w:r>
    </w:p>
    <w:p>
      <w:pPr>
        <w:pStyle w:val="ListBullet"/>
        <w:spacing w:after="60"/>
        <w:ind w:left="360"/>
      </w:pPr>
      <w:r>
        <w:rPr>
          <w:color w:val="1A1A2E"/>
          <w:sz w:val="20"/>
        </w:rPr>
        <w:t>vector_store_id and index_name</w:t>
      </w:r>
    </w:p>
    <w:p>
      <w:pPr>
        <w:pStyle w:val="ListBullet"/>
        <w:spacing w:after="60"/>
        <w:ind w:left="360"/>
      </w:pPr>
      <w:r>
        <w:rPr>
          <w:color w:val="1A1A2E"/>
          <w:sz w:val="20"/>
        </w:rPr>
        <w:t>created_at: ISO8601</w:t>
      </w:r>
    </w:p>
    <w:p>
      <w:pPr>
        <w:spacing w:before="200" w:after="60"/>
      </w:pPr>
      <w:r>
        <w:rPr>
          <w:b/>
          <w:color w:val="1A1A2E"/>
          <w:sz w:val="24"/>
        </w:rPr>
        <w:t>RetrievalEvent</w:t>
      </w:r>
    </w:p>
    <w:p>
      <w:pPr>
        <w:pStyle w:val="ListBullet"/>
        <w:spacing w:after="60"/>
        <w:ind w:left="360"/>
      </w:pPr>
      <w:r>
        <w:rPr>
          <w:color w:val="1A1A2E"/>
          <w:sz w:val="20"/>
        </w:rPr>
        <w:t>retrieval_id (UUID)</w:t>
      </w:r>
    </w:p>
    <w:p>
      <w:pPr>
        <w:pStyle w:val="ListBullet"/>
        <w:spacing w:after="60"/>
        <w:ind w:left="360"/>
      </w:pPr>
      <w:r>
        <w:rPr>
          <w:color w:val="1A1A2E"/>
          <w:sz w:val="20"/>
        </w:rPr>
        <w:t>query_id, trace_id (links to OTel trace)</w:t>
      </w:r>
    </w:p>
    <w:p>
      <w:pPr>
        <w:pStyle w:val="ListBullet"/>
        <w:spacing w:after="60"/>
        <w:ind w:left="360"/>
      </w:pPr>
      <w:r>
        <w:rPr>
          <w:color w:val="1A1A2E"/>
          <w:sz w:val="20"/>
        </w:rPr>
        <w:t>chunk_id → ChunkLineage.chunk_id</w:t>
      </w:r>
    </w:p>
    <w:p>
      <w:pPr>
        <w:pStyle w:val="ListBullet"/>
        <w:spacing w:after="60"/>
        <w:ind w:left="360"/>
      </w:pPr>
      <w:r>
        <w:rPr>
          <w:color w:val="1A1A2E"/>
          <w:sz w:val="20"/>
        </w:rPr>
        <w:t>retrieval_strategy, dense_score, sparse_score, fusion_score, rerank_score</w:t>
      </w:r>
    </w:p>
    <w:p>
      <w:pPr>
        <w:pStyle w:val="ListBullet"/>
        <w:spacing w:after="60"/>
        <w:ind w:left="360"/>
      </w:pPr>
      <w:r>
        <w:rPr>
          <w:color w:val="1A1A2E"/>
          <w:sz w:val="20"/>
        </w:rPr>
        <w:t>rank_before_rerank, rank_after_rerank</w:t>
      </w:r>
    </w:p>
    <w:p>
      <w:pPr>
        <w:pStyle w:val="ListBullet"/>
        <w:spacing w:after="60"/>
        <w:ind w:left="360"/>
      </w:pPr>
      <w:r>
        <w:rPr>
          <w:color w:val="1A1A2E"/>
          <w:sz w:val="20"/>
        </w:rPr>
        <w:t>included_in_context: boolean</w:t>
      </w:r>
    </w:p>
    <w:p>
      <w:pPr>
        <w:pStyle w:val="ListBullet"/>
        <w:spacing w:after="60"/>
        <w:ind w:left="360"/>
      </w:pPr>
      <w:r>
        <w:rPr>
          <w:color w:val="1A1A2E"/>
          <w:sz w:val="20"/>
        </w:rPr>
        <w:t>retrieved_at: ISO8601</w:t>
      </w:r>
    </w:p>
    <w:p>
      <w:pPr>
        <w:spacing w:before="200" w:after="60"/>
      </w:pPr>
      <w:r>
        <w:rPr>
          <w:b/>
          <w:color w:val="1A1A2E"/>
          <w:sz w:val="24"/>
        </w:rPr>
        <w:t>GenerationEvent</w:t>
      </w:r>
    </w:p>
    <w:p>
      <w:pPr>
        <w:pStyle w:val="ListBullet"/>
        <w:spacing w:after="60"/>
        <w:ind w:left="360"/>
      </w:pPr>
      <w:r>
        <w:rPr>
          <w:color w:val="1A1A2E"/>
          <w:sz w:val="20"/>
        </w:rPr>
        <w:t>generation_id (UUID)</w:t>
      </w:r>
    </w:p>
    <w:p>
      <w:pPr>
        <w:pStyle w:val="ListBullet"/>
        <w:spacing w:after="60"/>
        <w:ind w:left="360"/>
      </w:pPr>
      <w:r>
        <w:rPr>
          <w:color w:val="1A1A2E"/>
          <w:sz w:val="20"/>
        </w:rPr>
        <w:t>query_id, trace_id</w:t>
      </w:r>
    </w:p>
    <w:p>
      <w:pPr>
        <w:pStyle w:val="ListBullet"/>
        <w:spacing w:after="60"/>
        <w:ind w:left="360"/>
      </w:pPr>
      <w:r>
        <w:rPr>
          <w:color w:val="1A1A2E"/>
          <w:sz w:val="20"/>
        </w:rPr>
        <w:t>prompt_version: lbg-default-v2.3.1</w:t>
      </w:r>
    </w:p>
    <w:p>
      <w:pPr>
        <w:pStyle w:val="ListBullet"/>
        <w:spacing w:after="60"/>
        <w:ind w:left="360"/>
      </w:pPr>
      <w:r>
        <w:rPr>
          <w:color w:val="1A1A2E"/>
          <w:sz w:val="20"/>
        </w:rPr>
        <w:t>llm_provider, llm_model, input_tokens, output_tokens</w:t>
      </w:r>
    </w:p>
    <w:p>
      <w:pPr>
        <w:pStyle w:val="ListBullet"/>
        <w:spacing w:after="60"/>
        <w:ind w:left="360"/>
      </w:pPr>
      <w:r>
        <w:rPr>
          <w:color w:val="1A1A2E"/>
          <w:sz w:val="20"/>
        </w:rPr>
        <w:t>chunk_ids_used: [UUID, ...] — exact chunks in the prompt</w:t>
      </w:r>
    </w:p>
    <w:p>
      <w:pPr>
        <w:pStyle w:val="ListBullet"/>
        <w:spacing w:after="60"/>
        <w:ind w:left="360"/>
      </w:pPr>
      <w:r>
        <w:rPr>
          <w:color w:val="1A1A2E"/>
          <w:sz w:val="20"/>
        </w:rPr>
        <w:t>response_hash: SHA256</w:t>
      </w:r>
    </w:p>
    <w:p>
      <w:pPr>
        <w:pStyle w:val="ListBullet"/>
        <w:spacing w:after="60"/>
        <w:ind w:left="360"/>
      </w:pPr>
      <w:r>
        <w:rPr>
          <w:color w:val="1A1A2E"/>
          <w:sz w:val="20"/>
        </w:rPr>
        <w:t>eval_scores: {faithfulness, answer_relevancy, ...}</w:t>
      </w:r>
    </w:p>
    <w:p>
      <w:pPr>
        <w:spacing w:before="200" w:after="60"/>
      </w:pPr>
      <w:r>
        <w:rPr>
          <w:b/>
          <w:color w:val="1A1A2E"/>
          <w:sz w:val="24"/>
        </w:rPr>
        <w:t>AnswerLineage</w:t>
      </w:r>
    </w:p>
    <w:p>
      <w:pPr>
        <w:pStyle w:val="ListBullet"/>
        <w:spacing w:after="60"/>
        <w:ind w:left="360"/>
      </w:pPr>
      <w:r>
        <w:rPr>
          <w:color w:val="1A1A2E"/>
          <w:sz w:val="20"/>
        </w:rPr>
        <w:t>answer_id (UUID)</w:t>
      </w:r>
    </w:p>
    <w:p>
      <w:pPr>
        <w:pStyle w:val="ListBullet"/>
        <w:spacing w:after="60"/>
        <w:ind w:left="360"/>
      </w:pPr>
      <w:r>
        <w:rPr>
          <w:color w:val="1A1A2E"/>
          <w:sz w:val="20"/>
        </w:rPr>
        <w:t>generation_id → GenerationEvent.generation_id</w:t>
      </w:r>
    </w:p>
    <w:p>
      <w:pPr>
        <w:pStyle w:val="ListBullet"/>
        <w:spacing w:after="60"/>
        <w:ind w:left="360"/>
      </w:pPr>
      <w:r>
        <w:rPr>
          <w:color w:val="1A1A2E"/>
          <w:sz w:val="20"/>
        </w:rPr>
        <w:t>document_ids[], chunk_ids[], source_uris[] — full ancestry</w:t>
      </w:r>
    </w:p>
    <w:p>
      <w:pPr>
        <w:pStyle w:val="ListBullet"/>
        <w:spacing w:after="60"/>
        <w:ind w:left="360"/>
      </w:pPr>
      <w:r>
        <w:rPr>
          <w:color w:val="1A1A2E"/>
          <w:sz w:val="20"/>
        </w:rPr>
        <w:t>user_id (hashed), tenant_id</w:t>
      </w:r>
    </w:p>
    <w:p>
      <w:pPr>
        <w:pStyle w:val="ListBullet"/>
        <w:spacing w:after="60"/>
        <w:ind w:left="360"/>
      </w:pPr>
      <w:r>
        <w:rPr>
          <w:color w:val="1A1A2E"/>
          <w:sz w:val="20"/>
        </w:rPr>
        <w:t>answered_at: ISO8601</w:t>
      </w:r>
    </w:p>
    <w:p>
      <w:pPr>
        <w:spacing w:before="280" w:after="80"/>
      </w:pPr>
      <w:r>
        <w:rPr>
          <w:b/>
          <w:color w:val="005B96"/>
          <w:sz w:val="28"/>
        </w:rPr>
        <w:t>11.2 Compliance Query Example</w:t>
      </w:r>
    </w:p>
    <w:p>
      <w:pPr>
        <w:spacing w:after="120"/>
      </w:pPr>
      <w:r>
        <w:rPr>
          <w:color w:val="1A1A2E"/>
          <w:sz w:val="20"/>
        </w:rPr>
        <w:t>Regulators or auditors can ask: "Which source document contributed to the answer given to user X at 14:32 on 26 May, and what version of that document was it?" This is answered in a single JOIN chain: AnswerLineage → GenerationEvent → ChunkLineage → DocumentLineage. No manual reconstruction required.</w:t>
      </w:r>
    </w:p>
    <w:p>
      <w:r>
        <w:br w:type="page"/>
      </w:r>
    </w:p>
    <w:p>
      <w:pPr>
        <w:spacing w:before="360" w:after="120"/>
      </w:pPr>
      <w:r>
        <w:rPr>
          <w:b/>
          <w:color w:val="006A4E"/>
          <w:sz w:val="36"/>
        </w:rPr>
        <w:t>12. Security &amp; Compliance Layer</w:t>
      </w:r>
    </w:p>
    <w:p>
      <w:pPr>
        <w:pBdr>
          <w:bottom w:val="single" w:sz="6" w:space="1" w:color="006A4E"/>
        </w:pBdr>
      </w:pPr>
    </w:p>
    <w:p>
      <w:pPr>
        <w:spacing w:before="280" w:after="80"/>
      </w:pPr>
      <w:r>
        <w:rPr>
          <w:b/>
          <w:color w:val="005B96"/>
          <w:sz w:val="28"/>
        </w:rPr>
        <w:t>12.1 Cloud DLP — UK PII Detection</w:t>
      </w:r>
    </w:p>
    <w:p>
      <w:pPr>
        <w:spacing w:after="120"/>
      </w:pPr>
      <w:r>
        <w:rPr>
          <w:color w:val="1A1A2E"/>
          <w:sz w:val="20"/>
        </w:rPr>
        <w:t>Cloud DLP is applied at Stage 4 of the ingestion pipeline. It detects UK-specific PII types built into the Cloud DLP service and applies configured de-identification transformations before chunks are stored.</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006A4E"/>
            <w:vAlign w:val="center"/>
          </w:tcPr>
          <w:p>
            <w:pPr>
              <w:jc w:val="left"/>
            </w:pPr>
            <w:r>
              <w:rPr>
                <w:b/>
                <w:color w:val="FFFFFF"/>
                <w:sz w:val="18"/>
              </w:rPr>
              <w:t>PII Info Type</w:t>
            </w:r>
          </w:p>
        </w:tc>
        <w:tc>
          <w:tcPr>
            <w:tcW w:type="dxa" w:w="2880"/>
            <w:shd w:val="clear" w:color="auto" w:fill="006A4E"/>
            <w:vAlign w:val="center"/>
          </w:tcPr>
          <w:p>
            <w:pPr>
              <w:jc w:val="left"/>
            </w:pPr>
            <w:r>
              <w:rPr>
                <w:b/>
                <w:color w:val="FFFFFF"/>
                <w:sz w:val="18"/>
              </w:rPr>
              <w:t>Action</w:t>
            </w:r>
          </w:p>
        </w:tc>
        <w:tc>
          <w:tcPr>
            <w:tcW w:type="dxa" w:w="2880"/>
            <w:shd w:val="clear" w:color="auto" w:fill="006A4E"/>
            <w:vAlign w:val="center"/>
          </w:tcPr>
          <w:p>
            <w:pPr>
              <w:jc w:val="left"/>
            </w:pPr>
            <w:r>
              <w:rPr>
                <w:b/>
                <w:color w:val="FFFFFF"/>
                <w:sz w:val="18"/>
              </w:rPr>
              <w:t>Example</w:t>
            </w:r>
          </w:p>
        </w:tc>
      </w:tr>
      <w:tr>
        <w:tc>
          <w:tcPr>
            <w:tcW w:type="dxa" w:w="3600"/>
            <w:shd w:val="clear" w:color="auto" w:fill="F0F7F4"/>
            <w:vAlign w:val="center"/>
          </w:tcPr>
          <w:p>
            <w:r>
              <w:rPr>
                <w:color w:val="1A1A2E"/>
                <w:sz w:val="18"/>
              </w:rPr>
              <w:t>NATIONAL_INSURANCE_NUMBER</w:t>
            </w:r>
          </w:p>
        </w:tc>
        <w:tc>
          <w:tcPr>
            <w:tcW w:type="dxa" w:w="2880"/>
            <w:shd w:val="clear" w:color="auto" w:fill="F0F7F4"/>
            <w:vAlign w:val="center"/>
          </w:tcPr>
          <w:p>
            <w:r>
              <w:rPr>
                <w:color w:val="1A1A2E"/>
                <w:sz w:val="18"/>
              </w:rPr>
              <w:t>REDACT → [REDACTED]</w:t>
            </w:r>
          </w:p>
        </w:tc>
        <w:tc>
          <w:tcPr>
            <w:tcW w:type="dxa" w:w="2880"/>
            <w:shd w:val="clear" w:color="auto" w:fill="F0F7F4"/>
            <w:vAlign w:val="center"/>
          </w:tcPr>
          <w:p>
            <w:r>
              <w:rPr>
                <w:color w:val="1A1A2E"/>
                <w:sz w:val="18"/>
              </w:rPr>
              <w:t>AB123456C → [REDACTED]</w:t>
            </w:r>
          </w:p>
        </w:tc>
      </w:tr>
      <w:tr>
        <w:tc>
          <w:tcPr>
            <w:tcW w:type="dxa" w:w="3600"/>
            <w:shd w:val="clear" w:color="auto" w:fill="FFFFFF"/>
            <w:vAlign w:val="center"/>
          </w:tcPr>
          <w:p>
            <w:r>
              <w:rPr>
                <w:color w:val="1A1A2E"/>
                <w:sz w:val="18"/>
              </w:rPr>
              <w:t>UK_BANK_ACCOUNT_NUMBER</w:t>
            </w:r>
          </w:p>
        </w:tc>
        <w:tc>
          <w:tcPr>
            <w:tcW w:type="dxa" w:w="2880"/>
            <w:shd w:val="clear" w:color="auto" w:fill="FFFFFF"/>
            <w:vAlign w:val="center"/>
          </w:tcPr>
          <w:p>
            <w:r>
              <w:rPr>
                <w:color w:val="1A1A2E"/>
                <w:sz w:val="18"/>
              </w:rPr>
              <w:t>REPLACE_WITH_INFO_TYPE</w:t>
            </w:r>
          </w:p>
        </w:tc>
        <w:tc>
          <w:tcPr>
            <w:tcW w:type="dxa" w:w="2880"/>
            <w:shd w:val="clear" w:color="auto" w:fill="FFFFFF"/>
            <w:vAlign w:val="center"/>
          </w:tcPr>
          <w:p>
            <w:r>
              <w:rPr>
                <w:color w:val="1A1A2E"/>
                <w:sz w:val="18"/>
              </w:rPr>
              <w:t>12345678 → [UK_BANK_ACCOUNT_NUMBER]</w:t>
            </w:r>
          </w:p>
        </w:tc>
      </w:tr>
      <w:tr>
        <w:tc>
          <w:tcPr>
            <w:tcW w:type="dxa" w:w="3600"/>
            <w:shd w:val="clear" w:color="auto" w:fill="F0F7F4"/>
            <w:vAlign w:val="center"/>
          </w:tcPr>
          <w:p>
            <w:r>
              <w:rPr>
                <w:color w:val="1A1A2E"/>
                <w:sz w:val="18"/>
              </w:rPr>
              <w:t>UK_SORT_CODE</w:t>
            </w:r>
          </w:p>
        </w:tc>
        <w:tc>
          <w:tcPr>
            <w:tcW w:type="dxa" w:w="2880"/>
            <w:shd w:val="clear" w:color="auto" w:fill="F0F7F4"/>
            <w:vAlign w:val="center"/>
          </w:tcPr>
          <w:p>
            <w:r>
              <w:rPr>
                <w:color w:val="1A1A2E"/>
                <w:sz w:val="18"/>
              </w:rPr>
              <w:t>REPLACE_WITH_INFO_TYPE</w:t>
            </w:r>
          </w:p>
        </w:tc>
        <w:tc>
          <w:tcPr>
            <w:tcW w:type="dxa" w:w="2880"/>
            <w:shd w:val="clear" w:color="auto" w:fill="F0F7F4"/>
            <w:vAlign w:val="center"/>
          </w:tcPr>
          <w:p>
            <w:r>
              <w:rPr>
                <w:color w:val="1A1A2E"/>
                <w:sz w:val="18"/>
              </w:rPr>
              <w:t>12-34-56 → [UK_SORT_CODE]</w:t>
            </w:r>
          </w:p>
        </w:tc>
      </w:tr>
      <w:tr>
        <w:tc>
          <w:tcPr>
            <w:tcW w:type="dxa" w:w="3600"/>
            <w:shd w:val="clear" w:color="auto" w:fill="FFFFFF"/>
            <w:vAlign w:val="center"/>
          </w:tcPr>
          <w:p>
            <w:r>
              <w:rPr>
                <w:color w:val="1A1A2E"/>
                <w:sz w:val="18"/>
              </w:rPr>
              <w:t>CREDIT_CARD_NUMBER</w:t>
            </w:r>
          </w:p>
        </w:tc>
        <w:tc>
          <w:tcPr>
            <w:tcW w:type="dxa" w:w="2880"/>
            <w:shd w:val="clear" w:color="auto" w:fill="FFFFFF"/>
            <w:vAlign w:val="center"/>
          </w:tcPr>
          <w:p>
            <w:r>
              <w:rPr>
                <w:color w:val="1A1A2E"/>
                <w:sz w:val="18"/>
              </w:rPr>
              <w:t>REDACT</w:t>
            </w:r>
          </w:p>
        </w:tc>
        <w:tc>
          <w:tcPr>
            <w:tcW w:type="dxa" w:w="2880"/>
            <w:shd w:val="clear" w:color="auto" w:fill="FFFFFF"/>
            <w:vAlign w:val="center"/>
          </w:tcPr>
          <w:p>
            <w:r>
              <w:rPr>
                <w:color w:val="1A1A2E"/>
                <w:sz w:val="18"/>
              </w:rPr>
              <w:t>4111... → [REDACTED]</w:t>
            </w:r>
          </w:p>
        </w:tc>
      </w:tr>
      <w:tr>
        <w:tc>
          <w:tcPr>
            <w:tcW w:type="dxa" w:w="3600"/>
            <w:shd w:val="clear" w:color="auto" w:fill="F0F7F4"/>
            <w:vAlign w:val="center"/>
          </w:tcPr>
          <w:p>
            <w:r>
              <w:rPr>
                <w:color w:val="1A1A2E"/>
                <w:sz w:val="18"/>
              </w:rPr>
              <w:t>PERSON_NAME</w:t>
            </w:r>
          </w:p>
        </w:tc>
        <w:tc>
          <w:tcPr>
            <w:tcW w:type="dxa" w:w="2880"/>
            <w:shd w:val="clear" w:color="auto" w:fill="F0F7F4"/>
            <w:vAlign w:val="center"/>
          </w:tcPr>
          <w:p>
            <w:r>
              <w:rPr>
                <w:color w:val="1A1A2E"/>
                <w:sz w:val="18"/>
              </w:rPr>
              <w:t>PSEUDONYMISE (consistent token)</w:t>
            </w:r>
          </w:p>
        </w:tc>
        <w:tc>
          <w:tcPr>
            <w:tcW w:type="dxa" w:w="2880"/>
            <w:shd w:val="clear" w:color="auto" w:fill="F0F7F4"/>
            <w:vAlign w:val="center"/>
          </w:tcPr>
          <w:p>
            <w:r>
              <w:rPr>
                <w:color w:val="1A1A2E"/>
                <w:sz w:val="18"/>
              </w:rPr>
              <w:t>John Smith → PERSON_A</w:t>
            </w:r>
          </w:p>
        </w:tc>
      </w:tr>
      <w:tr>
        <w:tc>
          <w:tcPr>
            <w:tcW w:type="dxa" w:w="3600"/>
            <w:shd w:val="clear" w:color="auto" w:fill="FFFFFF"/>
            <w:vAlign w:val="center"/>
          </w:tcPr>
          <w:p>
            <w:r>
              <w:rPr>
                <w:color w:val="1A1A2E"/>
                <w:sz w:val="18"/>
              </w:rPr>
              <w:t>DATE_OF_BIRTH</w:t>
            </w:r>
          </w:p>
        </w:tc>
        <w:tc>
          <w:tcPr>
            <w:tcW w:type="dxa" w:w="2880"/>
            <w:shd w:val="clear" w:color="auto" w:fill="FFFFFF"/>
            <w:vAlign w:val="center"/>
          </w:tcPr>
          <w:p>
            <w:r>
              <w:rPr>
                <w:color w:val="1A1A2E"/>
                <w:sz w:val="18"/>
              </w:rPr>
              <w:t>REDACT</w:t>
            </w:r>
          </w:p>
        </w:tc>
        <w:tc>
          <w:tcPr>
            <w:tcW w:type="dxa" w:w="2880"/>
            <w:shd w:val="clear" w:color="auto" w:fill="FFFFFF"/>
            <w:vAlign w:val="center"/>
          </w:tcPr>
          <w:p>
            <w:r>
              <w:rPr>
                <w:color w:val="1A1A2E"/>
                <w:sz w:val="18"/>
              </w:rPr>
              <w:t>01/01/1980 → [REDACTED]</w:t>
            </w:r>
          </w:p>
        </w:tc>
      </w:tr>
      <w:tr>
        <w:tc>
          <w:tcPr>
            <w:tcW w:type="dxa" w:w="3600"/>
            <w:shd w:val="clear" w:color="auto" w:fill="F0F7F4"/>
            <w:vAlign w:val="center"/>
          </w:tcPr>
          <w:p>
            <w:r>
              <w:rPr>
                <w:color w:val="1A1A2E"/>
                <w:sz w:val="18"/>
              </w:rPr>
              <w:t>EMAIL_ADDRESS</w:t>
            </w:r>
          </w:p>
        </w:tc>
        <w:tc>
          <w:tcPr>
            <w:tcW w:type="dxa" w:w="2880"/>
            <w:shd w:val="clear" w:color="auto" w:fill="F0F7F4"/>
            <w:vAlign w:val="center"/>
          </w:tcPr>
          <w:p>
            <w:r>
              <w:rPr>
                <w:color w:val="1A1A2E"/>
                <w:sz w:val="18"/>
              </w:rPr>
              <w:t>REDACT</w:t>
            </w:r>
          </w:p>
        </w:tc>
        <w:tc>
          <w:tcPr>
            <w:tcW w:type="dxa" w:w="2880"/>
            <w:shd w:val="clear" w:color="auto" w:fill="F0F7F4"/>
            <w:vAlign w:val="center"/>
          </w:tcPr>
          <w:p>
            <w:r>
              <w:rPr>
                <w:color w:val="1A1A2E"/>
                <w:sz w:val="18"/>
              </w:rPr>
              <w:t>j@bank.com → [REDACTED]</w:t>
            </w:r>
          </w:p>
        </w:tc>
      </w:tr>
      <w:tr>
        <w:tc>
          <w:tcPr>
            <w:tcW w:type="dxa" w:w="3600"/>
            <w:shd w:val="clear" w:color="auto" w:fill="FFFFFF"/>
            <w:vAlign w:val="center"/>
          </w:tcPr>
          <w:p>
            <w:r>
              <w:rPr>
                <w:color w:val="1A1A2E"/>
                <w:sz w:val="18"/>
              </w:rPr>
              <w:t>PHONE_NUMBER</w:t>
            </w:r>
          </w:p>
        </w:tc>
        <w:tc>
          <w:tcPr>
            <w:tcW w:type="dxa" w:w="2880"/>
            <w:shd w:val="clear" w:color="auto" w:fill="FFFFFF"/>
            <w:vAlign w:val="center"/>
          </w:tcPr>
          <w:p>
            <w:r>
              <w:rPr>
                <w:color w:val="1A1A2E"/>
                <w:sz w:val="18"/>
              </w:rPr>
              <w:t>REDACT</w:t>
            </w:r>
          </w:p>
        </w:tc>
        <w:tc>
          <w:tcPr>
            <w:tcW w:type="dxa" w:w="2880"/>
            <w:shd w:val="clear" w:color="auto" w:fill="FFFFFF"/>
            <w:vAlign w:val="center"/>
          </w:tcPr>
          <w:p>
            <w:r>
              <w:rPr>
                <w:color w:val="1A1A2E"/>
                <w:sz w:val="18"/>
              </w:rPr>
              <w:t>07700... → [REDACTED]</w:t>
            </w:r>
          </w:p>
        </w:tc>
      </w:tr>
      <w:tr>
        <w:tc>
          <w:tcPr>
            <w:tcW w:type="dxa" w:w="3600"/>
            <w:shd w:val="clear" w:color="auto" w:fill="F0F7F4"/>
            <w:vAlign w:val="center"/>
          </w:tcPr>
          <w:p>
            <w:r>
              <w:rPr>
                <w:color w:val="1A1A2E"/>
                <w:sz w:val="18"/>
              </w:rPr>
              <w:t>IBAN_CODE</w:t>
            </w:r>
          </w:p>
        </w:tc>
        <w:tc>
          <w:tcPr>
            <w:tcW w:type="dxa" w:w="2880"/>
            <w:shd w:val="clear" w:color="auto" w:fill="F0F7F4"/>
            <w:vAlign w:val="center"/>
          </w:tcPr>
          <w:p>
            <w:r>
              <w:rPr>
                <w:color w:val="1A1A2E"/>
                <w:sz w:val="18"/>
              </w:rPr>
              <w:t>REPLACE_WITH_INFO_TYPE</w:t>
            </w:r>
          </w:p>
        </w:tc>
        <w:tc>
          <w:tcPr>
            <w:tcW w:type="dxa" w:w="2880"/>
            <w:shd w:val="clear" w:color="auto" w:fill="F0F7F4"/>
            <w:vAlign w:val="center"/>
          </w:tcPr>
          <w:p>
            <w:r>
              <w:rPr>
                <w:color w:val="1A1A2E"/>
                <w:sz w:val="18"/>
              </w:rPr>
              <w:t>GB29... → [IBAN_CODE]</w:t>
            </w:r>
          </w:p>
        </w:tc>
      </w:tr>
      <w:tr>
        <w:tc>
          <w:tcPr>
            <w:tcW w:type="dxa" w:w="3600"/>
            <w:shd w:val="clear" w:color="auto" w:fill="FFFFFF"/>
            <w:vAlign w:val="center"/>
          </w:tcPr>
          <w:p>
            <w:r>
              <w:rPr>
                <w:color w:val="1A1A2E"/>
                <w:sz w:val="18"/>
              </w:rPr>
              <w:t>SWIFT_CODE</w:t>
            </w:r>
          </w:p>
        </w:tc>
        <w:tc>
          <w:tcPr>
            <w:tcW w:type="dxa" w:w="2880"/>
            <w:shd w:val="clear" w:color="auto" w:fill="FFFFFF"/>
            <w:vAlign w:val="center"/>
          </w:tcPr>
          <w:p>
            <w:r>
              <w:rPr>
                <w:color w:val="1A1A2E"/>
                <w:sz w:val="18"/>
              </w:rPr>
              <w:t>REPLACE_WITH_INFO_TYPE</w:t>
            </w:r>
          </w:p>
        </w:tc>
        <w:tc>
          <w:tcPr>
            <w:tcW w:type="dxa" w:w="2880"/>
            <w:shd w:val="clear" w:color="auto" w:fill="FFFFFF"/>
            <w:vAlign w:val="center"/>
          </w:tcPr>
          <w:p>
            <w:r>
              <w:rPr>
                <w:color w:val="1A1A2E"/>
                <w:sz w:val="18"/>
              </w:rPr>
              <w:t>LOYDGB2L → [SWIFT_CODE]</w:t>
            </w:r>
          </w:p>
        </w:tc>
      </w:tr>
    </w:tbl>
    <w:p/>
    <w:p>
      <w:pPr>
        <w:spacing w:after="120"/>
      </w:pPr>
      <w:r>
        <w:rPr>
          <w:color w:val="1A1A2E"/>
          <w:sz w:val="20"/>
        </w:rPr>
        <w:t>Important: Cloud DLP logs only the TYPE of PII found, never the VALUE. Chunk metadata is tagged with pii_present=true and pii_types=[...] for downstream filtering.</w:t>
      </w:r>
    </w:p>
    <w:p>
      <w:pPr>
        <w:spacing w:before="280" w:after="80"/>
      </w:pPr>
      <w:r>
        <w:rPr>
          <w:b/>
          <w:color w:val="005B96"/>
          <w:sz w:val="28"/>
        </w:rPr>
        <w:t>12.2 Query-Time RBAC (Access Control at Retrieval)</w:t>
      </w:r>
    </w:p>
    <w:p>
      <w:pPr>
        <w:spacing w:after="120"/>
      </w:pPr>
      <w:r>
        <w:rPr>
          <w:color w:val="1A1A2E"/>
          <w:sz w:val="20"/>
        </w:rPr>
        <w:t>Access control is enforced server-side at retrieval time. Users cannot override it. The system resolves user permissions from the IAM/Identity token and builds mandatory metadata filters that are injected into every vector store query.</w:t>
      </w:r>
    </w:p>
    <w:p>
      <w:pPr>
        <w:spacing w:before="0" w:after="0"/>
        <w:ind w:left="288"/>
        <w:shd w:val="clear" w:color="auto" w:fill="F5F5F5"/>
      </w:pPr>
      <w:r>
        <w:rPr>
          <w:rFonts w:ascii="Courier New" w:hAnsi="Courier New"/>
          <w:color w:val="1A1A2E"/>
          <w:sz w:val="16"/>
        </w:rPr>
        <w:t>User JWT validated by Cloud IAP</w:t>
      </w:r>
    </w:p>
    <w:p>
      <w:pPr>
        <w:spacing w:before="0" w:after="0"/>
        <w:ind w:left="288"/>
        <w:shd w:val="clear" w:color="auto" w:fill="F5F5F5"/>
      </w:pPr>
      <w:r>
        <w:rPr>
          <w:rFonts w:ascii="Courier New" w:hAnsi="Courier New"/>
          <w:color w:val="1A1A2E"/>
          <w:sz w:val="16"/>
        </w:rPr>
        <w:t xml:space="preserve">  → Resolve from IAM:</w:t>
      </w:r>
    </w:p>
    <w:p>
      <w:pPr>
        <w:spacing w:before="0" w:after="0"/>
        <w:ind w:left="288"/>
        <w:shd w:val="clear" w:color="auto" w:fill="F5F5F5"/>
      </w:pPr>
      <w:r>
        <w:rPr>
          <w:rFonts w:ascii="Courier New" w:hAnsi="Courier New"/>
          <w:color w:val="1A1A2E"/>
          <w:sz w:val="16"/>
        </w:rPr>
        <w:t xml:space="preserve">      user.departments = ["retail", "mortgages"]</w:t>
      </w:r>
    </w:p>
    <w:p>
      <w:pPr>
        <w:spacing w:before="0" w:after="0"/>
        <w:ind w:left="288"/>
        <w:shd w:val="clear" w:color="auto" w:fill="F5F5F5"/>
      </w:pPr>
      <w:r>
        <w:rPr>
          <w:rFonts w:ascii="Courier New" w:hAnsi="Courier New"/>
          <w:color w:val="1A1A2E"/>
          <w:sz w:val="16"/>
        </w:rPr>
        <w:t xml:space="preserve">      user.clearance_level = CONFIDENTIAL</w:t>
      </w:r>
    </w:p>
    <w:p>
      <w:pPr>
        <w:spacing w:before="0" w:after="0"/>
        <w:ind w:left="288"/>
        <w:shd w:val="clear" w:color="auto" w:fill="F5F5F5"/>
      </w:pPr>
      <w:r>
        <w:rPr>
          <w:rFonts w:ascii="Courier New" w:hAnsi="Courier New"/>
          <w:color w:val="1A1A2E"/>
          <w:sz w:val="16"/>
        </w:rPr>
        <w:t xml:space="preserve">      user.data_classifications_allowed = [PUBLIC, INTERNAL, CONFIDENTIAL]</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Mandatory retrieval filter (injected server-side):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"data_classification": { "$in": ["PUBLIC", "INTERNAL", "CONFIDENTIAL"] },</w:t>
      </w:r>
    </w:p>
    <w:p>
      <w:pPr>
        <w:spacing w:before="0" w:after="0"/>
        <w:ind w:left="288"/>
        <w:shd w:val="clear" w:color="auto" w:fill="F5F5F5"/>
      </w:pPr>
      <w:r>
        <w:rPr>
          <w:rFonts w:ascii="Courier New" w:hAnsi="Courier New"/>
          <w:color w:val="1A1A2E"/>
          <w:sz w:val="16"/>
        </w:rPr>
        <w:t xml:space="preserve">    "tenant_id": "lbg-retail",</w:t>
      </w:r>
    </w:p>
    <w:p>
      <w:pPr>
        <w:spacing w:before="0" w:after="0"/>
        <w:ind w:left="288"/>
        <w:shd w:val="clear" w:color="auto" w:fill="F5F5F5"/>
      </w:pPr>
      <w:r>
        <w:rPr>
          <w:rFonts w:ascii="Courier New" w:hAnsi="Courier New"/>
          <w:color w:val="1A1A2E"/>
          <w:sz w:val="16"/>
        </w:rPr>
        <w:t xml:space="preserve">    "department_access": { "$in": ["retail", "mortgages", "all"]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Audit log entry written for every query:</w:t>
      </w:r>
    </w:p>
    <w:p>
      <w:pPr>
        <w:spacing w:before="0" w:after="0"/>
        <w:ind w:left="288"/>
        <w:shd w:val="clear" w:color="auto" w:fill="F5F5F5"/>
      </w:pPr>
      <w:r>
        <w:rPr>
          <w:rFonts w:ascii="Courier New" w:hAnsi="Courier New"/>
          <w:color w:val="1A1A2E"/>
          <w:sz w:val="16"/>
        </w:rPr>
        <w:t xml:space="preserve">  event: query.access_controlled</w:t>
      </w:r>
    </w:p>
    <w:p>
      <w:pPr>
        <w:spacing w:before="0" w:after="0"/>
        <w:ind w:left="288"/>
        <w:shd w:val="clear" w:color="auto" w:fill="F5F5F5"/>
      </w:pPr>
      <w:r>
        <w:rPr>
          <w:rFonts w:ascii="Courier New" w:hAnsi="Courier New"/>
          <w:color w:val="1A1A2E"/>
          <w:sz w:val="16"/>
        </w:rPr>
        <w:t xml:space="preserve">  docs_requested: 20</w:t>
      </w:r>
    </w:p>
    <w:p>
      <w:pPr>
        <w:spacing w:before="0" w:after="0"/>
        <w:ind w:left="288"/>
        <w:shd w:val="clear" w:color="auto" w:fill="F5F5F5"/>
      </w:pPr>
      <w:r>
        <w:rPr>
          <w:rFonts w:ascii="Courier New" w:hAnsi="Courier New"/>
          <w:color w:val="1A1A2E"/>
          <w:sz w:val="16"/>
        </w:rPr>
        <w:t xml:space="preserve">  docs_filtered_by_rbac: 5    (RESTRICTED docs silently excluded)</w:t>
      </w:r>
    </w:p>
    <w:p>
      <w:pPr>
        <w:spacing w:before="0" w:after="0"/>
        <w:ind w:left="288"/>
        <w:shd w:val="clear" w:color="auto" w:fill="F5F5F5"/>
      </w:pPr>
      <w:r>
        <w:rPr>
          <w:rFonts w:ascii="Courier New" w:hAnsi="Courier New"/>
          <w:color w:val="1A1A2E"/>
          <w:sz w:val="16"/>
        </w:rPr>
        <w:t xml:space="preserve">  filters_applied: {...}</w:t>
      </w:r>
    </w:p>
    <w:p/>
    <w:p>
      <w:pPr>
        <w:spacing w:before="280" w:after="80"/>
      </w:pPr>
      <w:r>
        <w:rPr>
          <w:b/>
          <w:color w:val="005B96"/>
          <w:sz w:val="28"/>
        </w:rPr>
        <w:t>12.3 Immutable Audit Log (FCA Compliance)</w:t>
      </w:r>
    </w:p>
    <w:p>
      <w:pPr>
        <w:spacing w:after="120"/>
      </w:pPr>
      <w:r>
        <w:rPr>
          <w:color w:val="1A1A2E"/>
          <w:sz w:val="20"/>
        </w:rPr>
        <w:t>A separate audit log service maintains an append-only table in AlloyDB with WAL archiving to GCS (immutable object storage). The main application cannot UPDATE or DELETE audit records.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06A4E"/>
            <w:vAlign w:val="center"/>
          </w:tcPr>
          <w:p>
            <w:pPr>
              <w:jc w:val="left"/>
            </w:pPr>
            <w:r>
              <w:rPr>
                <w:b/>
                <w:color w:val="FFFFFF"/>
                <w:sz w:val="18"/>
              </w:rPr>
              <w:t>Field</w:t>
            </w:r>
          </w:p>
        </w:tc>
        <w:tc>
          <w:tcPr>
            <w:tcW w:type="dxa" w:w="2592"/>
            <w:shd w:val="clear" w:color="auto" w:fill="006A4E"/>
            <w:vAlign w:val="center"/>
          </w:tcPr>
          <w:p>
            <w:pPr>
              <w:jc w:val="left"/>
            </w:pPr>
            <w:r>
              <w:rPr>
                <w:b/>
                <w:color w:val="FFFFFF"/>
                <w:sz w:val="18"/>
              </w:rPr>
              <w:t>Type</w:t>
            </w:r>
          </w:p>
        </w:tc>
        <w:tc>
          <w:tcPr>
            <w:tcW w:type="dxa" w:w="4608"/>
            <w:shd w:val="clear" w:color="auto" w:fill="006A4E"/>
            <w:vAlign w:val="center"/>
          </w:tcPr>
          <w:p>
            <w:pPr>
              <w:jc w:val="left"/>
            </w:pPr>
            <w:r>
              <w:rPr>
                <w:b/>
                <w:color w:val="FFFFFF"/>
                <w:sz w:val="18"/>
              </w:rPr>
              <w:t>Purpose</w:t>
            </w:r>
          </w:p>
        </w:tc>
      </w:tr>
      <w:tr>
        <w:tc>
          <w:tcPr>
            <w:tcW w:type="dxa" w:w="2160"/>
            <w:shd w:val="clear" w:color="auto" w:fill="F0F7F4"/>
            <w:vAlign w:val="center"/>
          </w:tcPr>
          <w:p>
            <w:r>
              <w:rPr>
                <w:color w:val="1A1A2E"/>
                <w:sz w:val="18"/>
              </w:rPr>
              <w:t>audit_id</w:t>
            </w:r>
          </w:p>
        </w:tc>
        <w:tc>
          <w:tcPr>
            <w:tcW w:type="dxa" w:w="2592"/>
            <w:shd w:val="clear" w:color="auto" w:fill="F0F7F4"/>
            <w:vAlign w:val="center"/>
          </w:tcPr>
          <w:p>
            <w:r>
              <w:rPr>
                <w:color w:val="1A1A2E"/>
                <w:sz w:val="18"/>
              </w:rPr>
              <w:t>UUID (server-generated)</w:t>
            </w:r>
          </w:p>
        </w:tc>
        <w:tc>
          <w:tcPr>
            <w:tcW w:type="dxa" w:w="4608"/>
            <w:shd w:val="clear" w:color="auto" w:fill="F0F7F4"/>
            <w:vAlign w:val="center"/>
          </w:tcPr>
          <w:p>
            <w:r>
              <w:rPr>
                <w:color w:val="1A1A2E"/>
                <w:sz w:val="18"/>
              </w:rPr>
              <w:t>Primary key</w:t>
            </w:r>
          </w:p>
        </w:tc>
      </w:tr>
      <w:tr>
        <w:tc>
          <w:tcPr>
            <w:tcW w:type="dxa" w:w="2160"/>
            <w:shd w:val="clear" w:color="auto" w:fill="FFFFFF"/>
            <w:vAlign w:val="center"/>
          </w:tcPr>
          <w:p>
            <w:r>
              <w:rPr>
                <w:color w:val="1A1A2E"/>
                <w:sz w:val="18"/>
              </w:rPr>
              <w:t>event_type</w:t>
            </w:r>
          </w:p>
        </w:tc>
        <w:tc>
          <w:tcPr>
            <w:tcW w:type="dxa" w:w="2592"/>
            <w:shd w:val="clear" w:color="auto" w:fill="FFFFFF"/>
            <w:vAlign w:val="center"/>
          </w:tcPr>
          <w:p>
            <w:r>
              <w:rPr>
                <w:color w:val="1A1A2E"/>
                <w:sz w:val="18"/>
              </w:rPr>
              <w:t>Enum</w:t>
            </w:r>
          </w:p>
        </w:tc>
        <w:tc>
          <w:tcPr>
            <w:tcW w:type="dxa" w:w="4608"/>
            <w:shd w:val="clear" w:color="auto" w:fill="FFFFFF"/>
            <w:vAlign w:val="center"/>
          </w:tcPr>
          <w:p>
            <w:r>
              <w:rPr>
                <w:color w:val="1A1A2E"/>
                <w:sz w:val="18"/>
              </w:rPr>
              <w:t>QUERY | DOCUMENT_INGESTED | ACCESS_DENIED | CONFIG_CHANGE | ADMIN_ACTION</w:t>
            </w:r>
          </w:p>
        </w:tc>
      </w:tr>
      <w:tr>
        <w:tc>
          <w:tcPr>
            <w:tcW w:type="dxa" w:w="2160"/>
            <w:shd w:val="clear" w:color="auto" w:fill="F0F7F4"/>
            <w:vAlign w:val="center"/>
          </w:tcPr>
          <w:p>
            <w:r>
              <w:rPr>
                <w:color w:val="1A1A2E"/>
                <w:sz w:val="18"/>
              </w:rPr>
              <w:t>timestamp</w:t>
            </w:r>
          </w:p>
        </w:tc>
        <w:tc>
          <w:tcPr>
            <w:tcW w:type="dxa" w:w="2592"/>
            <w:shd w:val="clear" w:color="auto" w:fill="F0F7F4"/>
            <w:vAlign w:val="center"/>
          </w:tcPr>
          <w:p>
            <w:r>
              <w:rPr>
                <w:color w:val="1A1A2E"/>
                <w:sz w:val="18"/>
              </w:rPr>
              <w:t>ISO8601 (server time)</w:t>
            </w:r>
          </w:p>
        </w:tc>
        <w:tc>
          <w:tcPr>
            <w:tcW w:type="dxa" w:w="4608"/>
            <w:shd w:val="clear" w:color="auto" w:fill="F0F7F4"/>
            <w:vAlign w:val="center"/>
          </w:tcPr>
          <w:p>
            <w:r>
              <w:rPr>
                <w:color w:val="1A1A2E"/>
                <w:sz w:val="18"/>
              </w:rPr>
              <w:t>Server-side clock — not client-supplied</w:t>
            </w:r>
          </w:p>
        </w:tc>
      </w:tr>
      <w:tr>
        <w:tc>
          <w:tcPr>
            <w:tcW w:type="dxa" w:w="2160"/>
            <w:shd w:val="clear" w:color="auto" w:fill="FFFFFF"/>
            <w:vAlign w:val="center"/>
          </w:tcPr>
          <w:p>
            <w:r>
              <w:rPr>
                <w:color w:val="1A1A2E"/>
                <w:sz w:val="18"/>
              </w:rPr>
              <w:t>user_id</w:t>
            </w:r>
          </w:p>
        </w:tc>
        <w:tc>
          <w:tcPr>
            <w:tcW w:type="dxa" w:w="2592"/>
            <w:shd w:val="clear" w:color="auto" w:fill="FFFFFF"/>
            <w:vAlign w:val="center"/>
          </w:tcPr>
          <w:p>
            <w:r>
              <w:rPr>
                <w:color w:val="1A1A2E"/>
                <w:sz w:val="18"/>
              </w:rPr>
              <w:t>Hashed identifier</w:t>
            </w:r>
          </w:p>
        </w:tc>
        <w:tc>
          <w:tcPr>
            <w:tcW w:type="dxa" w:w="4608"/>
            <w:shd w:val="clear" w:color="auto" w:fill="FFFFFF"/>
            <w:vAlign w:val="center"/>
          </w:tcPr>
          <w:p>
            <w:r>
              <w:rPr>
                <w:color w:val="1A1A2E"/>
                <w:sz w:val="18"/>
              </w:rPr>
              <w:t>Never raw user ID</w:t>
            </w:r>
          </w:p>
        </w:tc>
      </w:tr>
      <w:tr>
        <w:tc>
          <w:tcPr>
            <w:tcW w:type="dxa" w:w="2160"/>
            <w:shd w:val="clear" w:color="auto" w:fill="F0F7F4"/>
            <w:vAlign w:val="center"/>
          </w:tcPr>
          <w:p>
            <w:r>
              <w:rPr>
                <w:color w:val="1A1A2E"/>
                <w:sz w:val="18"/>
              </w:rPr>
              <w:t>tenant_id</w:t>
            </w:r>
          </w:p>
        </w:tc>
        <w:tc>
          <w:tcPr>
            <w:tcW w:type="dxa" w:w="2592"/>
            <w:shd w:val="clear" w:color="auto" w:fill="F0F7F4"/>
            <w:vAlign w:val="center"/>
          </w:tcPr>
          <w:p>
            <w:r>
              <w:rPr>
                <w:color w:val="1A1A2E"/>
                <w:sz w:val="18"/>
              </w:rPr>
              <w:t>String</w:t>
            </w:r>
          </w:p>
        </w:tc>
        <w:tc>
          <w:tcPr>
            <w:tcW w:type="dxa" w:w="4608"/>
            <w:shd w:val="clear" w:color="auto" w:fill="F0F7F4"/>
            <w:vAlign w:val="center"/>
          </w:tcPr>
          <w:p>
            <w:r>
              <w:rPr>
                <w:color w:val="1A1A2E"/>
                <w:sz w:val="18"/>
              </w:rPr>
              <w:t>Business unit isolation</w:t>
            </w:r>
          </w:p>
        </w:tc>
      </w:tr>
      <w:tr>
        <w:tc>
          <w:tcPr>
            <w:tcW w:type="dxa" w:w="2160"/>
            <w:shd w:val="clear" w:color="auto" w:fill="FFFFFF"/>
            <w:vAlign w:val="center"/>
          </w:tcPr>
          <w:p>
            <w:r>
              <w:rPr>
                <w:color w:val="1A1A2E"/>
                <w:sz w:val="18"/>
              </w:rPr>
              <w:t>resource_id</w:t>
            </w:r>
          </w:p>
        </w:tc>
        <w:tc>
          <w:tcPr>
            <w:tcW w:type="dxa" w:w="2592"/>
            <w:shd w:val="clear" w:color="auto" w:fill="FFFFFF"/>
            <w:vAlign w:val="center"/>
          </w:tcPr>
          <w:p>
            <w:r>
              <w:rPr>
                <w:color w:val="1A1A2E"/>
                <w:sz w:val="18"/>
              </w:rPr>
              <w:t>UUID</w:t>
            </w:r>
          </w:p>
        </w:tc>
        <w:tc>
          <w:tcPr>
            <w:tcW w:type="dxa" w:w="4608"/>
            <w:shd w:val="clear" w:color="auto" w:fill="FFFFFF"/>
            <w:vAlign w:val="center"/>
          </w:tcPr>
          <w:p>
            <w:r>
              <w:rPr>
                <w:color w:val="1A1A2E"/>
                <w:sz w:val="18"/>
              </w:rPr>
              <w:t>query_id / document_id / etc.</w:t>
            </w:r>
          </w:p>
        </w:tc>
      </w:tr>
      <w:tr>
        <w:tc>
          <w:tcPr>
            <w:tcW w:type="dxa" w:w="2160"/>
            <w:shd w:val="clear" w:color="auto" w:fill="F0F7F4"/>
            <w:vAlign w:val="center"/>
          </w:tcPr>
          <w:p>
            <w:r>
              <w:rPr>
                <w:color w:val="1A1A2E"/>
                <w:sz w:val="18"/>
              </w:rPr>
              <w:t>outcome</w:t>
            </w:r>
          </w:p>
        </w:tc>
        <w:tc>
          <w:tcPr>
            <w:tcW w:type="dxa" w:w="2592"/>
            <w:shd w:val="clear" w:color="auto" w:fill="F0F7F4"/>
            <w:vAlign w:val="center"/>
          </w:tcPr>
          <w:p>
            <w:r>
              <w:rPr>
                <w:color w:val="1A1A2E"/>
                <w:sz w:val="18"/>
              </w:rPr>
              <w:t>Enum</w:t>
            </w:r>
          </w:p>
        </w:tc>
        <w:tc>
          <w:tcPr>
            <w:tcW w:type="dxa" w:w="4608"/>
            <w:shd w:val="clear" w:color="auto" w:fill="F0F7F4"/>
            <w:vAlign w:val="center"/>
          </w:tcPr>
          <w:p>
            <w:r>
              <w:rPr>
                <w:color w:val="1A1A2E"/>
                <w:sz w:val="18"/>
              </w:rPr>
              <w:t>SUCCESS | DENIED | ERROR</w:t>
            </w:r>
          </w:p>
        </w:tc>
      </w:tr>
      <w:tr>
        <w:tc>
          <w:tcPr>
            <w:tcW w:type="dxa" w:w="2160"/>
            <w:shd w:val="clear" w:color="auto" w:fill="FFFFFF"/>
            <w:vAlign w:val="center"/>
          </w:tcPr>
          <w:p>
            <w:r>
              <w:rPr>
                <w:color w:val="1A1A2E"/>
                <w:sz w:val="18"/>
              </w:rPr>
              <w:t>details</w:t>
            </w:r>
          </w:p>
        </w:tc>
        <w:tc>
          <w:tcPr>
            <w:tcW w:type="dxa" w:w="2592"/>
            <w:shd w:val="clear" w:color="auto" w:fill="FFFFFF"/>
            <w:vAlign w:val="center"/>
          </w:tcPr>
          <w:p>
            <w:r>
              <w:rPr>
                <w:color w:val="1A1A2E"/>
                <w:sz w:val="18"/>
              </w:rPr>
              <w:t>JSONB (sanitised)</w:t>
            </w:r>
          </w:p>
        </w:tc>
        <w:tc>
          <w:tcPr>
            <w:tcW w:type="dxa" w:w="4608"/>
            <w:shd w:val="clear" w:color="auto" w:fill="FFFFFF"/>
            <w:vAlign w:val="center"/>
          </w:tcPr>
          <w:p>
            <w:r>
              <w:rPr>
                <w:color w:val="1A1A2E"/>
                <w:sz w:val="18"/>
              </w:rPr>
              <w:t>No raw PII, no raw query content</w:t>
            </w:r>
          </w:p>
        </w:tc>
      </w:tr>
      <w:tr>
        <w:tc>
          <w:tcPr>
            <w:tcW w:type="dxa" w:w="2160"/>
            <w:shd w:val="clear" w:color="auto" w:fill="F0F7F4"/>
            <w:vAlign w:val="center"/>
          </w:tcPr>
          <w:p>
            <w:r>
              <w:rPr>
                <w:color w:val="1A1A2E"/>
                <w:sz w:val="18"/>
              </w:rPr>
              <w:t>trace_id</w:t>
            </w:r>
          </w:p>
        </w:tc>
        <w:tc>
          <w:tcPr>
            <w:tcW w:type="dxa" w:w="2592"/>
            <w:shd w:val="clear" w:color="auto" w:fill="F0F7F4"/>
            <w:vAlign w:val="center"/>
          </w:tcPr>
          <w:p>
            <w:r>
              <w:rPr>
                <w:color w:val="1A1A2E"/>
                <w:sz w:val="18"/>
              </w:rPr>
              <w:t>UUID</w:t>
            </w:r>
          </w:p>
        </w:tc>
        <w:tc>
          <w:tcPr>
            <w:tcW w:type="dxa" w:w="4608"/>
            <w:shd w:val="clear" w:color="auto" w:fill="F0F7F4"/>
            <w:vAlign w:val="center"/>
          </w:tcPr>
          <w:p>
            <w:r>
              <w:rPr>
                <w:color w:val="1A1A2E"/>
                <w:sz w:val="18"/>
              </w:rPr>
              <w:t>Links to OTel trace for full reconstruction</w:t>
            </w:r>
          </w:p>
        </w:tc>
      </w:tr>
      <w:tr>
        <w:tc>
          <w:tcPr>
            <w:tcW w:type="dxa" w:w="2160"/>
            <w:shd w:val="clear" w:color="auto" w:fill="FFFFFF"/>
            <w:vAlign w:val="center"/>
          </w:tcPr>
          <w:p>
            <w:r>
              <w:rPr>
                <w:color w:val="1A1A2E"/>
                <w:sz w:val="18"/>
              </w:rPr>
              <w:t>checksum</w:t>
            </w:r>
          </w:p>
        </w:tc>
        <w:tc>
          <w:tcPr>
            <w:tcW w:type="dxa" w:w="2592"/>
            <w:shd w:val="clear" w:color="auto" w:fill="FFFFFF"/>
            <w:vAlign w:val="center"/>
          </w:tcPr>
          <w:p>
            <w:r>
              <w:rPr>
                <w:color w:val="1A1A2E"/>
                <w:sz w:val="18"/>
              </w:rPr>
              <w:t>HMAC-SHA256</w:t>
            </w:r>
          </w:p>
        </w:tc>
        <w:tc>
          <w:tcPr>
            <w:tcW w:type="dxa" w:w="4608"/>
            <w:shd w:val="clear" w:color="auto" w:fill="FFFFFF"/>
            <w:vAlign w:val="center"/>
          </w:tcPr>
          <w:p>
            <w:r>
              <w:rPr>
                <w:color w:val="1A1A2E"/>
                <w:sz w:val="18"/>
              </w:rPr>
              <w:t>Tamper detection — verified on read</w:t>
            </w:r>
          </w:p>
        </w:tc>
      </w:tr>
    </w:tbl>
    <w:p/>
    <w:p>
      <w:pPr>
        <w:spacing w:before="280" w:after="80"/>
      </w:pPr>
      <w:r>
        <w:rPr>
          <w:b/>
          <w:color w:val="005B96"/>
          <w:sz w:val="28"/>
        </w:rPr>
        <w:t>12.4 Data Residency</w:t>
      </w:r>
    </w:p>
    <w:p>
      <w:pPr>
        <w:spacing w:after="120"/>
      </w:pPr>
      <w:r>
        <w:rPr>
          <w:color w:val="1A1A2E"/>
          <w:sz w:val="20"/>
        </w:rPr>
        <w:t>All GCP services are deployed in europe-west2 (London). VPC Service Controls enforce a data perimeter around all storage services (AlloyDB, Cloud Storage, Vertex AI, Secret Manager). Data cannot egress outside this perimeter without explicit policy exception. This satisfies UK GDPR and FCA data residency requirements.</w:t>
      </w:r>
    </w:p>
    <w:p>
      <w:r>
        <w:br w:type="page"/>
      </w:r>
    </w:p>
    <w:p>
      <w:pPr>
        <w:spacing w:before="360" w:after="120"/>
      </w:pPr>
      <w:r>
        <w:rPr>
          <w:b/>
          <w:color w:val="006A4E"/>
          <w:sz w:val="36"/>
        </w:rPr>
        <w:t>13. Resilience Architecture</w:t>
      </w:r>
    </w:p>
    <w:p>
      <w:pPr>
        <w:pBdr>
          <w:bottom w:val="single" w:sz="6" w:space="1" w:color="006A4E"/>
        </w:pBdr>
      </w:pPr>
    </w:p>
    <w:p>
      <w:pPr>
        <w:spacing w:before="280" w:after="80"/>
      </w:pPr>
      <w:r>
        <w:rPr>
          <w:b/>
          <w:color w:val="005B96"/>
          <w:sz w:val="28"/>
        </w:rPr>
        <w:t>13.1 Circuit Breaker Configuration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06A4E"/>
            <w:vAlign w:val="center"/>
          </w:tcPr>
          <w:p>
            <w:pPr>
              <w:jc w:val="left"/>
            </w:pPr>
            <w:r>
              <w:rPr>
                <w:b/>
                <w:color w:val="FFFFFF"/>
                <w:sz w:val="18"/>
              </w:rPr>
              <w:t>Component</w:t>
            </w:r>
          </w:p>
        </w:tc>
        <w:tc>
          <w:tcPr>
            <w:tcW w:type="dxa" w:w="2304"/>
            <w:shd w:val="clear" w:color="auto" w:fill="006A4E"/>
            <w:vAlign w:val="center"/>
          </w:tcPr>
          <w:p>
            <w:pPr>
              <w:jc w:val="left"/>
            </w:pPr>
            <w:r>
              <w:rPr>
                <w:b/>
                <w:color w:val="FFFFFF"/>
                <w:sz w:val="18"/>
              </w:rPr>
              <w:t>Failure Threshold</w:t>
            </w:r>
          </w:p>
        </w:tc>
        <w:tc>
          <w:tcPr>
            <w:tcW w:type="dxa" w:w="1728"/>
            <w:shd w:val="clear" w:color="auto" w:fill="006A4E"/>
            <w:vAlign w:val="center"/>
          </w:tcPr>
          <w:p>
            <w:pPr>
              <w:jc w:val="left"/>
            </w:pPr>
            <w:r>
              <w:rPr>
                <w:b/>
                <w:color w:val="FFFFFF"/>
                <w:sz w:val="18"/>
              </w:rPr>
              <w:t>Open Duration</w:t>
            </w:r>
          </w:p>
        </w:tc>
        <w:tc>
          <w:tcPr>
            <w:tcW w:type="dxa" w:w="3600"/>
            <w:shd w:val="clear" w:color="auto" w:fill="006A4E"/>
            <w:vAlign w:val="center"/>
          </w:tcPr>
          <w:p>
            <w:pPr>
              <w:jc w:val="left"/>
            </w:pPr>
            <w:r>
              <w:rPr>
                <w:b/>
                <w:color w:val="FFFFFF"/>
                <w:sz w:val="18"/>
              </w:rPr>
              <w:t>Fallback</w:t>
            </w:r>
          </w:p>
        </w:tc>
      </w:tr>
      <w:tr>
        <w:tc>
          <w:tcPr>
            <w:tcW w:type="dxa" w:w="3168"/>
            <w:shd w:val="clear" w:color="auto" w:fill="F0F7F4"/>
            <w:vAlign w:val="center"/>
          </w:tcPr>
          <w:p>
            <w:r>
              <w:rPr>
                <w:color w:val="1A1A2E"/>
                <w:sz w:val="18"/>
              </w:rPr>
              <w:t>Vertex AI Gemini (LLM)</w:t>
            </w:r>
          </w:p>
        </w:tc>
        <w:tc>
          <w:tcPr>
            <w:tcW w:type="dxa" w:w="2304"/>
            <w:shd w:val="clear" w:color="auto" w:fill="F0F7F4"/>
            <w:vAlign w:val="center"/>
          </w:tcPr>
          <w:p>
            <w:r>
              <w:rPr>
                <w:color w:val="1A1A2E"/>
                <w:sz w:val="18"/>
              </w:rPr>
              <w:t>5 failures / 30s</w:t>
            </w:r>
          </w:p>
        </w:tc>
        <w:tc>
          <w:tcPr>
            <w:tcW w:type="dxa" w:w="1728"/>
            <w:shd w:val="clear" w:color="auto" w:fill="F0F7F4"/>
            <w:vAlign w:val="center"/>
          </w:tcPr>
          <w:p>
            <w:r>
              <w:rPr>
                <w:color w:val="1A1A2E"/>
                <w:sz w:val="18"/>
              </w:rPr>
              <w:t>60s</w:t>
            </w:r>
          </w:p>
        </w:tc>
        <w:tc>
          <w:tcPr>
            <w:tcW w:type="dxa" w:w="3600"/>
            <w:shd w:val="clear" w:color="auto" w:fill="F0F7F4"/>
            <w:vAlign w:val="center"/>
          </w:tcPr>
          <w:p>
            <w:r>
              <w:rPr>
                <w:color w:val="1A1A2E"/>
                <w:sz w:val="18"/>
              </w:rPr>
              <w:t>Gemini 1.5 Pro → cached response</w:t>
            </w:r>
          </w:p>
        </w:tc>
      </w:tr>
      <w:tr>
        <w:tc>
          <w:tcPr>
            <w:tcW w:type="dxa" w:w="3168"/>
            <w:shd w:val="clear" w:color="auto" w:fill="FFFFFF"/>
            <w:vAlign w:val="center"/>
          </w:tcPr>
          <w:p>
            <w:r>
              <w:rPr>
                <w:color w:val="1A1A2E"/>
                <w:sz w:val="18"/>
              </w:rPr>
              <w:t>Vertex AI Embeddings</w:t>
            </w:r>
          </w:p>
        </w:tc>
        <w:tc>
          <w:tcPr>
            <w:tcW w:type="dxa" w:w="2304"/>
            <w:shd w:val="clear" w:color="auto" w:fill="FFFFFF"/>
            <w:vAlign w:val="center"/>
          </w:tcPr>
          <w:p>
            <w:r>
              <w:rPr>
                <w:color w:val="1A1A2E"/>
                <w:sz w:val="18"/>
              </w:rPr>
              <w:t>5 failures / 30s</w:t>
            </w:r>
          </w:p>
        </w:tc>
        <w:tc>
          <w:tcPr>
            <w:tcW w:type="dxa" w:w="1728"/>
            <w:shd w:val="clear" w:color="auto" w:fill="FFFFFF"/>
            <w:vAlign w:val="center"/>
          </w:tcPr>
          <w:p>
            <w:r>
              <w:rPr>
                <w:color w:val="1A1A2E"/>
                <w:sz w:val="18"/>
              </w:rPr>
              <w:t>60s</w:t>
            </w:r>
          </w:p>
        </w:tc>
        <w:tc>
          <w:tcPr>
            <w:tcW w:type="dxa" w:w="3600"/>
            <w:shd w:val="clear" w:color="auto" w:fill="FFFFFF"/>
            <w:vAlign w:val="center"/>
          </w:tcPr>
          <w:p>
            <w:r>
              <w:rPr>
                <w:color w:val="1A1A2E"/>
                <w:sz w:val="18"/>
              </w:rPr>
              <w:t>text-multilingual-embedding-002</w:t>
            </w:r>
          </w:p>
        </w:tc>
      </w:tr>
      <w:tr>
        <w:tc>
          <w:tcPr>
            <w:tcW w:type="dxa" w:w="3168"/>
            <w:shd w:val="clear" w:color="auto" w:fill="F0F7F4"/>
            <w:vAlign w:val="center"/>
          </w:tcPr>
          <w:p>
            <w:r>
              <w:rPr>
                <w:color w:val="1A1A2E"/>
                <w:sz w:val="18"/>
              </w:rPr>
              <w:t>AlloyDB pgvector</w:t>
            </w:r>
          </w:p>
        </w:tc>
        <w:tc>
          <w:tcPr>
            <w:tcW w:type="dxa" w:w="2304"/>
            <w:shd w:val="clear" w:color="auto" w:fill="F0F7F4"/>
            <w:vAlign w:val="center"/>
          </w:tcPr>
          <w:p>
            <w:r>
              <w:rPr>
                <w:color w:val="1A1A2E"/>
                <w:sz w:val="18"/>
              </w:rPr>
              <w:t>3 failures / 30s</w:t>
            </w:r>
          </w:p>
        </w:tc>
        <w:tc>
          <w:tcPr>
            <w:tcW w:type="dxa" w:w="1728"/>
            <w:shd w:val="clear" w:color="auto" w:fill="F0F7F4"/>
            <w:vAlign w:val="center"/>
          </w:tcPr>
          <w:p>
            <w:r>
              <w:rPr>
                <w:color w:val="1A1A2E"/>
                <w:sz w:val="18"/>
              </w:rPr>
              <w:t>60s</w:t>
            </w:r>
          </w:p>
        </w:tc>
        <w:tc>
          <w:tcPr>
            <w:tcW w:type="dxa" w:w="3600"/>
            <w:shd w:val="clear" w:color="auto" w:fill="F0F7F4"/>
            <w:vAlign w:val="center"/>
          </w:tcPr>
          <w:p>
            <w:r>
              <w:rPr>
                <w:color w:val="1A1A2E"/>
                <w:sz w:val="18"/>
              </w:rPr>
              <w:t>Vertex AI Vector Search (if configured)</w:t>
            </w:r>
          </w:p>
        </w:tc>
      </w:tr>
      <w:tr>
        <w:tc>
          <w:tcPr>
            <w:tcW w:type="dxa" w:w="3168"/>
            <w:shd w:val="clear" w:color="auto" w:fill="FFFFFF"/>
            <w:vAlign w:val="center"/>
          </w:tcPr>
          <w:p>
            <w:r>
              <w:rPr>
                <w:color w:val="1A1A2E"/>
                <w:sz w:val="18"/>
              </w:rPr>
              <w:t>Cohere Reranker</w:t>
            </w:r>
          </w:p>
        </w:tc>
        <w:tc>
          <w:tcPr>
            <w:tcW w:type="dxa" w:w="2304"/>
            <w:shd w:val="clear" w:color="auto" w:fill="FFFFFF"/>
            <w:vAlign w:val="center"/>
          </w:tcPr>
          <w:p>
            <w:r>
              <w:rPr>
                <w:color w:val="1A1A2E"/>
                <w:sz w:val="18"/>
              </w:rPr>
              <w:t>5 failures / 60s</w:t>
            </w:r>
          </w:p>
        </w:tc>
        <w:tc>
          <w:tcPr>
            <w:tcW w:type="dxa" w:w="1728"/>
            <w:shd w:val="clear" w:color="auto" w:fill="FFFFFF"/>
            <w:vAlign w:val="center"/>
          </w:tcPr>
          <w:p>
            <w:r>
              <w:rPr>
                <w:color w:val="1A1A2E"/>
                <w:sz w:val="18"/>
              </w:rPr>
              <w:t>120s</w:t>
            </w:r>
          </w:p>
        </w:tc>
        <w:tc>
          <w:tcPr>
            <w:tcW w:type="dxa" w:w="3600"/>
            <w:shd w:val="clear" w:color="auto" w:fill="FFFFFF"/>
            <w:vAlign w:val="center"/>
          </w:tcPr>
          <w:p>
            <w:r>
              <w:rPr>
                <w:color w:val="1A1A2E"/>
                <w:sz w:val="18"/>
              </w:rPr>
              <w:t>Cross-encoder reranker → skip reranking</w:t>
            </w:r>
          </w:p>
        </w:tc>
      </w:tr>
      <w:tr>
        <w:tc>
          <w:tcPr>
            <w:tcW w:type="dxa" w:w="3168"/>
            <w:shd w:val="clear" w:color="auto" w:fill="F0F7F4"/>
            <w:vAlign w:val="center"/>
          </w:tcPr>
          <w:p>
            <w:r>
              <w:rPr>
                <w:color w:val="1A1A2E"/>
                <w:sz w:val="18"/>
              </w:rPr>
              <w:t>Neo4j (Graph store)</w:t>
            </w:r>
          </w:p>
        </w:tc>
        <w:tc>
          <w:tcPr>
            <w:tcW w:type="dxa" w:w="2304"/>
            <w:shd w:val="clear" w:color="auto" w:fill="F0F7F4"/>
            <w:vAlign w:val="center"/>
          </w:tcPr>
          <w:p>
            <w:r>
              <w:rPr>
                <w:color w:val="1A1A2E"/>
                <w:sz w:val="18"/>
              </w:rPr>
              <w:t>3 failures / 30s</w:t>
            </w:r>
          </w:p>
        </w:tc>
        <w:tc>
          <w:tcPr>
            <w:tcW w:type="dxa" w:w="1728"/>
            <w:shd w:val="clear" w:color="auto" w:fill="F0F7F4"/>
            <w:vAlign w:val="center"/>
          </w:tcPr>
          <w:p>
            <w:r>
              <w:rPr>
                <w:color w:val="1A1A2E"/>
                <w:sz w:val="18"/>
              </w:rPr>
              <w:t>120s</w:t>
            </w:r>
          </w:p>
        </w:tc>
        <w:tc>
          <w:tcPr>
            <w:tcW w:type="dxa" w:w="3600"/>
            <w:shd w:val="clear" w:color="auto" w:fill="F0F7F4"/>
            <w:vAlign w:val="center"/>
          </w:tcPr>
          <w:p>
            <w:r>
              <w:rPr>
                <w:color w:val="1A1A2E"/>
                <w:sz w:val="18"/>
              </w:rPr>
              <w:t>Skip graph retrieval, use dense+sparse only</w:t>
            </w:r>
          </w:p>
        </w:tc>
      </w:tr>
      <w:tr>
        <w:tc>
          <w:tcPr>
            <w:tcW w:type="dxa" w:w="3168"/>
            <w:shd w:val="clear" w:color="auto" w:fill="FFFFFF"/>
            <w:vAlign w:val="center"/>
          </w:tcPr>
          <w:p>
            <w:r>
              <w:rPr>
                <w:color w:val="1A1A2E"/>
                <w:sz w:val="18"/>
              </w:rPr>
              <w:t>Memorystore Redis (cache)</w:t>
            </w:r>
          </w:p>
        </w:tc>
        <w:tc>
          <w:tcPr>
            <w:tcW w:type="dxa" w:w="2304"/>
            <w:shd w:val="clear" w:color="auto" w:fill="FFFFFF"/>
            <w:vAlign w:val="center"/>
          </w:tcPr>
          <w:p>
            <w:r>
              <w:rPr>
                <w:color w:val="1A1A2E"/>
                <w:sz w:val="18"/>
              </w:rPr>
              <w:t>3 failures / 30s</w:t>
            </w:r>
          </w:p>
        </w:tc>
        <w:tc>
          <w:tcPr>
            <w:tcW w:type="dxa" w:w="1728"/>
            <w:shd w:val="clear" w:color="auto" w:fill="FFFFFF"/>
            <w:vAlign w:val="center"/>
          </w:tcPr>
          <w:p>
            <w:r>
              <w:rPr>
                <w:color w:val="1A1A2E"/>
                <w:sz w:val="18"/>
              </w:rPr>
              <w:t>60s</w:t>
            </w:r>
          </w:p>
        </w:tc>
        <w:tc>
          <w:tcPr>
            <w:tcW w:type="dxa" w:w="3600"/>
            <w:shd w:val="clear" w:color="auto" w:fill="FFFFFF"/>
            <w:vAlign w:val="center"/>
          </w:tcPr>
          <w:p>
            <w:r>
              <w:rPr>
                <w:color w:val="1A1A2E"/>
                <w:sz w:val="18"/>
              </w:rPr>
              <w:t>Skip cache (degrade gracefully)</w:t>
            </w:r>
          </w:p>
        </w:tc>
      </w:tr>
    </w:tbl>
    <w:p/>
    <w:p>
      <w:pPr>
        <w:spacing w:before="280" w:after="80"/>
      </w:pPr>
      <w:r>
        <w:rPr>
          <w:b/>
          <w:color w:val="005B96"/>
          <w:sz w:val="28"/>
        </w:rPr>
        <w:t>13.2 Retry Policies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592"/>
            <w:shd w:val="clear" w:color="auto" w:fill="006A4E"/>
            <w:vAlign w:val="center"/>
          </w:tcPr>
          <w:p>
            <w:pPr>
              <w:jc w:val="left"/>
            </w:pPr>
            <w:r>
              <w:rPr>
                <w:b/>
                <w:color w:val="FFFFFF"/>
                <w:sz w:val="18"/>
              </w:rPr>
              <w:t>Operation</w:t>
            </w:r>
          </w:p>
        </w:tc>
        <w:tc>
          <w:tcPr>
            <w:tcW w:type="dxa" w:w="1584"/>
            <w:shd w:val="clear" w:color="auto" w:fill="006A4E"/>
            <w:vAlign w:val="center"/>
          </w:tcPr>
          <w:p>
            <w:pPr>
              <w:jc w:val="left"/>
            </w:pPr>
            <w:r>
              <w:rPr>
                <w:b/>
                <w:color w:val="FFFFFF"/>
                <w:sz w:val="18"/>
              </w:rPr>
              <w:t>Max Attempts</w:t>
            </w:r>
          </w:p>
        </w:tc>
        <w:tc>
          <w:tcPr>
            <w:tcW w:type="dxa" w:w="2160"/>
            <w:shd w:val="clear" w:color="auto" w:fill="006A4E"/>
            <w:vAlign w:val="center"/>
          </w:tcPr>
          <w:p>
            <w:pPr>
              <w:jc w:val="left"/>
            </w:pPr>
            <w:r>
              <w:rPr>
                <w:b/>
                <w:color w:val="FFFFFF"/>
                <w:sz w:val="18"/>
              </w:rPr>
              <w:t>Backoff</w:t>
            </w:r>
          </w:p>
        </w:tc>
        <w:tc>
          <w:tcPr>
            <w:tcW w:type="dxa" w:w="1440"/>
            <w:shd w:val="clear" w:color="auto" w:fill="006A4E"/>
            <w:vAlign w:val="center"/>
          </w:tcPr>
          <w:p>
            <w:pPr>
              <w:jc w:val="left"/>
            </w:pPr>
            <w:r>
              <w:rPr>
                <w:b/>
                <w:color w:val="FFFFFF"/>
                <w:sz w:val="18"/>
              </w:rPr>
              <w:t>Base Delay</w:t>
            </w:r>
          </w:p>
        </w:tc>
        <w:tc>
          <w:tcPr>
            <w:tcW w:type="dxa" w:w="2592"/>
            <w:shd w:val="clear" w:color="auto" w:fill="006A4E"/>
            <w:vAlign w:val="center"/>
          </w:tcPr>
          <w:p>
            <w:pPr>
              <w:jc w:val="left"/>
            </w:pPr>
            <w:r>
              <w:rPr>
                <w:b/>
                <w:color w:val="FFFFFF"/>
                <w:sz w:val="18"/>
              </w:rPr>
              <w:t>Retry On</w:t>
            </w:r>
          </w:p>
        </w:tc>
        <w:tc>
          <w:tcPr>
            <w:tcW w:type="dxa" w:w="1872"/>
            <w:shd w:val="clear" w:color="auto" w:fill="006A4E"/>
            <w:vAlign w:val="center"/>
          </w:tcPr>
          <w:p>
            <w:pPr>
              <w:jc w:val="left"/>
            </w:pPr>
            <w:r>
              <w:rPr>
                <w:b/>
                <w:color w:val="FFFFFF"/>
                <w:sz w:val="18"/>
              </w:rPr>
              <w:t>Do Not Retry</w:t>
            </w:r>
          </w:p>
        </w:tc>
      </w:tr>
      <w:tr>
        <w:tc>
          <w:tcPr>
            <w:tcW w:type="dxa" w:w="2592"/>
            <w:shd w:val="clear" w:color="auto" w:fill="F0F7F4"/>
            <w:vAlign w:val="center"/>
          </w:tcPr>
          <w:p>
            <w:r>
              <w:rPr>
                <w:color w:val="1A1A2E"/>
                <w:sz w:val="18"/>
              </w:rPr>
              <w:t>Embedding API call</w:t>
            </w:r>
          </w:p>
        </w:tc>
        <w:tc>
          <w:tcPr>
            <w:tcW w:type="dxa" w:w="1584"/>
            <w:shd w:val="clear" w:color="auto" w:fill="F0F7F4"/>
            <w:vAlign w:val="center"/>
          </w:tcPr>
          <w:p>
            <w:r>
              <w:rPr>
                <w:color w:val="1A1A2E"/>
                <w:sz w:val="18"/>
              </w:rPr>
              <w:t>3</w:t>
            </w:r>
          </w:p>
        </w:tc>
        <w:tc>
          <w:tcPr>
            <w:tcW w:type="dxa" w:w="2160"/>
            <w:shd w:val="clear" w:color="auto" w:fill="F0F7F4"/>
            <w:vAlign w:val="center"/>
          </w:tcPr>
          <w:p>
            <w:r>
              <w:rPr>
                <w:color w:val="1A1A2E"/>
                <w:sz w:val="18"/>
              </w:rPr>
              <w:t>Exponential + jitter</w:t>
            </w:r>
          </w:p>
        </w:tc>
        <w:tc>
          <w:tcPr>
            <w:tcW w:type="dxa" w:w="1440"/>
            <w:shd w:val="clear" w:color="auto" w:fill="F0F7F4"/>
            <w:vAlign w:val="center"/>
          </w:tcPr>
          <w:p>
            <w:r>
              <w:rPr>
                <w:color w:val="1A1A2E"/>
                <w:sz w:val="18"/>
              </w:rPr>
              <w:t>500ms</w:t>
            </w:r>
          </w:p>
        </w:tc>
        <w:tc>
          <w:tcPr>
            <w:tcW w:type="dxa" w:w="2592"/>
            <w:shd w:val="clear" w:color="auto" w:fill="F0F7F4"/>
            <w:vAlign w:val="center"/>
          </w:tcPr>
          <w:p>
            <w:r>
              <w:rPr>
                <w:color w:val="1A1A2E"/>
                <w:sz w:val="18"/>
              </w:rPr>
              <w:t>429, 500, 502, 503, 504</w:t>
            </w:r>
          </w:p>
        </w:tc>
        <w:tc>
          <w:tcPr>
            <w:tcW w:type="dxa" w:w="1872"/>
            <w:shd w:val="clear" w:color="auto" w:fill="F0F7F4"/>
            <w:vAlign w:val="center"/>
          </w:tcPr>
          <w:p>
            <w:r>
              <w:rPr>
                <w:color w:val="1A1A2E"/>
                <w:sz w:val="18"/>
              </w:rPr>
              <w:t>400, 401, 403</w:t>
            </w:r>
          </w:p>
        </w:tc>
      </w:tr>
      <w:tr>
        <w:tc>
          <w:tcPr>
            <w:tcW w:type="dxa" w:w="2592"/>
            <w:shd w:val="clear" w:color="auto" w:fill="FFFFFF"/>
            <w:vAlign w:val="center"/>
          </w:tcPr>
          <w:p>
            <w:r>
              <w:rPr>
                <w:color w:val="1A1A2E"/>
                <w:sz w:val="18"/>
              </w:rPr>
              <w:t>LLM generation</w:t>
            </w:r>
          </w:p>
        </w:tc>
        <w:tc>
          <w:tcPr>
            <w:tcW w:type="dxa" w:w="1584"/>
            <w:shd w:val="clear" w:color="auto" w:fill="FFFFFF"/>
            <w:vAlign w:val="center"/>
          </w:tcPr>
          <w:p>
            <w:r>
              <w:rPr>
                <w:color w:val="1A1A2E"/>
                <w:sz w:val="18"/>
              </w:rPr>
              <w:t>3</w:t>
            </w:r>
          </w:p>
        </w:tc>
        <w:tc>
          <w:tcPr>
            <w:tcW w:type="dxa" w:w="2160"/>
            <w:shd w:val="clear" w:color="auto" w:fill="FFFFFF"/>
            <w:vAlign w:val="center"/>
          </w:tcPr>
          <w:p>
            <w:r>
              <w:rPr>
                <w:color w:val="1A1A2E"/>
                <w:sz w:val="18"/>
              </w:rPr>
              <w:t>Exponential + jitter</w:t>
            </w:r>
          </w:p>
        </w:tc>
        <w:tc>
          <w:tcPr>
            <w:tcW w:type="dxa" w:w="1440"/>
            <w:shd w:val="clear" w:color="auto" w:fill="FFFFFF"/>
            <w:vAlign w:val="center"/>
          </w:tcPr>
          <w:p>
            <w:r>
              <w:rPr>
                <w:color w:val="1A1A2E"/>
                <w:sz w:val="18"/>
              </w:rPr>
              <w:t>1000ms</w:t>
            </w:r>
          </w:p>
        </w:tc>
        <w:tc>
          <w:tcPr>
            <w:tcW w:type="dxa" w:w="2592"/>
            <w:shd w:val="clear" w:color="auto" w:fill="FFFFFF"/>
            <w:vAlign w:val="center"/>
          </w:tcPr>
          <w:p>
            <w:r>
              <w:rPr>
                <w:color w:val="1A1A2E"/>
                <w:sz w:val="18"/>
              </w:rPr>
              <w:t>429, 500, 503</w:t>
            </w:r>
          </w:p>
        </w:tc>
        <w:tc>
          <w:tcPr>
            <w:tcW w:type="dxa" w:w="1872"/>
            <w:shd w:val="clear" w:color="auto" w:fill="FFFFFF"/>
            <w:vAlign w:val="center"/>
          </w:tcPr>
          <w:p>
            <w:r>
              <w:rPr>
                <w:color w:val="1A1A2E"/>
                <w:sz w:val="18"/>
              </w:rPr>
              <w:t>400, 401, 403</w:t>
            </w:r>
          </w:p>
        </w:tc>
      </w:tr>
      <w:tr>
        <w:tc>
          <w:tcPr>
            <w:tcW w:type="dxa" w:w="2592"/>
            <w:shd w:val="clear" w:color="auto" w:fill="F0F7F4"/>
            <w:vAlign w:val="center"/>
          </w:tcPr>
          <w:p>
            <w:r>
              <w:rPr>
                <w:color w:val="1A1A2E"/>
                <w:sz w:val="18"/>
              </w:rPr>
              <w:t>Vector store query</w:t>
            </w:r>
          </w:p>
        </w:tc>
        <w:tc>
          <w:tcPr>
            <w:tcW w:type="dxa" w:w="1584"/>
            <w:shd w:val="clear" w:color="auto" w:fill="F0F7F4"/>
            <w:vAlign w:val="center"/>
          </w:tcPr>
          <w:p>
            <w:r>
              <w:rPr>
                <w:color w:val="1A1A2E"/>
                <w:sz w:val="18"/>
              </w:rPr>
              <w:t>3</w:t>
            </w:r>
          </w:p>
        </w:tc>
        <w:tc>
          <w:tcPr>
            <w:tcW w:type="dxa" w:w="2160"/>
            <w:shd w:val="clear" w:color="auto" w:fill="F0F7F4"/>
            <w:vAlign w:val="center"/>
          </w:tcPr>
          <w:p>
            <w:r>
              <w:rPr>
                <w:color w:val="1A1A2E"/>
                <w:sz w:val="18"/>
              </w:rPr>
              <w:t>Linear</w:t>
            </w:r>
          </w:p>
        </w:tc>
        <w:tc>
          <w:tcPr>
            <w:tcW w:type="dxa" w:w="1440"/>
            <w:shd w:val="clear" w:color="auto" w:fill="F0F7F4"/>
            <w:vAlign w:val="center"/>
          </w:tcPr>
          <w:p>
            <w:r>
              <w:rPr>
                <w:color w:val="1A1A2E"/>
                <w:sz w:val="18"/>
              </w:rPr>
              <w:t>200ms</w:t>
            </w:r>
          </w:p>
        </w:tc>
        <w:tc>
          <w:tcPr>
            <w:tcW w:type="dxa" w:w="2592"/>
            <w:shd w:val="clear" w:color="auto" w:fill="F0F7F4"/>
            <w:vAlign w:val="center"/>
          </w:tcPr>
          <w:p>
            <w:r>
              <w:rPr>
                <w:color w:val="1A1A2E"/>
                <w:sz w:val="18"/>
              </w:rPr>
              <w:t>ConnectionError, Timeout</w:t>
            </w:r>
          </w:p>
        </w:tc>
        <w:tc>
          <w:tcPr>
            <w:tcW w:type="dxa" w:w="1872"/>
            <w:shd w:val="clear" w:color="auto" w:fill="F0F7F4"/>
            <w:vAlign w:val="center"/>
          </w:tcPr>
          <w:p>
            <w:r>
              <w:rPr>
                <w:color w:val="1A1A2E"/>
                <w:sz w:val="18"/>
              </w:rPr>
              <w:t>InvalidQuery</w:t>
            </w:r>
          </w:p>
        </w:tc>
      </w:tr>
      <w:tr>
        <w:tc>
          <w:tcPr>
            <w:tcW w:type="dxa" w:w="2592"/>
            <w:shd w:val="clear" w:color="auto" w:fill="FFFFFF"/>
            <w:vAlign w:val="center"/>
          </w:tcPr>
          <w:p>
            <w:r>
              <w:rPr>
                <w:color w:val="1A1A2E"/>
                <w:sz w:val="18"/>
              </w:rPr>
              <w:t>Ingestion stage</w:t>
            </w:r>
          </w:p>
        </w:tc>
        <w:tc>
          <w:tcPr>
            <w:tcW w:type="dxa" w:w="1584"/>
            <w:shd w:val="clear" w:color="auto" w:fill="FFFFFF"/>
            <w:vAlign w:val="center"/>
          </w:tcPr>
          <w:p>
            <w:r>
              <w:rPr>
                <w:color w:val="1A1A2E"/>
                <w:sz w:val="18"/>
              </w:rPr>
              <w:t>3</w:t>
            </w:r>
          </w:p>
        </w:tc>
        <w:tc>
          <w:tcPr>
            <w:tcW w:type="dxa" w:w="2160"/>
            <w:shd w:val="clear" w:color="auto" w:fill="FFFFFF"/>
            <w:vAlign w:val="center"/>
          </w:tcPr>
          <w:p>
            <w:r>
              <w:rPr>
                <w:color w:val="1A1A2E"/>
                <w:sz w:val="18"/>
              </w:rPr>
              <w:t>Exponential</w:t>
            </w:r>
          </w:p>
        </w:tc>
        <w:tc>
          <w:tcPr>
            <w:tcW w:type="dxa" w:w="1440"/>
            <w:shd w:val="clear" w:color="auto" w:fill="FFFFFF"/>
            <w:vAlign w:val="center"/>
          </w:tcPr>
          <w:p>
            <w:r>
              <w:rPr>
                <w:color w:val="1A1A2E"/>
                <w:sz w:val="18"/>
              </w:rPr>
              <w:t>2000ms</w:t>
            </w:r>
          </w:p>
        </w:tc>
        <w:tc>
          <w:tcPr>
            <w:tcW w:type="dxa" w:w="2592"/>
            <w:shd w:val="clear" w:color="auto" w:fill="FFFFFF"/>
            <w:vAlign w:val="center"/>
          </w:tcPr>
          <w:p>
            <w:r>
              <w:rPr>
                <w:color w:val="1A1A2E"/>
                <w:sz w:val="18"/>
              </w:rPr>
              <w:t>Any transient error</w:t>
            </w:r>
          </w:p>
        </w:tc>
        <w:tc>
          <w:tcPr>
            <w:tcW w:type="dxa" w:w="1872"/>
            <w:shd w:val="clear" w:color="auto" w:fill="FFFFFF"/>
            <w:vAlign w:val="center"/>
          </w:tcPr>
          <w:p>
            <w:r>
              <w:rPr>
                <w:color w:val="1A1A2E"/>
                <w:sz w:val="18"/>
              </w:rPr>
              <w:t>ValidationError → DLQ</w:t>
            </w:r>
          </w:p>
        </w:tc>
      </w:tr>
    </w:tbl>
    <w:p/>
    <w:p>
      <w:pPr>
        <w:spacing w:before="280" w:after="80"/>
      </w:pPr>
      <w:r>
        <w:rPr>
          <w:b/>
          <w:color w:val="005B96"/>
          <w:sz w:val="28"/>
        </w:rPr>
        <w:t>13.3 SLO Targets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06A4E"/>
            <w:vAlign w:val="center"/>
          </w:tcPr>
          <w:p>
            <w:pPr>
              <w:jc w:val="left"/>
            </w:pPr>
            <w:r>
              <w:rPr>
                <w:b/>
                <w:color w:val="FFFFFF"/>
                <w:sz w:val="18"/>
              </w:rPr>
              <w:t>SLO</w:t>
            </w:r>
          </w:p>
        </w:tc>
        <w:tc>
          <w:tcPr>
            <w:tcW w:type="dxa" w:w="1872"/>
            <w:shd w:val="clear" w:color="auto" w:fill="006A4E"/>
            <w:vAlign w:val="center"/>
          </w:tcPr>
          <w:p>
            <w:pPr>
              <w:jc w:val="left"/>
            </w:pPr>
            <w:r>
              <w:rPr>
                <w:b/>
                <w:color w:val="FFFFFF"/>
                <w:sz w:val="18"/>
              </w:rPr>
              <w:t>Target</w:t>
            </w:r>
          </w:p>
        </w:tc>
        <w:tc>
          <w:tcPr>
            <w:tcW w:type="dxa" w:w="2592"/>
            <w:shd w:val="clear" w:color="auto" w:fill="006A4E"/>
            <w:vAlign w:val="center"/>
          </w:tcPr>
          <w:p>
            <w:pPr>
              <w:jc w:val="left"/>
            </w:pPr>
            <w:r>
              <w:rPr>
                <w:b/>
                <w:color w:val="FFFFFF"/>
                <w:sz w:val="18"/>
              </w:rPr>
              <w:t>Measurement Window</w:t>
            </w:r>
          </w:p>
        </w:tc>
        <w:tc>
          <w:tcPr>
            <w:tcW w:type="dxa" w:w="3168"/>
            <w:shd w:val="clear" w:color="auto" w:fill="006A4E"/>
            <w:vAlign w:val="center"/>
          </w:tcPr>
          <w:p>
            <w:pPr>
              <w:jc w:val="left"/>
            </w:pPr>
            <w:r>
              <w:rPr>
                <w:b/>
                <w:color w:val="FFFFFF"/>
                <w:sz w:val="18"/>
              </w:rPr>
              <w:t>Error Budget</w:t>
            </w:r>
          </w:p>
        </w:tc>
      </w:tr>
      <w:tr>
        <w:tc>
          <w:tcPr>
            <w:tcW w:type="dxa" w:w="3168"/>
            <w:shd w:val="clear" w:color="auto" w:fill="F0F7F4"/>
            <w:vAlign w:val="center"/>
          </w:tcPr>
          <w:p>
            <w:r>
              <w:rPr>
                <w:color w:val="1A1A2E"/>
                <w:sz w:val="18"/>
              </w:rPr>
              <w:t>P50 end-to-end latency</w:t>
            </w:r>
          </w:p>
        </w:tc>
        <w:tc>
          <w:tcPr>
            <w:tcW w:type="dxa" w:w="1872"/>
            <w:shd w:val="clear" w:color="auto" w:fill="F0F7F4"/>
            <w:vAlign w:val="center"/>
          </w:tcPr>
          <w:p>
            <w:r>
              <w:rPr>
                <w:color w:val="1A1A2E"/>
                <w:sz w:val="18"/>
              </w:rPr>
              <w:t>&lt; 500ms</w:t>
            </w:r>
          </w:p>
        </w:tc>
        <w:tc>
          <w:tcPr>
            <w:tcW w:type="dxa" w:w="2592"/>
            <w:shd w:val="clear" w:color="auto" w:fill="F0F7F4"/>
            <w:vAlign w:val="center"/>
          </w:tcPr>
          <w:p>
            <w:r>
              <w:rPr>
                <w:color w:val="1A1A2E"/>
                <w:sz w:val="18"/>
              </w:rPr>
              <w:t>Rolling 7 days</w:t>
            </w:r>
          </w:p>
        </w:tc>
        <w:tc>
          <w:tcPr>
            <w:tcW w:type="dxa" w:w="3168"/>
            <w:shd w:val="clear" w:color="auto" w:fill="F0F7F4"/>
            <w:vAlign w:val="center"/>
          </w:tcPr>
          <w:p>
            <w:r>
              <w:rPr>
                <w:color w:val="1A1A2E"/>
                <w:sz w:val="18"/>
              </w:rPr>
              <w:t>—</w:t>
            </w:r>
          </w:p>
        </w:tc>
      </w:tr>
      <w:tr>
        <w:tc>
          <w:tcPr>
            <w:tcW w:type="dxa" w:w="3168"/>
            <w:shd w:val="clear" w:color="auto" w:fill="FFFFFF"/>
            <w:vAlign w:val="center"/>
          </w:tcPr>
          <w:p>
            <w:r>
              <w:rPr>
                <w:color w:val="1A1A2E"/>
                <w:sz w:val="18"/>
              </w:rPr>
              <w:t>P95 end-to-end latency</w:t>
            </w:r>
          </w:p>
        </w:tc>
        <w:tc>
          <w:tcPr>
            <w:tcW w:type="dxa" w:w="1872"/>
            <w:shd w:val="clear" w:color="auto" w:fill="FFFFFF"/>
            <w:vAlign w:val="center"/>
          </w:tcPr>
          <w:p>
            <w:r>
              <w:rPr>
                <w:color w:val="1A1A2E"/>
                <w:sz w:val="18"/>
              </w:rPr>
              <w:t>&lt; 2s</w:t>
            </w:r>
          </w:p>
        </w:tc>
        <w:tc>
          <w:tcPr>
            <w:tcW w:type="dxa" w:w="2592"/>
            <w:shd w:val="clear" w:color="auto" w:fill="FFFFFF"/>
            <w:vAlign w:val="center"/>
          </w:tcPr>
          <w:p>
            <w:r>
              <w:rPr>
                <w:color w:val="1A1A2E"/>
                <w:sz w:val="18"/>
              </w:rPr>
              <w:t>Rolling 7 days</w:t>
            </w:r>
          </w:p>
        </w:tc>
        <w:tc>
          <w:tcPr>
            <w:tcW w:type="dxa" w:w="3168"/>
            <w:shd w:val="clear" w:color="auto" w:fill="FFFFFF"/>
            <w:vAlign w:val="center"/>
          </w:tcPr>
          <w:p>
            <w:r>
              <w:rPr>
                <w:color w:val="1A1A2E"/>
                <w:sz w:val="18"/>
              </w:rPr>
              <w:t>—</w:t>
            </w:r>
          </w:p>
        </w:tc>
      </w:tr>
      <w:tr>
        <w:tc>
          <w:tcPr>
            <w:tcW w:type="dxa" w:w="3168"/>
            <w:shd w:val="clear" w:color="auto" w:fill="F0F7F4"/>
            <w:vAlign w:val="center"/>
          </w:tcPr>
          <w:p>
            <w:r>
              <w:rPr>
                <w:color w:val="1A1A2E"/>
                <w:sz w:val="18"/>
              </w:rPr>
              <w:t>P99 end-to-end latency</w:t>
            </w:r>
          </w:p>
        </w:tc>
        <w:tc>
          <w:tcPr>
            <w:tcW w:type="dxa" w:w="1872"/>
            <w:shd w:val="clear" w:color="auto" w:fill="F0F7F4"/>
            <w:vAlign w:val="center"/>
          </w:tcPr>
          <w:p>
            <w:r>
              <w:rPr>
                <w:color w:val="1A1A2E"/>
                <w:sz w:val="18"/>
              </w:rPr>
              <w:t>&lt; 5s</w:t>
            </w:r>
          </w:p>
        </w:tc>
        <w:tc>
          <w:tcPr>
            <w:tcW w:type="dxa" w:w="2592"/>
            <w:shd w:val="clear" w:color="auto" w:fill="F0F7F4"/>
            <w:vAlign w:val="center"/>
          </w:tcPr>
          <w:p>
            <w:r>
              <w:rPr>
                <w:color w:val="1A1A2E"/>
                <w:sz w:val="18"/>
              </w:rPr>
              <w:t>Rolling 7 days</w:t>
            </w:r>
          </w:p>
        </w:tc>
        <w:tc>
          <w:tcPr>
            <w:tcW w:type="dxa" w:w="3168"/>
            <w:shd w:val="clear" w:color="auto" w:fill="F0F7F4"/>
            <w:vAlign w:val="center"/>
          </w:tcPr>
          <w:p>
            <w:r>
              <w:rPr>
                <w:color w:val="1A1A2E"/>
                <w:sz w:val="18"/>
              </w:rPr>
              <w:t>—</w:t>
            </w:r>
          </w:p>
        </w:tc>
      </w:tr>
      <w:tr>
        <w:tc>
          <w:tcPr>
            <w:tcW w:type="dxa" w:w="3168"/>
            <w:shd w:val="clear" w:color="auto" w:fill="FFFFFF"/>
            <w:vAlign w:val="center"/>
          </w:tcPr>
          <w:p>
            <w:r>
              <w:rPr>
                <w:color w:val="1A1A2E"/>
                <w:sz w:val="18"/>
              </w:rPr>
              <w:t>Error rate</w:t>
            </w:r>
          </w:p>
        </w:tc>
        <w:tc>
          <w:tcPr>
            <w:tcW w:type="dxa" w:w="1872"/>
            <w:shd w:val="clear" w:color="auto" w:fill="FFFFFF"/>
            <w:vAlign w:val="center"/>
          </w:tcPr>
          <w:p>
            <w:r>
              <w:rPr>
                <w:color w:val="1A1A2E"/>
                <w:sz w:val="18"/>
              </w:rPr>
              <w:t>&lt; 0.1%</w:t>
            </w:r>
          </w:p>
        </w:tc>
        <w:tc>
          <w:tcPr>
            <w:tcW w:type="dxa" w:w="2592"/>
            <w:shd w:val="clear" w:color="auto" w:fill="FFFFFF"/>
            <w:vAlign w:val="center"/>
          </w:tcPr>
          <w:p>
            <w:r>
              <w:rPr>
                <w:color w:val="1A1A2E"/>
                <w:sz w:val="18"/>
              </w:rPr>
              <w:t>Rolling 7 days</w:t>
            </w:r>
          </w:p>
        </w:tc>
        <w:tc>
          <w:tcPr>
            <w:tcW w:type="dxa" w:w="3168"/>
            <w:shd w:val="clear" w:color="auto" w:fill="FFFFFF"/>
            <w:vAlign w:val="center"/>
          </w:tcPr>
          <w:p>
            <w:r>
              <w:rPr>
                <w:color w:val="1A1A2E"/>
                <w:sz w:val="18"/>
              </w:rPr>
              <w:t>0.1% = 4.3min/month</w:t>
            </w:r>
          </w:p>
        </w:tc>
      </w:tr>
      <w:tr>
        <w:tc>
          <w:tcPr>
            <w:tcW w:type="dxa" w:w="3168"/>
            <w:shd w:val="clear" w:color="auto" w:fill="F0F7F4"/>
            <w:vAlign w:val="center"/>
          </w:tcPr>
          <w:p>
            <w:r>
              <w:rPr>
                <w:color w:val="1A1A2E"/>
                <w:sz w:val="18"/>
              </w:rPr>
              <w:t>Faithfulness score avg</w:t>
            </w:r>
          </w:p>
        </w:tc>
        <w:tc>
          <w:tcPr>
            <w:tcW w:type="dxa" w:w="1872"/>
            <w:shd w:val="clear" w:color="auto" w:fill="F0F7F4"/>
            <w:vAlign w:val="center"/>
          </w:tcPr>
          <w:p>
            <w:r>
              <w:rPr>
                <w:color w:val="1A1A2E"/>
                <w:sz w:val="18"/>
              </w:rPr>
              <w:t>&gt; 0.85</w:t>
            </w:r>
          </w:p>
        </w:tc>
        <w:tc>
          <w:tcPr>
            <w:tcW w:type="dxa" w:w="2592"/>
            <w:shd w:val="clear" w:color="auto" w:fill="F0F7F4"/>
            <w:vAlign w:val="center"/>
          </w:tcPr>
          <w:p>
            <w:r>
              <w:rPr>
                <w:color w:val="1A1A2E"/>
                <w:sz w:val="18"/>
              </w:rPr>
              <w:t>Rolling 7 days</w:t>
            </w:r>
          </w:p>
        </w:tc>
        <w:tc>
          <w:tcPr>
            <w:tcW w:type="dxa" w:w="3168"/>
            <w:shd w:val="clear" w:color="auto" w:fill="F0F7F4"/>
            <w:vAlign w:val="center"/>
          </w:tcPr>
          <w:p>
            <w:r>
              <w:rPr>
                <w:color w:val="1A1A2E"/>
                <w:sz w:val="18"/>
              </w:rPr>
              <w:t>—</w:t>
            </w:r>
          </w:p>
        </w:tc>
      </w:tr>
      <w:tr>
        <w:tc>
          <w:tcPr>
            <w:tcW w:type="dxa" w:w="3168"/>
            <w:shd w:val="clear" w:color="auto" w:fill="FFFFFF"/>
            <w:vAlign w:val="center"/>
          </w:tcPr>
          <w:p>
            <w:r>
              <w:rPr>
                <w:color w:val="1A1A2E"/>
                <w:sz w:val="18"/>
              </w:rPr>
              <w:t>Ingestion success rate</w:t>
            </w:r>
          </w:p>
        </w:tc>
        <w:tc>
          <w:tcPr>
            <w:tcW w:type="dxa" w:w="1872"/>
            <w:shd w:val="clear" w:color="auto" w:fill="FFFFFF"/>
            <w:vAlign w:val="center"/>
          </w:tcPr>
          <w:p>
            <w:r>
              <w:rPr>
                <w:color w:val="1A1A2E"/>
                <w:sz w:val="18"/>
              </w:rPr>
              <w:t>&gt; 99.5%</w:t>
            </w:r>
          </w:p>
        </w:tc>
        <w:tc>
          <w:tcPr>
            <w:tcW w:type="dxa" w:w="2592"/>
            <w:shd w:val="clear" w:color="auto" w:fill="FFFFFF"/>
            <w:vAlign w:val="center"/>
          </w:tcPr>
          <w:p>
            <w:r>
              <w:rPr>
                <w:color w:val="1A1A2E"/>
                <w:sz w:val="18"/>
              </w:rPr>
              <w:t>Rolling 7 days</w:t>
            </w:r>
          </w:p>
        </w:tc>
        <w:tc>
          <w:tcPr>
            <w:tcW w:type="dxa" w:w="3168"/>
            <w:shd w:val="clear" w:color="auto" w:fill="FFFFFF"/>
            <w:vAlign w:val="center"/>
          </w:tcPr>
          <w:p>
            <w:r>
              <w:rPr>
                <w:color w:val="1A1A2E"/>
                <w:sz w:val="18"/>
              </w:rPr>
              <w:t>0.5% tolerance</w:t>
            </w:r>
          </w:p>
        </w:tc>
      </w:tr>
      <w:tr>
        <w:tc>
          <w:tcPr>
            <w:tcW w:type="dxa" w:w="3168"/>
            <w:shd w:val="clear" w:color="auto" w:fill="F0F7F4"/>
            <w:vAlign w:val="center"/>
          </w:tcPr>
          <w:p>
            <w:r>
              <w:rPr>
                <w:color w:val="1A1A2E"/>
                <w:sz w:val="18"/>
              </w:rPr>
              <w:t>Cache hit rate</w:t>
            </w:r>
          </w:p>
        </w:tc>
        <w:tc>
          <w:tcPr>
            <w:tcW w:type="dxa" w:w="1872"/>
            <w:shd w:val="clear" w:color="auto" w:fill="F0F7F4"/>
            <w:vAlign w:val="center"/>
          </w:tcPr>
          <w:p>
            <w:r>
              <w:rPr>
                <w:color w:val="1A1A2E"/>
                <w:sz w:val="18"/>
              </w:rPr>
              <w:t>&gt; 20%</w:t>
            </w:r>
          </w:p>
        </w:tc>
        <w:tc>
          <w:tcPr>
            <w:tcW w:type="dxa" w:w="2592"/>
            <w:shd w:val="clear" w:color="auto" w:fill="F0F7F4"/>
            <w:vAlign w:val="center"/>
          </w:tcPr>
          <w:p>
            <w:r>
              <w:rPr>
                <w:color w:val="1A1A2E"/>
                <w:sz w:val="18"/>
              </w:rPr>
              <w:t>Rolling 7 days</w:t>
            </w:r>
          </w:p>
        </w:tc>
        <w:tc>
          <w:tcPr>
            <w:tcW w:type="dxa" w:w="3168"/>
            <w:shd w:val="clear" w:color="auto" w:fill="F0F7F4"/>
            <w:vAlign w:val="center"/>
          </w:tcPr>
          <w:p>
            <w:r>
              <w:rPr>
                <w:color w:val="1A1A2E"/>
                <w:sz w:val="18"/>
              </w:rPr>
              <w:t>Target, not hard SLO</w:t>
            </w:r>
          </w:p>
        </w:tc>
      </w:tr>
    </w:tbl>
    <w:p/>
    <w:p>
      <w:r>
        <w:br w:type="page"/>
      </w:r>
    </w:p>
    <w:p>
      <w:pPr>
        <w:spacing w:before="360" w:after="120"/>
      </w:pPr>
      <w:r>
        <w:rPr>
          <w:b/>
          <w:color w:val="006A4E"/>
          <w:sz w:val="36"/>
        </w:rPr>
        <w:t>14. Evaluation Framework</w:t>
      </w:r>
    </w:p>
    <w:p>
      <w:pPr>
        <w:pBdr>
          <w:bottom w:val="single" w:sz="6" w:space="1" w:color="006A4E"/>
        </w:pBdr>
      </w:pPr>
    </w:p>
    <w:p>
      <w:pPr>
        <w:spacing w:before="280" w:after="80"/>
      </w:pPr>
      <w:r>
        <w:rPr>
          <w:b/>
          <w:color w:val="005B96"/>
          <w:sz w:val="28"/>
        </w:rPr>
        <w:t>14.1 RAGAS Metrics — Definition &amp; Computation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006A4E"/>
            <w:vAlign w:val="center"/>
          </w:tcPr>
          <w:p>
            <w:pPr>
              <w:jc w:val="left"/>
            </w:pPr>
            <w:r>
              <w:rPr>
                <w:b/>
                <w:color w:val="FFFFFF"/>
                <w:sz w:val="18"/>
              </w:rPr>
              <w:t>Metric</w:t>
            </w:r>
          </w:p>
        </w:tc>
        <w:tc>
          <w:tcPr>
            <w:tcW w:type="dxa" w:w="2880"/>
            <w:shd w:val="clear" w:color="auto" w:fill="006A4E"/>
            <w:vAlign w:val="center"/>
          </w:tcPr>
          <w:p>
            <w:pPr>
              <w:jc w:val="left"/>
            </w:pPr>
            <w:r>
              <w:rPr>
                <w:b/>
                <w:color w:val="FFFFFF"/>
                <w:sz w:val="18"/>
              </w:rPr>
              <w:t>Definition</w:t>
            </w:r>
          </w:p>
        </w:tc>
        <w:tc>
          <w:tcPr>
            <w:tcW w:type="dxa" w:w="2880"/>
            <w:shd w:val="clear" w:color="auto" w:fill="006A4E"/>
            <w:vAlign w:val="center"/>
          </w:tcPr>
          <w:p>
            <w:pPr>
              <w:jc w:val="left"/>
            </w:pPr>
            <w:r>
              <w:rPr>
                <w:b/>
                <w:color w:val="FFFFFF"/>
                <w:sz w:val="18"/>
              </w:rPr>
              <w:t>Computation Method</w:t>
            </w:r>
          </w:p>
        </w:tc>
        <w:tc>
          <w:tcPr>
            <w:tcW w:type="dxa" w:w="1296"/>
            <w:shd w:val="clear" w:color="auto" w:fill="006A4E"/>
            <w:vAlign w:val="center"/>
          </w:tcPr>
          <w:p>
            <w:pPr>
              <w:jc w:val="left"/>
            </w:pPr>
            <w:r>
              <w:rPr>
                <w:b/>
                <w:color w:val="FFFFFF"/>
                <w:sz w:val="18"/>
              </w:rPr>
              <w:t>Threshold</w:t>
            </w:r>
          </w:p>
        </w:tc>
      </w:tr>
      <w:tr>
        <w:tc>
          <w:tcPr>
            <w:tcW w:type="dxa" w:w="2304"/>
            <w:shd w:val="clear" w:color="auto" w:fill="F0F7F4"/>
            <w:vAlign w:val="center"/>
          </w:tcPr>
          <w:p>
            <w:r>
              <w:rPr>
                <w:color w:val="1A1A2E"/>
                <w:sz w:val="18"/>
              </w:rPr>
              <w:t>Faithfulness</w:t>
            </w:r>
          </w:p>
        </w:tc>
        <w:tc>
          <w:tcPr>
            <w:tcW w:type="dxa" w:w="2880"/>
            <w:shd w:val="clear" w:color="auto" w:fill="F0F7F4"/>
            <w:vAlign w:val="center"/>
          </w:tcPr>
          <w:p>
            <w:r>
              <w:rPr>
                <w:color w:val="1A1A2E"/>
                <w:sz w:val="18"/>
              </w:rPr>
              <w:t>Does the answer contain only claims supported by the context?</w:t>
            </w:r>
          </w:p>
        </w:tc>
        <w:tc>
          <w:tcPr>
            <w:tcW w:type="dxa" w:w="2880"/>
            <w:shd w:val="clear" w:color="auto" w:fill="F0F7F4"/>
            <w:vAlign w:val="center"/>
          </w:tcPr>
          <w:p>
            <w:r>
              <w:rPr>
                <w:color w:val="1A1A2E"/>
                <w:sz w:val="18"/>
              </w:rPr>
              <w:t>NLI model: |supported claims| / |total claims in answer|</w:t>
            </w:r>
          </w:p>
        </w:tc>
        <w:tc>
          <w:tcPr>
            <w:tcW w:type="dxa" w:w="1296"/>
            <w:shd w:val="clear" w:color="auto" w:fill="F0F7F4"/>
            <w:vAlign w:val="center"/>
          </w:tcPr>
          <w:p>
            <w:r>
              <w:rPr>
                <w:color w:val="1A1A2E"/>
                <w:sz w:val="18"/>
              </w:rPr>
              <w:t>≥ 0.85</w:t>
            </w:r>
          </w:p>
        </w:tc>
      </w:tr>
      <w:tr>
        <w:tc>
          <w:tcPr>
            <w:tcW w:type="dxa" w:w="2304"/>
            <w:shd w:val="clear" w:color="auto" w:fill="FFFFFF"/>
            <w:vAlign w:val="center"/>
          </w:tcPr>
          <w:p>
            <w:r>
              <w:rPr>
                <w:color w:val="1A1A2E"/>
                <w:sz w:val="18"/>
              </w:rPr>
              <w:t>Answer Relevancy</w:t>
            </w:r>
          </w:p>
        </w:tc>
        <w:tc>
          <w:tcPr>
            <w:tcW w:type="dxa" w:w="2880"/>
            <w:shd w:val="clear" w:color="auto" w:fill="FFFFFF"/>
            <w:vAlign w:val="center"/>
          </w:tcPr>
          <w:p>
            <w:r>
              <w:rPr>
                <w:color w:val="1A1A2E"/>
                <w:sz w:val="18"/>
              </w:rPr>
              <w:t>Is the answer relevant to the question?</w:t>
            </w:r>
          </w:p>
        </w:tc>
        <w:tc>
          <w:tcPr>
            <w:tcW w:type="dxa" w:w="2880"/>
            <w:shd w:val="clear" w:color="auto" w:fill="FFFFFF"/>
            <w:vAlign w:val="center"/>
          </w:tcPr>
          <w:p>
            <w:r>
              <w:rPr>
                <w:color w:val="1A1A2E"/>
                <w:sz w:val="18"/>
              </w:rPr>
              <w:t>avg cosine(answer_embed, generated_questions_from_answer)</w:t>
            </w:r>
          </w:p>
        </w:tc>
        <w:tc>
          <w:tcPr>
            <w:tcW w:type="dxa" w:w="1296"/>
            <w:shd w:val="clear" w:color="auto" w:fill="FFFFFF"/>
            <w:vAlign w:val="center"/>
          </w:tcPr>
          <w:p>
            <w:r>
              <w:rPr>
                <w:color w:val="1A1A2E"/>
                <w:sz w:val="18"/>
              </w:rPr>
              <w:t>≥ 0.80</w:t>
            </w:r>
          </w:p>
        </w:tc>
      </w:tr>
      <w:tr>
        <w:tc>
          <w:tcPr>
            <w:tcW w:type="dxa" w:w="2304"/>
            <w:shd w:val="clear" w:color="auto" w:fill="F0F7F4"/>
            <w:vAlign w:val="center"/>
          </w:tcPr>
          <w:p>
            <w:r>
              <w:rPr>
                <w:color w:val="1A1A2E"/>
                <w:sz w:val="18"/>
              </w:rPr>
              <w:t>Context Precision</w:t>
            </w:r>
          </w:p>
        </w:tc>
        <w:tc>
          <w:tcPr>
            <w:tcW w:type="dxa" w:w="2880"/>
            <w:shd w:val="clear" w:color="auto" w:fill="F0F7F4"/>
            <w:vAlign w:val="center"/>
          </w:tcPr>
          <w:p>
            <w:r>
              <w:rPr>
                <w:color w:val="1A1A2E"/>
                <w:sz w:val="18"/>
              </w:rPr>
              <w:t>Are the retrieved documents relevant?</w:t>
            </w:r>
          </w:p>
        </w:tc>
        <w:tc>
          <w:tcPr>
            <w:tcW w:type="dxa" w:w="2880"/>
            <w:shd w:val="clear" w:color="auto" w:fill="F0F7F4"/>
            <w:vAlign w:val="center"/>
          </w:tcPr>
          <w:p>
            <w:r>
              <w:rPr>
                <w:color w:val="1A1A2E"/>
                <w:sz w:val="18"/>
              </w:rPr>
              <w:t>|relevant docs in top-k| / |top-k|</w:t>
            </w:r>
          </w:p>
        </w:tc>
        <w:tc>
          <w:tcPr>
            <w:tcW w:type="dxa" w:w="1296"/>
            <w:shd w:val="clear" w:color="auto" w:fill="F0F7F4"/>
            <w:vAlign w:val="center"/>
          </w:tcPr>
          <w:p>
            <w:r>
              <w:rPr>
                <w:color w:val="1A1A2E"/>
                <w:sz w:val="18"/>
              </w:rPr>
              <w:t>≥ 0.80</w:t>
            </w:r>
          </w:p>
        </w:tc>
      </w:tr>
      <w:tr>
        <w:tc>
          <w:tcPr>
            <w:tcW w:type="dxa" w:w="2304"/>
            <w:shd w:val="clear" w:color="auto" w:fill="FFFFFF"/>
            <w:vAlign w:val="center"/>
          </w:tcPr>
          <w:p>
            <w:r>
              <w:rPr>
                <w:color w:val="1A1A2E"/>
                <w:sz w:val="18"/>
              </w:rPr>
              <w:t>Context Recall</w:t>
            </w:r>
          </w:p>
        </w:tc>
        <w:tc>
          <w:tcPr>
            <w:tcW w:type="dxa" w:w="2880"/>
            <w:shd w:val="clear" w:color="auto" w:fill="FFFFFF"/>
            <w:vAlign w:val="center"/>
          </w:tcPr>
          <w:p>
            <w:r>
              <w:rPr>
                <w:color w:val="1A1A2E"/>
                <w:sz w:val="18"/>
              </w:rPr>
              <w:t>Were all relevant documents retrieved?</w:t>
            </w:r>
          </w:p>
        </w:tc>
        <w:tc>
          <w:tcPr>
            <w:tcW w:type="dxa" w:w="2880"/>
            <w:shd w:val="clear" w:color="auto" w:fill="FFFFFF"/>
            <w:vAlign w:val="center"/>
          </w:tcPr>
          <w:p>
            <w:r>
              <w:rPr>
                <w:color w:val="1A1A2E"/>
                <w:sz w:val="18"/>
              </w:rPr>
              <w:t>|answer sentences in context| / |total answer sentences|</w:t>
            </w:r>
          </w:p>
        </w:tc>
        <w:tc>
          <w:tcPr>
            <w:tcW w:type="dxa" w:w="1296"/>
            <w:shd w:val="clear" w:color="auto" w:fill="FFFFFF"/>
            <w:vAlign w:val="center"/>
          </w:tcPr>
          <w:p>
            <w:r>
              <w:rPr>
                <w:color w:val="1A1A2E"/>
                <w:sz w:val="18"/>
              </w:rPr>
              <w:t>≥ 0.75</w:t>
            </w:r>
          </w:p>
        </w:tc>
      </w:tr>
      <w:tr>
        <w:tc>
          <w:tcPr>
            <w:tcW w:type="dxa" w:w="2304"/>
            <w:shd w:val="clear" w:color="auto" w:fill="F0F7F4"/>
            <w:vAlign w:val="center"/>
          </w:tcPr>
          <w:p>
            <w:r>
              <w:rPr>
                <w:color w:val="1A1A2E"/>
                <w:sz w:val="18"/>
              </w:rPr>
              <w:t>Answer Correctness</w:t>
            </w:r>
          </w:p>
        </w:tc>
        <w:tc>
          <w:tcPr>
            <w:tcW w:type="dxa" w:w="2880"/>
            <w:shd w:val="clear" w:color="auto" w:fill="F0F7F4"/>
            <w:vAlign w:val="center"/>
          </w:tcPr>
          <w:p>
            <w:r>
              <w:rPr>
                <w:color w:val="1A1A2E"/>
                <w:sz w:val="18"/>
              </w:rPr>
              <w:t>Is the answer factually correct vs ground truth?</w:t>
            </w:r>
          </w:p>
        </w:tc>
        <w:tc>
          <w:tcPr>
            <w:tcW w:type="dxa" w:w="2880"/>
            <w:shd w:val="clear" w:color="auto" w:fill="F0F7F4"/>
            <w:vAlign w:val="center"/>
          </w:tcPr>
          <w:p>
            <w:r>
              <w:rPr>
                <w:color w:val="1A1A2E"/>
                <w:sz w:val="18"/>
              </w:rPr>
              <w:t>F1(answer, ground_truth) + semantic_similarity</w:t>
            </w:r>
          </w:p>
        </w:tc>
        <w:tc>
          <w:tcPr>
            <w:tcW w:type="dxa" w:w="1296"/>
            <w:shd w:val="clear" w:color="auto" w:fill="F0F7F4"/>
            <w:vAlign w:val="center"/>
          </w:tcPr>
          <w:p>
            <w:r>
              <w:rPr>
                <w:color w:val="1A1A2E"/>
                <w:sz w:val="18"/>
              </w:rPr>
              <w:t>≥ 0.80</w:t>
            </w:r>
          </w:p>
        </w:tc>
      </w:tr>
      <w:tr>
        <w:tc>
          <w:tcPr>
            <w:tcW w:type="dxa" w:w="2304"/>
            <w:shd w:val="clear" w:color="auto" w:fill="FFFFFF"/>
            <w:vAlign w:val="center"/>
          </w:tcPr>
          <w:p>
            <w:r>
              <w:rPr>
                <w:color w:val="1A1A2E"/>
                <w:sz w:val="18"/>
              </w:rPr>
              <w:t>Groundedness</w:t>
            </w:r>
          </w:p>
        </w:tc>
        <w:tc>
          <w:tcPr>
            <w:tcW w:type="dxa" w:w="2880"/>
            <w:shd w:val="clear" w:color="auto" w:fill="FFFFFF"/>
            <w:vAlign w:val="center"/>
          </w:tcPr>
          <w:p>
            <w:r>
              <w:rPr>
                <w:color w:val="1A1A2E"/>
                <w:sz w:val="18"/>
              </w:rPr>
              <w:t>Is the answer grounded in the retrieved evidence?</w:t>
            </w:r>
          </w:p>
        </w:tc>
        <w:tc>
          <w:tcPr>
            <w:tcW w:type="dxa" w:w="2880"/>
            <w:shd w:val="clear" w:color="auto" w:fill="FFFFFF"/>
            <w:vAlign w:val="center"/>
          </w:tcPr>
          <w:p>
            <w:r>
              <w:rPr>
                <w:color w:val="1A1A2E"/>
                <w:sz w:val="18"/>
              </w:rPr>
              <w:t>Vertex AI Evaluation Service: LLM judge</w:t>
            </w:r>
          </w:p>
        </w:tc>
        <w:tc>
          <w:tcPr>
            <w:tcW w:type="dxa" w:w="1296"/>
            <w:shd w:val="clear" w:color="auto" w:fill="FFFFFF"/>
            <w:vAlign w:val="center"/>
          </w:tcPr>
          <w:p>
            <w:r>
              <w:rPr>
                <w:color w:val="1A1A2E"/>
                <w:sz w:val="18"/>
              </w:rPr>
              <w:t>≥ 0.85</w:t>
            </w:r>
          </w:p>
        </w:tc>
      </w:tr>
    </w:tbl>
    <w:p/>
    <w:p>
      <w:pPr>
        <w:spacing w:before="280" w:after="80"/>
      </w:pPr>
      <w:r>
        <w:rPr>
          <w:b/>
          <w:color w:val="005B96"/>
          <w:sz w:val="28"/>
        </w:rPr>
        <w:t>14.2 Online Evaluation (Async, Per Request)</w:t>
      </w:r>
    </w:p>
    <w:p>
      <w:pPr>
        <w:spacing w:after="120"/>
      </w:pPr>
      <w:r>
        <w:rPr>
          <w:color w:val="1A1A2E"/>
          <w:sz w:val="20"/>
        </w:rPr>
        <w:t>After every response is delivered to the user, an evaluation event is published to Pub/Sub (rag.eval.pending). The evaluation worker processes this asynchronously — it does not block the response. Results are stored in AlloyDB and emitted as Cloud Monitoring metrics.</w:t>
      </w:r>
    </w:p>
    <w:p>
      <w:pPr>
        <w:spacing w:before="280" w:after="80"/>
      </w:pPr>
      <w:r>
        <w:rPr>
          <w:b/>
          <w:color w:val="005B96"/>
          <w:sz w:val="28"/>
        </w:rPr>
        <w:t>14.3 Offline Evaluation (CI/CD Gate, Golden QA Sets)</w:t>
      </w:r>
    </w:p>
    <w:p>
      <w:pPr>
        <w:spacing w:after="120"/>
      </w:pPr>
      <w:r>
        <w:rPr>
          <w:color w:val="1A1A2E"/>
          <w:sz w:val="20"/>
        </w:rPr>
        <w:t>Before any deployment, the CI/CD pipeline runs the full RAGAS evaluation suite against curated golden QA sets stored in GCS. The deployment is blocked if:</w:t>
      </w:r>
    </w:p>
    <w:p>
      <w:pPr>
        <w:pStyle w:val="ListBullet"/>
        <w:spacing w:after="60"/>
        <w:ind w:left="360"/>
      </w:pPr>
      <w:r>
        <w:rPr>
          <w:color w:val="1A1A2E"/>
          <w:sz w:val="20"/>
        </w:rPr>
        <w:t>Any metric falls below the absolute threshold defined above</w:t>
      </w:r>
    </w:p>
    <w:p>
      <w:pPr>
        <w:pStyle w:val="ListBullet"/>
        <w:spacing w:after="60"/>
        <w:ind w:left="360"/>
      </w:pPr>
      <w:r>
        <w:rPr>
          <w:color w:val="1A1A2E"/>
          <w:sz w:val="20"/>
        </w:rPr>
        <w:t>Any metric regresses more than 5% relative to the current production baseline</w:t>
      </w:r>
    </w:p>
    <w:p>
      <w:pPr>
        <w:pStyle w:val="ListBullet"/>
        <w:spacing w:after="60"/>
        <w:ind w:left="360"/>
      </w:pPr>
      <w:r>
        <w:rPr>
          <w:color w:val="1A1A2E"/>
          <w:sz w:val="20"/>
        </w:rPr>
        <w:t>The faithfulness score on compliance-sensitive question categories falls below 0.90</w:t>
      </w:r>
    </w:p>
    <w:p>
      <w:pPr>
        <w:spacing w:after="120"/>
      </w:pPr>
      <w:r>
        <w:rPr>
          <w:color w:val="1A1A2E"/>
          <w:sz w:val="20"/>
        </w:rPr>
        <w:t>Golden QA sets are maintained per business domain (retail banking, mortgages, insurance) and are version-controlled in GCS alongside their expected answers and source documents.</w:t>
      </w:r>
    </w:p>
    <w:p>
      <w:pPr>
        <w:spacing w:before="280" w:after="80"/>
      </w:pPr>
      <w:r>
        <w:rPr>
          <w:b/>
          <w:color w:val="005B96"/>
          <w:sz w:val="28"/>
        </w:rPr>
        <w:t>14.4 Vertex AI Experiments Integration</w:t>
      </w:r>
    </w:p>
    <w:p>
      <w:pPr>
        <w:spacing w:after="120"/>
      </w:pPr>
      <w:r>
        <w:rPr>
          <w:color w:val="1A1A2E"/>
          <w:sz w:val="20"/>
        </w:rPr>
        <w:t>Every evaluation run (online and offline) is logged as a Vertex AI Experiment run, enabling: metric trending over time, A/B comparison between prompt versions, chunking strategy comparisons, and embedding model upgrade impact analysis.</w:t>
      </w:r>
    </w:p>
    <w:p>
      <w:r>
        <w:br w:type="page"/>
      </w:r>
    </w:p>
    <w:p>
      <w:pPr>
        <w:spacing w:before="360" w:after="120"/>
      </w:pPr>
      <w:r>
        <w:rPr>
          <w:b/>
          <w:color w:val="006A4E"/>
          <w:sz w:val="36"/>
        </w:rPr>
        <w:t>15. CI/CD for RAG</w:t>
      </w:r>
    </w:p>
    <w:p>
      <w:pPr>
        <w:pBdr>
          <w:bottom w:val="single" w:sz="6" w:space="1" w:color="006A4E"/>
        </w:pBdr>
      </w:pPr>
    </w:p>
    <w:p>
      <w:pPr>
        <w:spacing w:before="280" w:after="80"/>
      </w:pPr>
      <w:r>
        <w:rPr>
          <w:b/>
          <w:color w:val="005B96"/>
          <w:sz w:val="28"/>
        </w:rPr>
        <w:t>15.1 Cloud Build Pipeline Stages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296"/>
            <w:shd w:val="clear" w:color="auto" w:fill="006A4E"/>
            <w:vAlign w:val="center"/>
          </w:tcPr>
          <w:p>
            <w:pPr>
              <w:jc w:val="left"/>
            </w:pPr>
            <w:r>
              <w:rPr>
                <w:b/>
                <w:color w:val="FFFFFF"/>
                <w:sz w:val="18"/>
              </w:rPr>
              <w:t>Stage</w:t>
            </w:r>
          </w:p>
        </w:tc>
        <w:tc>
          <w:tcPr>
            <w:tcW w:type="dxa" w:w="720"/>
            <w:shd w:val="clear" w:color="auto" w:fill="006A4E"/>
            <w:vAlign w:val="center"/>
          </w:tcPr>
          <w:p>
            <w:pPr>
              <w:jc w:val="left"/>
            </w:pPr>
            <w:r>
              <w:rPr>
                <w:b/>
                <w:color w:val="FFFFFF"/>
                <w:sz w:val="18"/>
              </w:rPr>
              <w:t>Step</w:t>
            </w:r>
          </w:p>
        </w:tc>
        <w:tc>
          <w:tcPr>
            <w:tcW w:type="dxa" w:w="4320"/>
            <w:shd w:val="clear" w:color="auto" w:fill="006A4E"/>
            <w:vAlign w:val="center"/>
          </w:tcPr>
          <w:p>
            <w:pPr>
              <w:jc w:val="left"/>
            </w:pPr>
            <w:r>
              <w:rPr>
                <w:b/>
                <w:color w:val="FFFFFF"/>
                <w:sz w:val="18"/>
              </w:rPr>
              <w:t>Action</w:t>
            </w:r>
          </w:p>
        </w:tc>
        <w:tc>
          <w:tcPr>
            <w:tcW w:type="dxa" w:w="3024"/>
            <w:shd w:val="clear" w:color="auto" w:fill="006A4E"/>
            <w:vAlign w:val="center"/>
          </w:tcPr>
          <w:p>
            <w:pPr>
              <w:jc w:val="left"/>
            </w:pPr>
            <w:r>
              <w:rPr>
                <w:b/>
                <w:color w:val="FFFFFF"/>
                <w:sz w:val="18"/>
              </w:rPr>
              <w:t>Gate: Fail = ?</w:t>
            </w:r>
          </w:p>
        </w:tc>
      </w:tr>
      <w:tr>
        <w:tc>
          <w:tcPr>
            <w:tcW w:type="dxa" w:w="1296"/>
            <w:shd w:val="clear" w:color="auto" w:fill="F0F7F4"/>
            <w:vAlign w:val="center"/>
          </w:tcPr>
          <w:p>
            <w:r>
              <w:rPr>
                <w:color w:val="1A1A2E"/>
                <w:sz w:val="18"/>
              </w:rPr>
              <w:t>Static</w:t>
            </w:r>
          </w:p>
        </w:tc>
        <w:tc>
          <w:tcPr>
            <w:tcW w:type="dxa" w:w="720"/>
            <w:shd w:val="clear" w:color="auto" w:fill="F0F7F4"/>
            <w:vAlign w:val="center"/>
          </w:tcPr>
          <w:p>
            <w:r>
              <w:rPr>
                <w:color w:val="1A1A2E"/>
                <w:sz w:val="18"/>
              </w:rPr>
              <w:t>1</w:t>
            </w:r>
          </w:p>
        </w:tc>
        <w:tc>
          <w:tcPr>
            <w:tcW w:type="dxa" w:w="4320"/>
            <w:shd w:val="clear" w:color="auto" w:fill="F0F7F4"/>
            <w:vAlign w:val="center"/>
          </w:tcPr>
          <w:p>
            <w:r>
              <w:rPr>
                <w:color w:val="1A1A2E"/>
                <w:sz w:val="18"/>
              </w:rPr>
              <w:t>Config schema validation (Pydantic)</w:t>
            </w:r>
          </w:p>
        </w:tc>
        <w:tc>
          <w:tcPr>
            <w:tcW w:type="dxa" w:w="3024"/>
            <w:shd w:val="clear" w:color="auto" w:fill="F0F7F4"/>
            <w:vAlign w:val="center"/>
          </w:tcPr>
          <w:p>
            <w:r>
              <w:rPr>
                <w:color w:val="1A1A2E"/>
                <w:sz w:val="18"/>
              </w:rPr>
              <w:t>Block merge</w:t>
            </w:r>
          </w:p>
        </w:tc>
      </w:tr>
      <w:tr>
        <w:tc>
          <w:tcPr>
            <w:tcW w:type="dxa" w:w="1296"/>
            <w:shd w:val="clear" w:color="auto" w:fill="FFFFFF"/>
            <w:vAlign w:val="center"/>
          </w:tcPr>
          <w:p>
            <w:r>
              <w:rPr>
                <w:color w:val="1A1A2E"/>
                <w:sz w:val="18"/>
              </w:rPr>
              <w:t>Static</w:t>
            </w:r>
          </w:p>
        </w:tc>
        <w:tc>
          <w:tcPr>
            <w:tcW w:type="dxa" w:w="720"/>
            <w:shd w:val="clear" w:color="auto" w:fill="FFFFFF"/>
            <w:vAlign w:val="center"/>
          </w:tcPr>
          <w:p>
            <w:r>
              <w:rPr>
                <w:color w:val="1A1A2E"/>
                <w:sz w:val="18"/>
              </w:rPr>
              <w:t>2</w:t>
            </w:r>
          </w:p>
        </w:tc>
        <w:tc>
          <w:tcPr>
            <w:tcW w:type="dxa" w:w="4320"/>
            <w:shd w:val="clear" w:color="auto" w:fill="FFFFFF"/>
            <w:vAlign w:val="center"/>
          </w:tcPr>
          <w:p>
            <w:r>
              <w:rPr>
                <w:color w:val="1A1A2E"/>
                <w:sz w:val="18"/>
              </w:rPr>
              <w:t>Prompt template linting</w:t>
            </w:r>
          </w:p>
        </w:tc>
        <w:tc>
          <w:tcPr>
            <w:tcW w:type="dxa" w:w="3024"/>
            <w:shd w:val="clear" w:color="auto" w:fill="FFFFFF"/>
            <w:vAlign w:val="center"/>
          </w:tcPr>
          <w:p>
            <w:r>
              <w:rPr>
                <w:color w:val="1A1A2E"/>
                <w:sz w:val="18"/>
              </w:rPr>
              <w:t>Block merge</w:t>
            </w:r>
          </w:p>
        </w:tc>
      </w:tr>
      <w:tr>
        <w:tc>
          <w:tcPr>
            <w:tcW w:type="dxa" w:w="1296"/>
            <w:shd w:val="clear" w:color="auto" w:fill="F0F7F4"/>
            <w:vAlign w:val="center"/>
          </w:tcPr>
          <w:p>
            <w:r>
              <w:rPr>
                <w:color w:val="1A1A2E"/>
                <w:sz w:val="18"/>
              </w:rPr>
              <w:t>Static</w:t>
            </w:r>
          </w:p>
        </w:tc>
        <w:tc>
          <w:tcPr>
            <w:tcW w:type="dxa" w:w="720"/>
            <w:shd w:val="clear" w:color="auto" w:fill="F0F7F4"/>
            <w:vAlign w:val="center"/>
          </w:tcPr>
          <w:p>
            <w:r>
              <w:rPr>
                <w:color w:val="1A1A2E"/>
                <w:sz w:val="18"/>
              </w:rPr>
              <w:t>3</w:t>
            </w:r>
          </w:p>
        </w:tc>
        <w:tc>
          <w:tcPr>
            <w:tcW w:type="dxa" w:w="4320"/>
            <w:shd w:val="clear" w:color="auto" w:fill="F0F7F4"/>
            <w:vAlign w:val="center"/>
          </w:tcPr>
          <w:p>
            <w:r>
              <w:rPr>
                <w:color w:val="1A1A2E"/>
                <w:sz w:val="18"/>
              </w:rPr>
              <w:t>Dependency vulnerability scan (pip-audit)</w:t>
            </w:r>
          </w:p>
        </w:tc>
        <w:tc>
          <w:tcPr>
            <w:tcW w:type="dxa" w:w="3024"/>
            <w:shd w:val="clear" w:color="auto" w:fill="F0F7F4"/>
            <w:vAlign w:val="center"/>
          </w:tcPr>
          <w:p>
            <w:r>
              <w:rPr>
                <w:color w:val="1A1A2E"/>
                <w:sz w:val="18"/>
              </w:rPr>
              <w:t>Block merge</w:t>
            </w:r>
          </w:p>
        </w:tc>
      </w:tr>
      <w:tr>
        <w:tc>
          <w:tcPr>
            <w:tcW w:type="dxa" w:w="1296"/>
            <w:shd w:val="clear" w:color="auto" w:fill="FFFFFF"/>
            <w:vAlign w:val="center"/>
          </w:tcPr>
          <w:p>
            <w:r>
              <w:rPr>
                <w:color w:val="1A1A2E"/>
                <w:sz w:val="18"/>
              </w:rPr>
              <w:t>Unit</w:t>
            </w:r>
          </w:p>
        </w:tc>
        <w:tc>
          <w:tcPr>
            <w:tcW w:type="dxa" w:w="720"/>
            <w:shd w:val="clear" w:color="auto" w:fill="FFFFFF"/>
            <w:vAlign w:val="center"/>
          </w:tcPr>
          <w:p>
            <w:r>
              <w:rPr>
                <w:color w:val="1A1A2E"/>
                <w:sz w:val="18"/>
              </w:rPr>
              <w:t>4</w:t>
            </w:r>
          </w:p>
        </w:tc>
        <w:tc>
          <w:tcPr>
            <w:tcW w:type="dxa" w:w="4320"/>
            <w:shd w:val="clear" w:color="auto" w:fill="FFFFFF"/>
            <w:vAlign w:val="center"/>
          </w:tcPr>
          <w:p>
            <w:r>
              <w:rPr>
                <w:color w:val="1A1A2E"/>
                <w:sz w:val="18"/>
              </w:rPr>
              <w:t>Chunker unit tests (fixed inputs)</w:t>
            </w:r>
          </w:p>
        </w:tc>
        <w:tc>
          <w:tcPr>
            <w:tcW w:type="dxa" w:w="3024"/>
            <w:shd w:val="clear" w:color="auto" w:fill="FFFFFF"/>
            <w:vAlign w:val="center"/>
          </w:tcPr>
          <w:p>
            <w:r>
              <w:rPr>
                <w:color w:val="1A1A2E"/>
                <w:sz w:val="18"/>
              </w:rPr>
              <w:t>Block merge</w:t>
            </w:r>
          </w:p>
        </w:tc>
      </w:tr>
      <w:tr>
        <w:tc>
          <w:tcPr>
            <w:tcW w:type="dxa" w:w="1296"/>
            <w:shd w:val="clear" w:color="auto" w:fill="F0F7F4"/>
            <w:vAlign w:val="center"/>
          </w:tcPr>
          <w:p>
            <w:r>
              <w:rPr>
                <w:color w:val="1A1A2E"/>
                <w:sz w:val="18"/>
              </w:rPr>
              <w:t>Unit</w:t>
            </w:r>
          </w:p>
        </w:tc>
        <w:tc>
          <w:tcPr>
            <w:tcW w:type="dxa" w:w="720"/>
            <w:shd w:val="clear" w:color="auto" w:fill="F0F7F4"/>
            <w:vAlign w:val="center"/>
          </w:tcPr>
          <w:p>
            <w:r>
              <w:rPr>
                <w:color w:val="1A1A2E"/>
                <w:sz w:val="18"/>
              </w:rPr>
              <w:t>5</w:t>
            </w:r>
          </w:p>
        </w:tc>
        <w:tc>
          <w:tcPr>
            <w:tcW w:type="dxa" w:w="4320"/>
            <w:shd w:val="clear" w:color="auto" w:fill="F0F7F4"/>
            <w:vAlign w:val="center"/>
          </w:tcPr>
          <w:p>
            <w:r>
              <w:rPr>
                <w:color w:val="1A1A2E"/>
                <w:sz w:val="18"/>
              </w:rPr>
              <w:t>Embedding engine task_type assertion tests</w:t>
            </w:r>
          </w:p>
        </w:tc>
        <w:tc>
          <w:tcPr>
            <w:tcW w:type="dxa" w:w="3024"/>
            <w:shd w:val="clear" w:color="auto" w:fill="F0F7F4"/>
            <w:vAlign w:val="center"/>
          </w:tcPr>
          <w:p>
            <w:r>
              <w:rPr>
                <w:color w:val="1A1A2E"/>
                <w:sz w:val="18"/>
              </w:rPr>
              <w:t>Block merge</w:t>
            </w:r>
          </w:p>
        </w:tc>
      </w:tr>
      <w:tr>
        <w:tc>
          <w:tcPr>
            <w:tcW w:type="dxa" w:w="1296"/>
            <w:shd w:val="clear" w:color="auto" w:fill="FFFFFF"/>
            <w:vAlign w:val="center"/>
          </w:tcPr>
          <w:p>
            <w:r>
              <w:rPr>
                <w:color w:val="1A1A2E"/>
                <w:sz w:val="18"/>
              </w:rPr>
              <w:t>Unit</w:t>
            </w:r>
          </w:p>
        </w:tc>
        <w:tc>
          <w:tcPr>
            <w:tcW w:type="dxa" w:w="720"/>
            <w:shd w:val="clear" w:color="auto" w:fill="FFFFFF"/>
            <w:vAlign w:val="center"/>
          </w:tcPr>
          <w:p>
            <w:r>
              <w:rPr>
                <w:color w:val="1A1A2E"/>
                <w:sz w:val="18"/>
              </w:rPr>
              <w:t>6</w:t>
            </w:r>
          </w:p>
        </w:tc>
        <w:tc>
          <w:tcPr>
            <w:tcW w:type="dxa" w:w="4320"/>
            <w:shd w:val="clear" w:color="auto" w:fill="FFFFFF"/>
            <w:vAlign w:val="center"/>
          </w:tcPr>
          <w:p>
            <w:r>
              <w:rPr>
                <w:color w:val="1A1A2E"/>
                <w:sz w:val="18"/>
              </w:rPr>
              <w:t>Circuit breaker state machine tests</w:t>
            </w:r>
          </w:p>
        </w:tc>
        <w:tc>
          <w:tcPr>
            <w:tcW w:type="dxa" w:w="3024"/>
            <w:shd w:val="clear" w:color="auto" w:fill="FFFFFF"/>
            <w:vAlign w:val="center"/>
          </w:tcPr>
          <w:p>
            <w:r>
              <w:rPr>
                <w:color w:val="1A1A2E"/>
                <w:sz w:val="18"/>
              </w:rPr>
              <w:t>Block merge</w:t>
            </w:r>
          </w:p>
        </w:tc>
      </w:tr>
      <w:tr>
        <w:tc>
          <w:tcPr>
            <w:tcW w:type="dxa" w:w="1296"/>
            <w:shd w:val="clear" w:color="auto" w:fill="F0F7F4"/>
            <w:vAlign w:val="center"/>
          </w:tcPr>
          <w:p>
            <w:r>
              <w:rPr>
                <w:color w:val="1A1A2E"/>
                <w:sz w:val="18"/>
              </w:rPr>
              <w:t>Integ</w:t>
            </w:r>
          </w:p>
        </w:tc>
        <w:tc>
          <w:tcPr>
            <w:tcW w:type="dxa" w:w="720"/>
            <w:shd w:val="clear" w:color="auto" w:fill="F0F7F4"/>
            <w:vAlign w:val="center"/>
          </w:tcPr>
          <w:p>
            <w:r>
              <w:rPr>
                <w:color w:val="1A1A2E"/>
                <w:sz w:val="18"/>
              </w:rPr>
              <w:t>7</w:t>
            </w:r>
          </w:p>
        </w:tc>
        <w:tc>
          <w:tcPr>
            <w:tcW w:type="dxa" w:w="4320"/>
            <w:shd w:val="clear" w:color="auto" w:fill="F0F7F4"/>
            <w:vAlign w:val="center"/>
          </w:tcPr>
          <w:p>
            <w:r>
              <w:rPr>
                <w:color w:val="1A1A2E"/>
                <w:sz w:val="18"/>
              </w:rPr>
              <w:t>Ingestion pipeline (test corpus in GCS)</w:t>
            </w:r>
          </w:p>
        </w:tc>
        <w:tc>
          <w:tcPr>
            <w:tcW w:type="dxa" w:w="3024"/>
            <w:shd w:val="clear" w:color="auto" w:fill="F0F7F4"/>
            <w:vAlign w:val="center"/>
          </w:tcPr>
          <w:p>
            <w:r>
              <w:rPr>
                <w:color w:val="1A1A2E"/>
                <w:sz w:val="18"/>
              </w:rPr>
              <w:t>Block merge</w:t>
            </w:r>
          </w:p>
        </w:tc>
      </w:tr>
      <w:tr>
        <w:tc>
          <w:tcPr>
            <w:tcW w:type="dxa" w:w="1296"/>
            <w:shd w:val="clear" w:color="auto" w:fill="FFFFFF"/>
            <w:vAlign w:val="center"/>
          </w:tcPr>
          <w:p>
            <w:r>
              <w:rPr>
                <w:color w:val="1A1A2E"/>
                <w:sz w:val="18"/>
              </w:rPr>
              <w:t>Integ</w:t>
            </w:r>
          </w:p>
        </w:tc>
        <w:tc>
          <w:tcPr>
            <w:tcW w:type="dxa" w:w="720"/>
            <w:shd w:val="clear" w:color="auto" w:fill="FFFFFF"/>
            <w:vAlign w:val="center"/>
          </w:tcPr>
          <w:p>
            <w:r>
              <w:rPr>
                <w:color w:val="1A1A2E"/>
                <w:sz w:val="18"/>
              </w:rPr>
              <w:t>8</w:t>
            </w:r>
          </w:p>
        </w:tc>
        <w:tc>
          <w:tcPr>
            <w:tcW w:type="dxa" w:w="4320"/>
            <w:shd w:val="clear" w:color="auto" w:fill="FFFFFF"/>
            <w:vAlign w:val="center"/>
          </w:tcPr>
          <w:p>
            <w:r>
              <w:rPr>
                <w:color w:val="1A1A2E"/>
                <w:sz w:val="18"/>
              </w:rPr>
              <w:t>Retrieval from test AlloyDB index</w:t>
            </w:r>
          </w:p>
        </w:tc>
        <w:tc>
          <w:tcPr>
            <w:tcW w:type="dxa" w:w="3024"/>
            <w:shd w:val="clear" w:color="auto" w:fill="FFFFFF"/>
            <w:vAlign w:val="center"/>
          </w:tcPr>
          <w:p>
            <w:r>
              <w:rPr>
                <w:color w:val="1A1A2E"/>
                <w:sz w:val="18"/>
              </w:rPr>
              <w:t>Block merge</w:t>
            </w:r>
          </w:p>
        </w:tc>
      </w:tr>
      <w:tr>
        <w:tc>
          <w:tcPr>
            <w:tcW w:type="dxa" w:w="1296"/>
            <w:shd w:val="clear" w:color="auto" w:fill="F0F7F4"/>
            <w:vAlign w:val="center"/>
          </w:tcPr>
          <w:p>
            <w:r>
              <w:rPr>
                <w:color w:val="1A1A2E"/>
                <w:sz w:val="18"/>
              </w:rPr>
              <w:t>Integ</w:t>
            </w:r>
          </w:p>
        </w:tc>
        <w:tc>
          <w:tcPr>
            <w:tcW w:type="dxa" w:w="720"/>
            <w:shd w:val="clear" w:color="auto" w:fill="F0F7F4"/>
            <w:vAlign w:val="center"/>
          </w:tcPr>
          <w:p>
            <w:r>
              <w:rPr>
                <w:color w:val="1A1A2E"/>
                <w:sz w:val="18"/>
              </w:rPr>
              <w:t>9</w:t>
            </w:r>
          </w:p>
        </w:tc>
        <w:tc>
          <w:tcPr>
            <w:tcW w:type="dxa" w:w="4320"/>
            <w:shd w:val="clear" w:color="auto" w:fill="F0F7F4"/>
            <w:vAlign w:val="center"/>
          </w:tcPr>
          <w:p>
            <w:r>
              <w:rPr>
                <w:color w:val="1A1A2E"/>
                <w:sz w:val="18"/>
              </w:rPr>
              <w:t>End-to-end query (mocked Vertex AI)</w:t>
            </w:r>
          </w:p>
        </w:tc>
        <w:tc>
          <w:tcPr>
            <w:tcW w:type="dxa" w:w="3024"/>
            <w:shd w:val="clear" w:color="auto" w:fill="F0F7F4"/>
            <w:vAlign w:val="center"/>
          </w:tcPr>
          <w:p>
            <w:r>
              <w:rPr>
                <w:color w:val="1A1A2E"/>
                <w:sz w:val="18"/>
              </w:rPr>
              <w:t>Block merge</w:t>
            </w:r>
          </w:p>
        </w:tc>
      </w:tr>
      <w:tr>
        <w:tc>
          <w:tcPr>
            <w:tcW w:type="dxa" w:w="1296"/>
            <w:shd w:val="clear" w:color="auto" w:fill="FFFFFF"/>
            <w:vAlign w:val="center"/>
          </w:tcPr>
          <w:p>
            <w:r>
              <w:rPr>
                <w:color w:val="1A1A2E"/>
                <w:sz w:val="18"/>
              </w:rPr>
              <w:t>Eval</w:t>
            </w:r>
          </w:p>
        </w:tc>
        <w:tc>
          <w:tcPr>
            <w:tcW w:type="dxa" w:w="720"/>
            <w:shd w:val="clear" w:color="auto" w:fill="FFFFFF"/>
            <w:vAlign w:val="center"/>
          </w:tcPr>
          <w:p>
            <w:r>
              <w:rPr>
                <w:color w:val="1A1A2E"/>
                <w:sz w:val="18"/>
              </w:rPr>
              <w:t>10</w:t>
            </w:r>
          </w:p>
        </w:tc>
        <w:tc>
          <w:tcPr>
            <w:tcW w:type="dxa" w:w="4320"/>
            <w:shd w:val="clear" w:color="auto" w:fill="FFFFFF"/>
            <w:vAlign w:val="center"/>
          </w:tcPr>
          <w:p>
            <w:r>
              <w:rPr>
                <w:color w:val="1A1A2E"/>
                <w:sz w:val="18"/>
              </w:rPr>
              <w:t>Golden QA evaluation gate (RAGAS on full suite)</w:t>
            </w:r>
          </w:p>
        </w:tc>
        <w:tc>
          <w:tcPr>
            <w:tcW w:type="dxa" w:w="3024"/>
            <w:shd w:val="clear" w:color="auto" w:fill="FFFFFF"/>
            <w:vAlign w:val="center"/>
          </w:tcPr>
          <w:p>
            <w:r>
              <w:rPr>
                <w:color w:val="1A1A2E"/>
                <w:sz w:val="18"/>
              </w:rPr>
              <w:t>Block deploy</w:t>
            </w:r>
          </w:p>
        </w:tc>
      </w:tr>
      <w:tr>
        <w:tc>
          <w:tcPr>
            <w:tcW w:type="dxa" w:w="1296"/>
            <w:shd w:val="clear" w:color="auto" w:fill="F0F7F4"/>
            <w:vAlign w:val="center"/>
          </w:tcPr>
          <w:p>
            <w:r>
              <w:rPr>
                <w:color w:val="1A1A2E"/>
                <w:sz w:val="18"/>
              </w:rPr>
              <w:t>Deploy</w:t>
            </w:r>
          </w:p>
        </w:tc>
        <w:tc>
          <w:tcPr>
            <w:tcW w:type="dxa" w:w="720"/>
            <w:shd w:val="clear" w:color="auto" w:fill="F0F7F4"/>
            <w:vAlign w:val="center"/>
          </w:tcPr>
          <w:p>
            <w:r>
              <w:rPr>
                <w:color w:val="1A1A2E"/>
                <w:sz w:val="18"/>
              </w:rPr>
              <w:t>11</w:t>
            </w:r>
          </w:p>
        </w:tc>
        <w:tc>
          <w:tcPr>
            <w:tcW w:type="dxa" w:w="4320"/>
            <w:shd w:val="clear" w:color="auto" w:fill="F0F7F4"/>
            <w:vAlign w:val="center"/>
          </w:tcPr>
          <w:p>
            <w:r>
              <w:rPr>
                <w:color w:val="1A1A2E"/>
                <w:sz w:val="18"/>
              </w:rPr>
              <w:t>Canary deployment to 5% traffic</w:t>
            </w:r>
          </w:p>
        </w:tc>
        <w:tc>
          <w:tcPr>
            <w:tcW w:type="dxa" w:w="3024"/>
            <w:shd w:val="clear" w:color="auto" w:fill="F0F7F4"/>
            <w:vAlign w:val="center"/>
          </w:tcPr>
          <w:p>
            <w:r>
              <w:rPr>
                <w:color w:val="1A1A2E"/>
                <w:sz w:val="18"/>
              </w:rPr>
              <w:t>—</w:t>
            </w:r>
          </w:p>
        </w:tc>
      </w:tr>
      <w:tr>
        <w:tc>
          <w:tcPr>
            <w:tcW w:type="dxa" w:w="1296"/>
            <w:shd w:val="clear" w:color="auto" w:fill="FFFFFF"/>
            <w:vAlign w:val="center"/>
          </w:tcPr>
          <w:p>
            <w:r>
              <w:rPr>
                <w:color w:val="1A1A2E"/>
                <w:sz w:val="18"/>
              </w:rPr>
              <w:t>Deploy</w:t>
            </w:r>
          </w:p>
        </w:tc>
        <w:tc>
          <w:tcPr>
            <w:tcW w:type="dxa" w:w="720"/>
            <w:shd w:val="clear" w:color="auto" w:fill="FFFFFF"/>
            <w:vAlign w:val="center"/>
          </w:tcPr>
          <w:p>
            <w:r>
              <w:rPr>
                <w:color w:val="1A1A2E"/>
                <w:sz w:val="18"/>
              </w:rPr>
              <w:t>12</w:t>
            </w:r>
          </w:p>
        </w:tc>
        <w:tc>
          <w:tcPr>
            <w:tcW w:type="dxa" w:w="4320"/>
            <w:shd w:val="clear" w:color="auto" w:fill="FFFFFF"/>
            <w:vAlign w:val="center"/>
          </w:tcPr>
          <w:p>
            <w:r>
              <w:rPr>
                <w:color w:val="1A1A2E"/>
                <w:sz w:val="18"/>
              </w:rPr>
              <w:t>Monitor canary for 30 minutes (auto-rollback)</w:t>
            </w:r>
          </w:p>
        </w:tc>
        <w:tc>
          <w:tcPr>
            <w:tcW w:type="dxa" w:w="3024"/>
            <w:shd w:val="clear" w:color="auto" w:fill="FFFFFF"/>
            <w:vAlign w:val="center"/>
          </w:tcPr>
          <w:p>
            <w:r>
              <w:rPr>
                <w:color w:val="1A1A2E"/>
                <w:sz w:val="18"/>
              </w:rPr>
              <w:t>Auto-rollback on breach</w:t>
            </w:r>
          </w:p>
        </w:tc>
      </w:tr>
      <w:tr>
        <w:tc>
          <w:tcPr>
            <w:tcW w:type="dxa" w:w="1296"/>
            <w:shd w:val="clear" w:color="auto" w:fill="F0F7F4"/>
            <w:vAlign w:val="center"/>
          </w:tcPr>
          <w:p>
            <w:r>
              <w:rPr>
                <w:color w:val="1A1A2E"/>
                <w:sz w:val="18"/>
              </w:rPr>
              <w:t>Deploy</w:t>
            </w:r>
          </w:p>
        </w:tc>
        <w:tc>
          <w:tcPr>
            <w:tcW w:type="dxa" w:w="720"/>
            <w:shd w:val="clear" w:color="auto" w:fill="F0F7F4"/>
            <w:vAlign w:val="center"/>
          </w:tcPr>
          <w:p>
            <w:r>
              <w:rPr>
                <w:color w:val="1A1A2E"/>
                <w:sz w:val="18"/>
              </w:rPr>
              <w:t>13</w:t>
            </w:r>
          </w:p>
        </w:tc>
        <w:tc>
          <w:tcPr>
            <w:tcW w:type="dxa" w:w="4320"/>
            <w:shd w:val="clear" w:color="auto" w:fill="F0F7F4"/>
            <w:vAlign w:val="center"/>
          </w:tcPr>
          <w:p>
            <w:r>
              <w:rPr>
                <w:color w:val="1A1A2E"/>
                <w:sz w:val="18"/>
              </w:rPr>
              <w:t>Promote to 100% traffic</w:t>
            </w:r>
          </w:p>
        </w:tc>
        <w:tc>
          <w:tcPr>
            <w:tcW w:type="dxa" w:w="3024"/>
            <w:shd w:val="clear" w:color="auto" w:fill="F0F7F4"/>
            <w:vAlign w:val="center"/>
          </w:tcPr>
          <w:p>
            <w:r>
              <w:rPr>
                <w:color w:val="1A1A2E"/>
                <w:sz w:val="18"/>
              </w:rPr>
              <w:t>—</w:t>
            </w:r>
          </w:p>
        </w:tc>
      </w:tr>
    </w:tbl>
    <w:p/>
    <w:p>
      <w:pPr>
        <w:spacing w:before="280" w:after="80"/>
      </w:pPr>
      <w:r>
        <w:rPr>
          <w:b/>
          <w:color w:val="005B96"/>
          <w:sz w:val="28"/>
        </w:rPr>
        <w:t>15.2 Canary Auto-Rollback Triggers</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06A4E"/>
            <w:vAlign w:val="center"/>
          </w:tcPr>
          <w:p>
            <w:pPr>
              <w:jc w:val="left"/>
            </w:pPr>
            <w:r>
              <w:rPr>
                <w:b/>
                <w:color w:val="FFFFFF"/>
                <w:sz w:val="18"/>
              </w:rPr>
              <w:t>Metric</w:t>
            </w:r>
          </w:p>
        </w:tc>
        <w:tc>
          <w:tcPr>
            <w:tcW w:type="dxa" w:w="5760"/>
            <w:shd w:val="clear" w:color="auto" w:fill="006A4E"/>
            <w:vAlign w:val="center"/>
          </w:tcPr>
          <w:p>
            <w:pPr>
              <w:jc w:val="left"/>
            </w:pPr>
            <w:r>
              <w:rPr>
                <w:b/>
                <w:color w:val="FFFFFF"/>
                <w:sz w:val="18"/>
              </w:rPr>
              <w:t>Rollback Threshold</w:t>
            </w:r>
          </w:p>
        </w:tc>
      </w:tr>
      <w:tr>
        <w:tc>
          <w:tcPr>
            <w:tcW w:type="dxa" w:w="3600"/>
            <w:shd w:val="clear" w:color="auto" w:fill="F0F7F4"/>
            <w:vAlign w:val="center"/>
          </w:tcPr>
          <w:p>
            <w:r>
              <w:rPr>
                <w:color w:val="1A1A2E"/>
                <w:sz w:val="18"/>
              </w:rPr>
              <w:t>Error rate</w:t>
            </w:r>
          </w:p>
        </w:tc>
        <w:tc>
          <w:tcPr>
            <w:tcW w:type="dxa" w:w="5760"/>
            <w:shd w:val="clear" w:color="auto" w:fill="F0F7F4"/>
            <w:vAlign w:val="center"/>
          </w:tcPr>
          <w:p>
            <w:r>
              <w:rPr>
                <w:color w:val="1A1A2E"/>
                <w:sz w:val="18"/>
              </w:rPr>
              <w:t>&gt; 1%</w:t>
            </w:r>
          </w:p>
        </w:tc>
      </w:tr>
      <w:tr>
        <w:tc>
          <w:tcPr>
            <w:tcW w:type="dxa" w:w="3600"/>
            <w:shd w:val="clear" w:color="auto" w:fill="FFFFFF"/>
            <w:vAlign w:val="center"/>
          </w:tcPr>
          <w:p>
            <w:r>
              <w:rPr>
                <w:color w:val="1A1A2E"/>
                <w:sz w:val="18"/>
              </w:rPr>
              <w:t>P95 latency</w:t>
            </w:r>
          </w:p>
        </w:tc>
        <w:tc>
          <w:tcPr>
            <w:tcW w:type="dxa" w:w="5760"/>
            <w:shd w:val="clear" w:color="auto" w:fill="FFFFFF"/>
            <w:vAlign w:val="center"/>
          </w:tcPr>
          <w:p>
            <w:r>
              <w:rPr>
                <w:color w:val="1A1A2E"/>
                <w:sz w:val="18"/>
              </w:rPr>
              <w:t>&gt; 3s</w:t>
            </w:r>
          </w:p>
        </w:tc>
      </w:tr>
      <w:tr>
        <w:tc>
          <w:tcPr>
            <w:tcW w:type="dxa" w:w="3600"/>
            <w:shd w:val="clear" w:color="auto" w:fill="F0F7F4"/>
            <w:vAlign w:val="center"/>
          </w:tcPr>
          <w:p>
            <w:r>
              <w:rPr>
                <w:color w:val="1A1A2E"/>
                <w:sz w:val="18"/>
              </w:rPr>
              <w:t>Faithfulness score</w:t>
            </w:r>
          </w:p>
        </w:tc>
        <w:tc>
          <w:tcPr>
            <w:tcW w:type="dxa" w:w="5760"/>
            <w:shd w:val="clear" w:color="auto" w:fill="F0F7F4"/>
            <w:vAlign w:val="center"/>
          </w:tcPr>
          <w:p>
            <w:r>
              <w:rPr>
                <w:color w:val="1A1A2E"/>
                <w:sz w:val="18"/>
              </w:rPr>
              <w:t>&lt; 0.80</w:t>
            </w:r>
          </w:p>
        </w:tc>
      </w:tr>
      <w:tr>
        <w:tc>
          <w:tcPr>
            <w:tcW w:type="dxa" w:w="3600"/>
            <w:shd w:val="clear" w:color="auto" w:fill="FFFFFF"/>
            <w:vAlign w:val="center"/>
          </w:tcPr>
          <w:p>
            <w:r>
              <w:rPr>
                <w:color w:val="1A1A2E"/>
                <w:sz w:val="18"/>
              </w:rPr>
              <w:t>Circuit breaker trips</w:t>
            </w:r>
          </w:p>
        </w:tc>
        <w:tc>
          <w:tcPr>
            <w:tcW w:type="dxa" w:w="5760"/>
            <w:shd w:val="clear" w:color="auto" w:fill="FFFFFF"/>
            <w:vAlign w:val="center"/>
          </w:tcPr>
          <w:p>
            <w:r>
              <w:rPr>
                <w:color w:val="1A1A2E"/>
                <w:sz w:val="18"/>
              </w:rPr>
              <w:t>&gt; 3 in 5 minutes</w:t>
            </w:r>
          </w:p>
        </w:tc>
      </w:tr>
    </w:tbl>
    <w:p/>
    <w:p>
      <w:pPr>
        <w:spacing w:before="280" w:after="80"/>
      </w:pPr>
      <w:r>
        <w:rPr>
          <w:b/>
          <w:color w:val="005B96"/>
          <w:sz w:val="28"/>
        </w:rPr>
        <w:t>15.3 Blue-Green Index Migration (Embedding Model Changes)</w:t>
      </w:r>
    </w:p>
    <w:p>
      <w:pPr>
        <w:spacing w:after="120"/>
      </w:pPr>
      <w:r>
        <w:rPr>
          <w:color w:val="1A1A2E"/>
          <w:sz w:val="20"/>
        </w:rPr>
        <w:t>When the embedding model changes (e.g. upgrading text-embedding-004 to a newer version), a full re-index is required. This is handled without downtime:</w:t>
      </w:r>
    </w:p>
    <w:p>
      <w:pPr>
        <w:pStyle w:val="ListBullet"/>
        <w:spacing w:after="60"/>
        <w:ind w:left="360"/>
      </w:pPr>
      <w:r>
        <w:rPr>
          <w:color w:val="1A1A2E"/>
          <w:sz w:val="20"/>
        </w:rPr>
        <w:t>Re-embed the entire corpus into a "green" AlloyDB index (new model, RETRIEVAL_DOCUMENT)</w:t>
      </w:r>
    </w:p>
    <w:p>
      <w:pPr>
        <w:pStyle w:val="ListBullet"/>
        <w:spacing w:after="60"/>
        <w:ind w:left="360"/>
      </w:pPr>
      <w:r>
        <w:rPr>
          <w:color w:val="1A1A2E"/>
          <w:sz w:val="20"/>
        </w:rPr>
        <w:t>Run RAGAS evaluation: green index vs current blue index on golden QA set</w:t>
      </w:r>
    </w:p>
    <w:p>
      <w:pPr>
        <w:pStyle w:val="ListBullet"/>
        <w:spacing w:after="60"/>
        <w:ind w:left="360"/>
      </w:pPr>
      <w:r>
        <w:rPr>
          <w:color w:val="1A1A2E"/>
          <w:sz w:val="20"/>
        </w:rPr>
        <w:t>If green ≥ blue on all metrics: cut traffic atomically (config change, no redeploy)</w:t>
      </w:r>
    </w:p>
    <w:p>
      <w:pPr>
        <w:pStyle w:val="ListBullet"/>
        <w:spacing w:after="60"/>
        <w:ind w:left="360"/>
      </w:pPr>
      <w:r>
        <w:rPr>
          <w:color w:val="1A1A2E"/>
          <w:sz w:val="20"/>
        </w:rPr>
        <w:t>Keep blue index for 48 hours for fast rollback if issues emerge</w:t>
      </w:r>
    </w:p>
    <w:p>
      <w:pPr>
        <w:pStyle w:val="ListBullet"/>
        <w:spacing w:after="60"/>
        <w:ind w:left="360"/>
      </w:pPr>
      <w:r>
        <w:rPr>
          <w:color w:val="1A1A2E"/>
          <w:sz w:val="20"/>
        </w:rPr>
        <w:t>Drop blue index after 48-hour stability window</w:t>
      </w:r>
    </w:p>
    <w:p>
      <w:r>
        <w:br w:type="page"/>
      </w:r>
    </w:p>
    <w:p>
      <w:pPr>
        <w:spacing w:before="360" w:after="120"/>
      </w:pPr>
      <w:r>
        <w:rPr>
          <w:b/>
          <w:color w:val="006A4E"/>
          <w:sz w:val="36"/>
        </w:rPr>
        <w:t>16. GCP IAM &amp; Identity Design</w:t>
      </w:r>
    </w:p>
    <w:p>
      <w:pPr>
        <w:pBdr>
          <w:bottom w:val="single" w:sz="6" w:space="1" w:color="006A4E"/>
        </w:pBdr>
      </w:pPr>
    </w:p>
    <w:p>
      <w:pPr>
        <w:spacing w:after="120"/>
      </w:pPr>
      <w:r>
        <w:rPr>
          <w:color w:val="1A1A2E"/>
          <w:sz w:val="20"/>
        </w:rPr>
        <w:t>All service accounts follow the principle of least privilege. No long-lived service account keys are used anywhere. GKE workloads use Workload Identity. Cloud Run uses IAM-bound service accounts.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6A4E"/>
            <w:vAlign w:val="center"/>
          </w:tcPr>
          <w:p>
            <w:pPr>
              <w:jc w:val="left"/>
            </w:pPr>
            <w:r>
              <w:rPr>
                <w:b/>
                <w:color w:val="FFFFFF"/>
                <w:sz w:val="18"/>
              </w:rPr>
              <w:t>Service Account</w:t>
            </w:r>
          </w:p>
        </w:tc>
        <w:tc>
          <w:tcPr>
            <w:tcW w:type="dxa" w:w="2160"/>
            <w:shd w:val="clear" w:color="auto" w:fill="006A4E"/>
            <w:vAlign w:val="center"/>
          </w:tcPr>
          <w:p>
            <w:pPr>
              <w:jc w:val="left"/>
            </w:pPr>
            <w:r>
              <w:rPr>
                <w:b/>
                <w:color w:val="FFFFFF"/>
                <w:sz w:val="18"/>
              </w:rPr>
              <w:t>Used By</w:t>
            </w:r>
          </w:p>
        </w:tc>
        <w:tc>
          <w:tcPr>
            <w:tcW w:type="dxa" w:w="4608"/>
            <w:shd w:val="clear" w:color="auto" w:fill="006A4E"/>
            <w:vAlign w:val="center"/>
          </w:tcPr>
          <w:p>
            <w:pPr>
              <w:jc w:val="left"/>
            </w:pPr>
            <w:r>
              <w:rPr>
                <w:b/>
                <w:color w:val="FFFFFF"/>
                <w:sz w:val="18"/>
              </w:rPr>
              <w:t>Key IAM Bindings</w:t>
            </w:r>
          </w:p>
        </w:tc>
      </w:tr>
      <w:tr>
        <w:tc>
          <w:tcPr>
            <w:tcW w:type="dxa" w:w="2592"/>
            <w:shd w:val="clear" w:color="auto" w:fill="F0F7F4"/>
            <w:vAlign w:val="center"/>
          </w:tcPr>
          <w:p>
            <w:r>
              <w:rPr>
                <w:color w:val="1A1A2E"/>
                <w:sz w:val="18"/>
              </w:rPr>
              <w:t>rag-api@PROJECT</w:t>
            </w:r>
          </w:p>
        </w:tc>
        <w:tc>
          <w:tcPr>
            <w:tcW w:type="dxa" w:w="2160"/>
            <w:shd w:val="clear" w:color="auto" w:fill="F0F7F4"/>
            <w:vAlign w:val="center"/>
          </w:tcPr>
          <w:p>
            <w:r>
              <w:rPr>
                <w:color w:val="1A1A2E"/>
                <w:sz w:val="18"/>
              </w:rPr>
              <w:t>Cloud Run / GKE API pods</w:t>
            </w:r>
          </w:p>
        </w:tc>
        <w:tc>
          <w:tcPr>
            <w:tcW w:type="dxa" w:w="4608"/>
            <w:shd w:val="clear" w:color="auto" w:fill="F0F7F4"/>
            <w:vAlign w:val="center"/>
          </w:tcPr>
          <w:p>
            <w:r>
              <w:rPr>
                <w:color w:val="1A1A2E"/>
                <w:sz w:val="18"/>
              </w:rPr>
              <w:t>aiplatform.user, pubsub.publisher, secretmanager.secretAccessor, cloudtrace.agent, monitoring.metricWriter, logging.logWriter, alloydb.client</w:t>
            </w:r>
          </w:p>
        </w:tc>
      </w:tr>
      <w:tr>
        <w:tc>
          <w:tcPr>
            <w:tcW w:type="dxa" w:w="2592"/>
            <w:shd w:val="clear" w:color="auto" w:fill="FFFFFF"/>
            <w:vAlign w:val="center"/>
          </w:tcPr>
          <w:p>
            <w:r>
              <w:rPr>
                <w:color w:val="1A1A2E"/>
                <w:sz w:val="18"/>
              </w:rPr>
              <w:t>rag-ingestion@PROJECT</w:t>
            </w:r>
          </w:p>
        </w:tc>
        <w:tc>
          <w:tcPr>
            <w:tcW w:type="dxa" w:w="2160"/>
            <w:shd w:val="clear" w:color="auto" w:fill="FFFFFF"/>
            <w:vAlign w:val="center"/>
          </w:tcPr>
          <w:p>
            <w:r>
              <w:rPr>
                <w:color w:val="1A1A2E"/>
                <w:sz w:val="18"/>
              </w:rPr>
              <w:t>Cloud Composer DAG tasks</w:t>
            </w:r>
          </w:p>
        </w:tc>
        <w:tc>
          <w:tcPr>
            <w:tcW w:type="dxa" w:w="4608"/>
            <w:shd w:val="clear" w:color="auto" w:fill="FFFFFF"/>
            <w:vAlign w:val="center"/>
          </w:tcPr>
          <w:p>
            <w:r>
              <w:rPr>
                <w:color w:val="1A1A2E"/>
                <w:sz w:val="18"/>
              </w:rPr>
              <w:t>aiplatform.user, storage.objectViewer, dlp.user, pubsub.subscriber, pubsub.publisher, alloydb.client</w:t>
            </w:r>
          </w:p>
        </w:tc>
      </w:tr>
      <w:tr>
        <w:tc>
          <w:tcPr>
            <w:tcW w:type="dxa" w:w="2592"/>
            <w:shd w:val="clear" w:color="auto" w:fill="F0F7F4"/>
            <w:vAlign w:val="center"/>
          </w:tcPr>
          <w:p>
            <w:r>
              <w:rPr>
                <w:color w:val="1A1A2E"/>
                <w:sz w:val="18"/>
              </w:rPr>
              <w:t>rag-eval@PROJECT</w:t>
            </w:r>
          </w:p>
        </w:tc>
        <w:tc>
          <w:tcPr>
            <w:tcW w:type="dxa" w:w="2160"/>
            <w:shd w:val="clear" w:color="auto" w:fill="F0F7F4"/>
            <w:vAlign w:val="center"/>
          </w:tcPr>
          <w:p>
            <w:r>
              <w:rPr>
                <w:color w:val="1A1A2E"/>
                <w:sz w:val="18"/>
              </w:rPr>
              <w:t>Evaluation worker (Cloud Run)</w:t>
            </w:r>
          </w:p>
        </w:tc>
        <w:tc>
          <w:tcPr>
            <w:tcW w:type="dxa" w:w="4608"/>
            <w:shd w:val="clear" w:color="auto" w:fill="F0F7F4"/>
            <w:vAlign w:val="center"/>
          </w:tcPr>
          <w:p>
            <w:r>
              <w:rPr>
                <w:color w:val="1A1A2E"/>
                <w:sz w:val="18"/>
              </w:rPr>
              <w:t>aiplatform.user, aiplatform.experimentAdmin, alloydb.client</w:t>
            </w:r>
          </w:p>
        </w:tc>
      </w:tr>
      <w:tr>
        <w:tc>
          <w:tcPr>
            <w:tcW w:type="dxa" w:w="2592"/>
            <w:shd w:val="clear" w:color="auto" w:fill="FFFFFF"/>
            <w:vAlign w:val="center"/>
          </w:tcPr>
          <w:p>
            <w:r>
              <w:rPr>
                <w:color w:val="1A1A2E"/>
                <w:sz w:val="18"/>
              </w:rPr>
              <w:t>rag-cicd@PROJECT</w:t>
            </w:r>
          </w:p>
        </w:tc>
        <w:tc>
          <w:tcPr>
            <w:tcW w:type="dxa" w:w="2160"/>
            <w:shd w:val="clear" w:color="auto" w:fill="FFFFFF"/>
            <w:vAlign w:val="center"/>
          </w:tcPr>
          <w:p>
            <w:r>
              <w:rPr>
                <w:color w:val="1A1A2E"/>
                <w:sz w:val="18"/>
              </w:rPr>
              <w:t>Cloud Build pipeline</w:t>
            </w:r>
          </w:p>
        </w:tc>
        <w:tc>
          <w:tcPr>
            <w:tcW w:type="dxa" w:w="4608"/>
            <w:shd w:val="clear" w:color="auto" w:fill="FFFFFF"/>
            <w:vAlign w:val="center"/>
          </w:tcPr>
          <w:p>
            <w:r>
              <w:rPr>
                <w:color w:val="1A1A2E"/>
                <w:sz w:val="18"/>
              </w:rPr>
              <w:t>run.admin, container.developer, storage.objectAdmin, aiplatform.user (eval gate)</w:t>
            </w:r>
          </w:p>
        </w:tc>
      </w:tr>
    </w:tbl>
    <w:p/>
    <w:p>
      <w:pPr>
        <w:spacing w:after="120"/>
      </w:pPr>
      <w:r>
        <w:rPr>
          <w:color w:val="1A1A2E"/>
          <w:sz w:val="20"/>
        </w:rPr>
        <w:t>VPC Service Controls perimeter encloses: Vertex AI, AlloyDB, Cloud Storage, Secret Manager. Access is restricted to rag-* service accounts from within the LBG VPC only. All public internet egress to data services is blocked at the perimeter level.</w:t>
      </w:r>
    </w:p>
    <w:p>
      <w:r>
        <w:br w:type="page"/>
      </w:r>
    </w:p>
    <w:p>
      <w:pPr>
        <w:spacing w:before="360" w:after="120"/>
      </w:pPr>
      <w:r>
        <w:rPr>
          <w:b/>
          <w:color w:val="006A4E"/>
          <w:sz w:val="36"/>
        </w:rPr>
        <w:t>17. Complete GCP Technology Stack</w:t>
      </w:r>
    </w:p>
    <w:p>
      <w:pPr>
        <w:pBdr>
          <w:bottom w:val="single" w:sz="6" w:space="1" w:color="006A4E"/>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736"/>
            <w:shd w:val="clear" w:color="auto" w:fill="006A4E"/>
            <w:vAlign w:val="center"/>
          </w:tcPr>
          <w:p>
            <w:pPr>
              <w:jc w:val="left"/>
            </w:pPr>
            <w:r>
              <w:rPr>
                <w:b/>
                <w:color w:val="FFFFFF"/>
                <w:sz w:val="18"/>
              </w:rPr>
              <w:t>Component</w:t>
            </w:r>
          </w:p>
        </w:tc>
        <w:tc>
          <w:tcPr>
            <w:tcW w:type="dxa" w:w="3168"/>
            <w:shd w:val="clear" w:color="auto" w:fill="006A4E"/>
            <w:vAlign w:val="center"/>
          </w:tcPr>
          <w:p>
            <w:pPr>
              <w:jc w:val="left"/>
            </w:pPr>
            <w:r>
              <w:rPr>
                <w:b/>
                <w:color w:val="FFFFFF"/>
                <w:sz w:val="18"/>
              </w:rPr>
              <w:t>GCP Service</w:t>
            </w:r>
          </w:p>
        </w:tc>
        <w:tc>
          <w:tcPr>
            <w:tcW w:type="dxa" w:w="1872"/>
            <w:shd w:val="clear" w:color="auto" w:fill="006A4E"/>
            <w:vAlign w:val="center"/>
          </w:tcPr>
          <w:p>
            <w:pPr>
              <w:jc w:val="left"/>
            </w:pPr>
            <w:r>
              <w:rPr>
                <w:b/>
                <w:color w:val="FFFFFF"/>
                <w:sz w:val="18"/>
              </w:rPr>
              <w:t>GCP Region</w:t>
            </w:r>
          </w:p>
        </w:tc>
        <w:tc>
          <w:tcPr>
            <w:tcW w:type="dxa" w:w="3024"/>
            <w:shd w:val="clear" w:color="auto" w:fill="006A4E"/>
            <w:vAlign w:val="center"/>
          </w:tcPr>
          <w:p>
            <w:pPr>
              <w:jc w:val="left"/>
            </w:pPr>
            <w:r>
              <w:rPr>
                <w:b/>
                <w:color w:val="FFFFFF"/>
                <w:sz w:val="18"/>
              </w:rPr>
              <w:t>Notes</w:t>
            </w:r>
          </w:p>
        </w:tc>
      </w:tr>
      <w:tr>
        <w:tc>
          <w:tcPr>
            <w:tcW w:type="dxa" w:w="2736"/>
            <w:shd w:val="clear" w:color="auto" w:fill="F0F7F4"/>
            <w:vAlign w:val="center"/>
          </w:tcPr>
          <w:p>
            <w:r>
              <w:rPr>
                <w:color w:val="1A1A2E"/>
                <w:sz w:val="18"/>
              </w:rPr>
              <w:t>Primary LLM</w:t>
            </w:r>
          </w:p>
        </w:tc>
        <w:tc>
          <w:tcPr>
            <w:tcW w:type="dxa" w:w="3168"/>
            <w:shd w:val="clear" w:color="auto" w:fill="F0F7F4"/>
            <w:vAlign w:val="center"/>
          </w:tcPr>
          <w:p>
            <w:r>
              <w:rPr>
                <w:color w:val="1A1A2E"/>
                <w:sz w:val="18"/>
              </w:rPr>
              <w:t>Vertex AI Gemini 2.0 Flash</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Default; low latency, cost-effective</w:t>
            </w:r>
          </w:p>
        </w:tc>
      </w:tr>
      <w:tr>
        <w:tc>
          <w:tcPr>
            <w:tcW w:type="dxa" w:w="2736"/>
            <w:shd w:val="clear" w:color="auto" w:fill="FFFFFF"/>
            <w:vAlign w:val="center"/>
          </w:tcPr>
          <w:p>
            <w:r>
              <w:rPr>
                <w:color w:val="1A1A2E"/>
                <w:sz w:val="18"/>
              </w:rPr>
              <w:t>LLM fallback</w:t>
            </w:r>
          </w:p>
        </w:tc>
        <w:tc>
          <w:tcPr>
            <w:tcW w:type="dxa" w:w="3168"/>
            <w:shd w:val="clear" w:color="auto" w:fill="FFFFFF"/>
            <w:vAlign w:val="center"/>
          </w:tcPr>
          <w:p>
            <w:r>
              <w:rPr>
                <w:color w:val="1A1A2E"/>
                <w:sz w:val="18"/>
              </w:rPr>
              <w:t>Vertex AI Gemini 1.5 Pro</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Complex reasoning; higher cost</w:t>
            </w:r>
          </w:p>
        </w:tc>
      </w:tr>
      <w:tr>
        <w:tc>
          <w:tcPr>
            <w:tcW w:type="dxa" w:w="2736"/>
            <w:shd w:val="clear" w:color="auto" w:fill="F0F7F4"/>
            <w:vAlign w:val="center"/>
          </w:tcPr>
          <w:p>
            <w:r>
              <w:rPr>
                <w:color w:val="1A1A2E"/>
                <w:sz w:val="18"/>
              </w:rPr>
              <w:t>Embeddings (primary)</w:t>
            </w:r>
          </w:p>
        </w:tc>
        <w:tc>
          <w:tcPr>
            <w:tcW w:type="dxa" w:w="3168"/>
            <w:shd w:val="clear" w:color="auto" w:fill="F0F7F4"/>
            <w:vAlign w:val="center"/>
          </w:tcPr>
          <w:p>
            <w:r>
              <w:rPr>
                <w:color w:val="1A1A2E"/>
                <w:sz w:val="18"/>
              </w:rPr>
              <w:t>text-embedding-004</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task_type enforced per stage</w:t>
            </w:r>
          </w:p>
        </w:tc>
      </w:tr>
      <w:tr>
        <w:tc>
          <w:tcPr>
            <w:tcW w:type="dxa" w:w="2736"/>
            <w:shd w:val="clear" w:color="auto" w:fill="FFFFFF"/>
            <w:vAlign w:val="center"/>
          </w:tcPr>
          <w:p>
            <w:r>
              <w:rPr>
                <w:color w:val="1A1A2E"/>
                <w:sz w:val="18"/>
              </w:rPr>
              <w:t>Embeddings (fallback/ML)</w:t>
            </w:r>
          </w:p>
        </w:tc>
        <w:tc>
          <w:tcPr>
            <w:tcW w:type="dxa" w:w="3168"/>
            <w:shd w:val="clear" w:color="auto" w:fill="FFFFFF"/>
            <w:vAlign w:val="center"/>
          </w:tcPr>
          <w:p>
            <w:r>
              <w:rPr>
                <w:color w:val="1A1A2E"/>
                <w:sz w:val="18"/>
              </w:rPr>
              <w:t>text-multilingual-embedding-002</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Non-EN content, quota failover</w:t>
            </w:r>
          </w:p>
        </w:tc>
      </w:tr>
      <w:tr>
        <w:tc>
          <w:tcPr>
            <w:tcW w:type="dxa" w:w="2736"/>
            <w:shd w:val="clear" w:color="auto" w:fill="F0F7F4"/>
            <w:vAlign w:val="center"/>
          </w:tcPr>
          <w:p>
            <w:r>
              <w:rPr>
                <w:color w:val="1A1A2E"/>
                <w:sz w:val="18"/>
              </w:rPr>
              <w:t>Vector store (primary)</w:t>
            </w:r>
          </w:p>
        </w:tc>
        <w:tc>
          <w:tcPr>
            <w:tcW w:type="dxa" w:w="3168"/>
            <w:shd w:val="clear" w:color="auto" w:fill="F0F7F4"/>
            <w:vAlign w:val="center"/>
          </w:tcPr>
          <w:p>
            <w:r>
              <w:rPr>
                <w:color w:val="1A1A2E"/>
                <w:sz w:val="18"/>
              </w:rPr>
              <w:t>AlloyDB + pgvector (HNSW)</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 50M vectors; hybrid SQL+vector</w:t>
            </w:r>
          </w:p>
        </w:tc>
      </w:tr>
      <w:tr>
        <w:tc>
          <w:tcPr>
            <w:tcW w:type="dxa" w:w="2736"/>
            <w:shd w:val="clear" w:color="auto" w:fill="FFFFFF"/>
            <w:vAlign w:val="center"/>
          </w:tcPr>
          <w:p>
            <w:r>
              <w:rPr>
                <w:color w:val="1A1A2E"/>
                <w:sz w:val="18"/>
              </w:rPr>
              <w:t>Vector store (scale-out)</w:t>
            </w:r>
          </w:p>
        </w:tc>
        <w:tc>
          <w:tcPr>
            <w:tcW w:type="dxa" w:w="3168"/>
            <w:shd w:val="clear" w:color="auto" w:fill="FFFFFF"/>
            <w:vAlign w:val="center"/>
          </w:tcPr>
          <w:p>
            <w:r>
              <w:rPr>
                <w:color w:val="1A1A2E"/>
                <w:sz w:val="18"/>
              </w:rPr>
              <w:t>Vertex AI Vector Search</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&gt;50M vectors; streaming updates</w:t>
            </w:r>
          </w:p>
        </w:tc>
      </w:tr>
      <w:tr>
        <w:tc>
          <w:tcPr>
            <w:tcW w:type="dxa" w:w="2736"/>
            <w:shd w:val="clear" w:color="auto" w:fill="F0F7F4"/>
            <w:vAlign w:val="center"/>
          </w:tcPr>
          <w:p>
            <w:r>
              <w:rPr>
                <w:color w:val="1A1A2E"/>
                <w:sz w:val="18"/>
              </w:rPr>
              <w:t>Document store</w:t>
            </w:r>
          </w:p>
        </w:tc>
        <w:tc>
          <w:tcPr>
            <w:tcW w:type="dxa" w:w="3168"/>
            <w:shd w:val="clear" w:color="auto" w:fill="F0F7F4"/>
            <w:vAlign w:val="center"/>
          </w:tcPr>
          <w:p>
            <w:r>
              <w:rPr>
                <w:color w:val="1A1A2E"/>
                <w:sz w:val="18"/>
              </w:rPr>
              <w:t>AlloyDB (same cluster)</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Full chunk text + metadata</w:t>
            </w:r>
          </w:p>
        </w:tc>
      </w:tr>
      <w:tr>
        <w:tc>
          <w:tcPr>
            <w:tcW w:type="dxa" w:w="2736"/>
            <w:shd w:val="clear" w:color="auto" w:fill="FFFFFF"/>
            <w:vAlign w:val="center"/>
          </w:tcPr>
          <w:p>
            <w:r>
              <w:rPr>
                <w:color w:val="1A1A2E"/>
                <w:sz w:val="18"/>
              </w:rPr>
              <w:t>Lineage store</w:t>
            </w:r>
          </w:p>
        </w:tc>
        <w:tc>
          <w:tcPr>
            <w:tcW w:type="dxa" w:w="3168"/>
            <w:shd w:val="clear" w:color="auto" w:fill="FFFFFF"/>
            <w:vAlign w:val="center"/>
          </w:tcPr>
          <w:p>
            <w:r>
              <w:rPr>
                <w:color w:val="1A1A2E"/>
                <w:sz w:val="18"/>
              </w:rPr>
              <w:t>AlloyDB (lineage schema)</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JOIN-able with doc + vector tables</w:t>
            </w:r>
          </w:p>
        </w:tc>
      </w:tr>
      <w:tr>
        <w:tc>
          <w:tcPr>
            <w:tcW w:type="dxa" w:w="2736"/>
            <w:shd w:val="clear" w:color="auto" w:fill="F0F7F4"/>
            <w:vAlign w:val="center"/>
          </w:tcPr>
          <w:p>
            <w:r>
              <w:rPr>
                <w:color w:val="1A1A2E"/>
                <w:sz w:val="18"/>
              </w:rPr>
              <w:t>Graph store</w:t>
            </w:r>
          </w:p>
        </w:tc>
        <w:tc>
          <w:tcPr>
            <w:tcW w:type="dxa" w:w="3168"/>
            <w:shd w:val="clear" w:color="auto" w:fill="F0F7F4"/>
            <w:vAlign w:val="center"/>
          </w:tcPr>
          <w:p>
            <w:r>
              <w:rPr>
                <w:color w:val="1A1A2E"/>
                <w:sz w:val="18"/>
              </w:rPr>
              <w:t>Neo4j Community on GKE Autopilot</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Entity graph for Graph RAG</w:t>
            </w:r>
          </w:p>
        </w:tc>
      </w:tr>
      <w:tr>
        <w:tc>
          <w:tcPr>
            <w:tcW w:type="dxa" w:w="2736"/>
            <w:shd w:val="clear" w:color="auto" w:fill="FFFFFF"/>
            <w:vAlign w:val="center"/>
          </w:tcPr>
          <w:p>
            <w:r>
              <w:rPr>
                <w:color w:val="1A1A2E"/>
                <w:sz w:val="18"/>
              </w:rPr>
              <w:t>Semantic cache</w:t>
            </w:r>
          </w:p>
        </w:tc>
        <w:tc>
          <w:tcPr>
            <w:tcW w:type="dxa" w:w="3168"/>
            <w:shd w:val="clear" w:color="auto" w:fill="FFFFFF"/>
            <w:vAlign w:val="center"/>
          </w:tcPr>
          <w:p>
            <w:r>
              <w:rPr>
                <w:color w:val="1A1A2E"/>
                <w:sz w:val="18"/>
              </w:rPr>
              <w:t>Memorystore for Redis (HA)</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Embedding-based query cache</w:t>
            </w:r>
          </w:p>
        </w:tc>
      </w:tr>
      <w:tr>
        <w:tc>
          <w:tcPr>
            <w:tcW w:type="dxa" w:w="2736"/>
            <w:shd w:val="clear" w:color="auto" w:fill="F0F7F4"/>
            <w:vAlign w:val="center"/>
          </w:tcPr>
          <w:p>
            <w:r>
              <w:rPr>
                <w:color w:val="1A1A2E"/>
                <w:sz w:val="18"/>
              </w:rPr>
              <w:t>Message queue</w:t>
            </w:r>
          </w:p>
        </w:tc>
        <w:tc>
          <w:tcPr>
            <w:tcW w:type="dxa" w:w="3168"/>
            <w:shd w:val="clear" w:color="auto" w:fill="F0F7F4"/>
            <w:vAlign w:val="center"/>
          </w:tcPr>
          <w:p>
            <w:r>
              <w:rPr>
                <w:color w:val="1A1A2E"/>
                <w:sz w:val="18"/>
              </w:rPr>
              <w:t>Cloud Pub/Sub</w:t>
            </w:r>
          </w:p>
        </w:tc>
        <w:tc>
          <w:tcPr>
            <w:tcW w:type="dxa" w:w="1872"/>
            <w:shd w:val="clear" w:color="auto" w:fill="F0F7F4"/>
            <w:vAlign w:val="center"/>
          </w:tcPr>
          <w:p>
            <w:r>
              <w:rPr>
                <w:color w:val="1A1A2E"/>
                <w:sz w:val="18"/>
              </w:rPr>
              <w:t>Global</w:t>
            </w:r>
          </w:p>
        </w:tc>
        <w:tc>
          <w:tcPr>
            <w:tcW w:type="dxa" w:w="3024"/>
            <w:shd w:val="clear" w:color="auto" w:fill="F0F7F4"/>
            <w:vAlign w:val="center"/>
          </w:tcPr>
          <w:p>
            <w:r>
              <w:rPr>
                <w:color w:val="1A1A2E"/>
                <w:sz w:val="18"/>
              </w:rPr>
              <w:t>Dead-letter topics native</w:t>
            </w:r>
          </w:p>
        </w:tc>
      </w:tr>
      <w:tr>
        <w:tc>
          <w:tcPr>
            <w:tcW w:type="dxa" w:w="2736"/>
            <w:shd w:val="clear" w:color="auto" w:fill="FFFFFF"/>
            <w:vAlign w:val="center"/>
          </w:tcPr>
          <w:p>
            <w:r>
              <w:rPr>
                <w:color w:val="1A1A2E"/>
                <w:sz w:val="18"/>
              </w:rPr>
              <w:t>Ingestion orchestration</w:t>
            </w:r>
          </w:p>
        </w:tc>
        <w:tc>
          <w:tcPr>
            <w:tcW w:type="dxa" w:w="3168"/>
            <w:shd w:val="clear" w:color="auto" w:fill="FFFFFF"/>
            <w:vAlign w:val="center"/>
          </w:tcPr>
          <w:p>
            <w:r>
              <w:rPr>
                <w:color w:val="1A1A2E"/>
                <w:sz w:val="18"/>
              </w:rPr>
              <w:t>Cloud Composer 2 (managed Airflow)</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DAG-based ingestion pipeline</w:t>
            </w:r>
          </w:p>
        </w:tc>
      </w:tr>
      <w:tr>
        <w:tc>
          <w:tcPr>
            <w:tcW w:type="dxa" w:w="2736"/>
            <w:shd w:val="clear" w:color="auto" w:fill="F0F7F4"/>
            <w:vAlign w:val="center"/>
          </w:tcPr>
          <w:p>
            <w:r>
              <w:rPr>
                <w:color w:val="1A1A2E"/>
                <w:sz w:val="18"/>
              </w:rPr>
              <w:t>PII detection</w:t>
            </w:r>
          </w:p>
        </w:tc>
        <w:tc>
          <w:tcPr>
            <w:tcW w:type="dxa" w:w="3168"/>
            <w:shd w:val="clear" w:color="auto" w:fill="F0F7F4"/>
            <w:vAlign w:val="center"/>
          </w:tcPr>
          <w:p>
            <w:r>
              <w:rPr>
                <w:color w:val="1A1A2E"/>
                <w:sz w:val="18"/>
              </w:rPr>
              <w:t>Cloud DLP</w:t>
            </w:r>
          </w:p>
        </w:tc>
        <w:tc>
          <w:tcPr>
            <w:tcW w:type="dxa" w:w="1872"/>
            <w:shd w:val="clear" w:color="auto" w:fill="F0F7F4"/>
            <w:vAlign w:val="center"/>
          </w:tcPr>
          <w:p>
            <w:r>
              <w:rPr>
                <w:color w:val="1A1A2E"/>
                <w:sz w:val="18"/>
              </w:rPr>
              <w:t>Global API</w:t>
            </w:r>
          </w:p>
        </w:tc>
        <w:tc>
          <w:tcPr>
            <w:tcW w:type="dxa" w:w="3024"/>
            <w:shd w:val="clear" w:color="auto" w:fill="F0F7F4"/>
            <w:vAlign w:val="center"/>
          </w:tcPr>
          <w:p>
            <w:r>
              <w:rPr>
                <w:color w:val="1A1A2E"/>
                <w:sz w:val="18"/>
              </w:rPr>
              <w:t>UK info types built-in</w:t>
            </w:r>
          </w:p>
        </w:tc>
      </w:tr>
      <w:tr>
        <w:tc>
          <w:tcPr>
            <w:tcW w:type="dxa" w:w="2736"/>
            <w:shd w:val="clear" w:color="auto" w:fill="FFFFFF"/>
            <w:vAlign w:val="center"/>
          </w:tcPr>
          <w:p>
            <w:r>
              <w:rPr>
                <w:color w:val="1A1A2E"/>
                <w:sz w:val="18"/>
              </w:rPr>
              <w:t>API runtime</w:t>
            </w:r>
          </w:p>
        </w:tc>
        <w:tc>
          <w:tcPr>
            <w:tcW w:type="dxa" w:w="3168"/>
            <w:shd w:val="clear" w:color="auto" w:fill="FFFFFF"/>
            <w:vAlign w:val="center"/>
          </w:tcPr>
          <w:p>
            <w:r>
              <w:rPr>
                <w:color w:val="1A1A2E"/>
                <w:sz w:val="18"/>
              </w:rPr>
              <w:t>Cloud Run</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min-instances=2 for warmth</w:t>
            </w:r>
          </w:p>
        </w:tc>
      </w:tr>
      <w:tr>
        <w:tc>
          <w:tcPr>
            <w:tcW w:type="dxa" w:w="2736"/>
            <w:shd w:val="clear" w:color="auto" w:fill="F0F7F4"/>
            <w:vAlign w:val="center"/>
          </w:tcPr>
          <w:p>
            <w:r>
              <w:rPr>
                <w:color w:val="1A1A2E"/>
                <w:sz w:val="18"/>
              </w:rPr>
              <w:t>Worker runtime</w:t>
            </w:r>
          </w:p>
        </w:tc>
        <w:tc>
          <w:tcPr>
            <w:tcW w:type="dxa" w:w="3168"/>
            <w:shd w:val="clear" w:color="auto" w:fill="F0F7F4"/>
            <w:vAlign w:val="center"/>
          </w:tcPr>
          <w:p>
            <w:r>
              <w:rPr>
                <w:color w:val="1A1A2E"/>
                <w:sz w:val="18"/>
              </w:rPr>
              <w:t>GKE Autopilot</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Neo4j, Grafana, eval workers</w:t>
            </w:r>
          </w:p>
        </w:tc>
      </w:tr>
      <w:tr>
        <w:tc>
          <w:tcPr>
            <w:tcW w:type="dxa" w:w="2736"/>
            <w:shd w:val="clear" w:color="auto" w:fill="FFFFFF"/>
            <w:vAlign w:val="center"/>
          </w:tcPr>
          <w:p>
            <w:r>
              <w:rPr>
                <w:color w:val="1A1A2E"/>
                <w:sz w:val="18"/>
              </w:rPr>
              <w:t>Object storage</w:t>
            </w:r>
          </w:p>
        </w:tc>
        <w:tc>
          <w:tcPr>
            <w:tcW w:type="dxa" w:w="3168"/>
            <w:shd w:val="clear" w:color="auto" w:fill="FFFFFF"/>
            <w:vAlign w:val="center"/>
          </w:tcPr>
          <w:p>
            <w:r>
              <w:rPr>
                <w:color w:val="1A1A2E"/>
                <w:sz w:val="18"/>
              </w:rPr>
              <w:t>Cloud Storage</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Raw docs, prompts, golden QA</w:t>
            </w:r>
          </w:p>
        </w:tc>
      </w:tr>
      <w:tr>
        <w:tc>
          <w:tcPr>
            <w:tcW w:type="dxa" w:w="2736"/>
            <w:shd w:val="clear" w:color="auto" w:fill="F0F7F4"/>
            <w:vAlign w:val="center"/>
          </w:tcPr>
          <w:p>
            <w:r>
              <w:rPr>
                <w:color w:val="1A1A2E"/>
                <w:sz w:val="18"/>
              </w:rPr>
              <w:t>Distributed tracing</w:t>
            </w:r>
          </w:p>
        </w:tc>
        <w:tc>
          <w:tcPr>
            <w:tcW w:type="dxa" w:w="3168"/>
            <w:shd w:val="clear" w:color="auto" w:fill="F0F7F4"/>
            <w:vAlign w:val="center"/>
          </w:tcPr>
          <w:p>
            <w:r>
              <w:rPr>
                <w:color w:val="1A1A2E"/>
                <w:sz w:val="18"/>
              </w:rPr>
              <w:t>Cloud Trace (OTel-native)</w:t>
            </w:r>
          </w:p>
        </w:tc>
        <w:tc>
          <w:tcPr>
            <w:tcW w:type="dxa" w:w="1872"/>
            <w:shd w:val="clear" w:color="auto" w:fill="F0F7F4"/>
            <w:vAlign w:val="center"/>
          </w:tcPr>
          <w:p>
            <w:r>
              <w:rPr>
                <w:color w:val="1A1A2E"/>
                <w:sz w:val="18"/>
              </w:rPr>
              <w:t>Global</w:t>
            </w:r>
          </w:p>
        </w:tc>
        <w:tc>
          <w:tcPr>
            <w:tcW w:type="dxa" w:w="3024"/>
            <w:shd w:val="clear" w:color="auto" w:fill="F0F7F4"/>
            <w:vAlign w:val="center"/>
          </w:tcPr>
          <w:p>
            <w:r>
              <w:rPr>
                <w:color w:val="1A1A2E"/>
                <w:sz w:val="18"/>
              </w:rPr>
              <w:t>OTel Collector on GKE</w:t>
            </w:r>
          </w:p>
        </w:tc>
      </w:tr>
      <w:tr>
        <w:tc>
          <w:tcPr>
            <w:tcW w:type="dxa" w:w="2736"/>
            <w:shd w:val="clear" w:color="auto" w:fill="FFFFFF"/>
            <w:vAlign w:val="center"/>
          </w:tcPr>
          <w:p>
            <w:r>
              <w:rPr>
                <w:color w:val="1A1A2E"/>
                <w:sz w:val="18"/>
              </w:rPr>
              <w:t>Metrics</w:t>
            </w:r>
          </w:p>
        </w:tc>
        <w:tc>
          <w:tcPr>
            <w:tcW w:type="dxa" w:w="3168"/>
            <w:shd w:val="clear" w:color="auto" w:fill="FFFFFF"/>
            <w:vAlign w:val="center"/>
          </w:tcPr>
          <w:p>
            <w:r>
              <w:rPr>
                <w:color w:val="1A1A2E"/>
                <w:sz w:val="18"/>
              </w:rPr>
              <w:t>Cloud Monitoring + Managed Prometheus</w:t>
            </w:r>
          </w:p>
        </w:tc>
        <w:tc>
          <w:tcPr>
            <w:tcW w:type="dxa" w:w="1872"/>
            <w:shd w:val="clear" w:color="auto" w:fill="FFFFFF"/>
            <w:vAlign w:val="center"/>
          </w:tcPr>
          <w:p>
            <w:r>
              <w:rPr>
                <w:color w:val="1A1A2E"/>
                <w:sz w:val="18"/>
              </w:rPr>
              <w:t>Global</w:t>
            </w:r>
          </w:p>
        </w:tc>
        <w:tc>
          <w:tcPr>
            <w:tcW w:type="dxa" w:w="3024"/>
            <w:shd w:val="clear" w:color="auto" w:fill="FFFFFF"/>
            <w:vAlign w:val="center"/>
          </w:tcPr>
          <w:p>
            <w:r>
              <w:rPr>
                <w:color w:val="1A1A2E"/>
                <w:sz w:val="18"/>
              </w:rPr>
              <w:t>Custom metric namespace: rag/</w:t>
            </w:r>
          </w:p>
        </w:tc>
      </w:tr>
      <w:tr>
        <w:tc>
          <w:tcPr>
            <w:tcW w:type="dxa" w:w="2736"/>
            <w:shd w:val="clear" w:color="auto" w:fill="F0F7F4"/>
            <w:vAlign w:val="center"/>
          </w:tcPr>
          <w:p>
            <w:r>
              <w:rPr>
                <w:color w:val="1A1A2E"/>
                <w:sz w:val="18"/>
              </w:rPr>
              <w:t>Structured logging</w:t>
            </w:r>
          </w:p>
        </w:tc>
        <w:tc>
          <w:tcPr>
            <w:tcW w:type="dxa" w:w="3168"/>
            <w:shd w:val="clear" w:color="auto" w:fill="F0F7F4"/>
            <w:vAlign w:val="center"/>
          </w:tcPr>
          <w:p>
            <w:r>
              <w:rPr>
                <w:color w:val="1A1A2E"/>
                <w:sz w:val="18"/>
              </w:rPr>
              <w:t>Cloud Logging (JSON)</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Log-based metrics from RAG fields</w:t>
            </w:r>
          </w:p>
        </w:tc>
      </w:tr>
      <w:tr>
        <w:tc>
          <w:tcPr>
            <w:tcW w:type="dxa" w:w="2736"/>
            <w:shd w:val="clear" w:color="auto" w:fill="FFFFFF"/>
            <w:vAlign w:val="center"/>
          </w:tcPr>
          <w:p>
            <w:r>
              <w:rPr>
                <w:color w:val="1A1A2E"/>
                <w:sz w:val="18"/>
              </w:rPr>
              <w:t>Dashboards</w:t>
            </w:r>
          </w:p>
        </w:tc>
        <w:tc>
          <w:tcPr>
            <w:tcW w:type="dxa" w:w="3168"/>
            <w:shd w:val="clear" w:color="auto" w:fill="FFFFFF"/>
            <w:vAlign w:val="center"/>
          </w:tcPr>
          <w:p>
            <w:r>
              <w:rPr>
                <w:color w:val="1A1A2E"/>
                <w:sz w:val="18"/>
              </w:rPr>
              <w:t>Grafana on GKE (Cloud Monitoring src)</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Full RAG operations dashboard</w:t>
            </w:r>
          </w:p>
        </w:tc>
      </w:tr>
      <w:tr>
        <w:tc>
          <w:tcPr>
            <w:tcW w:type="dxa" w:w="2736"/>
            <w:shd w:val="clear" w:color="auto" w:fill="F0F7F4"/>
            <w:vAlign w:val="center"/>
          </w:tcPr>
          <w:p>
            <w:r>
              <w:rPr>
                <w:color w:val="1A1A2E"/>
                <w:sz w:val="18"/>
              </w:rPr>
              <w:t>Alerting</w:t>
            </w:r>
          </w:p>
        </w:tc>
        <w:tc>
          <w:tcPr>
            <w:tcW w:type="dxa" w:w="3168"/>
            <w:shd w:val="clear" w:color="auto" w:fill="F0F7F4"/>
            <w:vAlign w:val="center"/>
          </w:tcPr>
          <w:p>
            <w:r>
              <w:rPr>
                <w:color w:val="1A1A2E"/>
                <w:sz w:val="18"/>
              </w:rPr>
              <w:t>Cloud Monitoring Alerting → PagerDuty</w:t>
            </w:r>
          </w:p>
        </w:tc>
        <w:tc>
          <w:tcPr>
            <w:tcW w:type="dxa" w:w="1872"/>
            <w:shd w:val="clear" w:color="auto" w:fill="F0F7F4"/>
            <w:vAlign w:val="center"/>
          </w:tcPr>
          <w:p>
            <w:r>
              <w:rPr>
                <w:color w:val="1A1A2E"/>
                <w:sz w:val="18"/>
              </w:rPr>
              <w:t>Global</w:t>
            </w:r>
          </w:p>
        </w:tc>
        <w:tc>
          <w:tcPr>
            <w:tcW w:type="dxa" w:w="3024"/>
            <w:shd w:val="clear" w:color="auto" w:fill="F0F7F4"/>
            <w:vAlign w:val="center"/>
          </w:tcPr>
          <w:p>
            <w:r>
              <w:rPr>
                <w:color w:val="1A1A2E"/>
                <w:sz w:val="18"/>
              </w:rPr>
              <w:t>Notification channels configured</w:t>
            </w:r>
          </w:p>
        </w:tc>
      </w:tr>
      <w:tr>
        <w:tc>
          <w:tcPr>
            <w:tcW w:type="dxa" w:w="2736"/>
            <w:shd w:val="clear" w:color="auto" w:fill="FFFFFF"/>
            <w:vAlign w:val="center"/>
          </w:tcPr>
          <w:p>
            <w:r>
              <w:rPr>
                <w:color w:val="1A1A2E"/>
                <w:sz w:val="18"/>
              </w:rPr>
              <w:t>Evaluation (online)</w:t>
            </w:r>
          </w:p>
        </w:tc>
        <w:tc>
          <w:tcPr>
            <w:tcW w:type="dxa" w:w="3168"/>
            <w:shd w:val="clear" w:color="auto" w:fill="FFFFFF"/>
            <w:vAlign w:val="center"/>
          </w:tcPr>
          <w:p>
            <w:r>
              <w:rPr>
                <w:color w:val="1A1A2E"/>
                <w:sz w:val="18"/>
              </w:rPr>
              <w:t>RAGAS + Vertex AI Evaluation Service</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Async per-request evaluation</w:t>
            </w:r>
          </w:p>
        </w:tc>
      </w:tr>
      <w:tr>
        <w:tc>
          <w:tcPr>
            <w:tcW w:type="dxa" w:w="2736"/>
            <w:shd w:val="clear" w:color="auto" w:fill="F0F7F4"/>
            <w:vAlign w:val="center"/>
          </w:tcPr>
          <w:p>
            <w:r>
              <w:rPr>
                <w:color w:val="1A1A2E"/>
                <w:sz w:val="18"/>
              </w:rPr>
              <w:t>Evaluation (offline)</w:t>
            </w:r>
          </w:p>
        </w:tc>
        <w:tc>
          <w:tcPr>
            <w:tcW w:type="dxa" w:w="3168"/>
            <w:shd w:val="clear" w:color="auto" w:fill="F0F7F4"/>
            <w:vAlign w:val="center"/>
          </w:tcPr>
          <w:p>
            <w:r>
              <w:rPr>
                <w:color w:val="1A1A2E"/>
                <w:sz w:val="18"/>
              </w:rPr>
              <w:t>RAGAS + Vertex AI Experiments</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CI/CD gate on golden QA sets</w:t>
            </w:r>
          </w:p>
        </w:tc>
      </w:tr>
      <w:tr>
        <w:tc>
          <w:tcPr>
            <w:tcW w:type="dxa" w:w="2736"/>
            <w:shd w:val="clear" w:color="auto" w:fill="FFFFFF"/>
            <w:vAlign w:val="center"/>
          </w:tcPr>
          <w:p>
            <w:r>
              <w:rPr>
                <w:color w:val="1A1A2E"/>
                <w:sz w:val="18"/>
              </w:rPr>
              <w:t>CI/CD</w:t>
            </w:r>
          </w:p>
        </w:tc>
        <w:tc>
          <w:tcPr>
            <w:tcW w:type="dxa" w:w="3168"/>
            <w:shd w:val="clear" w:color="auto" w:fill="FFFFFF"/>
            <w:vAlign w:val="center"/>
          </w:tcPr>
          <w:p>
            <w:r>
              <w:rPr>
                <w:color w:val="1A1A2E"/>
                <w:sz w:val="18"/>
              </w:rPr>
              <w:t>Cloud Build + Artifact Registry</w:t>
            </w:r>
          </w:p>
        </w:tc>
        <w:tc>
          <w:tcPr>
            <w:tcW w:type="dxa" w:w="1872"/>
            <w:shd w:val="clear" w:color="auto" w:fill="FFFFFF"/>
            <w:vAlign w:val="center"/>
          </w:tcPr>
          <w:p>
            <w:r>
              <w:rPr>
                <w:color w:val="1A1A2E"/>
                <w:sz w:val="18"/>
              </w:rPr>
              <w:t>europe-west2</w:t>
            </w:r>
          </w:p>
        </w:tc>
        <w:tc>
          <w:tcPr>
            <w:tcW w:type="dxa" w:w="3024"/>
            <w:shd w:val="clear" w:color="auto" w:fill="FFFFFF"/>
            <w:vAlign w:val="center"/>
          </w:tcPr>
          <w:p>
            <w:r>
              <w:rPr>
                <w:color w:val="1A1A2E"/>
                <w:sz w:val="18"/>
              </w:rPr>
              <w:t>Eval gate + canary deploy</w:t>
            </w:r>
          </w:p>
        </w:tc>
      </w:tr>
      <w:tr>
        <w:tc>
          <w:tcPr>
            <w:tcW w:type="dxa" w:w="2736"/>
            <w:shd w:val="clear" w:color="auto" w:fill="F0F7F4"/>
            <w:vAlign w:val="center"/>
          </w:tcPr>
          <w:p>
            <w:r>
              <w:rPr>
                <w:color w:val="1A1A2E"/>
                <w:sz w:val="18"/>
              </w:rPr>
              <w:t>Secrets</w:t>
            </w:r>
          </w:p>
        </w:tc>
        <w:tc>
          <w:tcPr>
            <w:tcW w:type="dxa" w:w="3168"/>
            <w:shd w:val="clear" w:color="auto" w:fill="F0F7F4"/>
            <w:vAlign w:val="center"/>
          </w:tcPr>
          <w:p>
            <w:r>
              <w:rPr>
                <w:color w:val="1A1A2E"/>
                <w:sz w:val="18"/>
              </w:rPr>
              <w:t>Secret Manager</w:t>
            </w:r>
          </w:p>
        </w:tc>
        <w:tc>
          <w:tcPr>
            <w:tcW w:type="dxa" w:w="1872"/>
            <w:shd w:val="clear" w:color="auto" w:fill="F0F7F4"/>
            <w:vAlign w:val="center"/>
          </w:tcPr>
          <w:p>
            <w:r>
              <w:rPr>
                <w:color w:val="1A1A2E"/>
                <w:sz w:val="18"/>
              </w:rPr>
              <w:t>europe-west2</w:t>
            </w:r>
          </w:p>
        </w:tc>
        <w:tc>
          <w:tcPr>
            <w:tcW w:type="dxa" w:w="3024"/>
            <w:shd w:val="clear" w:color="auto" w:fill="F0F7F4"/>
            <w:vAlign w:val="center"/>
          </w:tcPr>
          <w:p>
            <w:r>
              <w:rPr>
                <w:color w:val="1A1A2E"/>
                <w:sz w:val="18"/>
              </w:rPr>
              <w:t>Versioned; no keys in code/env</w:t>
            </w:r>
          </w:p>
        </w:tc>
      </w:tr>
      <w:tr>
        <w:tc>
          <w:tcPr>
            <w:tcW w:type="dxa" w:w="2736"/>
            <w:shd w:val="clear" w:color="auto" w:fill="FFFFFF"/>
            <w:vAlign w:val="center"/>
          </w:tcPr>
          <w:p>
            <w:r>
              <w:rPr>
                <w:color w:val="1A1A2E"/>
                <w:sz w:val="18"/>
              </w:rPr>
              <w:t>Identity</w:t>
            </w:r>
          </w:p>
        </w:tc>
        <w:tc>
          <w:tcPr>
            <w:tcW w:type="dxa" w:w="3168"/>
            <w:shd w:val="clear" w:color="auto" w:fill="FFFFFF"/>
            <w:vAlign w:val="center"/>
          </w:tcPr>
          <w:p>
            <w:r>
              <w:rPr>
                <w:color w:val="1A1A2E"/>
                <w:sz w:val="18"/>
              </w:rPr>
              <w:t>Workload Identity + Cloud IAM</w:t>
            </w:r>
          </w:p>
        </w:tc>
        <w:tc>
          <w:tcPr>
            <w:tcW w:type="dxa" w:w="1872"/>
            <w:shd w:val="clear" w:color="auto" w:fill="FFFFFF"/>
            <w:vAlign w:val="center"/>
          </w:tcPr>
          <w:p>
            <w:r>
              <w:rPr>
                <w:color w:val="1A1A2E"/>
                <w:sz w:val="18"/>
              </w:rPr>
              <w:t>Global</w:t>
            </w:r>
          </w:p>
        </w:tc>
        <w:tc>
          <w:tcPr>
            <w:tcW w:type="dxa" w:w="3024"/>
            <w:shd w:val="clear" w:color="auto" w:fill="FFFFFF"/>
            <w:vAlign w:val="center"/>
          </w:tcPr>
          <w:p>
            <w:r>
              <w:rPr>
                <w:color w:val="1A1A2E"/>
                <w:sz w:val="18"/>
              </w:rPr>
              <w:t>No long-lived service account keys</w:t>
            </w:r>
          </w:p>
        </w:tc>
      </w:tr>
      <w:tr>
        <w:tc>
          <w:tcPr>
            <w:tcW w:type="dxa" w:w="2736"/>
            <w:shd w:val="clear" w:color="auto" w:fill="F0F7F4"/>
            <w:vAlign w:val="center"/>
          </w:tcPr>
          <w:p>
            <w:r>
              <w:rPr>
                <w:color w:val="1A1A2E"/>
                <w:sz w:val="18"/>
              </w:rPr>
              <w:t>Network security</w:t>
            </w:r>
          </w:p>
        </w:tc>
        <w:tc>
          <w:tcPr>
            <w:tcW w:type="dxa" w:w="3168"/>
            <w:shd w:val="clear" w:color="auto" w:fill="F0F7F4"/>
            <w:vAlign w:val="center"/>
          </w:tcPr>
          <w:p>
            <w:r>
              <w:rPr>
                <w:color w:val="1A1A2E"/>
                <w:sz w:val="18"/>
              </w:rPr>
              <w:t>VPC Service Controls</w:t>
            </w:r>
          </w:p>
        </w:tc>
        <w:tc>
          <w:tcPr>
            <w:tcW w:type="dxa" w:w="1872"/>
            <w:shd w:val="clear" w:color="auto" w:fill="F0F7F4"/>
            <w:vAlign w:val="center"/>
          </w:tcPr>
          <w:p>
            <w:r>
              <w:rPr>
                <w:color w:val="1A1A2E"/>
                <w:sz w:val="18"/>
              </w:rPr>
              <w:t>Global policy</w:t>
            </w:r>
          </w:p>
        </w:tc>
        <w:tc>
          <w:tcPr>
            <w:tcW w:type="dxa" w:w="3024"/>
            <w:shd w:val="clear" w:color="auto" w:fill="F0F7F4"/>
            <w:vAlign w:val="center"/>
          </w:tcPr>
          <w:p>
            <w:r>
              <w:rPr>
                <w:color w:val="1A1A2E"/>
                <w:sz w:val="18"/>
              </w:rPr>
              <w:t>Data perimeter around all storage</w:t>
            </w:r>
          </w:p>
        </w:tc>
      </w:tr>
      <w:tr>
        <w:tc>
          <w:tcPr>
            <w:tcW w:type="dxa" w:w="2736"/>
            <w:shd w:val="clear" w:color="auto" w:fill="FFFFFF"/>
            <w:vAlign w:val="center"/>
          </w:tcPr>
          <w:p>
            <w:r>
              <w:rPr>
                <w:color w:val="1A1A2E"/>
                <w:sz w:val="18"/>
              </w:rPr>
              <w:t>Infrastructure as Code</w:t>
            </w:r>
          </w:p>
        </w:tc>
        <w:tc>
          <w:tcPr>
            <w:tcW w:type="dxa" w:w="3168"/>
            <w:shd w:val="clear" w:color="auto" w:fill="FFFFFF"/>
            <w:vAlign w:val="center"/>
          </w:tcPr>
          <w:p>
            <w:r>
              <w:rPr>
                <w:color w:val="1A1A2E"/>
                <w:sz w:val="18"/>
              </w:rPr>
              <w:t>Terraform (google provider)</w:t>
            </w:r>
          </w:p>
        </w:tc>
        <w:tc>
          <w:tcPr>
            <w:tcW w:type="dxa" w:w="1872"/>
            <w:shd w:val="clear" w:color="auto" w:fill="FFFFFF"/>
            <w:vAlign w:val="center"/>
          </w:tcPr>
          <w:p>
            <w:r>
              <w:rPr>
                <w:color w:val="1A1A2E"/>
                <w:sz w:val="18"/>
              </w:rPr>
              <w:t>—</w:t>
            </w:r>
          </w:p>
        </w:tc>
        <w:tc>
          <w:tcPr>
            <w:tcW w:type="dxa" w:w="3024"/>
            <w:shd w:val="clear" w:color="auto" w:fill="FFFFFF"/>
            <w:vAlign w:val="center"/>
          </w:tcPr>
          <w:p>
            <w:r>
              <w:rPr>
                <w:color w:val="1A1A2E"/>
                <w:sz w:val="18"/>
              </w:rPr>
              <w:t>All resources in code</w:t>
            </w:r>
          </w:p>
        </w:tc>
      </w:tr>
    </w:tbl>
    <w:p/>
    <w:p>
      <w:r>
        <w:br w:type="page"/>
      </w:r>
    </w:p>
    <w:p>
      <w:pPr>
        <w:spacing w:before="360" w:after="120"/>
      </w:pPr>
      <w:r>
        <w:rPr>
          <w:b/>
          <w:color w:val="006A4E"/>
          <w:sz w:val="36"/>
        </w:rPr>
        <w:t>18. Complete Project Structure</w:t>
      </w:r>
    </w:p>
    <w:p>
      <w:pPr>
        <w:pBdr>
          <w:bottom w:val="single" w:sz="6" w:space="1" w:color="006A4E"/>
        </w:pBdr>
      </w:pPr>
    </w:p>
    <w:p>
      <w:pPr>
        <w:spacing w:before="0" w:after="0"/>
        <w:ind w:left="288"/>
        <w:shd w:val="clear" w:color="auto" w:fill="F5F5F5"/>
      </w:pPr>
      <w:r>
        <w:rPr>
          <w:rFonts w:ascii="Courier New" w:hAnsi="Courier New"/>
          <w:color w:val="1A1A2E"/>
          <w:sz w:val="16"/>
        </w:rPr>
        <w:t>lbg-rag-platform/</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config/</w:t>
      </w:r>
    </w:p>
    <w:p>
      <w:pPr>
        <w:spacing w:before="0" w:after="0"/>
        <w:ind w:left="288"/>
        <w:shd w:val="clear" w:color="auto" w:fill="F5F5F5"/>
      </w:pPr>
      <w:r>
        <w:rPr>
          <w:rFonts w:ascii="Courier New" w:hAnsi="Courier New"/>
          <w:color w:val="1A1A2E"/>
          <w:sz w:val="16"/>
        </w:rPr>
        <w:t>│   ├── rag_config.yaml              # master configuration (schema-validated)</w:t>
      </w:r>
    </w:p>
    <w:p>
      <w:pPr>
        <w:spacing w:before="0" w:after="0"/>
        <w:ind w:left="288"/>
        <w:shd w:val="clear" w:color="auto" w:fill="F5F5F5"/>
      </w:pPr>
      <w:r>
        <w:rPr>
          <w:rFonts w:ascii="Courier New" w:hAnsi="Courier New"/>
          <w:color w:val="1A1A2E"/>
          <w:sz w:val="16"/>
        </w:rPr>
        <w:t>│   ├── rag_config.schema.json       # Pydantic / JSON Schema</w:t>
      </w:r>
    </w:p>
    <w:p>
      <w:pPr>
        <w:spacing w:before="0" w:after="0"/>
        <w:ind w:left="288"/>
        <w:shd w:val="clear" w:color="auto" w:fill="F5F5F5"/>
      </w:pPr>
      <w:r>
        <w:rPr>
          <w:rFonts w:ascii="Courier New" w:hAnsi="Courier New"/>
          <w:color w:val="1A1A2E"/>
          <w:sz w:val="16"/>
        </w:rPr>
        <w:t>│   ├── environments/</w:t>
      </w:r>
    </w:p>
    <w:p>
      <w:pPr>
        <w:spacing w:before="0" w:after="0"/>
        <w:ind w:left="288"/>
        <w:shd w:val="clear" w:color="auto" w:fill="F5F5F5"/>
      </w:pPr>
      <w:r>
        <w:rPr>
          <w:rFonts w:ascii="Courier New" w:hAnsi="Courier New"/>
          <w:color w:val="1A1A2E"/>
          <w:sz w:val="16"/>
        </w:rPr>
        <w:t>│   │   ├── development.yaml         # local pgvector, mocked Vertex AI</w:t>
      </w:r>
    </w:p>
    <w:p>
      <w:pPr>
        <w:spacing w:before="0" w:after="0"/>
        <w:ind w:left="288"/>
        <w:shd w:val="clear" w:color="auto" w:fill="F5F5F5"/>
      </w:pPr>
      <w:r>
        <w:rPr>
          <w:rFonts w:ascii="Courier New" w:hAnsi="Courier New"/>
          <w:color w:val="1A1A2E"/>
          <w:sz w:val="16"/>
        </w:rPr>
        <w:t>│   │   ├── staging.yaml             # europe-west2, real Vertex AI, test quota</w:t>
      </w:r>
    </w:p>
    <w:p>
      <w:pPr>
        <w:spacing w:before="0" w:after="0"/>
        <w:ind w:left="288"/>
        <w:shd w:val="clear" w:color="auto" w:fill="F5F5F5"/>
      </w:pPr>
      <w:r>
        <w:rPr>
          <w:rFonts w:ascii="Courier New" w:hAnsi="Courier New"/>
          <w:color w:val="1A1A2E"/>
          <w:sz w:val="16"/>
        </w:rPr>
        <w:t>│   │   └── production.yaml          # europe-west2, full quota, VPC SC</w:t>
      </w:r>
    </w:p>
    <w:p>
      <w:pPr>
        <w:spacing w:before="0" w:after="0"/>
        <w:ind w:left="288"/>
        <w:shd w:val="clear" w:color="auto" w:fill="F5F5F5"/>
      </w:pPr>
      <w:r>
        <w:rPr>
          <w:rFonts w:ascii="Courier New" w:hAnsi="Courier New"/>
          <w:color w:val="1A1A2E"/>
          <w:sz w:val="16"/>
        </w:rPr>
        <w:t>│   └── prompts/</w:t>
      </w:r>
    </w:p>
    <w:p>
      <w:pPr>
        <w:spacing w:before="0" w:after="0"/>
        <w:ind w:left="288"/>
        <w:shd w:val="clear" w:color="auto" w:fill="F5F5F5"/>
      </w:pPr>
      <w:r>
        <w:rPr>
          <w:rFonts w:ascii="Courier New" w:hAnsi="Courier New"/>
          <w:color w:val="1A1A2E"/>
          <w:sz w:val="16"/>
        </w:rPr>
        <w:t>│       ├── registry.yaml            # prompt version registry</w:t>
      </w:r>
    </w:p>
    <w:p>
      <w:pPr>
        <w:spacing w:before="0" w:after="0"/>
        <w:ind w:left="288"/>
        <w:shd w:val="clear" w:color="auto" w:fill="F5F5F5"/>
      </w:pPr>
      <w:r>
        <w:rPr>
          <w:rFonts w:ascii="Courier New" w:hAnsi="Courier New"/>
          <w:color w:val="1A1A2E"/>
          <w:sz w:val="16"/>
        </w:rPr>
        <w:t>│       └── templates/</w:t>
      </w:r>
    </w:p>
    <w:p>
      <w:pPr>
        <w:spacing w:before="0" w:after="0"/>
        <w:ind w:left="288"/>
        <w:shd w:val="clear" w:color="auto" w:fill="F5F5F5"/>
      </w:pPr>
      <w:r>
        <w:rPr>
          <w:rFonts w:ascii="Courier New" w:hAnsi="Courier New"/>
          <w:color w:val="1A1A2E"/>
          <w:sz w:val="16"/>
        </w:rPr>
        <w:t>│           ├── lbg-default/</w:t>
      </w:r>
    </w:p>
    <w:p>
      <w:pPr>
        <w:spacing w:before="0" w:after="0"/>
        <w:ind w:left="288"/>
        <w:shd w:val="clear" w:color="auto" w:fill="F5F5F5"/>
      </w:pPr>
      <w:r>
        <w:rPr>
          <w:rFonts w:ascii="Courier New" w:hAnsi="Courier New"/>
          <w:color w:val="1A1A2E"/>
          <w:sz w:val="16"/>
        </w:rPr>
        <w:t>│           │   ├── v2.3.1.jinja2</w:t>
      </w:r>
    </w:p>
    <w:p>
      <w:pPr>
        <w:spacing w:before="0" w:after="0"/>
        <w:ind w:left="288"/>
        <w:shd w:val="clear" w:color="auto" w:fill="F5F5F5"/>
      </w:pPr>
      <w:r>
        <w:rPr>
          <w:rFonts w:ascii="Courier New" w:hAnsi="Courier New"/>
          <w:color w:val="1A1A2E"/>
          <w:sz w:val="16"/>
        </w:rPr>
        <w:t>│           │   └── v2.3.0.jinja2</w:t>
      </w:r>
    </w:p>
    <w:p>
      <w:pPr>
        <w:spacing w:before="0" w:after="0"/>
        <w:ind w:left="288"/>
        <w:shd w:val="clear" w:color="auto" w:fill="F5F5F5"/>
      </w:pPr>
      <w:r>
        <w:rPr>
          <w:rFonts w:ascii="Courier New" w:hAnsi="Courier New"/>
          <w:color w:val="1A1A2E"/>
          <w:sz w:val="16"/>
        </w:rPr>
        <w:t>│           ├── rag_system.jinja2</w:t>
      </w:r>
    </w:p>
    <w:p>
      <w:pPr>
        <w:spacing w:before="0" w:after="0"/>
        <w:ind w:left="288"/>
        <w:shd w:val="clear" w:color="auto" w:fill="F5F5F5"/>
      </w:pPr>
      <w:r>
        <w:rPr>
          <w:rFonts w:ascii="Courier New" w:hAnsi="Courier New"/>
          <w:color w:val="1A1A2E"/>
          <w:sz w:val="16"/>
        </w:rPr>
        <w:t>│           ├── groundedness_eval.jinja2</w:t>
      </w:r>
    </w:p>
    <w:p>
      <w:pPr>
        <w:spacing w:before="0" w:after="0"/>
        <w:ind w:left="288"/>
        <w:shd w:val="clear" w:color="auto" w:fill="F5F5F5"/>
      </w:pPr>
      <w:r>
        <w:rPr>
          <w:rFonts w:ascii="Courier New" w:hAnsi="Courier New"/>
          <w:color w:val="1A1A2E"/>
          <w:sz w:val="16"/>
        </w:rPr>
        <w:t>│           └── query_transform.jinja2</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rag/</w:t>
      </w:r>
    </w:p>
    <w:p>
      <w:pPr>
        <w:spacing w:before="0" w:after="0"/>
        <w:ind w:left="288"/>
        <w:shd w:val="clear" w:color="auto" w:fill="F5F5F5"/>
      </w:pPr>
      <w:r>
        <w:rPr>
          <w:rFonts w:ascii="Courier New" w:hAnsi="Courier New"/>
          <w:color w:val="1A1A2E"/>
          <w:sz w:val="16"/>
        </w:rPr>
        <w:t>│   ├── core/</w:t>
      </w:r>
    </w:p>
    <w:p>
      <w:pPr>
        <w:spacing w:before="0" w:after="0"/>
        <w:ind w:left="288"/>
        <w:shd w:val="clear" w:color="auto" w:fill="F5F5F5"/>
      </w:pPr>
      <w:r>
        <w:rPr>
          <w:rFonts w:ascii="Courier New" w:hAnsi="Courier New"/>
          <w:color w:val="1A1A2E"/>
          <w:sz w:val="16"/>
        </w:rPr>
        <w:t>│   │   ├── config.py                # loader, validator, Secret Manager injection</w:t>
      </w:r>
    </w:p>
    <w:p>
      <w:pPr>
        <w:spacing w:before="0" w:after="0"/>
        <w:ind w:left="288"/>
        <w:shd w:val="clear" w:color="auto" w:fill="F5F5F5"/>
      </w:pPr>
      <w:r>
        <w:rPr>
          <w:rFonts w:ascii="Courier New" w:hAnsi="Courier New"/>
          <w:color w:val="1A1A2E"/>
          <w:sz w:val="16"/>
        </w:rPr>
        <w:t>│   │   ├── registry.py              # plugin registry (all providers)</w:t>
      </w:r>
    </w:p>
    <w:p>
      <w:pPr>
        <w:spacing w:before="0" w:after="0"/>
        <w:ind w:left="288"/>
        <w:shd w:val="clear" w:color="auto" w:fill="F5F5F5"/>
      </w:pPr>
      <w:r>
        <w:rPr>
          <w:rFonts w:ascii="Courier New" w:hAnsi="Courier New"/>
          <w:color w:val="1A1A2E"/>
          <w:sz w:val="16"/>
        </w:rPr>
        <w:t>│   │   ├── pipeline.py              # top-level query orchestrator</w:t>
      </w:r>
    </w:p>
    <w:p>
      <w:pPr>
        <w:spacing w:before="0" w:after="0"/>
        <w:ind w:left="288"/>
        <w:shd w:val="clear" w:color="auto" w:fill="F5F5F5"/>
      </w:pPr>
      <w:r>
        <w:rPr>
          <w:rFonts w:ascii="Courier New" w:hAnsi="Courier New"/>
          <w:color w:val="1A1A2E"/>
          <w:sz w:val="16"/>
        </w:rPr>
        <w:t>│   │   ├── context.py               # request context (trace, user, tenant, RBAC)</w:t>
      </w:r>
    </w:p>
    <w:p>
      <w:pPr>
        <w:spacing w:before="0" w:after="0"/>
        <w:ind w:left="288"/>
        <w:shd w:val="clear" w:color="auto" w:fill="F5F5F5"/>
      </w:pPr>
      <w:r>
        <w:rPr>
          <w:rFonts w:ascii="Courier New" w:hAnsi="Courier New"/>
          <w:color w:val="1A1A2E"/>
          <w:sz w:val="16"/>
        </w:rPr>
        <w:t>│   │   └── exceptions.py            # typed exception hierarchy</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ingestion/</w:t>
      </w:r>
    </w:p>
    <w:p>
      <w:pPr>
        <w:spacing w:before="0" w:after="0"/>
        <w:ind w:left="288"/>
        <w:shd w:val="clear" w:color="auto" w:fill="F5F5F5"/>
      </w:pPr>
      <w:r>
        <w:rPr>
          <w:rFonts w:ascii="Courier New" w:hAnsi="Courier New"/>
          <w:color w:val="1A1A2E"/>
          <w:sz w:val="16"/>
        </w:rPr>
        <w:t>│   │   ├── pipeline.py</w:t>
      </w:r>
    </w:p>
    <w:p>
      <w:pPr>
        <w:spacing w:before="0" w:after="0"/>
        <w:ind w:left="288"/>
        <w:shd w:val="clear" w:color="auto" w:fill="F5F5F5"/>
      </w:pPr>
      <w:r>
        <w:rPr>
          <w:rFonts w:ascii="Courier New" w:hAnsi="Courier New"/>
          <w:color w:val="1A1A2E"/>
          <w:sz w:val="16"/>
        </w:rPr>
        <w:t>│   │   ├── loaders/                 # pdf, docx, confluence, sharepoint, s3, gcs</w:t>
      </w:r>
    </w:p>
    <w:p>
      <w:pPr>
        <w:spacing w:before="0" w:after="0"/>
        <w:ind w:left="288"/>
        <w:shd w:val="clear" w:color="auto" w:fill="F5F5F5"/>
      </w:pPr>
      <w:r>
        <w:rPr>
          <w:rFonts w:ascii="Courier New" w:hAnsi="Courier New"/>
          <w:color w:val="1A1A2E"/>
          <w:sz w:val="16"/>
        </w:rPr>
        <w:t>│   │   ├── parsers/                 # text, table, image_ocr</w:t>
      </w:r>
    </w:p>
    <w:p>
      <w:pPr>
        <w:spacing w:before="0" w:after="0"/>
        <w:ind w:left="288"/>
        <w:shd w:val="clear" w:color="auto" w:fill="F5F5F5"/>
      </w:pPr>
      <w:r>
        <w:rPr>
          <w:rFonts w:ascii="Courier New" w:hAnsi="Courier New"/>
          <w:color w:val="1A1A2E"/>
          <w:sz w:val="16"/>
        </w:rPr>
        <w:t>│   │   ├── cleaners/                # text_normaliser, structure_extractor</w:t>
      </w:r>
    </w:p>
    <w:p>
      <w:pPr>
        <w:spacing w:before="0" w:after="0"/>
        <w:ind w:left="288"/>
        <w:shd w:val="clear" w:color="auto" w:fill="F5F5F5"/>
      </w:pPr>
      <w:r>
        <w:rPr>
          <w:rFonts w:ascii="Courier New" w:hAnsi="Courier New"/>
          <w:color w:val="1A1A2E"/>
          <w:sz w:val="16"/>
        </w:rPr>
        <w:t>│   │   ├── enrichers/               # ner, topic_classifier, keyword_extractor</w:t>
      </w:r>
    </w:p>
    <w:p>
      <w:pPr>
        <w:spacing w:before="0" w:after="0"/>
        <w:ind w:left="288"/>
        <w:shd w:val="clear" w:color="auto" w:fill="F5F5F5"/>
      </w:pPr>
      <w:r>
        <w:rPr>
          <w:rFonts w:ascii="Courier New" w:hAnsi="Courier New"/>
          <w:color w:val="1A1A2E"/>
          <w:sz w:val="16"/>
        </w:rPr>
        <w:t>│   │   └── deduplicator.py</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security/</w:t>
      </w:r>
    </w:p>
    <w:p>
      <w:pPr>
        <w:spacing w:before="0" w:after="0"/>
        <w:ind w:left="288"/>
        <w:shd w:val="clear" w:color="auto" w:fill="F5F5F5"/>
      </w:pPr>
      <w:r>
        <w:rPr>
          <w:rFonts w:ascii="Courier New" w:hAnsi="Courier New"/>
          <w:color w:val="1A1A2E"/>
          <w:sz w:val="16"/>
        </w:rPr>
        <w:t>│   │   ├── cloud_dlp.py             # Cloud DLP wrapper (UK PII types)</w:t>
      </w:r>
    </w:p>
    <w:p>
      <w:pPr>
        <w:spacing w:before="0" w:after="0"/>
        <w:ind w:left="288"/>
        <w:shd w:val="clear" w:color="auto" w:fill="F5F5F5"/>
      </w:pPr>
      <w:r>
        <w:rPr>
          <w:rFonts w:ascii="Courier New" w:hAnsi="Courier New"/>
          <w:color w:val="1A1A2E"/>
          <w:sz w:val="16"/>
        </w:rPr>
        <w:t>│   │   ├── data_classifier.py       # PUBLIC|INTERNAL|CONFIDENTIAL|RESTRICTED</w:t>
      </w:r>
    </w:p>
    <w:p>
      <w:pPr>
        <w:spacing w:before="0" w:after="0"/>
        <w:ind w:left="288"/>
        <w:shd w:val="clear" w:color="auto" w:fill="F5F5F5"/>
      </w:pPr>
      <w:r>
        <w:rPr>
          <w:rFonts w:ascii="Courier New" w:hAnsi="Courier New"/>
          <w:color w:val="1A1A2E"/>
          <w:sz w:val="16"/>
        </w:rPr>
        <w:t>│   │   ├── access_control.py        # RBAC filter builder (Cloud IAM-aware)</w:t>
      </w:r>
    </w:p>
    <w:p>
      <w:pPr>
        <w:spacing w:before="0" w:after="0"/>
        <w:ind w:left="288"/>
        <w:shd w:val="clear" w:color="auto" w:fill="F5F5F5"/>
      </w:pPr>
      <w:r>
        <w:rPr>
          <w:rFonts w:ascii="Courier New" w:hAnsi="Courier New"/>
          <w:color w:val="1A1A2E"/>
          <w:sz w:val="16"/>
        </w:rPr>
        <w:t>│   │   └── audit_logger.py          # Immutable AlloyDB audit log writer</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chunking/</w:t>
      </w:r>
    </w:p>
    <w:p>
      <w:pPr>
        <w:spacing w:before="0" w:after="0"/>
        <w:ind w:left="288"/>
        <w:shd w:val="clear" w:color="auto" w:fill="F5F5F5"/>
      </w:pPr>
      <w:r>
        <w:rPr>
          <w:rFonts w:ascii="Courier New" w:hAnsi="Courier New"/>
          <w:color w:val="1A1A2E"/>
          <w:sz w:val="16"/>
        </w:rPr>
        <w:t>│   │   ├── base.py                  # ChunkingStrategy protocol</w:t>
      </w:r>
    </w:p>
    <w:p>
      <w:pPr>
        <w:spacing w:before="0" w:after="0"/>
        <w:ind w:left="288"/>
        <w:shd w:val="clear" w:color="auto" w:fill="F5F5F5"/>
      </w:pPr>
      <w:r>
        <w:rPr>
          <w:rFonts w:ascii="Courier New" w:hAnsi="Courier New"/>
          <w:color w:val="1A1A2E"/>
          <w:sz w:val="16"/>
        </w:rPr>
        <w:t>│   │   ├── engine.py                # routes to strategy; enforces metadata</w:t>
      </w:r>
    </w:p>
    <w:p>
      <w:pPr>
        <w:spacing w:before="0" w:after="0"/>
        <w:ind w:left="288"/>
        <w:shd w:val="clear" w:color="auto" w:fill="F5F5F5"/>
      </w:pPr>
      <w:r>
        <w:rPr>
          <w:rFonts w:ascii="Courier New" w:hAnsi="Courier New"/>
          <w:color w:val="1A1A2E"/>
          <w:sz w:val="16"/>
        </w:rPr>
        <w:t>│   │   ├── fixed.py</w:t>
      </w:r>
    </w:p>
    <w:p>
      <w:pPr>
        <w:spacing w:before="0" w:after="0"/>
        <w:ind w:left="288"/>
        <w:shd w:val="clear" w:color="auto" w:fill="F5F5F5"/>
      </w:pPr>
      <w:r>
        <w:rPr>
          <w:rFonts w:ascii="Courier New" w:hAnsi="Courier New"/>
          <w:color w:val="1A1A2E"/>
          <w:sz w:val="16"/>
        </w:rPr>
        <w:t>│   │   ├── sentence.py</w:t>
      </w:r>
    </w:p>
    <w:p>
      <w:pPr>
        <w:spacing w:before="0" w:after="0"/>
        <w:ind w:left="288"/>
        <w:shd w:val="clear" w:color="auto" w:fill="F5F5F5"/>
      </w:pPr>
      <w:r>
        <w:rPr>
          <w:rFonts w:ascii="Courier New" w:hAnsi="Courier New"/>
          <w:color w:val="1A1A2E"/>
          <w:sz w:val="16"/>
        </w:rPr>
        <w:t>│   │   ├── semantic.py</w:t>
      </w:r>
    </w:p>
    <w:p>
      <w:pPr>
        <w:spacing w:before="0" w:after="0"/>
        <w:ind w:left="288"/>
        <w:shd w:val="clear" w:color="auto" w:fill="F5F5F5"/>
      </w:pPr>
      <w:r>
        <w:rPr>
          <w:rFonts w:ascii="Courier New" w:hAnsi="Courier New"/>
          <w:color w:val="1A1A2E"/>
          <w:sz w:val="16"/>
        </w:rPr>
        <w:t>│   │   ├── hierarchical.py          # DEFAULT strategy</w:t>
      </w:r>
    </w:p>
    <w:p>
      <w:pPr>
        <w:spacing w:before="0" w:after="0"/>
        <w:ind w:left="288"/>
        <w:shd w:val="clear" w:color="auto" w:fill="F5F5F5"/>
      </w:pPr>
      <w:r>
        <w:rPr>
          <w:rFonts w:ascii="Courier New" w:hAnsi="Courier New"/>
          <w:color w:val="1A1A2E"/>
          <w:sz w:val="16"/>
        </w:rPr>
        <w:t>│   │   ├── recursive.py</w:t>
      </w:r>
    </w:p>
    <w:p>
      <w:pPr>
        <w:spacing w:before="0" w:after="0"/>
        <w:ind w:left="288"/>
        <w:shd w:val="clear" w:color="auto" w:fill="F5F5F5"/>
      </w:pPr>
      <w:r>
        <w:rPr>
          <w:rFonts w:ascii="Courier New" w:hAnsi="Courier New"/>
          <w:color w:val="1A1A2E"/>
          <w:sz w:val="16"/>
        </w:rPr>
        <w:t>│   │   ├── agentic.py               # Gemini 2.0 Flash boundary detection</w:t>
      </w:r>
    </w:p>
    <w:p>
      <w:pPr>
        <w:spacing w:before="0" w:after="0"/>
        <w:ind w:left="288"/>
        <w:shd w:val="clear" w:color="auto" w:fill="F5F5F5"/>
      </w:pPr>
      <w:r>
        <w:rPr>
          <w:rFonts w:ascii="Courier New" w:hAnsi="Courier New"/>
          <w:color w:val="1A1A2E"/>
          <w:sz w:val="16"/>
        </w:rPr>
        <w:t>│   │   ├── ast_based.py</w:t>
      </w:r>
    </w:p>
    <w:p>
      <w:pPr>
        <w:spacing w:before="0" w:after="0"/>
        <w:ind w:left="288"/>
        <w:shd w:val="clear" w:color="auto" w:fill="F5F5F5"/>
      </w:pPr>
      <w:r>
        <w:rPr>
          <w:rFonts w:ascii="Courier New" w:hAnsi="Courier New"/>
          <w:color w:val="1A1A2E"/>
          <w:sz w:val="16"/>
        </w:rPr>
        <w:t>│   │   ├── late_chunking.py</w:t>
      </w:r>
    </w:p>
    <w:p>
      <w:pPr>
        <w:spacing w:before="0" w:after="0"/>
        <w:ind w:left="288"/>
        <w:shd w:val="clear" w:color="auto" w:fill="F5F5F5"/>
      </w:pPr>
      <w:r>
        <w:rPr>
          <w:rFonts w:ascii="Courier New" w:hAnsi="Courier New"/>
          <w:color w:val="1A1A2E"/>
          <w:sz w:val="16"/>
        </w:rPr>
        <w:t>│   │   └── raptor.py</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embedding/</w:t>
      </w:r>
    </w:p>
    <w:p>
      <w:pPr>
        <w:spacing w:before="0" w:after="0"/>
        <w:ind w:left="288"/>
        <w:shd w:val="clear" w:color="auto" w:fill="F5F5F5"/>
      </w:pPr>
      <w:r>
        <w:rPr>
          <w:rFonts w:ascii="Courier New" w:hAnsi="Courier New"/>
          <w:color w:val="1A1A2E"/>
          <w:sz w:val="16"/>
        </w:rPr>
        <w:t>│   │   ├── base.py                  # EmbeddingProvider protocol</w:t>
      </w:r>
    </w:p>
    <w:p>
      <w:pPr>
        <w:spacing w:before="0" w:after="0"/>
        <w:ind w:left="288"/>
        <w:shd w:val="clear" w:color="auto" w:fill="F5F5F5"/>
      </w:pPr>
      <w:r>
        <w:rPr>
          <w:rFonts w:ascii="Courier New" w:hAnsi="Courier New"/>
          <w:color w:val="1A1A2E"/>
          <w:sz w:val="16"/>
        </w:rPr>
        <w:t>│   │   ├── engine.py                # enforces task_type; batch manager; fallback</w:t>
      </w:r>
    </w:p>
    <w:p>
      <w:pPr>
        <w:spacing w:before="0" w:after="0"/>
        <w:ind w:left="288"/>
        <w:shd w:val="clear" w:color="auto" w:fill="F5F5F5"/>
      </w:pPr>
      <w:r>
        <w:rPr>
          <w:rFonts w:ascii="Courier New" w:hAnsi="Courier New"/>
          <w:color w:val="1A1A2E"/>
          <w:sz w:val="16"/>
        </w:rPr>
        <w:t>│   │   ├── cache.py                 # embedding result cache (Memorystore)</w:t>
      </w:r>
    </w:p>
    <w:p>
      <w:pPr>
        <w:spacing w:before="0" w:after="0"/>
        <w:ind w:left="288"/>
        <w:shd w:val="clear" w:color="auto" w:fill="F5F5F5"/>
      </w:pPr>
      <w:r>
        <w:rPr>
          <w:rFonts w:ascii="Courier New" w:hAnsi="Courier New"/>
          <w:color w:val="1A1A2E"/>
          <w:sz w:val="16"/>
        </w:rPr>
        <w:t>│   │   ├── matryoshka.py            # dimension truncation utilities</w:t>
      </w:r>
    </w:p>
    <w:p>
      <w:pPr>
        <w:spacing w:before="0" w:after="0"/>
        <w:ind w:left="288"/>
        <w:shd w:val="clear" w:color="auto" w:fill="F5F5F5"/>
      </w:pPr>
      <w:r>
        <w:rPr>
          <w:rFonts w:ascii="Courier New" w:hAnsi="Courier New"/>
          <w:color w:val="1A1A2E"/>
          <w:sz w:val="16"/>
        </w:rPr>
        <w:t>│   │   └── providers/</w:t>
      </w:r>
    </w:p>
    <w:p>
      <w:pPr>
        <w:spacing w:before="0" w:after="0"/>
        <w:ind w:left="288"/>
        <w:shd w:val="clear" w:color="auto" w:fill="F5F5F5"/>
      </w:pPr>
      <w:r>
        <w:rPr>
          <w:rFonts w:ascii="Courier New" w:hAnsi="Courier New"/>
          <w:color w:val="1A1A2E"/>
          <w:sz w:val="16"/>
        </w:rPr>
        <w:t>│   │       ├── vertex_ai.py         # text-embedding-004 + multilingual-002</w:t>
      </w:r>
    </w:p>
    <w:p>
      <w:pPr>
        <w:spacing w:before="0" w:after="0"/>
        <w:ind w:left="288"/>
        <w:shd w:val="clear" w:color="auto" w:fill="F5F5F5"/>
      </w:pPr>
      <w:r>
        <w:rPr>
          <w:rFonts w:ascii="Courier New" w:hAnsi="Courier New"/>
          <w:color w:val="1A1A2E"/>
          <w:sz w:val="16"/>
        </w:rPr>
        <w:t>│   │       └── cohere.py            # secondary fallback</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storage/</w:t>
      </w:r>
    </w:p>
    <w:p>
      <w:pPr>
        <w:spacing w:before="0" w:after="0"/>
        <w:ind w:left="288"/>
        <w:shd w:val="clear" w:color="auto" w:fill="F5F5F5"/>
      </w:pPr>
      <w:r>
        <w:rPr>
          <w:rFonts w:ascii="Courier New" w:hAnsi="Courier New"/>
          <w:color w:val="1A1A2E"/>
          <w:sz w:val="16"/>
        </w:rPr>
        <w:t>│   │   ├── vector/</w:t>
      </w:r>
    </w:p>
    <w:p>
      <w:pPr>
        <w:spacing w:before="0" w:after="0"/>
        <w:ind w:left="288"/>
        <w:shd w:val="clear" w:color="auto" w:fill="F5F5F5"/>
      </w:pPr>
      <w:r>
        <w:rPr>
          <w:rFonts w:ascii="Courier New" w:hAnsi="Courier New"/>
          <w:color w:val="1A1A2E"/>
          <w:sz w:val="16"/>
        </w:rPr>
        <w:t>│   │   │   ├── base.py              # VectorStore protocol</w:t>
      </w:r>
    </w:p>
    <w:p>
      <w:pPr>
        <w:spacing w:before="0" w:after="0"/>
        <w:ind w:left="288"/>
        <w:shd w:val="clear" w:color="auto" w:fill="F5F5F5"/>
      </w:pPr>
      <w:r>
        <w:rPr>
          <w:rFonts w:ascii="Courier New" w:hAnsi="Courier New"/>
          <w:color w:val="1A1A2E"/>
          <w:sz w:val="16"/>
        </w:rPr>
        <w:t>│   │   │   ├── alloydb_pgvector.py  # primary (HNSW)</w:t>
      </w:r>
    </w:p>
    <w:p>
      <w:pPr>
        <w:spacing w:before="0" w:after="0"/>
        <w:ind w:left="288"/>
        <w:shd w:val="clear" w:color="auto" w:fill="F5F5F5"/>
      </w:pPr>
      <w:r>
        <w:rPr>
          <w:rFonts w:ascii="Courier New" w:hAnsi="Courier New"/>
          <w:color w:val="1A1A2E"/>
          <w:sz w:val="16"/>
        </w:rPr>
        <w:t>│   │   │   └── vertex_vector_search.py  # scale-out</w:t>
      </w:r>
    </w:p>
    <w:p>
      <w:pPr>
        <w:spacing w:before="0" w:after="0"/>
        <w:ind w:left="288"/>
        <w:shd w:val="clear" w:color="auto" w:fill="F5F5F5"/>
      </w:pPr>
      <w:r>
        <w:rPr>
          <w:rFonts w:ascii="Courier New" w:hAnsi="Courier New"/>
          <w:color w:val="1A1A2E"/>
          <w:sz w:val="16"/>
        </w:rPr>
        <w:t>│   │   ├── document/</w:t>
      </w:r>
    </w:p>
    <w:p>
      <w:pPr>
        <w:spacing w:before="0" w:after="0"/>
        <w:ind w:left="288"/>
        <w:shd w:val="clear" w:color="auto" w:fill="F5F5F5"/>
      </w:pPr>
      <w:r>
        <w:rPr>
          <w:rFonts w:ascii="Courier New" w:hAnsi="Courier New"/>
          <w:color w:val="1A1A2E"/>
          <w:sz w:val="16"/>
        </w:rPr>
        <w:t>│   │   │   ├── alloydb.py           # chunk text + metadata</w:t>
      </w:r>
    </w:p>
    <w:p>
      <w:pPr>
        <w:spacing w:before="0" w:after="0"/>
        <w:ind w:left="288"/>
        <w:shd w:val="clear" w:color="auto" w:fill="F5F5F5"/>
      </w:pPr>
      <w:r>
        <w:rPr>
          <w:rFonts w:ascii="Courier New" w:hAnsi="Courier New"/>
          <w:color w:val="1A1A2E"/>
          <w:sz w:val="16"/>
        </w:rPr>
        <w:t>│   │   │   └── gcs.py               # raw document blobs</w:t>
      </w:r>
    </w:p>
    <w:p>
      <w:pPr>
        <w:spacing w:before="0" w:after="0"/>
        <w:ind w:left="288"/>
        <w:shd w:val="clear" w:color="auto" w:fill="F5F5F5"/>
      </w:pPr>
      <w:r>
        <w:rPr>
          <w:rFonts w:ascii="Courier New" w:hAnsi="Courier New"/>
          <w:color w:val="1A1A2E"/>
          <w:sz w:val="16"/>
        </w:rPr>
        <w:t>│   │   ├── graph/</w:t>
      </w:r>
    </w:p>
    <w:p>
      <w:pPr>
        <w:spacing w:before="0" w:after="0"/>
        <w:ind w:left="288"/>
        <w:shd w:val="clear" w:color="auto" w:fill="F5F5F5"/>
      </w:pPr>
      <w:r>
        <w:rPr>
          <w:rFonts w:ascii="Courier New" w:hAnsi="Courier New"/>
          <w:color w:val="1A1A2E"/>
          <w:sz w:val="16"/>
        </w:rPr>
        <w:t>│   │   │   └── neo4j.py</w:t>
      </w:r>
    </w:p>
    <w:p>
      <w:pPr>
        <w:spacing w:before="0" w:after="0"/>
        <w:ind w:left="288"/>
        <w:shd w:val="clear" w:color="auto" w:fill="F5F5F5"/>
      </w:pPr>
      <w:r>
        <w:rPr>
          <w:rFonts w:ascii="Courier New" w:hAnsi="Courier New"/>
          <w:color w:val="1A1A2E"/>
          <w:sz w:val="16"/>
        </w:rPr>
        <w:t>│   │   ├── cache/</w:t>
      </w:r>
    </w:p>
    <w:p>
      <w:pPr>
        <w:spacing w:before="0" w:after="0"/>
        <w:ind w:left="288"/>
        <w:shd w:val="clear" w:color="auto" w:fill="F5F5F5"/>
      </w:pPr>
      <w:r>
        <w:rPr>
          <w:rFonts w:ascii="Courier New" w:hAnsi="Courier New"/>
          <w:color w:val="1A1A2E"/>
          <w:sz w:val="16"/>
        </w:rPr>
        <w:t>│   │   │   ├── semantic_cache.py    # embedding cosine cache (Redis)</w:t>
      </w:r>
    </w:p>
    <w:p>
      <w:pPr>
        <w:spacing w:before="0" w:after="0"/>
        <w:ind w:left="288"/>
        <w:shd w:val="clear" w:color="auto" w:fill="F5F5F5"/>
      </w:pPr>
      <w:r>
        <w:rPr>
          <w:rFonts w:ascii="Courier New" w:hAnsi="Courier New"/>
          <w:color w:val="1A1A2E"/>
          <w:sz w:val="16"/>
        </w:rPr>
        <w:t>│   │   │   └── exact_cache.py       # hash-based (Redis)</w:t>
      </w:r>
    </w:p>
    <w:p>
      <w:pPr>
        <w:spacing w:before="0" w:after="0"/>
        <w:ind w:left="288"/>
        <w:shd w:val="clear" w:color="auto" w:fill="F5F5F5"/>
      </w:pPr>
      <w:r>
        <w:rPr>
          <w:rFonts w:ascii="Courier New" w:hAnsi="Courier New"/>
          <w:color w:val="1A1A2E"/>
          <w:sz w:val="16"/>
        </w:rPr>
        <w:t>│   │   └── lineage/</w:t>
      </w:r>
    </w:p>
    <w:p>
      <w:pPr>
        <w:spacing w:before="0" w:after="0"/>
        <w:ind w:left="288"/>
        <w:shd w:val="clear" w:color="auto" w:fill="F5F5F5"/>
      </w:pPr>
      <w:r>
        <w:rPr>
          <w:rFonts w:ascii="Courier New" w:hAnsi="Courier New"/>
          <w:color w:val="1A1A2E"/>
          <w:sz w:val="16"/>
        </w:rPr>
        <w:t>│   │       └── alloydb_lineage.py   # full provenance recording</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retrieval/</w:t>
      </w:r>
    </w:p>
    <w:p>
      <w:pPr>
        <w:spacing w:before="0" w:after="0"/>
        <w:ind w:left="288"/>
        <w:shd w:val="clear" w:color="auto" w:fill="F5F5F5"/>
      </w:pPr>
      <w:r>
        <w:rPr>
          <w:rFonts w:ascii="Courier New" w:hAnsi="Courier New"/>
          <w:color w:val="1A1A2E"/>
          <w:sz w:val="16"/>
        </w:rPr>
        <w:t>│   │   ├── base.py                  # Retriever protocol</w:t>
      </w:r>
    </w:p>
    <w:p>
      <w:pPr>
        <w:spacing w:before="0" w:after="0"/>
        <w:ind w:left="288"/>
        <w:shd w:val="clear" w:color="auto" w:fill="F5F5F5"/>
      </w:pPr>
      <w:r>
        <w:rPr>
          <w:rFonts w:ascii="Courier New" w:hAnsi="Courier New"/>
          <w:color w:val="1A1A2E"/>
          <w:sz w:val="16"/>
        </w:rPr>
        <w:t>│   │   ├── engine.py                # strategy selector</w:t>
      </w:r>
    </w:p>
    <w:p>
      <w:pPr>
        <w:spacing w:before="0" w:after="0"/>
        <w:ind w:left="288"/>
        <w:shd w:val="clear" w:color="auto" w:fill="F5F5F5"/>
      </w:pPr>
      <w:r>
        <w:rPr>
          <w:rFonts w:ascii="Courier New" w:hAnsi="Courier New"/>
          <w:color w:val="1A1A2E"/>
          <w:sz w:val="16"/>
        </w:rPr>
        <w:t>│   │   ├── dense.py                 # AlloyDB pgvector ANN</w:t>
      </w:r>
    </w:p>
    <w:p>
      <w:pPr>
        <w:spacing w:before="0" w:after="0"/>
        <w:ind w:left="288"/>
        <w:shd w:val="clear" w:color="auto" w:fill="F5F5F5"/>
      </w:pPr>
      <w:r>
        <w:rPr>
          <w:rFonts w:ascii="Courier New" w:hAnsi="Courier New"/>
          <w:color w:val="1A1A2E"/>
          <w:sz w:val="16"/>
        </w:rPr>
        <w:t>│   │   ├── sparse/</w:t>
      </w:r>
    </w:p>
    <w:p>
      <w:pPr>
        <w:spacing w:before="0" w:after="0"/>
        <w:ind w:left="288"/>
        <w:shd w:val="clear" w:color="auto" w:fill="F5F5F5"/>
      </w:pPr>
      <w:r>
        <w:rPr>
          <w:rFonts w:ascii="Courier New" w:hAnsi="Courier New"/>
          <w:color w:val="1A1A2E"/>
          <w:sz w:val="16"/>
        </w:rPr>
        <w:t>│   │   │   ├── vertex_ai_search.py  # BM25 via Vertex AI Search</w:t>
      </w:r>
    </w:p>
    <w:p>
      <w:pPr>
        <w:spacing w:before="0" w:after="0"/>
        <w:ind w:left="288"/>
        <w:shd w:val="clear" w:color="auto" w:fill="F5F5F5"/>
      </w:pPr>
      <w:r>
        <w:rPr>
          <w:rFonts w:ascii="Courier New" w:hAnsi="Courier New"/>
          <w:color w:val="1A1A2E"/>
          <w:sz w:val="16"/>
        </w:rPr>
        <w:t>│   │   │   └── bm25_local.py        # local fallback</w:t>
      </w:r>
    </w:p>
    <w:p>
      <w:pPr>
        <w:spacing w:before="0" w:after="0"/>
        <w:ind w:left="288"/>
        <w:shd w:val="clear" w:color="auto" w:fill="F5F5F5"/>
      </w:pPr>
      <w:r>
        <w:rPr>
          <w:rFonts w:ascii="Courier New" w:hAnsi="Courier New"/>
          <w:color w:val="1A1A2E"/>
          <w:sz w:val="16"/>
        </w:rPr>
        <w:t>│   │   ├── hybrid.py                # RRF fusion</w:t>
      </w:r>
    </w:p>
    <w:p>
      <w:pPr>
        <w:spacing w:before="0" w:after="0"/>
        <w:ind w:left="288"/>
        <w:shd w:val="clear" w:color="auto" w:fill="F5F5F5"/>
      </w:pPr>
      <w:r>
        <w:rPr>
          <w:rFonts w:ascii="Courier New" w:hAnsi="Courier New"/>
          <w:color w:val="1A1A2E"/>
          <w:sz w:val="16"/>
        </w:rPr>
        <w:t>│   │   ├── graph.py                 # Neo4j entity traversal</w:t>
      </w:r>
    </w:p>
    <w:p>
      <w:pPr>
        <w:spacing w:before="0" w:after="0"/>
        <w:ind w:left="288"/>
        <w:shd w:val="clear" w:color="auto" w:fill="F5F5F5"/>
      </w:pPr>
      <w:r>
        <w:rPr>
          <w:rFonts w:ascii="Courier New" w:hAnsi="Courier New"/>
          <w:color w:val="1A1A2E"/>
          <w:sz w:val="16"/>
        </w:rPr>
        <w:t>│   │   ├── colbert.py               # late interaction</w:t>
      </w:r>
    </w:p>
    <w:p>
      <w:pPr>
        <w:spacing w:before="0" w:after="0"/>
        <w:ind w:left="288"/>
        <w:shd w:val="clear" w:color="auto" w:fill="F5F5F5"/>
      </w:pPr>
      <w:r>
        <w:rPr>
          <w:rFonts w:ascii="Courier New" w:hAnsi="Courier New"/>
          <w:color w:val="1A1A2E"/>
          <w:sz w:val="16"/>
        </w:rPr>
        <w:t>│   │   ├── flare.py                 # forward-looking active retrieval</w:t>
      </w:r>
    </w:p>
    <w:p>
      <w:pPr>
        <w:spacing w:before="0" w:after="0"/>
        <w:ind w:left="288"/>
        <w:shd w:val="clear" w:color="auto" w:fill="F5F5F5"/>
      </w:pPr>
      <w:r>
        <w:rPr>
          <w:rFonts w:ascii="Courier New" w:hAnsi="Courier New"/>
          <w:color w:val="1A1A2E"/>
          <w:sz w:val="16"/>
        </w:rPr>
        <w:t>│   │   └── filters.py               # RBAC-aware metadata filter builder</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augmentation/</w:t>
      </w:r>
    </w:p>
    <w:p>
      <w:pPr>
        <w:spacing w:before="0" w:after="0"/>
        <w:ind w:left="288"/>
        <w:shd w:val="clear" w:color="auto" w:fill="F5F5F5"/>
      </w:pPr>
      <w:r>
        <w:rPr>
          <w:rFonts w:ascii="Courier New" w:hAnsi="Courier New"/>
          <w:color w:val="1A1A2E"/>
          <w:sz w:val="16"/>
        </w:rPr>
        <w:t>│   │   ├── query_transformers/</w:t>
      </w:r>
    </w:p>
    <w:p>
      <w:pPr>
        <w:spacing w:before="0" w:after="0"/>
        <w:ind w:left="288"/>
        <w:shd w:val="clear" w:color="auto" w:fill="F5F5F5"/>
      </w:pPr>
      <w:r>
        <w:rPr>
          <w:rFonts w:ascii="Courier New" w:hAnsi="Courier New"/>
          <w:color w:val="1A1A2E"/>
          <w:sz w:val="16"/>
        </w:rPr>
        <w:t>│   │   │   ├── hyde.py              # hypothetical document embedding</w:t>
      </w:r>
    </w:p>
    <w:p>
      <w:pPr>
        <w:spacing w:before="0" w:after="0"/>
        <w:ind w:left="288"/>
        <w:shd w:val="clear" w:color="auto" w:fill="F5F5F5"/>
      </w:pPr>
      <w:r>
        <w:rPr>
          <w:rFonts w:ascii="Courier New" w:hAnsi="Courier New"/>
          <w:color w:val="1A1A2E"/>
          <w:sz w:val="16"/>
        </w:rPr>
        <w:t>│   │   │   ├── step_back.py</w:t>
      </w:r>
    </w:p>
    <w:p>
      <w:pPr>
        <w:spacing w:before="0" w:after="0"/>
        <w:ind w:left="288"/>
        <w:shd w:val="clear" w:color="auto" w:fill="F5F5F5"/>
      </w:pPr>
      <w:r>
        <w:rPr>
          <w:rFonts w:ascii="Courier New" w:hAnsi="Courier New"/>
          <w:color w:val="1A1A2E"/>
          <w:sz w:val="16"/>
        </w:rPr>
        <w:t>│   │   │   ├── multi_query.py</w:t>
      </w:r>
    </w:p>
    <w:p>
      <w:pPr>
        <w:spacing w:before="0" w:after="0"/>
        <w:ind w:left="288"/>
        <w:shd w:val="clear" w:color="auto" w:fill="F5F5F5"/>
      </w:pPr>
      <w:r>
        <w:rPr>
          <w:rFonts w:ascii="Courier New" w:hAnsi="Courier New"/>
          <w:color w:val="1A1A2E"/>
          <w:sz w:val="16"/>
        </w:rPr>
        <w:t>│   │   │   └── sub_query.py</w:t>
      </w:r>
    </w:p>
    <w:p>
      <w:pPr>
        <w:spacing w:before="0" w:after="0"/>
        <w:ind w:left="288"/>
        <w:shd w:val="clear" w:color="auto" w:fill="F5F5F5"/>
      </w:pPr>
      <w:r>
        <w:rPr>
          <w:rFonts w:ascii="Courier New" w:hAnsi="Courier New"/>
          <w:color w:val="1A1A2E"/>
          <w:sz w:val="16"/>
        </w:rPr>
        <w:t>│   │   ├── rerankers/</w:t>
      </w:r>
    </w:p>
    <w:p>
      <w:pPr>
        <w:spacing w:before="0" w:after="0"/>
        <w:ind w:left="288"/>
        <w:shd w:val="clear" w:color="auto" w:fill="F5F5F5"/>
      </w:pPr>
      <w:r>
        <w:rPr>
          <w:rFonts w:ascii="Courier New" w:hAnsi="Courier New"/>
          <w:color w:val="1A1A2E"/>
          <w:sz w:val="16"/>
        </w:rPr>
        <w:t>│   │   │   ├── base.py</w:t>
      </w:r>
    </w:p>
    <w:p>
      <w:pPr>
        <w:spacing w:before="0" w:after="0"/>
        <w:ind w:left="288"/>
        <w:shd w:val="clear" w:color="auto" w:fill="F5F5F5"/>
      </w:pPr>
      <w:r>
        <w:rPr>
          <w:rFonts w:ascii="Courier New" w:hAnsi="Courier New"/>
          <w:color w:val="1A1A2E"/>
          <w:sz w:val="16"/>
        </w:rPr>
        <w:t>│   │   │   ├── cohere.py</w:t>
      </w:r>
    </w:p>
    <w:p>
      <w:pPr>
        <w:spacing w:before="0" w:after="0"/>
        <w:ind w:left="288"/>
        <w:shd w:val="clear" w:color="auto" w:fill="F5F5F5"/>
      </w:pPr>
      <w:r>
        <w:rPr>
          <w:rFonts w:ascii="Courier New" w:hAnsi="Courier New"/>
          <w:color w:val="1A1A2E"/>
          <w:sz w:val="16"/>
        </w:rPr>
        <w:t>│   │   │   ├── cross_encoder.py</w:t>
      </w:r>
    </w:p>
    <w:p>
      <w:pPr>
        <w:spacing w:before="0" w:after="0"/>
        <w:ind w:left="288"/>
        <w:shd w:val="clear" w:color="auto" w:fill="F5F5F5"/>
      </w:pPr>
      <w:r>
        <w:rPr>
          <w:rFonts w:ascii="Courier New" w:hAnsi="Courier New"/>
          <w:color w:val="1A1A2E"/>
          <w:sz w:val="16"/>
        </w:rPr>
        <w:t>│   │   │   └── llm_reranker.py      # Gemini 2.0 Flash as reranker</w:t>
      </w:r>
    </w:p>
    <w:p>
      <w:pPr>
        <w:spacing w:before="0" w:after="0"/>
        <w:ind w:left="288"/>
        <w:shd w:val="clear" w:color="auto" w:fill="F5F5F5"/>
      </w:pPr>
      <w:r>
        <w:rPr>
          <w:rFonts w:ascii="Courier New" w:hAnsi="Courier New"/>
          <w:color w:val="1A1A2E"/>
          <w:sz w:val="16"/>
        </w:rPr>
        <w:t>│   │   ├── compressors/</w:t>
      </w:r>
    </w:p>
    <w:p>
      <w:pPr>
        <w:spacing w:before="0" w:after="0"/>
        <w:ind w:left="288"/>
        <w:shd w:val="clear" w:color="auto" w:fill="F5F5F5"/>
      </w:pPr>
      <w:r>
        <w:rPr>
          <w:rFonts w:ascii="Courier New" w:hAnsi="Courier New"/>
          <w:color w:val="1A1A2E"/>
          <w:sz w:val="16"/>
        </w:rPr>
        <w:t>│   │   │   ├── llm_extract.py</w:t>
      </w:r>
    </w:p>
    <w:p>
      <w:pPr>
        <w:spacing w:before="0" w:after="0"/>
        <w:ind w:left="288"/>
        <w:shd w:val="clear" w:color="auto" w:fill="F5F5F5"/>
      </w:pPr>
      <w:r>
        <w:rPr>
          <w:rFonts w:ascii="Courier New" w:hAnsi="Courier New"/>
          <w:color w:val="1A1A2E"/>
          <w:sz w:val="16"/>
        </w:rPr>
        <w:t>│   │   │   ├── sentence_window.py</w:t>
      </w:r>
    </w:p>
    <w:p>
      <w:pPr>
        <w:spacing w:before="0" w:after="0"/>
        <w:ind w:left="288"/>
        <w:shd w:val="clear" w:color="auto" w:fill="F5F5F5"/>
      </w:pPr>
      <w:r>
        <w:rPr>
          <w:rFonts w:ascii="Courier New" w:hAnsi="Courier New"/>
          <w:color w:val="1A1A2E"/>
          <w:sz w:val="16"/>
        </w:rPr>
        <w:t>│   │   │   └── map_reduce.py</w:t>
      </w:r>
    </w:p>
    <w:p>
      <w:pPr>
        <w:spacing w:before="0" w:after="0"/>
        <w:ind w:left="288"/>
        <w:shd w:val="clear" w:color="auto" w:fill="F5F5F5"/>
      </w:pPr>
      <w:r>
        <w:rPr>
          <w:rFonts w:ascii="Courier New" w:hAnsi="Courier New"/>
          <w:color w:val="1A1A2E"/>
          <w:sz w:val="16"/>
        </w:rPr>
        <w:t>│   │   └── document_grader.py       # CRAG: RELEVANT/IRRELEVANT/AMBIGUOUS</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generation/</w:t>
      </w:r>
    </w:p>
    <w:p>
      <w:pPr>
        <w:spacing w:before="0" w:after="0"/>
        <w:ind w:left="288"/>
        <w:shd w:val="clear" w:color="auto" w:fill="F5F5F5"/>
      </w:pPr>
      <w:r>
        <w:rPr>
          <w:rFonts w:ascii="Courier New" w:hAnsi="Courier New"/>
          <w:color w:val="1A1A2E"/>
          <w:sz w:val="16"/>
        </w:rPr>
        <w:t>│   │   ├── base.py                  # LLMProvider protocol</w:t>
      </w:r>
    </w:p>
    <w:p>
      <w:pPr>
        <w:spacing w:before="0" w:after="0"/>
        <w:ind w:left="288"/>
        <w:shd w:val="clear" w:color="auto" w:fill="F5F5F5"/>
      </w:pPr>
      <w:r>
        <w:rPr>
          <w:rFonts w:ascii="Courier New" w:hAnsi="Courier New"/>
          <w:color w:val="1A1A2E"/>
          <w:sz w:val="16"/>
        </w:rPr>
        <w:t>│   │   ├── engine.py                # fallback chain; streaming</w:t>
      </w:r>
    </w:p>
    <w:p>
      <w:pPr>
        <w:spacing w:before="0" w:after="0"/>
        <w:ind w:left="288"/>
        <w:shd w:val="clear" w:color="auto" w:fill="F5F5F5"/>
      </w:pPr>
      <w:r>
        <w:rPr>
          <w:rFonts w:ascii="Courier New" w:hAnsi="Courier New"/>
          <w:color w:val="1A1A2E"/>
          <w:sz w:val="16"/>
        </w:rPr>
        <w:t>│   │   ├── prompt_builder.py        # Jinja2 template renderer</w:t>
      </w:r>
    </w:p>
    <w:p>
      <w:pPr>
        <w:spacing w:before="0" w:after="0"/>
        <w:ind w:left="288"/>
        <w:shd w:val="clear" w:color="auto" w:fill="F5F5F5"/>
      </w:pPr>
      <w:r>
        <w:rPr>
          <w:rFonts w:ascii="Courier New" w:hAnsi="Courier New"/>
          <w:color w:val="1A1A2E"/>
          <w:sz w:val="16"/>
        </w:rPr>
        <w:t>│   │   ├── prompt_registry.py       # GCS-backed versioned prompts</w:t>
      </w:r>
    </w:p>
    <w:p>
      <w:pPr>
        <w:spacing w:before="0" w:after="0"/>
        <w:ind w:left="288"/>
        <w:shd w:val="clear" w:color="auto" w:fill="F5F5F5"/>
      </w:pPr>
      <w:r>
        <w:rPr>
          <w:rFonts w:ascii="Courier New" w:hAnsi="Courier New"/>
          <w:color w:val="1A1A2E"/>
          <w:sz w:val="16"/>
        </w:rPr>
        <w:t>│   │   ├── citation_injector.py</w:t>
      </w:r>
    </w:p>
    <w:p>
      <w:pPr>
        <w:spacing w:before="0" w:after="0"/>
        <w:ind w:left="288"/>
        <w:shd w:val="clear" w:color="auto" w:fill="F5F5F5"/>
      </w:pPr>
      <w:r>
        <w:rPr>
          <w:rFonts w:ascii="Courier New" w:hAnsi="Courier New"/>
          <w:color w:val="1A1A2E"/>
          <w:sz w:val="16"/>
        </w:rPr>
        <w:t>│   │   ├── response_validator.py    # guardrails + hallucination detection</w:t>
      </w:r>
    </w:p>
    <w:p>
      <w:pPr>
        <w:spacing w:before="0" w:after="0"/>
        <w:ind w:left="288"/>
        <w:shd w:val="clear" w:color="auto" w:fill="F5F5F5"/>
      </w:pPr>
      <w:r>
        <w:rPr>
          <w:rFonts w:ascii="Courier New" w:hAnsi="Courier New"/>
          <w:color w:val="1A1A2E"/>
          <w:sz w:val="16"/>
        </w:rPr>
        <w:t>│   │   └── providers/</w:t>
      </w:r>
    </w:p>
    <w:p>
      <w:pPr>
        <w:spacing w:before="0" w:after="0"/>
        <w:ind w:left="288"/>
        <w:shd w:val="clear" w:color="auto" w:fill="F5F5F5"/>
      </w:pPr>
      <w:r>
        <w:rPr>
          <w:rFonts w:ascii="Courier New" w:hAnsi="Courier New"/>
          <w:color w:val="1A1A2E"/>
          <w:sz w:val="16"/>
        </w:rPr>
        <w:t>│   │       ├── vertex_ai_gemini.py  # Gemini 2.0 Flash + 1.5 Pro</w:t>
      </w:r>
    </w:p>
    <w:p>
      <w:pPr>
        <w:spacing w:before="0" w:after="0"/>
        <w:ind w:left="288"/>
        <w:shd w:val="clear" w:color="auto" w:fill="F5F5F5"/>
      </w:pPr>
      <w:r>
        <w:rPr>
          <w:rFonts w:ascii="Courier New" w:hAnsi="Courier New"/>
          <w:color w:val="1A1A2E"/>
          <w:sz w:val="16"/>
        </w:rPr>
        <w:t>│   │       └── anthropic.py         # emergency fallback</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patterns/</w:t>
      </w:r>
    </w:p>
    <w:p>
      <w:pPr>
        <w:spacing w:before="0" w:after="0"/>
        <w:ind w:left="288"/>
        <w:shd w:val="clear" w:color="auto" w:fill="F5F5F5"/>
      </w:pPr>
      <w:r>
        <w:rPr>
          <w:rFonts w:ascii="Courier New" w:hAnsi="Courier New"/>
          <w:color w:val="1A1A2E"/>
          <w:sz w:val="16"/>
        </w:rPr>
        <w:t>│   │   ├── base.py                  # RAGPattern protocol</w:t>
      </w:r>
    </w:p>
    <w:p>
      <w:pPr>
        <w:spacing w:before="0" w:after="0"/>
        <w:ind w:left="288"/>
        <w:shd w:val="clear" w:color="auto" w:fill="F5F5F5"/>
      </w:pPr>
      <w:r>
        <w:rPr>
          <w:rFonts w:ascii="Courier New" w:hAnsi="Courier New"/>
          <w:color w:val="1A1A2E"/>
          <w:sz w:val="16"/>
        </w:rPr>
        <w:t>│   │   ├── router.py                # adaptive pattern selector</w:t>
      </w:r>
    </w:p>
    <w:p>
      <w:pPr>
        <w:spacing w:before="0" w:after="0"/>
        <w:ind w:left="288"/>
        <w:shd w:val="clear" w:color="auto" w:fill="F5F5F5"/>
      </w:pPr>
      <w:r>
        <w:rPr>
          <w:rFonts w:ascii="Courier New" w:hAnsi="Courier New"/>
          <w:color w:val="1A1A2E"/>
          <w:sz w:val="16"/>
        </w:rPr>
        <w:t>│   │   ├── naive.py</w:t>
      </w:r>
    </w:p>
    <w:p>
      <w:pPr>
        <w:spacing w:before="0" w:after="0"/>
        <w:ind w:left="288"/>
        <w:shd w:val="clear" w:color="auto" w:fill="F5F5F5"/>
      </w:pPr>
      <w:r>
        <w:rPr>
          <w:rFonts w:ascii="Courier New" w:hAnsi="Courier New"/>
          <w:color w:val="1A1A2E"/>
          <w:sz w:val="16"/>
        </w:rPr>
        <w:t>│   │   ├── advanced.py</w:t>
      </w:r>
    </w:p>
    <w:p>
      <w:pPr>
        <w:spacing w:before="0" w:after="0"/>
        <w:ind w:left="288"/>
        <w:shd w:val="clear" w:color="auto" w:fill="F5F5F5"/>
      </w:pPr>
      <w:r>
        <w:rPr>
          <w:rFonts w:ascii="Courier New" w:hAnsi="Courier New"/>
          <w:color w:val="1A1A2E"/>
          <w:sz w:val="16"/>
        </w:rPr>
        <w:t>│   │   ├── crag.py</w:t>
      </w:r>
    </w:p>
    <w:p>
      <w:pPr>
        <w:spacing w:before="0" w:after="0"/>
        <w:ind w:left="288"/>
        <w:shd w:val="clear" w:color="auto" w:fill="F5F5F5"/>
      </w:pPr>
      <w:r>
        <w:rPr>
          <w:rFonts w:ascii="Courier New" w:hAnsi="Courier New"/>
          <w:color w:val="1A1A2E"/>
          <w:sz w:val="16"/>
        </w:rPr>
        <w:t>│   │   ├── self_rag.py</w:t>
      </w:r>
    </w:p>
    <w:p>
      <w:pPr>
        <w:spacing w:before="0" w:after="0"/>
        <w:ind w:left="288"/>
        <w:shd w:val="clear" w:color="auto" w:fill="F5F5F5"/>
      </w:pPr>
      <w:r>
        <w:rPr>
          <w:rFonts w:ascii="Courier New" w:hAnsi="Courier New"/>
          <w:color w:val="1A1A2E"/>
          <w:sz w:val="16"/>
        </w:rPr>
        <w:t>│   │   ├── fusion.py</w:t>
      </w:r>
    </w:p>
    <w:p>
      <w:pPr>
        <w:spacing w:before="0" w:after="0"/>
        <w:ind w:left="288"/>
        <w:shd w:val="clear" w:color="auto" w:fill="F5F5F5"/>
      </w:pPr>
      <w:r>
        <w:rPr>
          <w:rFonts w:ascii="Courier New" w:hAnsi="Courier New"/>
          <w:color w:val="1A1A2E"/>
          <w:sz w:val="16"/>
        </w:rPr>
        <w:t>│   │   ├── graph_rag.py</w:t>
      </w:r>
    </w:p>
    <w:p>
      <w:pPr>
        <w:spacing w:before="0" w:after="0"/>
        <w:ind w:left="288"/>
        <w:shd w:val="clear" w:color="auto" w:fill="F5F5F5"/>
      </w:pPr>
      <w:r>
        <w:rPr>
          <w:rFonts w:ascii="Courier New" w:hAnsi="Courier New"/>
          <w:color w:val="1A1A2E"/>
          <w:sz w:val="16"/>
        </w:rPr>
        <w:t>│   │   ├── hierarchical_rag.py</w:t>
      </w:r>
    </w:p>
    <w:p>
      <w:pPr>
        <w:spacing w:before="0" w:after="0"/>
        <w:ind w:left="288"/>
        <w:shd w:val="clear" w:color="auto" w:fill="F5F5F5"/>
      </w:pPr>
      <w:r>
        <w:rPr>
          <w:rFonts w:ascii="Courier New" w:hAnsi="Courier New"/>
          <w:color w:val="1A1A2E"/>
          <w:sz w:val="16"/>
        </w:rPr>
        <w:t>│   │   ├── agentic.py</w:t>
      </w:r>
    </w:p>
    <w:p>
      <w:pPr>
        <w:spacing w:before="0" w:after="0"/>
        <w:ind w:left="288"/>
        <w:shd w:val="clear" w:color="auto" w:fill="F5F5F5"/>
      </w:pPr>
      <w:r>
        <w:rPr>
          <w:rFonts w:ascii="Courier New" w:hAnsi="Courier New"/>
          <w:color w:val="1A1A2E"/>
          <w:sz w:val="16"/>
        </w:rPr>
        <w:t>│   │   ├── speculative.py</w:t>
      </w:r>
    </w:p>
    <w:p>
      <w:pPr>
        <w:spacing w:before="0" w:after="0"/>
        <w:ind w:left="288"/>
        <w:shd w:val="clear" w:color="auto" w:fill="F5F5F5"/>
      </w:pPr>
      <w:r>
        <w:rPr>
          <w:rFonts w:ascii="Courier New" w:hAnsi="Courier New"/>
          <w:color w:val="1A1A2E"/>
          <w:sz w:val="16"/>
        </w:rPr>
        <w:t>│   │   └── raptor.py</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agents/</w:t>
      </w:r>
    </w:p>
    <w:p>
      <w:pPr>
        <w:spacing w:before="0" w:after="0"/>
        <w:ind w:left="288"/>
        <w:shd w:val="clear" w:color="auto" w:fill="F5F5F5"/>
      </w:pPr>
      <w:r>
        <w:rPr>
          <w:rFonts w:ascii="Courier New" w:hAnsi="Courier New"/>
          <w:color w:val="1A1A2E"/>
          <w:sz w:val="16"/>
        </w:rPr>
        <w:t>│   │   ├── base.py</w:t>
      </w:r>
    </w:p>
    <w:p>
      <w:pPr>
        <w:spacing w:before="0" w:after="0"/>
        <w:ind w:left="288"/>
        <w:shd w:val="clear" w:color="auto" w:fill="F5F5F5"/>
      </w:pPr>
      <w:r>
        <w:rPr>
          <w:rFonts w:ascii="Courier New" w:hAnsi="Courier New"/>
          <w:color w:val="1A1A2E"/>
          <w:sz w:val="16"/>
        </w:rPr>
        <w:t>│   │   ├── supervisor.py</w:t>
      </w:r>
    </w:p>
    <w:p>
      <w:pPr>
        <w:spacing w:before="0" w:after="0"/>
        <w:ind w:left="288"/>
        <w:shd w:val="clear" w:color="auto" w:fill="F5F5F5"/>
      </w:pPr>
      <w:r>
        <w:rPr>
          <w:rFonts w:ascii="Courier New" w:hAnsi="Courier New"/>
          <w:color w:val="1A1A2E"/>
          <w:sz w:val="16"/>
        </w:rPr>
        <w:t>│   │   ├── router_agent.py</w:t>
      </w:r>
    </w:p>
    <w:p>
      <w:pPr>
        <w:spacing w:before="0" w:after="0"/>
        <w:ind w:left="288"/>
        <w:shd w:val="clear" w:color="auto" w:fill="F5F5F5"/>
      </w:pPr>
      <w:r>
        <w:rPr>
          <w:rFonts w:ascii="Courier New" w:hAnsi="Courier New"/>
          <w:color w:val="1A1A2E"/>
          <w:sz w:val="16"/>
        </w:rPr>
        <w:t>│   │   ├── retriever_agent.py</w:t>
      </w:r>
    </w:p>
    <w:p>
      <w:pPr>
        <w:spacing w:before="0" w:after="0"/>
        <w:ind w:left="288"/>
        <w:shd w:val="clear" w:color="auto" w:fill="F5F5F5"/>
      </w:pPr>
      <w:r>
        <w:rPr>
          <w:rFonts w:ascii="Courier New" w:hAnsi="Courier New"/>
          <w:color w:val="1A1A2E"/>
          <w:sz w:val="16"/>
        </w:rPr>
        <w:t>│   │   ├── critic_agent.py</w:t>
      </w:r>
    </w:p>
    <w:p>
      <w:pPr>
        <w:spacing w:before="0" w:after="0"/>
        <w:ind w:left="288"/>
        <w:shd w:val="clear" w:color="auto" w:fill="F5F5F5"/>
      </w:pPr>
      <w:r>
        <w:rPr>
          <w:rFonts w:ascii="Courier New" w:hAnsi="Courier New"/>
          <w:color w:val="1A1A2E"/>
          <w:sz w:val="16"/>
        </w:rPr>
        <w:t>│   │   ├── synthesiser_agent.py</w:t>
      </w:r>
    </w:p>
    <w:p>
      <w:pPr>
        <w:spacing w:before="0" w:after="0"/>
        <w:ind w:left="288"/>
        <w:shd w:val="clear" w:color="auto" w:fill="F5F5F5"/>
      </w:pPr>
      <w:r>
        <w:rPr>
          <w:rFonts w:ascii="Courier New" w:hAnsi="Courier New"/>
          <w:color w:val="1A1A2E"/>
          <w:sz w:val="16"/>
        </w:rPr>
        <w:t>│   │   ├── state_machine.py</w:t>
      </w:r>
    </w:p>
    <w:p>
      <w:pPr>
        <w:spacing w:before="0" w:after="0"/>
        <w:ind w:left="288"/>
        <w:shd w:val="clear" w:color="auto" w:fill="F5F5F5"/>
      </w:pPr>
      <w:r>
        <w:rPr>
          <w:rFonts w:ascii="Courier New" w:hAnsi="Courier New"/>
          <w:color w:val="1A1A2E"/>
          <w:sz w:val="16"/>
        </w:rPr>
        <w:t>│   │   └── tools/</w:t>
      </w:r>
    </w:p>
    <w:p>
      <w:pPr>
        <w:spacing w:before="0" w:after="0"/>
        <w:ind w:left="288"/>
        <w:shd w:val="clear" w:color="auto" w:fill="F5F5F5"/>
      </w:pPr>
      <w:r>
        <w:rPr>
          <w:rFonts w:ascii="Courier New" w:hAnsi="Courier New"/>
          <w:color w:val="1A1A2E"/>
          <w:sz w:val="16"/>
        </w:rPr>
        <w:t>│   │       ├── rag_tool.py</w:t>
      </w:r>
    </w:p>
    <w:p>
      <w:pPr>
        <w:spacing w:before="0" w:after="0"/>
        <w:ind w:left="288"/>
        <w:shd w:val="clear" w:color="auto" w:fill="F5F5F5"/>
      </w:pPr>
      <w:r>
        <w:rPr>
          <w:rFonts w:ascii="Courier New" w:hAnsi="Courier New"/>
          <w:color w:val="1A1A2E"/>
          <w:sz w:val="16"/>
        </w:rPr>
        <w:t>│   │       ├── sql_tool.py</w:t>
      </w:r>
    </w:p>
    <w:p>
      <w:pPr>
        <w:spacing w:before="0" w:after="0"/>
        <w:ind w:left="288"/>
        <w:shd w:val="clear" w:color="auto" w:fill="F5F5F5"/>
      </w:pPr>
      <w:r>
        <w:rPr>
          <w:rFonts w:ascii="Courier New" w:hAnsi="Courier New"/>
          <w:color w:val="1A1A2E"/>
          <w:sz w:val="16"/>
        </w:rPr>
        <w:t>│   │       ├── api_tool.py</w:t>
      </w:r>
    </w:p>
    <w:p>
      <w:pPr>
        <w:spacing w:before="0" w:after="0"/>
        <w:ind w:left="288"/>
        <w:shd w:val="clear" w:color="auto" w:fill="F5F5F5"/>
      </w:pPr>
      <w:r>
        <w:rPr>
          <w:rFonts w:ascii="Courier New" w:hAnsi="Courier New"/>
          <w:color w:val="1A1A2E"/>
          <w:sz w:val="16"/>
        </w:rPr>
        <w:t>│   │       └── calculator_tool.py</w:t>
      </w:r>
    </w:p>
    <w:p>
      <w:pPr>
        <w:spacing w:before="0" w:after="0"/>
        <w:ind w:left="288"/>
        <w:shd w:val="clear" w:color="auto" w:fill="F5F5F5"/>
      </w:pPr>
      <w:r>
        <w:rPr>
          <w:rFonts w:ascii="Courier New" w:hAnsi="Courier New"/>
          <w:color w:val="1A1A2E"/>
          <w:sz w:val="16"/>
        </w:rPr>
        <w:t>│   │</w:t>
      </w:r>
    </w:p>
    <w:p>
      <w:pPr>
        <w:spacing w:before="0" w:after="0"/>
        <w:ind w:left="288"/>
        <w:shd w:val="clear" w:color="auto" w:fill="F5F5F5"/>
      </w:pPr>
      <w:r>
        <w:rPr>
          <w:rFonts w:ascii="Courier New" w:hAnsi="Courier New"/>
          <w:color w:val="1A1A2E"/>
          <w:sz w:val="16"/>
        </w:rPr>
        <w:t>│   └── observability/</w:t>
      </w:r>
    </w:p>
    <w:p>
      <w:pPr>
        <w:spacing w:before="0" w:after="0"/>
        <w:ind w:left="288"/>
        <w:shd w:val="clear" w:color="auto" w:fill="F5F5F5"/>
      </w:pPr>
      <w:r>
        <w:rPr>
          <w:rFonts w:ascii="Courier New" w:hAnsi="Courier New"/>
          <w:color w:val="1A1A2E"/>
          <w:sz w:val="16"/>
        </w:rPr>
        <w:t>│       ├── tracing.py               # OTel → Cloud Trace</w:t>
      </w:r>
    </w:p>
    <w:p>
      <w:pPr>
        <w:spacing w:before="0" w:after="0"/>
        <w:ind w:left="288"/>
        <w:shd w:val="clear" w:color="auto" w:fill="F5F5F5"/>
      </w:pPr>
      <w:r>
        <w:rPr>
          <w:rFonts w:ascii="Courier New" w:hAnsi="Courier New"/>
          <w:color w:val="1A1A2E"/>
          <w:sz w:val="16"/>
        </w:rPr>
        <w:t>│       ├── logging.py               # structlog → JSON → Cloud Logging</w:t>
      </w:r>
    </w:p>
    <w:p>
      <w:pPr>
        <w:spacing w:before="0" w:after="0"/>
        <w:ind w:left="288"/>
        <w:shd w:val="clear" w:color="auto" w:fill="F5F5F5"/>
      </w:pPr>
      <w:r>
        <w:rPr>
          <w:rFonts w:ascii="Courier New" w:hAnsi="Courier New"/>
          <w:color w:val="1A1A2E"/>
          <w:sz w:val="16"/>
        </w:rPr>
        <w:t>│       ├── metrics.py               # OTel metrics → Cloud Monitoring</w:t>
      </w:r>
    </w:p>
    <w:p>
      <w:pPr>
        <w:spacing w:before="0" w:after="0"/>
        <w:ind w:left="288"/>
        <w:shd w:val="clear" w:color="auto" w:fill="F5F5F5"/>
      </w:pPr>
      <w:r>
        <w:rPr>
          <w:rFonts w:ascii="Courier New" w:hAnsi="Courier New"/>
          <w:color w:val="1A1A2E"/>
          <w:sz w:val="16"/>
        </w:rPr>
        <w:t>│       └── evaluation/</w:t>
      </w:r>
    </w:p>
    <w:p>
      <w:pPr>
        <w:spacing w:before="0" w:after="0"/>
        <w:ind w:left="288"/>
        <w:shd w:val="clear" w:color="auto" w:fill="F5F5F5"/>
      </w:pPr>
      <w:r>
        <w:rPr>
          <w:rFonts w:ascii="Courier New" w:hAnsi="Courier New"/>
          <w:color w:val="1A1A2E"/>
          <w:sz w:val="16"/>
        </w:rPr>
        <w:t>│           ├── online_evaluator.py</w:t>
      </w:r>
    </w:p>
    <w:p>
      <w:pPr>
        <w:spacing w:before="0" w:after="0"/>
        <w:ind w:left="288"/>
        <w:shd w:val="clear" w:color="auto" w:fill="F5F5F5"/>
      </w:pPr>
      <w:r>
        <w:rPr>
          <w:rFonts w:ascii="Courier New" w:hAnsi="Courier New"/>
          <w:color w:val="1A1A2E"/>
          <w:sz w:val="16"/>
        </w:rPr>
        <w:t>│           ├── offline_evaluator.py</w:t>
      </w:r>
    </w:p>
    <w:p>
      <w:pPr>
        <w:spacing w:before="0" w:after="0"/>
        <w:ind w:left="288"/>
        <w:shd w:val="clear" w:color="auto" w:fill="F5F5F5"/>
      </w:pPr>
      <w:r>
        <w:rPr>
          <w:rFonts w:ascii="Courier New" w:hAnsi="Courier New"/>
          <w:color w:val="1A1A2E"/>
          <w:sz w:val="16"/>
        </w:rPr>
        <w:t>│           ├── ragas_adapter.py</w:t>
      </w:r>
    </w:p>
    <w:p>
      <w:pPr>
        <w:spacing w:before="0" w:after="0"/>
        <w:ind w:left="288"/>
        <w:shd w:val="clear" w:color="auto" w:fill="F5F5F5"/>
      </w:pPr>
      <w:r>
        <w:rPr>
          <w:rFonts w:ascii="Courier New" w:hAnsi="Courier New"/>
          <w:color w:val="1A1A2E"/>
          <w:sz w:val="16"/>
        </w:rPr>
        <w:t>│           ├── vertex_eval.py       # Vertex AI Evaluation Service</w:t>
      </w:r>
    </w:p>
    <w:p>
      <w:pPr>
        <w:spacing w:before="0" w:after="0"/>
        <w:ind w:left="288"/>
        <w:shd w:val="clear" w:color="auto" w:fill="F5F5F5"/>
      </w:pPr>
      <w:r>
        <w:rPr>
          <w:rFonts w:ascii="Courier New" w:hAnsi="Courier New"/>
          <w:color w:val="1A1A2E"/>
          <w:sz w:val="16"/>
        </w:rPr>
        <w:t>│           └── metrics_store.py</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api/</w:t>
      </w:r>
    </w:p>
    <w:p>
      <w:pPr>
        <w:spacing w:before="0" w:after="0"/>
        <w:ind w:left="288"/>
        <w:shd w:val="clear" w:color="auto" w:fill="F5F5F5"/>
      </w:pPr>
      <w:r>
        <w:rPr>
          <w:rFonts w:ascii="Courier New" w:hAnsi="Courier New"/>
          <w:color w:val="1A1A2E"/>
          <w:sz w:val="16"/>
        </w:rPr>
        <w:t>│   ├── main.py                      # FastAPI application</w:t>
      </w:r>
    </w:p>
    <w:p>
      <w:pPr>
        <w:spacing w:before="0" w:after="0"/>
        <w:ind w:left="288"/>
        <w:shd w:val="clear" w:color="auto" w:fill="F5F5F5"/>
      </w:pPr>
      <w:r>
        <w:rPr>
          <w:rFonts w:ascii="Courier New" w:hAnsi="Courier New"/>
          <w:color w:val="1A1A2E"/>
          <w:sz w:val="16"/>
        </w:rPr>
        <w:t>│   ├── routers/</w:t>
      </w:r>
    </w:p>
    <w:p>
      <w:pPr>
        <w:spacing w:before="0" w:after="0"/>
        <w:ind w:left="288"/>
        <w:shd w:val="clear" w:color="auto" w:fill="F5F5F5"/>
      </w:pPr>
      <w:r>
        <w:rPr>
          <w:rFonts w:ascii="Courier New" w:hAnsi="Courier New"/>
          <w:color w:val="1A1A2E"/>
          <w:sz w:val="16"/>
        </w:rPr>
        <w:t>│   │   ├── query.py                 # POST /v1/query</w:t>
      </w:r>
    </w:p>
    <w:p>
      <w:pPr>
        <w:spacing w:before="0" w:after="0"/>
        <w:ind w:left="288"/>
        <w:shd w:val="clear" w:color="auto" w:fill="F5F5F5"/>
      </w:pPr>
      <w:r>
        <w:rPr>
          <w:rFonts w:ascii="Courier New" w:hAnsi="Courier New"/>
          <w:color w:val="1A1A2E"/>
          <w:sz w:val="16"/>
        </w:rPr>
        <w:t>│   │   ├── ingest.py                # POST /v1/ingest</w:t>
      </w:r>
    </w:p>
    <w:p>
      <w:pPr>
        <w:spacing w:before="0" w:after="0"/>
        <w:ind w:left="288"/>
        <w:shd w:val="clear" w:color="auto" w:fill="F5F5F5"/>
      </w:pPr>
      <w:r>
        <w:rPr>
          <w:rFonts w:ascii="Courier New" w:hAnsi="Courier New"/>
          <w:color w:val="1A1A2E"/>
          <w:sz w:val="16"/>
        </w:rPr>
        <w:t>│   │   ├── health.py                # GET /health, /ready, /metrics</w:t>
      </w:r>
    </w:p>
    <w:p>
      <w:pPr>
        <w:spacing w:before="0" w:after="0"/>
        <w:ind w:left="288"/>
        <w:shd w:val="clear" w:color="auto" w:fill="F5F5F5"/>
      </w:pPr>
      <w:r>
        <w:rPr>
          <w:rFonts w:ascii="Courier New" w:hAnsi="Courier New"/>
          <w:color w:val="1A1A2E"/>
          <w:sz w:val="16"/>
        </w:rPr>
        <w:t>│   │   └── admin.py                 # config reload, cache clear, index status</w:t>
      </w:r>
    </w:p>
    <w:p>
      <w:pPr>
        <w:spacing w:before="0" w:after="0"/>
        <w:ind w:left="288"/>
        <w:shd w:val="clear" w:color="auto" w:fill="F5F5F5"/>
      </w:pPr>
      <w:r>
        <w:rPr>
          <w:rFonts w:ascii="Courier New" w:hAnsi="Courier New"/>
          <w:color w:val="1A1A2E"/>
          <w:sz w:val="16"/>
        </w:rPr>
        <w:t>│   ├── middleware/</w:t>
      </w:r>
    </w:p>
    <w:p>
      <w:pPr>
        <w:spacing w:before="0" w:after="0"/>
        <w:ind w:left="288"/>
        <w:shd w:val="clear" w:color="auto" w:fill="F5F5F5"/>
      </w:pPr>
      <w:r>
        <w:rPr>
          <w:rFonts w:ascii="Courier New" w:hAnsi="Courier New"/>
          <w:color w:val="1A1A2E"/>
          <w:sz w:val="16"/>
        </w:rPr>
        <w:t>│   │   ├── correlation_id.py</w:t>
      </w:r>
    </w:p>
    <w:p>
      <w:pPr>
        <w:spacing w:before="0" w:after="0"/>
        <w:ind w:left="288"/>
        <w:shd w:val="clear" w:color="auto" w:fill="F5F5F5"/>
      </w:pPr>
      <w:r>
        <w:rPr>
          <w:rFonts w:ascii="Courier New" w:hAnsi="Courier New"/>
          <w:color w:val="1A1A2E"/>
          <w:sz w:val="16"/>
        </w:rPr>
        <w:t>│   │   ├── auth.py                  # Cloud IAP JWT validation</w:t>
      </w:r>
    </w:p>
    <w:p>
      <w:pPr>
        <w:spacing w:before="0" w:after="0"/>
        <w:ind w:left="288"/>
        <w:shd w:val="clear" w:color="auto" w:fill="F5F5F5"/>
      </w:pPr>
      <w:r>
        <w:rPr>
          <w:rFonts w:ascii="Courier New" w:hAnsi="Courier New"/>
          <w:color w:val="1A1A2E"/>
          <w:sz w:val="16"/>
        </w:rPr>
        <w:t>│   │   └── rate_limiter.py</w:t>
      </w:r>
    </w:p>
    <w:p>
      <w:pPr>
        <w:spacing w:before="0" w:after="0"/>
        <w:ind w:left="288"/>
        <w:shd w:val="clear" w:color="auto" w:fill="F5F5F5"/>
      </w:pPr>
      <w:r>
        <w:rPr>
          <w:rFonts w:ascii="Courier New" w:hAnsi="Courier New"/>
          <w:color w:val="1A1A2E"/>
          <w:sz w:val="16"/>
        </w:rPr>
        <w:t>│   └── schemas/                     # Pydantic request/response models</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tests/</w:t>
      </w:r>
    </w:p>
    <w:p>
      <w:pPr>
        <w:spacing w:before="0" w:after="0"/>
        <w:ind w:left="288"/>
        <w:shd w:val="clear" w:color="auto" w:fill="F5F5F5"/>
      </w:pPr>
      <w:r>
        <w:rPr>
          <w:rFonts w:ascii="Courier New" w:hAnsi="Courier New"/>
          <w:color w:val="1A1A2E"/>
          <w:sz w:val="16"/>
        </w:rPr>
        <w:t>│   ├── unit/</w:t>
      </w:r>
    </w:p>
    <w:p>
      <w:pPr>
        <w:spacing w:before="0" w:after="0"/>
        <w:ind w:left="288"/>
        <w:shd w:val="clear" w:color="auto" w:fill="F5F5F5"/>
      </w:pPr>
      <w:r>
        <w:rPr>
          <w:rFonts w:ascii="Courier New" w:hAnsi="Courier New"/>
          <w:color w:val="1A1A2E"/>
          <w:sz w:val="16"/>
        </w:rPr>
        <w:t>│   ├── integration/</w:t>
      </w:r>
    </w:p>
    <w:p>
      <w:pPr>
        <w:spacing w:before="0" w:after="0"/>
        <w:ind w:left="288"/>
        <w:shd w:val="clear" w:color="auto" w:fill="F5F5F5"/>
      </w:pPr>
      <w:r>
        <w:rPr>
          <w:rFonts w:ascii="Courier New" w:hAnsi="Courier New"/>
          <w:color w:val="1A1A2E"/>
          <w:sz w:val="16"/>
        </w:rPr>
        <w:t>│   ├── evaluation/</w:t>
      </w:r>
    </w:p>
    <w:p>
      <w:pPr>
        <w:spacing w:before="0" w:after="0"/>
        <w:ind w:left="288"/>
        <w:shd w:val="clear" w:color="auto" w:fill="F5F5F5"/>
      </w:pPr>
      <w:r>
        <w:rPr>
          <w:rFonts w:ascii="Courier New" w:hAnsi="Courier New"/>
          <w:color w:val="1A1A2E"/>
          <w:sz w:val="16"/>
        </w:rPr>
        <w:t>│   │   ├── golden_qa/</w:t>
      </w:r>
    </w:p>
    <w:p>
      <w:pPr>
        <w:spacing w:before="0" w:after="0"/>
        <w:ind w:left="288"/>
        <w:shd w:val="clear" w:color="auto" w:fill="F5F5F5"/>
      </w:pPr>
      <w:r>
        <w:rPr>
          <w:rFonts w:ascii="Courier New" w:hAnsi="Courier New"/>
          <w:color w:val="1A1A2E"/>
          <w:sz w:val="16"/>
        </w:rPr>
        <w:t>│   │   │   ├── retail_banking.json</w:t>
      </w:r>
    </w:p>
    <w:p>
      <w:pPr>
        <w:spacing w:before="0" w:after="0"/>
        <w:ind w:left="288"/>
        <w:shd w:val="clear" w:color="auto" w:fill="F5F5F5"/>
      </w:pPr>
      <w:r>
        <w:rPr>
          <w:rFonts w:ascii="Courier New" w:hAnsi="Courier New"/>
          <w:color w:val="1A1A2E"/>
          <w:sz w:val="16"/>
        </w:rPr>
        <w:t>│   │   │   ├── mortgages.json</w:t>
      </w:r>
    </w:p>
    <w:p>
      <w:pPr>
        <w:spacing w:before="0" w:after="0"/>
        <w:ind w:left="288"/>
        <w:shd w:val="clear" w:color="auto" w:fill="F5F5F5"/>
      </w:pPr>
      <w:r>
        <w:rPr>
          <w:rFonts w:ascii="Courier New" w:hAnsi="Courier New"/>
          <w:color w:val="1A1A2E"/>
          <w:sz w:val="16"/>
        </w:rPr>
        <w:t>│   │   │   └── insurance.json</w:t>
      </w:r>
    </w:p>
    <w:p>
      <w:pPr>
        <w:spacing w:before="0" w:after="0"/>
        <w:ind w:left="288"/>
        <w:shd w:val="clear" w:color="auto" w:fill="F5F5F5"/>
      </w:pPr>
      <w:r>
        <w:rPr>
          <w:rFonts w:ascii="Courier New" w:hAnsi="Courier New"/>
          <w:color w:val="1A1A2E"/>
          <w:sz w:val="16"/>
        </w:rPr>
        <w:t>│   │   └── run_eval.py</w:t>
      </w:r>
    </w:p>
    <w:p>
      <w:pPr>
        <w:spacing w:before="0" w:after="0"/>
        <w:ind w:left="288"/>
        <w:shd w:val="clear" w:color="auto" w:fill="F5F5F5"/>
      </w:pPr>
      <w:r>
        <w:rPr>
          <w:rFonts w:ascii="Courier New" w:hAnsi="Courier New"/>
          <w:color w:val="1A1A2E"/>
          <w:sz w:val="16"/>
        </w:rPr>
        <w:t>│   └── load/</w:t>
      </w:r>
    </w:p>
    <w:p>
      <w:pPr>
        <w:spacing w:before="0" w:after="0"/>
        <w:ind w:left="288"/>
        <w:shd w:val="clear" w:color="auto" w:fill="F5F5F5"/>
      </w:pPr>
      <w:r>
        <w:rPr>
          <w:rFonts w:ascii="Courier New" w:hAnsi="Courier New"/>
          <w:color w:val="1A1A2E"/>
          <w:sz w:val="16"/>
        </w:rPr>
        <w:t>│       └── locustfile.py</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dags/                            # Cloud Composer DAGs</w:t>
      </w:r>
    </w:p>
    <w:p>
      <w:pPr>
        <w:spacing w:before="0" w:after="0"/>
        <w:ind w:left="288"/>
        <w:shd w:val="clear" w:color="auto" w:fill="F5F5F5"/>
      </w:pPr>
      <w:r>
        <w:rPr>
          <w:rFonts w:ascii="Courier New" w:hAnsi="Courier New"/>
          <w:color w:val="1A1A2E"/>
          <w:sz w:val="16"/>
        </w:rPr>
        <w:t>│   ├── rag_ingestion.py</w:t>
      </w:r>
    </w:p>
    <w:p>
      <w:pPr>
        <w:spacing w:before="0" w:after="0"/>
        <w:ind w:left="288"/>
        <w:shd w:val="clear" w:color="auto" w:fill="F5F5F5"/>
      </w:pPr>
      <w:r>
        <w:rPr>
          <w:rFonts w:ascii="Courier New" w:hAnsi="Courier New"/>
          <w:color w:val="1A1A2E"/>
          <w:sz w:val="16"/>
        </w:rPr>
        <w:t>│   ├── rag_reindex.py               # re-embed after model change</w:t>
      </w:r>
    </w:p>
    <w:p>
      <w:pPr>
        <w:spacing w:before="0" w:after="0"/>
        <w:ind w:left="288"/>
        <w:shd w:val="clear" w:color="auto" w:fill="F5F5F5"/>
      </w:pPr>
      <w:r>
        <w:rPr>
          <w:rFonts w:ascii="Courier New" w:hAnsi="Courier New"/>
          <w:color w:val="1A1A2E"/>
          <w:sz w:val="16"/>
        </w:rPr>
        <w:t>│   └── rag_eval_batch.py            # nightly offline evaluation</w:t>
      </w:r>
    </w:p>
    <w:p>
      <w:pPr>
        <w:spacing w:before="0" w:after="0"/>
        <w:ind w:left="288"/>
        <w:shd w:val="clear" w:color="auto" w:fill="F5F5F5"/>
      </w:pPr>
      <w:r>
        <w:rPr>
          <w:rFonts w:ascii="Courier New" w:hAnsi="Courier New"/>
          <w:color w:val="1A1A2E"/>
          <w:sz w:val="16"/>
        </w:rPr>
        <w:t>│</w:t>
      </w:r>
    </w:p>
    <w:p>
      <w:pPr>
        <w:spacing w:before="0" w:after="0"/>
        <w:ind w:left="288"/>
        <w:shd w:val="clear" w:color="auto" w:fill="F5F5F5"/>
      </w:pPr>
      <w:r>
        <w:rPr>
          <w:rFonts w:ascii="Courier New" w:hAnsi="Courier New"/>
          <w:color w:val="1A1A2E"/>
          <w:sz w:val="16"/>
        </w:rPr>
        <w:t>└── infrastructure/</w:t>
      </w:r>
    </w:p>
    <w:p>
      <w:pPr>
        <w:spacing w:before="0" w:after="0"/>
        <w:ind w:left="288"/>
        <w:shd w:val="clear" w:color="auto" w:fill="F5F5F5"/>
      </w:pPr>
      <w:r>
        <w:rPr>
          <w:rFonts w:ascii="Courier New" w:hAnsi="Courier New"/>
          <w:color w:val="1A1A2E"/>
          <w:sz w:val="16"/>
        </w:rPr>
        <w:t xml:space="preserve">    ├── terraform/</w:t>
      </w:r>
    </w:p>
    <w:p>
      <w:pPr>
        <w:spacing w:before="0" w:after="0"/>
        <w:ind w:left="288"/>
        <w:shd w:val="clear" w:color="auto" w:fill="F5F5F5"/>
      </w:pPr>
      <w:r>
        <w:rPr>
          <w:rFonts w:ascii="Courier New" w:hAnsi="Courier New"/>
          <w:color w:val="1A1A2E"/>
          <w:sz w:val="16"/>
        </w:rPr>
        <w:t xml:space="preserve">    │   └── gcp/</w:t>
      </w:r>
    </w:p>
    <w:p>
      <w:pPr>
        <w:spacing w:before="0" w:after="0"/>
        <w:ind w:left="288"/>
        <w:shd w:val="clear" w:color="auto" w:fill="F5F5F5"/>
      </w:pPr>
      <w:r>
        <w:rPr>
          <w:rFonts w:ascii="Courier New" w:hAnsi="Courier New"/>
          <w:color w:val="1A1A2E"/>
          <w:sz w:val="16"/>
        </w:rPr>
        <w:t xml:space="preserve">    │       ├── main.tf</w:t>
      </w:r>
    </w:p>
    <w:p>
      <w:pPr>
        <w:spacing w:before="0" w:after="0"/>
        <w:ind w:left="288"/>
        <w:shd w:val="clear" w:color="auto" w:fill="F5F5F5"/>
      </w:pPr>
      <w:r>
        <w:rPr>
          <w:rFonts w:ascii="Courier New" w:hAnsi="Courier New"/>
          <w:color w:val="1A1A2E"/>
          <w:sz w:val="16"/>
        </w:rPr>
        <w:t xml:space="preserve">    │       ├── alloydb.tf</w:t>
      </w:r>
    </w:p>
    <w:p>
      <w:pPr>
        <w:spacing w:before="0" w:after="0"/>
        <w:ind w:left="288"/>
        <w:shd w:val="clear" w:color="auto" w:fill="F5F5F5"/>
      </w:pPr>
      <w:r>
        <w:rPr>
          <w:rFonts w:ascii="Courier New" w:hAnsi="Courier New"/>
          <w:color w:val="1A1A2E"/>
          <w:sz w:val="16"/>
        </w:rPr>
        <w:t xml:space="preserve">    │       ├── vertex_ai.tf</w:t>
      </w:r>
    </w:p>
    <w:p>
      <w:pPr>
        <w:spacing w:before="0" w:after="0"/>
        <w:ind w:left="288"/>
        <w:shd w:val="clear" w:color="auto" w:fill="F5F5F5"/>
      </w:pPr>
      <w:r>
        <w:rPr>
          <w:rFonts w:ascii="Courier New" w:hAnsi="Courier New"/>
          <w:color w:val="1A1A2E"/>
          <w:sz w:val="16"/>
        </w:rPr>
        <w:t xml:space="preserve">    │       ├── pubsub.tf</w:t>
      </w:r>
    </w:p>
    <w:p>
      <w:pPr>
        <w:spacing w:before="0" w:after="0"/>
        <w:ind w:left="288"/>
        <w:shd w:val="clear" w:color="auto" w:fill="F5F5F5"/>
      </w:pPr>
      <w:r>
        <w:rPr>
          <w:rFonts w:ascii="Courier New" w:hAnsi="Courier New"/>
          <w:color w:val="1A1A2E"/>
          <w:sz w:val="16"/>
        </w:rPr>
        <w:t xml:space="preserve">    │       ├── cloud_run.tf</w:t>
      </w:r>
    </w:p>
    <w:p>
      <w:pPr>
        <w:spacing w:before="0" w:after="0"/>
        <w:ind w:left="288"/>
        <w:shd w:val="clear" w:color="auto" w:fill="F5F5F5"/>
      </w:pPr>
      <w:r>
        <w:rPr>
          <w:rFonts w:ascii="Courier New" w:hAnsi="Courier New"/>
          <w:color w:val="1A1A2E"/>
          <w:sz w:val="16"/>
        </w:rPr>
        <w:t xml:space="preserve">    │       ├── gke.tf</w:t>
      </w:r>
    </w:p>
    <w:p>
      <w:pPr>
        <w:spacing w:before="0" w:after="0"/>
        <w:ind w:left="288"/>
        <w:shd w:val="clear" w:color="auto" w:fill="F5F5F5"/>
      </w:pPr>
      <w:r>
        <w:rPr>
          <w:rFonts w:ascii="Courier New" w:hAnsi="Courier New"/>
          <w:color w:val="1A1A2E"/>
          <w:sz w:val="16"/>
        </w:rPr>
        <w:t xml:space="preserve">    │       ├── cloud_composer.tf</w:t>
      </w:r>
    </w:p>
    <w:p>
      <w:pPr>
        <w:spacing w:before="0" w:after="0"/>
        <w:ind w:left="288"/>
        <w:shd w:val="clear" w:color="auto" w:fill="F5F5F5"/>
      </w:pPr>
      <w:r>
        <w:rPr>
          <w:rFonts w:ascii="Courier New" w:hAnsi="Courier New"/>
          <w:color w:val="1A1A2E"/>
          <w:sz w:val="16"/>
        </w:rPr>
        <w:t xml:space="preserve">    │       ├── memorystore.tf</w:t>
      </w:r>
    </w:p>
    <w:p>
      <w:pPr>
        <w:spacing w:before="0" w:after="0"/>
        <w:ind w:left="288"/>
        <w:shd w:val="clear" w:color="auto" w:fill="F5F5F5"/>
      </w:pPr>
      <w:r>
        <w:rPr>
          <w:rFonts w:ascii="Courier New" w:hAnsi="Courier New"/>
          <w:color w:val="1A1A2E"/>
          <w:sz w:val="16"/>
        </w:rPr>
        <w:t xml:space="preserve">    │       ├── secret_manager.tf</w:t>
      </w:r>
    </w:p>
    <w:p>
      <w:pPr>
        <w:spacing w:before="0" w:after="0"/>
        <w:ind w:left="288"/>
        <w:shd w:val="clear" w:color="auto" w:fill="F5F5F5"/>
      </w:pPr>
      <w:r>
        <w:rPr>
          <w:rFonts w:ascii="Courier New" w:hAnsi="Courier New"/>
          <w:color w:val="1A1A2E"/>
          <w:sz w:val="16"/>
        </w:rPr>
        <w:t xml:space="preserve">    │       ├── iam.tf</w:t>
      </w:r>
    </w:p>
    <w:p>
      <w:pPr>
        <w:spacing w:before="0" w:after="0"/>
        <w:ind w:left="288"/>
        <w:shd w:val="clear" w:color="auto" w:fill="F5F5F5"/>
      </w:pPr>
      <w:r>
        <w:rPr>
          <w:rFonts w:ascii="Courier New" w:hAnsi="Courier New"/>
          <w:color w:val="1A1A2E"/>
          <w:sz w:val="16"/>
        </w:rPr>
        <w:t xml:space="preserve">    │       ├── vpc_sc.tf</w:t>
      </w:r>
    </w:p>
    <w:p>
      <w:pPr>
        <w:spacing w:before="0" w:after="0"/>
        <w:ind w:left="288"/>
        <w:shd w:val="clear" w:color="auto" w:fill="F5F5F5"/>
      </w:pPr>
      <w:r>
        <w:rPr>
          <w:rFonts w:ascii="Courier New" w:hAnsi="Courier New"/>
          <w:color w:val="1A1A2E"/>
          <w:sz w:val="16"/>
        </w:rPr>
        <w:t xml:space="preserve">    │       └── monitoring.tf</w:t>
      </w:r>
    </w:p>
    <w:p>
      <w:pPr>
        <w:spacing w:before="0" w:after="0"/>
        <w:ind w:left="288"/>
        <w:shd w:val="clear" w:color="auto" w:fill="F5F5F5"/>
      </w:pPr>
      <w:r>
        <w:rPr>
          <w:rFonts w:ascii="Courier New" w:hAnsi="Courier New"/>
          <w:color w:val="1A1A2E"/>
          <w:sz w:val="16"/>
        </w:rPr>
        <w:t xml:space="preserve">    ├── cloud-build/</w:t>
      </w:r>
    </w:p>
    <w:p>
      <w:pPr>
        <w:spacing w:before="0" w:after="0"/>
        <w:ind w:left="288"/>
        <w:shd w:val="clear" w:color="auto" w:fill="F5F5F5"/>
      </w:pPr>
      <w:r>
        <w:rPr>
          <w:rFonts w:ascii="Courier New" w:hAnsi="Courier New"/>
          <w:color w:val="1A1A2E"/>
          <w:sz w:val="16"/>
        </w:rPr>
        <w:t xml:space="preserve">    │   └── cloudbuild.yaml</w:t>
      </w:r>
    </w:p>
    <w:p>
      <w:pPr>
        <w:spacing w:before="0" w:after="0"/>
        <w:ind w:left="288"/>
        <w:shd w:val="clear" w:color="auto" w:fill="F5F5F5"/>
      </w:pPr>
      <w:r>
        <w:rPr>
          <w:rFonts w:ascii="Courier New" w:hAnsi="Courier New"/>
          <w:color w:val="1A1A2E"/>
          <w:sz w:val="16"/>
        </w:rPr>
        <w:t xml:space="preserve">    └── otel-collector/</w:t>
      </w:r>
    </w:p>
    <w:p>
      <w:pPr>
        <w:spacing w:before="0" w:after="0"/>
        <w:ind w:left="288"/>
        <w:shd w:val="clear" w:color="auto" w:fill="F5F5F5"/>
      </w:pPr>
      <w:r>
        <w:rPr>
          <w:rFonts w:ascii="Courier New" w:hAnsi="Courier New"/>
          <w:color w:val="1A1A2E"/>
          <w:sz w:val="16"/>
        </w:rPr>
        <w:t xml:space="preserve">        └── config.yaml</w:t>
      </w:r>
    </w:p>
    <w:p/>
    <w:p>
      <w:r>
        <w:br w:type="page"/>
      </w:r>
    </w:p>
    <w:p>
      <w:pPr>
        <w:spacing w:before="360" w:after="120"/>
      </w:pPr>
      <w:r>
        <w:rPr>
          <w:b/>
          <w:color w:val="006A4E"/>
          <w:sz w:val="36"/>
        </w:rPr>
        <w:t>19. Master Configuration Reference</w:t>
      </w:r>
    </w:p>
    <w:p>
      <w:pPr>
        <w:pBdr>
          <w:bottom w:val="single" w:sz="6" w:space="1" w:color="006A4E"/>
        </w:pBdr>
      </w:pPr>
    </w:p>
    <w:p>
      <w:pPr>
        <w:spacing w:after="120"/>
      </w:pPr>
      <w:r>
        <w:rPr>
          <w:color w:val="1A1A2E"/>
          <w:sz w:val="20"/>
        </w:rPr>
        <w:t>The master YAML configuration is schema-validated at startup. Environment variables are injected via ${VAR_NAME} syntax, resolved from Secret Manager at boot. All behavioural decisions are driven by this config — no behavioural logic lives in code.</w:t>
      </w:r>
    </w:p>
    <w:p>
      <w:pPr>
        <w:spacing w:before="0" w:after="0"/>
        <w:ind w:left="288"/>
        <w:shd w:val="clear" w:color="auto" w:fill="F5F5F5"/>
      </w:pPr>
      <w:r>
        <w:rPr>
          <w:rFonts w:ascii="Courier New" w:hAnsi="Courier New"/>
          <w:color w:val="1A1A2E"/>
          <w:sz w:val="16"/>
        </w:rPr>
        <w:t># rag_config.yaml — Master Configuration</w:t>
      </w:r>
    </w:p>
    <w:p>
      <w:pPr>
        <w:spacing w:before="0" w:after="0"/>
        <w:ind w:left="288"/>
        <w:shd w:val="clear" w:color="auto" w:fill="F5F5F5"/>
      </w:pPr>
      <w:r>
        <w:rPr>
          <w:rFonts w:ascii="Courier New" w:hAnsi="Courier New"/>
          <w:color w:val="1A1A2E"/>
          <w:sz w:val="16"/>
        </w:rPr>
        <w:t># All ${VAR} references resolved from Secret Manager at startup</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pipeline:</w:t>
      </w:r>
    </w:p>
    <w:p>
      <w:pPr>
        <w:spacing w:before="0" w:after="0"/>
        <w:ind w:left="288"/>
        <w:shd w:val="clear" w:color="auto" w:fill="F5F5F5"/>
      </w:pPr>
      <w:r>
        <w:rPr>
          <w:rFonts w:ascii="Courier New" w:hAnsi="Courier New"/>
          <w:color w:val="1A1A2E"/>
          <w:sz w:val="16"/>
        </w:rPr>
        <w:t xml:space="preserve">  name: "lbg-rag-platform"</w:t>
      </w:r>
    </w:p>
    <w:p>
      <w:pPr>
        <w:spacing w:before="0" w:after="0"/>
        <w:ind w:left="288"/>
        <w:shd w:val="clear" w:color="auto" w:fill="F5F5F5"/>
      </w:pPr>
      <w:r>
        <w:rPr>
          <w:rFonts w:ascii="Courier New" w:hAnsi="Courier New"/>
          <w:color w:val="1A1A2E"/>
          <w:sz w:val="16"/>
        </w:rPr>
        <w:t xml:space="preserve">  version: "1.0.0"</w:t>
      </w:r>
    </w:p>
    <w:p>
      <w:pPr>
        <w:spacing w:before="0" w:after="0"/>
        <w:ind w:left="288"/>
        <w:shd w:val="clear" w:color="auto" w:fill="F5F5F5"/>
      </w:pPr>
      <w:r>
        <w:rPr>
          <w:rFonts w:ascii="Courier New" w:hAnsi="Courier New"/>
          <w:color w:val="1A1A2E"/>
          <w:sz w:val="16"/>
        </w:rPr>
        <w:t xml:space="preserve">  pattern: "adaptive"          # naive|advanced|crag|self_rag|fusion|graph|</w:t>
      </w:r>
    </w:p>
    <w:p>
      <w:pPr>
        <w:spacing w:before="0" w:after="0"/>
        <w:ind w:left="288"/>
        <w:shd w:val="clear" w:color="auto" w:fill="F5F5F5"/>
      </w:pPr>
      <w:r>
        <w:rPr>
          <w:rFonts w:ascii="Courier New" w:hAnsi="Courier New"/>
          <w:color w:val="1A1A2E"/>
          <w:sz w:val="16"/>
        </w:rPr>
        <w:t xml:space="preserve">                               # hierarchical|agentic|raptor|adaptive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ingestion:</w:t>
      </w:r>
    </w:p>
    <w:p>
      <w:pPr>
        <w:spacing w:before="0" w:after="0"/>
        <w:ind w:left="288"/>
        <w:shd w:val="clear" w:color="auto" w:fill="F5F5F5"/>
      </w:pPr>
      <w:r>
        <w:rPr>
          <w:rFonts w:ascii="Courier New" w:hAnsi="Courier New"/>
          <w:color w:val="1A1A2E"/>
          <w:sz w:val="16"/>
        </w:rPr>
        <w:t xml:space="preserve">  loaders:</w:t>
      </w:r>
    </w:p>
    <w:p>
      <w:pPr>
        <w:spacing w:before="0" w:after="0"/>
        <w:ind w:left="288"/>
        <w:shd w:val="clear" w:color="auto" w:fill="F5F5F5"/>
      </w:pPr>
      <w:r>
        <w:rPr>
          <w:rFonts w:ascii="Courier New" w:hAnsi="Courier New"/>
          <w:color w:val="1A1A2E"/>
          <w:sz w:val="16"/>
        </w:rPr>
        <w:t xml:space="preserve">    - type: pdf</w:t>
      </w:r>
    </w:p>
    <w:p>
      <w:pPr>
        <w:spacing w:before="0" w:after="0"/>
        <w:ind w:left="288"/>
        <w:shd w:val="clear" w:color="auto" w:fill="F5F5F5"/>
      </w:pPr>
      <w:r>
        <w:rPr>
          <w:rFonts w:ascii="Courier New" w:hAnsi="Courier New"/>
          <w:color w:val="1A1A2E"/>
          <w:sz w:val="16"/>
        </w:rPr>
        <w:t xml:space="preserve">    - type: docx</w:t>
      </w:r>
    </w:p>
    <w:p>
      <w:pPr>
        <w:spacing w:before="0" w:after="0"/>
        <w:ind w:left="288"/>
        <w:shd w:val="clear" w:color="auto" w:fill="F5F5F5"/>
      </w:pPr>
      <w:r>
        <w:rPr>
          <w:rFonts w:ascii="Courier New" w:hAnsi="Courier New"/>
          <w:color w:val="1A1A2E"/>
          <w:sz w:val="16"/>
        </w:rPr>
        <w:t xml:space="preserve">    - type: confluence</w:t>
      </w:r>
    </w:p>
    <w:p>
      <w:pPr>
        <w:spacing w:before="0" w:after="0"/>
        <w:ind w:left="288"/>
        <w:shd w:val="clear" w:color="auto" w:fill="F5F5F5"/>
      </w:pPr>
      <w:r>
        <w:rPr>
          <w:rFonts w:ascii="Courier New" w:hAnsi="Courier New"/>
          <w:color w:val="1A1A2E"/>
          <w:sz w:val="16"/>
        </w:rPr>
        <w:t xml:space="preserve">      base_url: ${CONFLUENCE_URL}</w:t>
      </w:r>
    </w:p>
    <w:p>
      <w:pPr>
        <w:spacing w:before="0" w:after="0"/>
        <w:ind w:left="288"/>
        <w:shd w:val="clear" w:color="auto" w:fill="F5F5F5"/>
      </w:pPr>
      <w:r>
        <w:rPr>
          <w:rFonts w:ascii="Courier New" w:hAnsi="Courier New"/>
          <w:color w:val="1A1A2E"/>
          <w:sz w:val="16"/>
        </w:rPr>
        <w:t xml:space="preserve">    - type: sharepoint</w:t>
      </w:r>
    </w:p>
    <w:p>
      <w:pPr>
        <w:spacing w:before="0" w:after="0"/>
        <w:ind w:left="288"/>
        <w:shd w:val="clear" w:color="auto" w:fill="F5F5F5"/>
      </w:pPr>
      <w:r>
        <w:rPr>
          <w:rFonts w:ascii="Courier New" w:hAnsi="Courier New"/>
          <w:color w:val="1A1A2E"/>
          <w:sz w:val="16"/>
        </w:rPr>
        <w:t xml:space="preserve">      tenant_id: ${SHAREPOINT_TENANT_ID}</w:t>
      </w:r>
    </w:p>
    <w:p>
      <w:pPr>
        <w:spacing w:before="0" w:after="0"/>
        <w:ind w:left="288"/>
        <w:shd w:val="clear" w:color="auto" w:fill="F5F5F5"/>
      </w:pPr>
      <w:r>
        <w:rPr>
          <w:rFonts w:ascii="Courier New" w:hAnsi="Courier New"/>
          <w:color w:val="1A1A2E"/>
          <w:sz w:val="16"/>
        </w:rPr>
        <w:t xml:space="preserve">    - type: gcs</w:t>
      </w:r>
    </w:p>
    <w:p>
      <w:pPr>
        <w:spacing w:before="0" w:after="0"/>
        <w:ind w:left="288"/>
        <w:shd w:val="clear" w:color="auto" w:fill="F5F5F5"/>
      </w:pPr>
      <w:r>
        <w:rPr>
          <w:rFonts w:ascii="Courier New" w:hAnsi="Courier New"/>
          <w:color w:val="1A1A2E"/>
          <w:sz w:val="16"/>
        </w:rPr>
        <w:t xml:space="preserve">      bucket: rag-documents-raw</w:t>
      </w:r>
    </w:p>
    <w:p>
      <w:pPr>
        <w:spacing w:before="0" w:after="0"/>
        <w:ind w:left="288"/>
        <w:shd w:val="clear" w:color="auto" w:fill="F5F5F5"/>
      </w:pPr>
      <w:r>
        <w:rPr>
          <w:rFonts w:ascii="Courier New" w:hAnsi="Courier New"/>
          <w:color w:val="1A1A2E"/>
          <w:sz w:val="16"/>
        </w:rPr>
        <w:t xml:space="preserve">  cleaner:</w:t>
      </w:r>
    </w:p>
    <w:p>
      <w:pPr>
        <w:spacing w:before="0" w:after="0"/>
        <w:ind w:left="288"/>
        <w:shd w:val="clear" w:color="auto" w:fill="F5F5F5"/>
      </w:pPr>
      <w:r>
        <w:rPr>
          <w:rFonts w:ascii="Courier New" w:hAnsi="Courier New"/>
          <w:color w:val="1A1A2E"/>
          <w:sz w:val="16"/>
        </w:rPr>
        <w:t xml:space="preserve">    remove_headers_footers: true</w:t>
      </w:r>
    </w:p>
    <w:p>
      <w:pPr>
        <w:spacing w:before="0" w:after="0"/>
        <w:ind w:left="288"/>
        <w:shd w:val="clear" w:color="auto" w:fill="F5F5F5"/>
      </w:pPr>
      <w:r>
        <w:rPr>
          <w:rFonts w:ascii="Courier New" w:hAnsi="Courier New"/>
          <w:color w:val="1A1A2E"/>
          <w:sz w:val="16"/>
        </w:rPr>
        <w:t xml:space="preserve">    normalize_whitespace: true</w:t>
      </w:r>
    </w:p>
    <w:p>
      <w:pPr>
        <w:spacing w:before="0" w:after="0"/>
        <w:ind w:left="288"/>
        <w:shd w:val="clear" w:color="auto" w:fill="F5F5F5"/>
      </w:pPr>
      <w:r>
        <w:rPr>
          <w:rFonts w:ascii="Courier New" w:hAnsi="Courier New"/>
          <w:color w:val="1A1A2E"/>
          <w:sz w:val="16"/>
        </w:rPr>
        <w:t xml:space="preserve">    detect_language: true</w:t>
      </w:r>
    </w:p>
    <w:p>
      <w:pPr>
        <w:spacing w:before="0" w:after="0"/>
        <w:ind w:left="288"/>
        <w:shd w:val="clear" w:color="auto" w:fill="F5F5F5"/>
      </w:pPr>
      <w:r>
        <w:rPr>
          <w:rFonts w:ascii="Courier New" w:hAnsi="Courier New"/>
          <w:color w:val="1A1A2E"/>
          <w:sz w:val="16"/>
        </w:rPr>
        <w:t xml:space="preserve">  deduplication:</w:t>
      </w:r>
    </w:p>
    <w:p>
      <w:pPr>
        <w:spacing w:before="0" w:after="0"/>
        <w:ind w:left="288"/>
        <w:shd w:val="clear" w:color="auto" w:fill="F5F5F5"/>
      </w:pPr>
      <w:r>
        <w:rPr>
          <w:rFonts w:ascii="Courier New" w:hAnsi="Courier New"/>
          <w:color w:val="1A1A2E"/>
          <w:sz w:val="16"/>
        </w:rPr>
        <w:t xml:space="preserve">    strategy: semantic</w:t>
      </w:r>
    </w:p>
    <w:p>
      <w:pPr>
        <w:spacing w:before="0" w:after="0"/>
        <w:ind w:left="288"/>
        <w:shd w:val="clear" w:color="auto" w:fill="F5F5F5"/>
      </w:pPr>
      <w:r>
        <w:rPr>
          <w:rFonts w:ascii="Courier New" w:hAnsi="Courier New"/>
          <w:color w:val="1A1A2E"/>
          <w:sz w:val="16"/>
        </w:rPr>
        <w:t xml:space="preserve">    threshold: 0.97</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chunking:</w:t>
      </w:r>
    </w:p>
    <w:p>
      <w:pPr>
        <w:spacing w:before="0" w:after="0"/>
        <w:ind w:left="288"/>
        <w:shd w:val="clear" w:color="auto" w:fill="F5F5F5"/>
      </w:pPr>
      <w:r>
        <w:rPr>
          <w:rFonts w:ascii="Courier New" w:hAnsi="Courier New"/>
          <w:color w:val="1A1A2E"/>
          <w:sz w:val="16"/>
        </w:rPr>
        <w:t xml:space="preserve">  strategy: hierarchical       # DEFAULT — swap with one line</w:t>
      </w:r>
    </w:p>
    <w:p>
      <w:pPr>
        <w:spacing w:before="0" w:after="0"/>
        <w:ind w:left="288"/>
        <w:shd w:val="clear" w:color="auto" w:fill="F5F5F5"/>
      </w:pPr>
      <w:r>
        <w:rPr>
          <w:rFonts w:ascii="Courier New" w:hAnsi="Courier New"/>
          <w:color w:val="1A1A2E"/>
          <w:sz w:val="16"/>
        </w:rPr>
        <w:t xml:space="preserve">  fixed:</w:t>
      </w:r>
    </w:p>
    <w:p>
      <w:pPr>
        <w:spacing w:before="0" w:after="0"/>
        <w:ind w:left="288"/>
        <w:shd w:val="clear" w:color="auto" w:fill="F5F5F5"/>
      </w:pPr>
      <w:r>
        <w:rPr>
          <w:rFonts w:ascii="Courier New" w:hAnsi="Courier New"/>
          <w:color w:val="1A1A2E"/>
          <w:sz w:val="16"/>
        </w:rPr>
        <w:t xml:space="preserve">    chunk_size: 512</w:t>
      </w:r>
    </w:p>
    <w:p>
      <w:pPr>
        <w:spacing w:before="0" w:after="0"/>
        <w:ind w:left="288"/>
        <w:shd w:val="clear" w:color="auto" w:fill="F5F5F5"/>
      </w:pPr>
      <w:r>
        <w:rPr>
          <w:rFonts w:ascii="Courier New" w:hAnsi="Courier New"/>
          <w:color w:val="1A1A2E"/>
          <w:sz w:val="16"/>
        </w:rPr>
        <w:t xml:space="preserve">    overlap: 64</w:t>
      </w:r>
    </w:p>
    <w:p>
      <w:pPr>
        <w:spacing w:before="0" w:after="0"/>
        <w:ind w:left="288"/>
        <w:shd w:val="clear" w:color="auto" w:fill="F5F5F5"/>
      </w:pPr>
      <w:r>
        <w:rPr>
          <w:rFonts w:ascii="Courier New" w:hAnsi="Courier New"/>
          <w:color w:val="1A1A2E"/>
          <w:sz w:val="16"/>
        </w:rPr>
        <w:t xml:space="preserve">    unit: tokens</w:t>
      </w:r>
    </w:p>
    <w:p>
      <w:pPr>
        <w:spacing w:before="0" w:after="0"/>
        <w:ind w:left="288"/>
        <w:shd w:val="clear" w:color="auto" w:fill="F5F5F5"/>
      </w:pPr>
      <w:r>
        <w:rPr>
          <w:rFonts w:ascii="Courier New" w:hAnsi="Courier New"/>
          <w:color w:val="1A1A2E"/>
          <w:sz w:val="16"/>
        </w:rPr>
        <w:t xml:space="preserve">  semantic:</w:t>
      </w:r>
    </w:p>
    <w:p>
      <w:pPr>
        <w:spacing w:before="0" w:after="0"/>
        <w:ind w:left="288"/>
        <w:shd w:val="clear" w:color="auto" w:fill="F5F5F5"/>
      </w:pPr>
      <w:r>
        <w:rPr>
          <w:rFonts w:ascii="Courier New" w:hAnsi="Courier New"/>
          <w:color w:val="1A1A2E"/>
          <w:sz w:val="16"/>
        </w:rPr>
        <w:t xml:space="preserve">    breakpoint_type: percentile</w:t>
      </w:r>
    </w:p>
    <w:p>
      <w:pPr>
        <w:spacing w:before="0" w:after="0"/>
        <w:ind w:left="288"/>
        <w:shd w:val="clear" w:color="auto" w:fill="F5F5F5"/>
      </w:pPr>
      <w:r>
        <w:rPr>
          <w:rFonts w:ascii="Courier New" w:hAnsi="Courier New"/>
          <w:color w:val="1A1A2E"/>
          <w:sz w:val="16"/>
        </w:rPr>
        <w:t xml:space="preserve">    breakpoint_threshold: 95</w:t>
      </w:r>
    </w:p>
    <w:p>
      <w:pPr>
        <w:spacing w:before="0" w:after="0"/>
        <w:ind w:left="288"/>
        <w:shd w:val="clear" w:color="auto" w:fill="F5F5F5"/>
      </w:pPr>
      <w:r>
        <w:rPr>
          <w:rFonts w:ascii="Courier New" w:hAnsi="Courier New"/>
          <w:color w:val="1A1A2E"/>
          <w:sz w:val="16"/>
        </w:rPr>
        <w:t xml:space="preserve">  hierarchical:</w:t>
      </w:r>
    </w:p>
    <w:p>
      <w:pPr>
        <w:spacing w:before="0" w:after="0"/>
        <w:ind w:left="288"/>
        <w:shd w:val="clear" w:color="auto" w:fill="F5F5F5"/>
      </w:pPr>
      <w:r>
        <w:rPr>
          <w:rFonts w:ascii="Courier New" w:hAnsi="Courier New"/>
          <w:color w:val="1A1A2E"/>
          <w:sz w:val="16"/>
        </w:rPr>
        <w:t xml:space="preserve">    parent_chunk_size: 2048</w:t>
      </w:r>
    </w:p>
    <w:p>
      <w:pPr>
        <w:spacing w:before="0" w:after="0"/>
        <w:ind w:left="288"/>
        <w:shd w:val="clear" w:color="auto" w:fill="F5F5F5"/>
      </w:pPr>
      <w:r>
        <w:rPr>
          <w:rFonts w:ascii="Courier New" w:hAnsi="Courier New"/>
          <w:color w:val="1A1A2E"/>
          <w:sz w:val="16"/>
        </w:rPr>
        <w:t xml:space="preserve">    child_chunk_size: 512</w:t>
      </w:r>
    </w:p>
    <w:p>
      <w:pPr>
        <w:spacing w:before="0" w:after="0"/>
        <w:ind w:left="288"/>
        <w:shd w:val="clear" w:color="auto" w:fill="F5F5F5"/>
      </w:pPr>
      <w:r>
        <w:rPr>
          <w:rFonts w:ascii="Courier New" w:hAnsi="Courier New"/>
          <w:color w:val="1A1A2E"/>
          <w:sz w:val="16"/>
        </w:rPr>
        <w:t xml:space="preserve">    overlap: 64</w:t>
      </w:r>
    </w:p>
    <w:p>
      <w:pPr>
        <w:spacing w:before="0" w:after="0"/>
        <w:ind w:left="288"/>
        <w:shd w:val="clear" w:color="auto" w:fill="F5F5F5"/>
      </w:pPr>
      <w:r>
        <w:rPr>
          <w:rFonts w:ascii="Courier New" w:hAnsi="Courier New"/>
          <w:color w:val="1A1A2E"/>
          <w:sz w:val="16"/>
        </w:rPr>
        <w:t xml:space="preserve">  recursive:</w:t>
      </w:r>
    </w:p>
    <w:p>
      <w:pPr>
        <w:spacing w:before="0" w:after="0"/>
        <w:ind w:left="288"/>
        <w:shd w:val="clear" w:color="auto" w:fill="F5F5F5"/>
      </w:pPr>
      <w:r>
        <w:rPr>
          <w:rFonts w:ascii="Courier New" w:hAnsi="Courier New"/>
          <w:color w:val="1A1A2E"/>
          <w:sz w:val="16"/>
        </w:rPr>
        <w:t xml:space="preserve">    separators: ["\n\n", "\n", ". ", " "]</w:t>
      </w:r>
    </w:p>
    <w:p>
      <w:pPr>
        <w:spacing w:before="0" w:after="0"/>
        <w:ind w:left="288"/>
        <w:shd w:val="clear" w:color="auto" w:fill="F5F5F5"/>
      </w:pPr>
      <w:r>
        <w:rPr>
          <w:rFonts w:ascii="Courier New" w:hAnsi="Courier New"/>
          <w:color w:val="1A1A2E"/>
          <w:sz w:val="16"/>
        </w:rPr>
        <w:t xml:space="preserve">    chunk_size: 512</w:t>
      </w:r>
    </w:p>
    <w:p>
      <w:pPr>
        <w:spacing w:before="0" w:after="0"/>
        <w:ind w:left="288"/>
        <w:shd w:val="clear" w:color="auto" w:fill="F5F5F5"/>
      </w:pPr>
      <w:r>
        <w:rPr>
          <w:rFonts w:ascii="Courier New" w:hAnsi="Courier New"/>
          <w:color w:val="1A1A2E"/>
          <w:sz w:val="16"/>
        </w:rPr>
        <w:t xml:space="preserve">  agentic:</w:t>
      </w:r>
    </w:p>
    <w:p>
      <w:pPr>
        <w:spacing w:before="0" w:after="0"/>
        <w:ind w:left="288"/>
        <w:shd w:val="clear" w:color="auto" w:fill="F5F5F5"/>
      </w:pPr>
      <w:r>
        <w:rPr>
          <w:rFonts w:ascii="Courier New" w:hAnsi="Courier New"/>
          <w:color w:val="1A1A2E"/>
          <w:sz w:val="16"/>
        </w:rPr>
        <w:t xml:space="preserve">    model: gemini-2.0-flash-001</w:t>
      </w:r>
    </w:p>
    <w:p>
      <w:pPr>
        <w:spacing w:before="0" w:after="0"/>
        <w:ind w:left="288"/>
        <w:shd w:val="clear" w:color="auto" w:fill="F5F5F5"/>
      </w:pPr>
      <w:r>
        <w:rPr>
          <w:rFonts w:ascii="Courier New" w:hAnsi="Courier New"/>
          <w:color w:val="1A1A2E"/>
          <w:sz w:val="16"/>
        </w:rPr>
        <w:t xml:space="preserve">    task: "Generate the question this passage answers"</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embedding:</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text-embedding-004</w:t>
      </w:r>
    </w:p>
    <w:p>
      <w:pPr>
        <w:spacing w:before="0" w:after="0"/>
        <w:ind w:left="288"/>
        <w:shd w:val="clear" w:color="auto" w:fill="F5F5F5"/>
      </w:pPr>
      <w:r>
        <w:rPr>
          <w:rFonts w:ascii="Courier New" w:hAnsi="Courier New"/>
          <w:color w:val="1A1A2E"/>
          <w:sz w:val="16"/>
        </w:rPr>
        <w:t xml:space="preserve">  project_id: ${GCP_PROJECT_ID}</w:t>
      </w:r>
    </w:p>
    <w:p>
      <w:pPr>
        <w:spacing w:before="0" w:after="0"/>
        <w:ind w:left="288"/>
        <w:shd w:val="clear" w:color="auto" w:fill="F5F5F5"/>
      </w:pPr>
      <w:r>
        <w:rPr>
          <w:rFonts w:ascii="Courier New" w:hAnsi="Courier New"/>
          <w:color w:val="1A1A2E"/>
          <w:sz w:val="16"/>
        </w:rPr>
        <w:t xml:space="preserve">  location: europe-west2</w:t>
      </w:r>
    </w:p>
    <w:p>
      <w:pPr>
        <w:spacing w:before="0" w:after="0"/>
        <w:ind w:left="288"/>
        <w:shd w:val="clear" w:color="auto" w:fill="F5F5F5"/>
      </w:pPr>
      <w:r>
        <w:rPr>
          <w:rFonts w:ascii="Courier New" w:hAnsi="Courier New"/>
          <w:color w:val="1A1A2E"/>
          <w:sz w:val="16"/>
        </w:rPr>
        <w:t xml:space="preserve">  task_types:</w:t>
      </w:r>
    </w:p>
    <w:p>
      <w:pPr>
        <w:spacing w:before="0" w:after="0"/>
        <w:ind w:left="288"/>
        <w:shd w:val="clear" w:color="auto" w:fill="F5F5F5"/>
      </w:pPr>
      <w:r>
        <w:rPr>
          <w:rFonts w:ascii="Courier New" w:hAnsi="Courier New"/>
          <w:color w:val="1A1A2E"/>
          <w:sz w:val="16"/>
        </w:rPr>
        <w:t xml:space="preserve">    ingestion: RETRIEVAL_DOCUMENT      # ENFORCED — not caller-configurable</w:t>
      </w:r>
    </w:p>
    <w:p>
      <w:pPr>
        <w:spacing w:before="0" w:after="0"/>
        <w:ind w:left="288"/>
        <w:shd w:val="clear" w:color="auto" w:fill="F5F5F5"/>
      </w:pPr>
      <w:r>
        <w:rPr>
          <w:rFonts w:ascii="Courier New" w:hAnsi="Courier New"/>
          <w:color w:val="1A1A2E"/>
          <w:sz w:val="16"/>
        </w:rPr>
        <w:t xml:space="preserve">    query: RETRIEVAL_QUERY             # ENFORCED — not caller-configurable</w:t>
      </w:r>
    </w:p>
    <w:p>
      <w:pPr>
        <w:spacing w:before="0" w:after="0"/>
        <w:ind w:left="288"/>
        <w:shd w:val="clear" w:color="auto" w:fill="F5F5F5"/>
      </w:pPr>
      <w:r>
        <w:rPr>
          <w:rFonts w:ascii="Courier New" w:hAnsi="Courier New"/>
          <w:color w:val="1A1A2E"/>
          <w:sz w:val="16"/>
        </w:rPr>
        <w:t xml:space="preserve">    cache_lookup: SEMANTIC_SIMILARITY</w:t>
      </w:r>
    </w:p>
    <w:p>
      <w:pPr>
        <w:spacing w:before="0" w:after="0"/>
        <w:ind w:left="288"/>
        <w:shd w:val="clear" w:color="auto" w:fill="F5F5F5"/>
      </w:pPr>
      <w:r>
        <w:rPr>
          <w:rFonts w:ascii="Courier New" w:hAnsi="Courier New"/>
          <w:color w:val="1A1A2E"/>
          <w:sz w:val="16"/>
        </w:rPr>
        <w:t xml:space="preserve">    evaluation: SEMANTIC_SIMILARITY</w:t>
      </w:r>
    </w:p>
    <w:p>
      <w:pPr>
        <w:spacing w:before="0" w:after="0"/>
        <w:ind w:left="288"/>
        <w:shd w:val="clear" w:color="auto" w:fill="F5F5F5"/>
      </w:pPr>
      <w:r>
        <w:rPr>
          <w:rFonts w:ascii="Courier New" w:hAnsi="Courier New"/>
          <w:color w:val="1A1A2E"/>
          <w:sz w:val="16"/>
        </w:rPr>
        <w:t xml:space="preserve">    clustering: CLUSTERING</w:t>
      </w:r>
    </w:p>
    <w:p>
      <w:pPr>
        <w:spacing w:before="0" w:after="0"/>
        <w:ind w:left="288"/>
        <w:shd w:val="clear" w:color="auto" w:fill="F5F5F5"/>
      </w:pPr>
      <w:r>
        <w:rPr>
          <w:rFonts w:ascii="Courier New" w:hAnsi="Courier New"/>
          <w:color w:val="1A1A2E"/>
          <w:sz w:val="16"/>
        </w:rPr>
        <w:t xml:space="preserve">    classification: CLASSIFICATION</w:t>
      </w:r>
    </w:p>
    <w:p>
      <w:pPr>
        <w:spacing w:before="0" w:after="0"/>
        <w:ind w:left="288"/>
        <w:shd w:val="clear" w:color="auto" w:fill="F5F5F5"/>
      </w:pPr>
      <w:r>
        <w:rPr>
          <w:rFonts w:ascii="Courier New" w:hAnsi="Courier New"/>
          <w:color w:val="1A1A2E"/>
          <w:sz w:val="16"/>
        </w:rPr>
        <w:t xml:space="preserve">  dimensions:</w:t>
      </w:r>
    </w:p>
    <w:p>
      <w:pPr>
        <w:spacing w:before="0" w:after="0"/>
        <w:ind w:left="288"/>
        <w:shd w:val="clear" w:color="auto" w:fill="F5F5F5"/>
      </w:pPr>
      <w:r>
        <w:rPr>
          <w:rFonts w:ascii="Courier New" w:hAnsi="Courier New"/>
          <w:color w:val="1A1A2E"/>
          <w:sz w:val="16"/>
        </w:rPr>
        <w:t xml:space="preserve">    default: 768</w:t>
      </w:r>
    </w:p>
    <w:p>
      <w:pPr>
        <w:spacing w:before="0" w:after="0"/>
        <w:ind w:left="288"/>
        <w:shd w:val="clear" w:color="auto" w:fill="F5F5F5"/>
      </w:pPr>
      <w:r>
        <w:rPr>
          <w:rFonts w:ascii="Courier New" w:hAnsi="Courier New"/>
          <w:color w:val="1A1A2E"/>
          <w:sz w:val="16"/>
        </w:rPr>
        <w:t xml:space="preserve">    fast_path: 256</w:t>
      </w:r>
    </w:p>
    <w:p>
      <w:pPr>
        <w:spacing w:before="0" w:after="0"/>
        <w:ind w:left="288"/>
        <w:shd w:val="clear" w:color="auto" w:fill="F5F5F5"/>
      </w:pPr>
      <w:r>
        <w:rPr>
          <w:rFonts w:ascii="Courier New" w:hAnsi="Courier New"/>
          <w:color w:val="1A1A2E"/>
          <w:sz w:val="16"/>
        </w:rPr>
        <w:t xml:space="preserve">  batching:</w:t>
      </w:r>
    </w:p>
    <w:p>
      <w:pPr>
        <w:spacing w:before="0" w:after="0"/>
        <w:ind w:left="288"/>
        <w:shd w:val="clear" w:color="auto" w:fill="F5F5F5"/>
      </w:pPr>
      <w:r>
        <w:rPr>
          <w:rFonts w:ascii="Courier New" w:hAnsi="Courier New"/>
          <w:color w:val="1A1A2E"/>
          <w:sz w:val="16"/>
        </w:rPr>
        <w:t xml:space="preserve">    max_batch_size: 250</w:t>
      </w:r>
    </w:p>
    <w:p>
      <w:pPr>
        <w:spacing w:before="0" w:after="0"/>
        <w:ind w:left="288"/>
        <w:shd w:val="clear" w:color="auto" w:fill="F5F5F5"/>
      </w:pPr>
      <w:r>
        <w:rPr>
          <w:rFonts w:ascii="Courier New" w:hAnsi="Courier New"/>
          <w:color w:val="1A1A2E"/>
          <w:sz w:val="16"/>
        </w:rPr>
        <w:t xml:space="preserve">    max_concurrent_batches: 10</w:t>
      </w:r>
    </w:p>
    <w:p>
      <w:pPr>
        <w:spacing w:before="0" w:after="0"/>
        <w:ind w:left="288"/>
        <w:shd w:val="clear" w:color="auto" w:fill="F5F5F5"/>
      </w:pPr>
      <w:r>
        <w:rPr>
          <w:rFonts w:ascii="Courier New" w:hAnsi="Courier New"/>
          <w:color w:val="1A1A2E"/>
          <w:sz w:val="16"/>
        </w:rPr>
        <w:t xml:space="preserve">  fallback:</w:t>
      </w:r>
    </w:p>
    <w:p>
      <w:pPr>
        <w:spacing w:before="0" w:after="0"/>
        <w:ind w:left="288"/>
        <w:shd w:val="clear" w:color="auto" w:fill="F5F5F5"/>
      </w:pPr>
      <w:r>
        <w:rPr>
          <w:rFonts w:ascii="Courier New" w:hAnsi="Courier New"/>
          <w:color w:val="1A1A2E"/>
          <w:sz w:val="16"/>
        </w:rPr>
        <w:t xml:space="preserve">    model: text-multilingual-embedding-002</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storage:</w:t>
      </w:r>
    </w:p>
    <w:p>
      <w:pPr>
        <w:spacing w:before="0" w:after="0"/>
        <w:ind w:left="288"/>
        <w:shd w:val="clear" w:color="auto" w:fill="F5F5F5"/>
      </w:pPr>
      <w:r>
        <w:rPr>
          <w:rFonts w:ascii="Courier New" w:hAnsi="Courier New"/>
          <w:color w:val="1A1A2E"/>
          <w:sz w:val="16"/>
        </w:rPr>
        <w:t xml:space="preserve">  vector_store:</w:t>
      </w:r>
    </w:p>
    <w:p>
      <w:pPr>
        <w:spacing w:before="0" w:after="0"/>
        <w:ind w:left="288"/>
        <w:shd w:val="clear" w:color="auto" w:fill="F5F5F5"/>
      </w:pPr>
      <w:r>
        <w:rPr>
          <w:rFonts w:ascii="Courier New" w:hAnsi="Courier New"/>
          <w:color w:val="1A1A2E"/>
          <w:sz w:val="16"/>
        </w:rPr>
        <w:t xml:space="preserve">    provider: alloydb_pgvector</w:t>
      </w:r>
    </w:p>
    <w:p>
      <w:pPr>
        <w:spacing w:before="0" w:after="0"/>
        <w:ind w:left="288"/>
        <w:shd w:val="clear" w:color="auto" w:fill="F5F5F5"/>
      </w:pPr>
      <w:r>
        <w:rPr>
          <w:rFonts w:ascii="Courier New" w:hAnsi="Courier New"/>
          <w:color w:val="1A1A2E"/>
          <w:sz w:val="16"/>
        </w:rPr>
        <w:t xml:space="preserve">    connection_string: ${ALLOYDB_CONNECTION}</w:t>
      </w:r>
    </w:p>
    <w:p>
      <w:pPr>
        <w:spacing w:before="0" w:after="0"/>
        <w:ind w:left="288"/>
        <w:shd w:val="clear" w:color="auto" w:fill="F5F5F5"/>
      </w:pPr>
      <w:r>
        <w:rPr>
          <w:rFonts w:ascii="Courier New" w:hAnsi="Courier New"/>
          <w:color w:val="1A1A2E"/>
          <w:sz w:val="16"/>
        </w:rPr>
        <w:t xml:space="preserve">    database: rag_platform</w:t>
      </w:r>
    </w:p>
    <w:p>
      <w:pPr>
        <w:spacing w:before="0" w:after="0"/>
        <w:ind w:left="288"/>
        <w:shd w:val="clear" w:color="auto" w:fill="F5F5F5"/>
      </w:pPr>
      <w:r>
        <w:rPr>
          <w:rFonts w:ascii="Courier New" w:hAnsi="Courier New"/>
          <w:color w:val="1A1A2E"/>
          <w:sz w:val="16"/>
        </w:rPr>
        <w:t xml:space="preserve">    index:</w:t>
      </w:r>
    </w:p>
    <w:p>
      <w:pPr>
        <w:spacing w:before="0" w:after="0"/>
        <w:ind w:left="288"/>
        <w:shd w:val="clear" w:color="auto" w:fill="F5F5F5"/>
      </w:pPr>
      <w:r>
        <w:rPr>
          <w:rFonts w:ascii="Courier New" w:hAnsi="Courier New"/>
          <w:color w:val="1A1A2E"/>
          <w:sz w:val="16"/>
        </w:rPr>
        <w:t xml:space="preserve">      type: hnsw</w:t>
      </w:r>
    </w:p>
    <w:p>
      <w:pPr>
        <w:spacing w:before="0" w:after="0"/>
        <w:ind w:left="288"/>
        <w:shd w:val="clear" w:color="auto" w:fill="F5F5F5"/>
      </w:pPr>
      <w:r>
        <w:rPr>
          <w:rFonts w:ascii="Courier New" w:hAnsi="Courier New"/>
          <w:color w:val="1A1A2E"/>
          <w:sz w:val="16"/>
        </w:rPr>
        <w:t xml:space="preserve">      hnsw: {m: 16, ef_construction: 64, ef_search: 40}</w:t>
      </w:r>
    </w:p>
    <w:p>
      <w:pPr>
        <w:spacing w:before="0" w:after="0"/>
        <w:ind w:left="288"/>
        <w:shd w:val="clear" w:color="auto" w:fill="F5F5F5"/>
      </w:pPr>
      <w:r>
        <w:rPr>
          <w:rFonts w:ascii="Courier New" w:hAnsi="Courier New"/>
          <w:color w:val="1A1A2E"/>
          <w:sz w:val="16"/>
        </w:rPr>
        <w:t xml:space="preserve">    dimensions: 768</w:t>
      </w:r>
    </w:p>
    <w:p>
      <w:pPr>
        <w:spacing w:before="0" w:after="0"/>
        <w:ind w:left="288"/>
        <w:shd w:val="clear" w:color="auto" w:fill="F5F5F5"/>
      </w:pPr>
      <w:r>
        <w:rPr>
          <w:rFonts w:ascii="Courier New" w:hAnsi="Courier New"/>
          <w:color w:val="1A1A2E"/>
          <w:sz w:val="16"/>
        </w:rPr>
        <w:t xml:space="preserve">    distance_metric: cosine</w:t>
      </w:r>
    </w:p>
    <w:p>
      <w:pPr>
        <w:spacing w:before="0" w:after="0"/>
        <w:ind w:left="288"/>
        <w:shd w:val="clear" w:color="auto" w:fill="F5F5F5"/>
      </w:pPr>
      <w:r>
        <w:rPr>
          <w:rFonts w:ascii="Courier New" w:hAnsi="Courier New"/>
          <w:color w:val="1A1A2E"/>
          <w:sz w:val="16"/>
        </w:rPr>
        <w:t xml:space="preserve">  document_store:</w:t>
      </w:r>
    </w:p>
    <w:p>
      <w:pPr>
        <w:spacing w:before="0" w:after="0"/>
        <w:ind w:left="288"/>
        <w:shd w:val="clear" w:color="auto" w:fill="F5F5F5"/>
      </w:pPr>
      <w:r>
        <w:rPr>
          <w:rFonts w:ascii="Courier New" w:hAnsi="Courier New"/>
          <w:color w:val="1A1A2E"/>
          <w:sz w:val="16"/>
        </w:rPr>
        <w:t xml:space="preserve">    provider: alloydb</w:t>
      </w:r>
    </w:p>
    <w:p>
      <w:pPr>
        <w:spacing w:before="0" w:after="0"/>
        <w:ind w:left="288"/>
        <w:shd w:val="clear" w:color="auto" w:fill="F5F5F5"/>
      </w:pPr>
      <w:r>
        <w:rPr>
          <w:rFonts w:ascii="Courier New" w:hAnsi="Courier New"/>
          <w:color w:val="1A1A2E"/>
          <w:sz w:val="16"/>
        </w:rPr>
        <w:t xml:space="preserve">    connection_string: ${ALLOYDB_CONNECTION}</w:t>
      </w:r>
    </w:p>
    <w:p>
      <w:pPr>
        <w:spacing w:before="0" w:after="0"/>
        <w:ind w:left="288"/>
        <w:shd w:val="clear" w:color="auto" w:fill="F5F5F5"/>
      </w:pPr>
      <w:r>
        <w:rPr>
          <w:rFonts w:ascii="Courier New" w:hAnsi="Courier New"/>
          <w:color w:val="1A1A2E"/>
          <w:sz w:val="16"/>
        </w:rPr>
        <w:t xml:space="preserve">  graph_store:</w:t>
      </w:r>
    </w:p>
    <w:p>
      <w:pPr>
        <w:spacing w:before="0" w:after="0"/>
        <w:ind w:left="288"/>
        <w:shd w:val="clear" w:color="auto" w:fill="F5F5F5"/>
      </w:pPr>
      <w:r>
        <w:rPr>
          <w:rFonts w:ascii="Courier New" w:hAnsi="Courier New"/>
          <w:color w:val="1A1A2E"/>
          <w:sz w:val="16"/>
        </w:rPr>
        <w:t xml:space="preserve">    provider: neo4j</w:t>
      </w:r>
    </w:p>
    <w:p>
      <w:pPr>
        <w:spacing w:before="0" w:after="0"/>
        <w:ind w:left="288"/>
        <w:shd w:val="clear" w:color="auto" w:fill="F5F5F5"/>
      </w:pPr>
      <w:r>
        <w:rPr>
          <w:rFonts w:ascii="Courier New" w:hAnsi="Courier New"/>
          <w:color w:val="1A1A2E"/>
          <w:sz w:val="16"/>
        </w:rPr>
        <w:t xml:space="preserve">    uri: ${NEO4J_URI}</w:t>
      </w:r>
    </w:p>
    <w:p>
      <w:pPr>
        <w:spacing w:before="0" w:after="0"/>
        <w:ind w:left="288"/>
        <w:shd w:val="clear" w:color="auto" w:fill="F5F5F5"/>
      </w:pPr>
      <w:r>
        <w:rPr>
          <w:rFonts w:ascii="Courier New" w:hAnsi="Courier New"/>
          <w:color w:val="1A1A2E"/>
          <w:sz w:val="16"/>
        </w:rPr>
        <w:t xml:space="preserve">  cache:</w:t>
      </w:r>
    </w:p>
    <w:p>
      <w:pPr>
        <w:spacing w:before="0" w:after="0"/>
        <w:ind w:left="288"/>
        <w:shd w:val="clear" w:color="auto" w:fill="F5F5F5"/>
      </w:pPr>
      <w:r>
        <w:rPr>
          <w:rFonts w:ascii="Courier New" w:hAnsi="Courier New"/>
          <w:color w:val="1A1A2E"/>
          <w:sz w:val="16"/>
        </w:rPr>
        <w:t xml:space="preserve">    provider: redis</w:t>
      </w:r>
    </w:p>
    <w:p>
      <w:pPr>
        <w:spacing w:before="0" w:after="0"/>
        <w:ind w:left="288"/>
        <w:shd w:val="clear" w:color="auto" w:fill="F5F5F5"/>
      </w:pPr>
      <w:r>
        <w:rPr>
          <w:rFonts w:ascii="Courier New" w:hAnsi="Courier New"/>
          <w:color w:val="1A1A2E"/>
          <w:sz w:val="16"/>
        </w:rPr>
        <w:t xml:space="preserve">    url: ${REDIS_URL}</w:t>
      </w:r>
    </w:p>
    <w:p>
      <w:pPr>
        <w:spacing w:before="0" w:after="0"/>
        <w:ind w:left="288"/>
        <w:shd w:val="clear" w:color="auto" w:fill="F5F5F5"/>
      </w:pPr>
      <w:r>
        <w:rPr>
          <w:rFonts w:ascii="Courier New" w:hAnsi="Courier New"/>
          <w:color w:val="1A1A2E"/>
          <w:sz w:val="16"/>
        </w:rPr>
        <w:t xml:space="preserve">    ttl_seconds: 3600</w:t>
      </w:r>
    </w:p>
    <w:p>
      <w:pPr>
        <w:spacing w:before="0" w:after="0"/>
        <w:ind w:left="288"/>
        <w:shd w:val="clear" w:color="auto" w:fill="F5F5F5"/>
      </w:pPr>
      <w:r>
        <w:rPr>
          <w:rFonts w:ascii="Courier New" w:hAnsi="Courier New"/>
          <w:color w:val="1A1A2E"/>
          <w:sz w:val="16"/>
        </w:rPr>
        <w:t xml:space="preserve">    semantic_cache: true</w:t>
      </w:r>
    </w:p>
    <w:p>
      <w:pPr>
        <w:spacing w:before="0" w:after="0"/>
        <w:ind w:left="288"/>
        <w:shd w:val="clear" w:color="auto" w:fill="F5F5F5"/>
      </w:pPr>
      <w:r>
        <w:rPr>
          <w:rFonts w:ascii="Courier New" w:hAnsi="Courier New"/>
          <w:color w:val="1A1A2E"/>
          <w:sz w:val="16"/>
        </w:rPr>
        <w:t xml:space="preserve">    semantic_threshold: 0.97</w:t>
      </w:r>
    </w:p>
    <w:p>
      <w:pPr>
        <w:spacing w:before="0" w:after="0"/>
        <w:ind w:left="288"/>
        <w:shd w:val="clear" w:color="auto" w:fill="F5F5F5"/>
      </w:pPr>
      <w:r>
        <w:rPr>
          <w:rFonts w:ascii="Courier New" w:hAnsi="Courier New"/>
          <w:color w:val="1A1A2E"/>
          <w:sz w:val="16"/>
        </w:rPr>
        <w:t xml:space="preserve">    semantic_dimensions: 256</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retrieval:</w:t>
      </w:r>
    </w:p>
    <w:p>
      <w:pPr>
        <w:spacing w:before="0" w:after="0"/>
        <w:ind w:left="288"/>
        <w:shd w:val="clear" w:color="auto" w:fill="F5F5F5"/>
      </w:pPr>
      <w:r>
        <w:rPr>
          <w:rFonts w:ascii="Courier New" w:hAnsi="Courier New"/>
          <w:color w:val="1A1A2E"/>
          <w:sz w:val="16"/>
        </w:rPr>
        <w:t xml:space="preserve">  strategy: hybrid</w:t>
      </w:r>
    </w:p>
    <w:p>
      <w:pPr>
        <w:spacing w:before="0" w:after="0"/>
        <w:ind w:left="288"/>
        <w:shd w:val="clear" w:color="auto" w:fill="F5F5F5"/>
      </w:pPr>
      <w:r>
        <w:rPr>
          <w:rFonts w:ascii="Courier New" w:hAnsi="Courier New"/>
          <w:color w:val="1A1A2E"/>
          <w:sz w:val="16"/>
        </w:rPr>
        <w:t xml:space="preserve">  top_k: 20</w:t>
      </w:r>
    </w:p>
    <w:p>
      <w:pPr>
        <w:spacing w:before="0" w:after="0"/>
        <w:ind w:left="288"/>
        <w:shd w:val="clear" w:color="auto" w:fill="F5F5F5"/>
      </w:pPr>
      <w:r>
        <w:rPr>
          <w:rFonts w:ascii="Courier New" w:hAnsi="Courier New"/>
          <w:color w:val="1A1A2E"/>
          <w:sz w:val="16"/>
        </w:rPr>
        <w:t xml:space="preserve">  dense:</w:t>
      </w:r>
    </w:p>
    <w:p>
      <w:pPr>
        <w:spacing w:before="0" w:after="0"/>
        <w:ind w:left="288"/>
        <w:shd w:val="clear" w:color="auto" w:fill="F5F5F5"/>
      </w:pPr>
      <w:r>
        <w:rPr>
          <w:rFonts w:ascii="Courier New" w:hAnsi="Courier New"/>
          <w:color w:val="1A1A2E"/>
          <w:sz w:val="16"/>
        </w:rPr>
        <w:t xml:space="preserve">    weight: 0.7</w:t>
      </w:r>
    </w:p>
    <w:p>
      <w:pPr>
        <w:spacing w:before="0" w:after="0"/>
        <w:ind w:left="288"/>
        <w:shd w:val="clear" w:color="auto" w:fill="F5F5F5"/>
      </w:pPr>
      <w:r>
        <w:rPr>
          <w:rFonts w:ascii="Courier New" w:hAnsi="Courier New"/>
          <w:color w:val="1A1A2E"/>
          <w:sz w:val="16"/>
        </w:rPr>
        <w:t xml:space="preserve">  sparse:</w:t>
      </w:r>
    </w:p>
    <w:p>
      <w:pPr>
        <w:spacing w:before="0" w:after="0"/>
        <w:ind w:left="288"/>
        <w:shd w:val="clear" w:color="auto" w:fill="F5F5F5"/>
      </w:pPr>
      <w:r>
        <w:rPr>
          <w:rFonts w:ascii="Courier New" w:hAnsi="Courier New"/>
          <w:color w:val="1A1A2E"/>
          <w:sz w:val="16"/>
        </w:rPr>
        <w:t xml:space="preserve">    provider: vertex_ai_search</w:t>
      </w:r>
    </w:p>
    <w:p>
      <w:pPr>
        <w:spacing w:before="0" w:after="0"/>
        <w:ind w:left="288"/>
        <w:shd w:val="clear" w:color="auto" w:fill="F5F5F5"/>
      </w:pPr>
      <w:r>
        <w:rPr>
          <w:rFonts w:ascii="Courier New" w:hAnsi="Courier New"/>
          <w:color w:val="1A1A2E"/>
          <w:sz w:val="16"/>
        </w:rPr>
        <w:t xml:space="preserve">    weight: 0.3</w:t>
      </w:r>
    </w:p>
    <w:p>
      <w:pPr>
        <w:spacing w:before="0" w:after="0"/>
        <w:ind w:left="288"/>
        <w:shd w:val="clear" w:color="auto" w:fill="F5F5F5"/>
      </w:pPr>
      <w:r>
        <w:rPr>
          <w:rFonts w:ascii="Courier New" w:hAnsi="Courier New"/>
          <w:color w:val="1A1A2E"/>
          <w:sz w:val="16"/>
        </w:rPr>
        <w:t xml:space="preserve">  hybrid_fusion: rrf</w:t>
      </w:r>
    </w:p>
    <w:p>
      <w:pPr>
        <w:spacing w:before="0" w:after="0"/>
        <w:ind w:left="288"/>
        <w:shd w:val="clear" w:color="auto" w:fill="F5F5F5"/>
      </w:pPr>
      <w:r>
        <w:rPr>
          <w:rFonts w:ascii="Courier New" w:hAnsi="Courier New"/>
          <w:color w:val="1A1A2E"/>
          <w:sz w:val="16"/>
        </w:rPr>
        <w:t xml:space="preserve">  rrf_k_constant: 60</w:t>
      </w:r>
    </w:p>
    <w:p>
      <w:pPr>
        <w:spacing w:before="0" w:after="0"/>
        <w:ind w:left="288"/>
        <w:shd w:val="clear" w:color="auto" w:fill="F5F5F5"/>
      </w:pPr>
      <w:r>
        <w:rPr>
          <w:rFonts w:ascii="Courier New" w:hAnsi="Courier New"/>
          <w:color w:val="1A1A2E"/>
          <w:sz w:val="16"/>
        </w:rPr>
        <w:t xml:space="preserve">  metadata_filters: true</w:t>
      </w:r>
    </w:p>
    <w:p>
      <w:pPr>
        <w:spacing w:before="0" w:after="0"/>
        <w:ind w:left="288"/>
        <w:shd w:val="clear" w:color="auto" w:fill="F5F5F5"/>
      </w:pPr>
      <w:r>
        <w:rPr>
          <w:rFonts w:ascii="Courier New" w:hAnsi="Courier New"/>
          <w:color w:val="1A1A2E"/>
          <w:sz w:val="16"/>
        </w:rPr>
        <w:t xml:space="preserve">  mmr:</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lambda: 0.5</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augmentation:</w:t>
      </w:r>
    </w:p>
    <w:p>
      <w:pPr>
        <w:spacing w:before="0" w:after="0"/>
        <w:ind w:left="288"/>
        <w:shd w:val="clear" w:color="auto" w:fill="F5F5F5"/>
      </w:pPr>
      <w:r>
        <w:rPr>
          <w:rFonts w:ascii="Courier New" w:hAnsi="Courier New"/>
          <w:color w:val="1A1A2E"/>
          <w:sz w:val="16"/>
        </w:rPr>
        <w:t xml:space="preserve">  reranker:</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provider: cohere</w:t>
      </w:r>
    </w:p>
    <w:p>
      <w:pPr>
        <w:spacing w:before="0" w:after="0"/>
        <w:ind w:left="288"/>
        <w:shd w:val="clear" w:color="auto" w:fill="F5F5F5"/>
      </w:pPr>
      <w:r>
        <w:rPr>
          <w:rFonts w:ascii="Courier New" w:hAnsi="Courier New"/>
          <w:color w:val="1A1A2E"/>
          <w:sz w:val="16"/>
        </w:rPr>
        <w:t xml:space="preserve">    model: rerank-english-v3.0</w:t>
      </w:r>
    </w:p>
    <w:p>
      <w:pPr>
        <w:spacing w:before="0" w:after="0"/>
        <w:ind w:left="288"/>
        <w:shd w:val="clear" w:color="auto" w:fill="F5F5F5"/>
      </w:pPr>
      <w:r>
        <w:rPr>
          <w:rFonts w:ascii="Courier New" w:hAnsi="Courier New"/>
          <w:color w:val="1A1A2E"/>
          <w:sz w:val="16"/>
        </w:rPr>
        <w:t xml:space="preserve">    top_n: 5</w:t>
      </w:r>
    </w:p>
    <w:p>
      <w:pPr>
        <w:spacing w:before="0" w:after="0"/>
        <w:ind w:left="288"/>
        <w:shd w:val="clear" w:color="auto" w:fill="F5F5F5"/>
      </w:pPr>
      <w:r>
        <w:rPr>
          <w:rFonts w:ascii="Courier New" w:hAnsi="Courier New"/>
          <w:color w:val="1A1A2E"/>
          <w:sz w:val="16"/>
        </w:rPr>
        <w:t xml:space="preserve">    fallback_provider: cross_encoder</w:t>
      </w:r>
    </w:p>
    <w:p>
      <w:pPr>
        <w:spacing w:before="0" w:after="0"/>
        <w:ind w:left="288"/>
        <w:shd w:val="clear" w:color="auto" w:fill="F5F5F5"/>
      </w:pPr>
      <w:r>
        <w:rPr>
          <w:rFonts w:ascii="Courier New" w:hAnsi="Courier New"/>
          <w:color w:val="1A1A2E"/>
          <w:sz w:val="16"/>
        </w:rPr>
        <w:t xml:space="preserve">  context_compression:</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strategy: llm_extract</w:t>
      </w:r>
    </w:p>
    <w:p>
      <w:pPr>
        <w:spacing w:before="0" w:after="0"/>
        <w:ind w:left="288"/>
        <w:shd w:val="clear" w:color="auto" w:fill="F5F5F5"/>
      </w:pPr>
      <w:r>
        <w:rPr>
          <w:rFonts w:ascii="Courier New" w:hAnsi="Courier New"/>
          <w:color w:val="1A1A2E"/>
          <w:sz w:val="16"/>
        </w:rPr>
        <w:t xml:space="preserve">    model: gemini-2.0-flash-001</w:t>
      </w:r>
    </w:p>
    <w:p>
      <w:pPr>
        <w:spacing w:before="0" w:after="0"/>
        <w:ind w:left="288"/>
        <w:shd w:val="clear" w:color="auto" w:fill="F5F5F5"/>
      </w:pPr>
      <w:r>
        <w:rPr>
          <w:rFonts w:ascii="Courier New" w:hAnsi="Courier New"/>
          <w:color w:val="1A1A2E"/>
          <w:sz w:val="16"/>
        </w:rPr>
        <w:t xml:space="preserve">  query_transformation:</w:t>
      </w:r>
    </w:p>
    <w:p>
      <w:pPr>
        <w:spacing w:before="0" w:after="0"/>
        <w:ind w:left="288"/>
        <w:shd w:val="clear" w:color="auto" w:fill="F5F5F5"/>
      </w:pPr>
      <w:r>
        <w:rPr>
          <w:rFonts w:ascii="Courier New" w:hAnsi="Courier New"/>
          <w:color w:val="1A1A2E"/>
          <w:sz w:val="16"/>
        </w:rPr>
        <w:t xml:space="preserve">    hyde: false</w:t>
      </w:r>
    </w:p>
    <w:p>
      <w:pPr>
        <w:spacing w:before="0" w:after="0"/>
        <w:ind w:left="288"/>
        <w:shd w:val="clear" w:color="auto" w:fill="F5F5F5"/>
      </w:pPr>
      <w:r>
        <w:rPr>
          <w:rFonts w:ascii="Courier New" w:hAnsi="Courier New"/>
          <w:color w:val="1A1A2E"/>
          <w:sz w:val="16"/>
        </w:rPr>
        <w:t xml:space="preserve">    step_back: true</w:t>
      </w:r>
    </w:p>
    <w:p>
      <w:pPr>
        <w:spacing w:before="0" w:after="0"/>
        <w:ind w:left="288"/>
        <w:shd w:val="clear" w:color="auto" w:fill="F5F5F5"/>
      </w:pPr>
      <w:r>
        <w:rPr>
          <w:rFonts w:ascii="Courier New" w:hAnsi="Courier New"/>
          <w:color w:val="1A1A2E"/>
          <w:sz w:val="16"/>
        </w:rPr>
        <w:t xml:space="preserve">    multi_query: true</w:t>
      </w:r>
    </w:p>
    <w:p>
      <w:pPr>
        <w:spacing w:before="0" w:after="0"/>
        <w:ind w:left="288"/>
        <w:shd w:val="clear" w:color="auto" w:fill="F5F5F5"/>
      </w:pPr>
      <w:r>
        <w:rPr>
          <w:rFonts w:ascii="Courier New" w:hAnsi="Courier New"/>
          <w:color w:val="1A1A2E"/>
          <w:sz w:val="16"/>
        </w:rPr>
        <w:t xml:space="preserve">    multi_query_count: 3</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generation:</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gemini-2.0-flash-001</w:t>
      </w:r>
    </w:p>
    <w:p>
      <w:pPr>
        <w:spacing w:before="0" w:after="0"/>
        <w:ind w:left="288"/>
        <w:shd w:val="clear" w:color="auto" w:fill="F5F5F5"/>
      </w:pPr>
      <w:r>
        <w:rPr>
          <w:rFonts w:ascii="Courier New" w:hAnsi="Courier New"/>
          <w:color w:val="1A1A2E"/>
          <w:sz w:val="16"/>
        </w:rPr>
        <w:t xml:space="preserve">  location: europe-west2</w:t>
      </w:r>
    </w:p>
    <w:p>
      <w:pPr>
        <w:spacing w:before="0" w:after="0"/>
        <w:ind w:left="288"/>
        <w:shd w:val="clear" w:color="auto" w:fill="F5F5F5"/>
      </w:pPr>
      <w:r>
        <w:rPr>
          <w:rFonts w:ascii="Courier New" w:hAnsi="Courier New"/>
          <w:color w:val="1A1A2E"/>
          <w:sz w:val="16"/>
        </w:rPr>
        <w:t xml:space="preserve">  temperature: 0.1</w:t>
      </w:r>
    </w:p>
    <w:p>
      <w:pPr>
        <w:spacing w:before="0" w:after="0"/>
        <w:ind w:left="288"/>
        <w:shd w:val="clear" w:color="auto" w:fill="F5F5F5"/>
      </w:pPr>
      <w:r>
        <w:rPr>
          <w:rFonts w:ascii="Courier New" w:hAnsi="Courier New"/>
          <w:color w:val="1A1A2E"/>
          <w:sz w:val="16"/>
        </w:rPr>
        <w:t xml:space="preserve">  max_output_tokens: 2048</w:t>
      </w:r>
    </w:p>
    <w:p>
      <w:pPr>
        <w:spacing w:before="0" w:after="0"/>
        <w:ind w:left="288"/>
        <w:shd w:val="clear" w:color="auto" w:fill="F5F5F5"/>
      </w:pPr>
      <w:r>
        <w:rPr>
          <w:rFonts w:ascii="Courier New" w:hAnsi="Courier New"/>
          <w:color w:val="1A1A2E"/>
          <w:sz w:val="16"/>
        </w:rPr>
        <w:t xml:space="preserve">  system_prompt_template: "lbg-default"</w:t>
      </w:r>
    </w:p>
    <w:p>
      <w:pPr>
        <w:spacing w:before="0" w:after="0"/>
        <w:ind w:left="288"/>
        <w:shd w:val="clear" w:color="auto" w:fill="F5F5F5"/>
      </w:pPr>
      <w:r>
        <w:rPr>
          <w:rFonts w:ascii="Courier New" w:hAnsi="Courier New"/>
          <w:color w:val="1A1A2E"/>
          <w:sz w:val="16"/>
        </w:rPr>
        <w:t xml:space="preserve">  prompt_version: "v2.3.1"</w:t>
      </w:r>
    </w:p>
    <w:p>
      <w:pPr>
        <w:spacing w:before="0" w:after="0"/>
        <w:ind w:left="288"/>
        <w:shd w:val="clear" w:color="auto" w:fill="F5F5F5"/>
      </w:pPr>
      <w:r>
        <w:rPr>
          <w:rFonts w:ascii="Courier New" w:hAnsi="Courier New"/>
          <w:color w:val="1A1A2E"/>
          <w:sz w:val="16"/>
        </w:rPr>
        <w:t xml:space="preserve">  citation_mode: inline</w:t>
      </w:r>
    </w:p>
    <w:p>
      <w:pPr>
        <w:spacing w:before="0" w:after="0"/>
        <w:ind w:left="288"/>
        <w:shd w:val="clear" w:color="auto" w:fill="F5F5F5"/>
      </w:pPr>
      <w:r>
        <w:rPr>
          <w:rFonts w:ascii="Courier New" w:hAnsi="Courier New"/>
          <w:color w:val="1A1A2E"/>
          <w:sz w:val="16"/>
        </w:rPr>
        <w:t xml:space="preserve">  fallback:</w:t>
      </w:r>
    </w:p>
    <w:p>
      <w:pPr>
        <w:spacing w:before="0" w:after="0"/>
        <w:ind w:left="288"/>
        <w:shd w:val="clear" w:color="auto" w:fill="F5F5F5"/>
      </w:pPr>
      <w:r>
        <w:rPr>
          <w:rFonts w:ascii="Courier New" w:hAnsi="Courier New"/>
          <w:color w:val="1A1A2E"/>
          <w:sz w:val="16"/>
        </w:rPr>
        <w:t xml:space="preserve">    provider: vertex_ai</w:t>
      </w:r>
    </w:p>
    <w:p>
      <w:pPr>
        <w:spacing w:before="0" w:after="0"/>
        <w:ind w:left="288"/>
        <w:shd w:val="clear" w:color="auto" w:fill="F5F5F5"/>
      </w:pPr>
      <w:r>
        <w:rPr>
          <w:rFonts w:ascii="Courier New" w:hAnsi="Courier New"/>
          <w:color w:val="1A1A2E"/>
          <w:sz w:val="16"/>
        </w:rPr>
        <w:t xml:space="preserve">    model: gemini-1.5-pro-002</w:t>
      </w:r>
    </w:p>
    <w:p>
      <w:pPr>
        <w:spacing w:before="0" w:after="0"/>
        <w:ind w:left="288"/>
        <w:shd w:val="clear" w:color="auto" w:fill="F5F5F5"/>
      </w:pPr>
      <w:r>
        <w:rPr>
          <w:rFonts w:ascii="Courier New" w:hAnsi="Courier New"/>
          <w:color w:val="1A1A2E"/>
          <w:sz w:val="16"/>
        </w:rPr>
        <w:t xml:space="preserve">  stream: true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agents:</w:t>
      </w:r>
    </w:p>
    <w:p>
      <w:pPr>
        <w:spacing w:before="0" w:after="0"/>
        <w:ind w:left="288"/>
        <w:shd w:val="clear" w:color="auto" w:fill="F5F5F5"/>
      </w:pPr>
      <w:r>
        <w:rPr>
          <w:rFonts w:ascii="Courier New" w:hAnsi="Courier New"/>
          <w:color w:val="1A1A2E"/>
          <w:sz w:val="16"/>
        </w:rPr>
        <w:t xml:space="preserve">  pattern: react</w:t>
      </w:r>
    </w:p>
    <w:p>
      <w:pPr>
        <w:spacing w:before="0" w:after="0"/>
        <w:ind w:left="288"/>
        <w:shd w:val="clear" w:color="auto" w:fill="F5F5F5"/>
      </w:pPr>
      <w:r>
        <w:rPr>
          <w:rFonts w:ascii="Courier New" w:hAnsi="Courier New"/>
          <w:color w:val="1A1A2E"/>
          <w:sz w:val="16"/>
        </w:rPr>
        <w:t xml:space="preserve">  max_iterations: 10</w:t>
      </w:r>
    </w:p>
    <w:p>
      <w:pPr>
        <w:spacing w:before="0" w:after="0"/>
        <w:ind w:left="288"/>
        <w:shd w:val="clear" w:color="auto" w:fill="F5F5F5"/>
      </w:pPr>
      <w:r>
        <w:rPr>
          <w:rFonts w:ascii="Courier New" w:hAnsi="Courier New"/>
          <w:color w:val="1A1A2E"/>
          <w:sz w:val="16"/>
        </w:rPr>
        <w:t xml:space="preserve">  confidence_threshold: 0.85</w:t>
      </w:r>
    </w:p>
    <w:p>
      <w:pPr>
        <w:spacing w:before="0" w:after="0"/>
        <w:ind w:left="288"/>
        <w:shd w:val="clear" w:color="auto" w:fill="F5F5F5"/>
      </w:pPr>
      <w:r>
        <w:rPr>
          <w:rFonts w:ascii="Courier New" w:hAnsi="Courier New"/>
          <w:color w:val="1A1A2E"/>
          <w:sz w:val="16"/>
        </w:rPr>
        <w:t xml:space="preserve">  hitl_gates:</w:t>
      </w:r>
    </w:p>
    <w:p>
      <w:pPr>
        <w:spacing w:before="0" w:after="0"/>
        <w:ind w:left="288"/>
        <w:shd w:val="clear" w:color="auto" w:fill="F5F5F5"/>
      </w:pPr>
      <w:r>
        <w:rPr>
          <w:rFonts w:ascii="Courier New" w:hAnsi="Courier New"/>
          <w:color w:val="1A1A2E"/>
          <w:sz w:val="16"/>
        </w:rPr>
        <w:t xml:space="preserve">    after_planning: false</w:t>
      </w:r>
    </w:p>
    <w:p>
      <w:pPr>
        <w:spacing w:before="0" w:after="0"/>
        <w:ind w:left="288"/>
        <w:shd w:val="clear" w:color="auto" w:fill="F5F5F5"/>
      </w:pPr>
      <w:r>
        <w:rPr>
          <w:rFonts w:ascii="Courier New" w:hAnsi="Courier New"/>
          <w:color w:val="1A1A2E"/>
          <w:sz w:val="16"/>
        </w:rPr>
        <w:t xml:space="preserve">    after_draft: false</w:t>
      </w:r>
    </w:p>
    <w:p>
      <w:pPr>
        <w:spacing w:before="0" w:after="0"/>
        <w:ind w:left="288"/>
        <w:shd w:val="clear" w:color="auto" w:fill="F5F5F5"/>
      </w:pPr>
      <w:r>
        <w:rPr>
          <w:rFonts w:ascii="Courier New" w:hAnsi="Courier New"/>
          <w:color w:val="1A1A2E"/>
          <w:sz w:val="16"/>
        </w:rPr>
        <w:t xml:space="preserve">    compliance_topics: true       # always HITL for regulated topics</w:t>
      </w:r>
    </w:p>
    <w:p>
      <w:pPr>
        <w:spacing w:before="0" w:after="0"/>
        <w:ind w:left="288"/>
        <w:shd w:val="clear" w:color="auto" w:fill="F5F5F5"/>
      </w:pPr>
      <w:r>
        <w:rPr>
          <w:rFonts w:ascii="Courier New" w:hAnsi="Courier New"/>
          <w:color w:val="1A1A2E"/>
          <w:sz w:val="16"/>
        </w:rPr>
        <w:t xml:space="preserve">  tools:</w:t>
      </w:r>
    </w:p>
    <w:p>
      <w:pPr>
        <w:spacing w:before="0" w:after="0"/>
        <w:ind w:left="288"/>
        <w:shd w:val="clear" w:color="auto" w:fill="F5F5F5"/>
      </w:pPr>
      <w:r>
        <w:rPr>
          <w:rFonts w:ascii="Courier New" w:hAnsi="Courier New"/>
          <w:color w:val="1A1A2E"/>
          <w:sz w:val="16"/>
        </w:rPr>
        <w:t xml:space="preserve">    - rag_tool</w:t>
      </w:r>
    </w:p>
    <w:p>
      <w:pPr>
        <w:spacing w:before="0" w:after="0"/>
        <w:ind w:left="288"/>
        <w:shd w:val="clear" w:color="auto" w:fill="F5F5F5"/>
      </w:pPr>
      <w:r>
        <w:rPr>
          <w:rFonts w:ascii="Courier New" w:hAnsi="Courier New"/>
          <w:color w:val="1A1A2E"/>
          <w:sz w:val="16"/>
        </w:rPr>
        <w:t xml:space="preserve">    - sql_tool</w:t>
      </w:r>
    </w:p>
    <w:p>
      <w:pPr>
        <w:spacing w:before="0" w:after="0"/>
        <w:ind w:left="288"/>
        <w:shd w:val="clear" w:color="auto" w:fill="F5F5F5"/>
      </w:pPr>
      <w:r>
        <w:rPr>
          <w:rFonts w:ascii="Courier New" w:hAnsi="Courier New"/>
          <w:color w:val="1A1A2E"/>
          <w:sz w:val="16"/>
        </w:rPr>
        <w:t xml:space="preserve">    - api_tool</w:t>
      </w:r>
    </w:p>
    <w:p>
      <w:pPr>
        <w:spacing w:before="0" w:after="0"/>
        <w:ind w:left="288"/>
        <w:shd w:val="clear" w:color="auto" w:fill="F5F5F5"/>
      </w:pPr>
      <w:r>
        <w:rPr>
          <w:rFonts w:ascii="Courier New" w:hAnsi="Courier New"/>
          <w:color w:val="1A1A2E"/>
          <w:sz w:val="16"/>
        </w:rPr>
        <w:t xml:space="preserve">    - calculator_tool</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security:</w:t>
      </w:r>
    </w:p>
    <w:p>
      <w:pPr>
        <w:spacing w:before="0" w:after="0"/>
        <w:ind w:left="288"/>
        <w:shd w:val="clear" w:color="auto" w:fill="F5F5F5"/>
      </w:pPr>
      <w:r>
        <w:rPr>
          <w:rFonts w:ascii="Courier New" w:hAnsi="Courier New"/>
          <w:color w:val="1A1A2E"/>
          <w:sz w:val="16"/>
        </w:rPr>
        <w:t xml:space="preserve">  pii_detection:</w:t>
      </w:r>
    </w:p>
    <w:p>
      <w:pPr>
        <w:spacing w:before="0" w:after="0"/>
        <w:ind w:left="288"/>
        <w:shd w:val="clear" w:color="auto" w:fill="F5F5F5"/>
      </w:pPr>
      <w:r>
        <w:rPr>
          <w:rFonts w:ascii="Courier New" w:hAnsi="Courier New"/>
          <w:color w:val="1A1A2E"/>
          <w:sz w:val="16"/>
        </w:rPr>
        <w:t xml:space="preserve">    provider: cloud_dlp</w:t>
      </w:r>
    </w:p>
    <w:p>
      <w:pPr>
        <w:spacing w:before="0" w:after="0"/>
        <w:ind w:left="288"/>
        <w:shd w:val="clear" w:color="auto" w:fill="F5F5F5"/>
      </w:pPr>
      <w:r>
        <w:rPr>
          <w:rFonts w:ascii="Courier New" w:hAnsi="Courier New"/>
          <w:color w:val="1A1A2E"/>
          <w:sz w:val="16"/>
        </w:rPr>
        <w:t xml:space="preserve">    project_id: ${GCP_PROJECT_ID}</w:t>
      </w:r>
    </w:p>
    <w:p>
      <w:pPr>
        <w:spacing w:before="0" w:after="0"/>
        <w:ind w:left="288"/>
        <w:shd w:val="clear" w:color="auto" w:fill="F5F5F5"/>
      </w:pPr>
      <w:r>
        <w:rPr>
          <w:rFonts w:ascii="Courier New" w:hAnsi="Courier New"/>
          <w:color w:val="1A1A2E"/>
          <w:sz w:val="16"/>
        </w:rPr>
        <w:t xml:space="preserve">    inspection_template: lbg-rag-uk-pii-template</w:t>
      </w:r>
    </w:p>
    <w:p>
      <w:pPr>
        <w:spacing w:before="0" w:after="0"/>
        <w:ind w:left="288"/>
        <w:shd w:val="clear" w:color="auto" w:fill="F5F5F5"/>
      </w:pPr>
      <w:r>
        <w:rPr>
          <w:rFonts w:ascii="Courier New" w:hAnsi="Courier New"/>
          <w:color w:val="1A1A2E"/>
          <w:sz w:val="16"/>
        </w:rPr>
        <w:t xml:space="preserve">    deidentification_template: lbg-rag-deident-template</w:t>
      </w:r>
    </w:p>
    <w:p>
      <w:pPr>
        <w:spacing w:before="0" w:after="0"/>
        <w:ind w:left="288"/>
        <w:shd w:val="clear" w:color="auto" w:fill="F5F5F5"/>
      </w:pPr>
      <w:r>
        <w:rPr>
          <w:rFonts w:ascii="Courier New" w:hAnsi="Courier New"/>
          <w:color w:val="1A1A2E"/>
          <w:sz w:val="16"/>
        </w:rPr>
        <w:t xml:space="preserve">  data_classification:</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default: INTERNAL</w:t>
      </w:r>
    </w:p>
    <w:p>
      <w:pPr>
        <w:spacing w:before="0" w:after="0"/>
        <w:ind w:left="288"/>
        <w:shd w:val="clear" w:color="auto" w:fill="F5F5F5"/>
      </w:pPr>
      <w:r>
        <w:rPr>
          <w:rFonts w:ascii="Courier New" w:hAnsi="Courier New"/>
          <w:color w:val="1A1A2E"/>
          <w:sz w:val="16"/>
        </w:rPr>
        <w:t xml:space="preserve">  rbac:</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enforce_at_retrieval: true</w:t>
      </w:r>
    </w:p>
    <w:p>
      <w:pPr>
        <w:spacing w:before="0" w:after="0"/>
        <w:ind w:left="288"/>
        <w:shd w:val="clear" w:color="auto" w:fill="F5F5F5"/>
      </w:pPr>
      <w:r>
        <w:rPr>
          <w:rFonts w:ascii="Courier New" w:hAnsi="Courier New"/>
          <w:color w:val="1A1A2E"/>
          <w:sz w:val="16"/>
        </w:rPr>
        <w:t xml:space="preserve">  audit_log:</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immutable: true</w:t>
      </w:r>
    </w:p>
    <w:p>
      <w:pPr>
        <w:spacing w:before="0" w:after="0"/>
        <w:ind w:left="288"/>
        <w:shd w:val="clear" w:color="auto" w:fill="F5F5F5"/>
      </w:pPr>
      <w:r>
        <w:rPr>
          <w:rFonts w:ascii="Courier New" w:hAnsi="Courier New"/>
          <w:color w:val="1A1A2E"/>
          <w:sz w:val="16"/>
        </w:rPr>
        <w:t xml:space="preserve">    wal_archive_bucket: lbg-rag-audit-archive</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observability:</w:t>
      </w:r>
    </w:p>
    <w:p>
      <w:pPr>
        <w:spacing w:before="0" w:after="0"/>
        <w:ind w:left="288"/>
        <w:shd w:val="clear" w:color="auto" w:fill="F5F5F5"/>
      </w:pPr>
      <w:r>
        <w:rPr>
          <w:rFonts w:ascii="Courier New" w:hAnsi="Courier New"/>
          <w:color w:val="1A1A2E"/>
          <w:sz w:val="16"/>
        </w:rPr>
        <w:t xml:space="preserve">  tracing:</w:t>
      </w:r>
    </w:p>
    <w:p>
      <w:pPr>
        <w:spacing w:before="0" w:after="0"/>
        <w:ind w:left="288"/>
        <w:shd w:val="clear" w:color="auto" w:fill="F5F5F5"/>
      </w:pPr>
      <w:r>
        <w:rPr>
          <w:rFonts w:ascii="Courier New" w:hAnsi="Courier New"/>
          <w:color w:val="1A1A2E"/>
          <w:sz w:val="16"/>
        </w:rPr>
        <w:t xml:space="preserve">    provider: opentelemetry</w:t>
      </w:r>
    </w:p>
    <w:p>
      <w:pPr>
        <w:spacing w:before="0" w:after="0"/>
        <w:ind w:left="288"/>
        <w:shd w:val="clear" w:color="auto" w:fill="F5F5F5"/>
      </w:pPr>
      <w:r>
        <w:rPr>
          <w:rFonts w:ascii="Courier New" w:hAnsi="Courier New"/>
          <w:color w:val="1A1A2E"/>
          <w:sz w:val="16"/>
        </w:rPr>
        <w:t xml:space="preserve">    exporter: cloud_trace</w:t>
      </w:r>
    </w:p>
    <w:p>
      <w:pPr>
        <w:spacing w:before="0" w:after="0"/>
        <w:ind w:left="288"/>
        <w:shd w:val="clear" w:color="auto" w:fill="F5F5F5"/>
      </w:pPr>
      <w:r>
        <w:rPr>
          <w:rFonts w:ascii="Courier New" w:hAnsi="Courier New"/>
          <w:color w:val="1A1A2E"/>
          <w:sz w:val="16"/>
        </w:rPr>
        <w:t xml:space="preserve">    sampling_rate: 0.1            # 100% staging, 10% production</w:t>
      </w:r>
    </w:p>
    <w:p>
      <w:pPr>
        <w:spacing w:before="0" w:after="0"/>
        <w:ind w:left="288"/>
        <w:shd w:val="clear" w:color="auto" w:fill="F5F5F5"/>
      </w:pPr>
      <w:r>
        <w:rPr>
          <w:rFonts w:ascii="Courier New" w:hAnsi="Courier New"/>
          <w:color w:val="1A1A2E"/>
          <w:sz w:val="16"/>
        </w:rPr>
        <w:t xml:space="preserve">    always_sample_errors: true</w:t>
      </w:r>
    </w:p>
    <w:p>
      <w:pPr>
        <w:spacing w:before="0" w:after="0"/>
        <w:ind w:left="288"/>
        <w:shd w:val="clear" w:color="auto" w:fill="F5F5F5"/>
      </w:pPr>
      <w:r>
        <w:rPr>
          <w:rFonts w:ascii="Courier New" w:hAnsi="Courier New"/>
          <w:color w:val="1A1A2E"/>
          <w:sz w:val="16"/>
        </w:rPr>
        <w:t xml:space="preserve">    always_sample_slow_requests_ms: 3000</w:t>
      </w:r>
    </w:p>
    <w:p>
      <w:pPr>
        <w:spacing w:before="0" w:after="0"/>
        <w:ind w:left="288"/>
        <w:shd w:val="clear" w:color="auto" w:fill="F5F5F5"/>
      </w:pPr>
      <w:r>
        <w:rPr>
          <w:rFonts w:ascii="Courier New" w:hAnsi="Courier New"/>
          <w:color w:val="1A1A2E"/>
          <w:sz w:val="16"/>
        </w:rPr>
        <w:t xml:space="preserve">  logging:</w:t>
      </w:r>
    </w:p>
    <w:p>
      <w:pPr>
        <w:spacing w:before="0" w:after="0"/>
        <w:ind w:left="288"/>
        <w:shd w:val="clear" w:color="auto" w:fill="F5F5F5"/>
      </w:pPr>
      <w:r>
        <w:rPr>
          <w:rFonts w:ascii="Courier New" w:hAnsi="Courier New"/>
          <w:color w:val="1A1A2E"/>
          <w:sz w:val="16"/>
        </w:rPr>
        <w:t xml:space="preserve">    level: INFO</w:t>
      </w:r>
    </w:p>
    <w:p>
      <w:pPr>
        <w:spacing w:before="0" w:after="0"/>
        <w:ind w:left="288"/>
        <w:shd w:val="clear" w:color="auto" w:fill="F5F5F5"/>
      </w:pPr>
      <w:r>
        <w:rPr>
          <w:rFonts w:ascii="Courier New" w:hAnsi="Courier New"/>
          <w:color w:val="1A1A2E"/>
          <w:sz w:val="16"/>
        </w:rPr>
        <w:t xml:space="preserve">    structured: true</w:t>
      </w:r>
    </w:p>
    <w:p>
      <w:pPr>
        <w:spacing w:before="0" w:after="0"/>
        <w:ind w:left="288"/>
        <w:shd w:val="clear" w:color="auto" w:fill="F5F5F5"/>
      </w:pPr>
      <w:r>
        <w:rPr>
          <w:rFonts w:ascii="Courier New" w:hAnsi="Courier New"/>
          <w:color w:val="1A1A2E"/>
          <w:sz w:val="16"/>
        </w:rPr>
        <w:t xml:space="preserve">    exporter: cloud_logging</w:t>
      </w:r>
    </w:p>
    <w:p>
      <w:pPr>
        <w:spacing w:before="0" w:after="0"/>
        <w:ind w:left="288"/>
        <w:shd w:val="clear" w:color="auto" w:fill="F5F5F5"/>
      </w:pPr>
      <w:r>
        <w:rPr>
          <w:rFonts w:ascii="Courier New" w:hAnsi="Courier New"/>
          <w:color w:val="1A1A2E"/>
          <w:sz w:val="16"/>
        </w:rPr>
        <w:t xml:space="preserve">  metrics:</w:t>
      </w:r>
    </w:p>
    <w:p>
      <w:pPr>
        <w:spacing w:before="0" w:after="0"/>
        <w:ind w:left="288"/>
        <w:shd w:val="clear" w:color="auto" w:fill="F5F5F5"/>
      </w:pPr>
      <w:r>
        <w:rPr>
          <w:rFonts w:ascii="Courier New" w:hAnsi="Courier New"/>
          <w:color w:val="1A1A2E"/>
          <w:sz w:val="16"/>
        </w:rPr>
        <w:t xml:space="preserve">    provider: opentelemetry</w:t>
      </w:r>
    </w:p>
    <w:p>
      <w:pPr>
        <w:spacing w:before="0" w:after="0"/>
        <w:ind w:left="288"/>
        <w:shd w:val="clear" w:color="auto" w:fill="F5F5F5"/>
      </w:pPr>
      <w:r>
        <w:rPr>
          <w:rFonts w:ascii="Courier New" w:hAnsi="Courier New"/>
          <w:color w:val="1A1A2E"/>
          <w:sz w:val="16"/>
        </w:rPr>
        <w:t xml:space="preserve">    exporter: cloud_monitoring</w:t>
      </w:r>
    </w:p>
    <w:p>
      <w:pPr>
        <w:spacing w:before="0" w:after="0"/>
        <w:ind w:left="288"/>
        <w:shd w:val="clear" w:color="auto" w:fill="F5F5F5"/>
      </w:pPr>
      <w:r>
        <w:rPr>
          <w:rFonts w:ascii="Courier New" w:hAnsi="Courier New"/>
          <w:color w:val="1A1A2E"/>
          <w:sz w:val="16"/>
        </w:rPr>
        <w:t xml:space="preserve">    namespace: custom.googleapis.com/rag</w:t>
      </w:r>
    </w:p>
    <w:p>
      <w:pPr>
        <w:spacing w:before="0" w:after="0"/>
        <w:ind w:left="288"/>
        <w:shd w:val="clear" w:color="auto" w:fill="F5F5F5"/>
      </w:pPr>
      <w:r>
        <w:rPr>
          <w:rFonts w:ascii="Courier New" w:hAnsi="Courier New"/>
          <w:color w:val="1A1A2E"/>
          <w:sz w:val="16"/>
        </w:rPr>
        <w:t xml:space="preserve">  evaluation:</w:t>
      </w:r>
    </w:p>
    <w:p>
      <w:pPr>
        <w:spacing w:before="0" w:after="0"/>
        <w:ind w:left="288"/>
        <w:shd w:val="clear" w:color="auto" w:fill="F5F5F5"/>
      </w:pPr>
      <w:r>
        <w:rPr>
          <w:rFonts w:ascii="Courier New" w:hAnsi="Courier New"/>
          <w:color w:val="1A1A2E"/>
          <w:sz w:val="16"/>
        </w:rPr>
        <w:t xml:space="preserve">    online:</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async: true</w:t>
      </w:r>
    </w:p>
    <w:p>
      <w:pPr>
        <w:spacing w:before="0" w:after="0"/>
        <w:ind w:left="288"/>
        <w:shd w:val="clear" w:color="auto" w:fill="F5F5F5"/>
      </w:pPr>
      <w:r>
        <w:rPr>
          <w:rFonts w:ascii="Courier New" w:hAnsi="Courier New"/>
          <w:color w:val="1A1A2E"/>
          <w:sz w:val="16"/>
        </w:rPr>
        <w:t xml:space="preserve">      sample_rate: 0.1</w:t>
      </w:r>
    </w:p>
    <w:p>
      <w:pPr>
        <w:spacing w:before="0" w:after="0"/>
        <w:ind w:left="288"/>
        <w:shd w:val="clear" w:color="auto" w:fill="F5F5F5"/>
      </w:pPr>
      <w:r>
        <w:rPr>
          <w:rFonts w:ascii="Courier New" w:hAnsi="Courier New"/>
          <w:color w:val="1A1A2E"/>
          <w:sz w:val="16"/>
        </w:rPr>
        <w:t xml:space="preserve">    offline:</w:t>
      </w:r>
    </w:p>
    <w:p>
      <w:pPr>
        <w:spacing w:before="0" w:after="0"/>
        <w:ind w:left="288"/>
        <w:shd w:val="clear" w:color="auto" w:fill="F5F5F5"/>
      </w:pPr>
      <w:r>
        <w:rPr>
          <w:rFonts w:ascii="Courier New" w:hAnsi="Courier New"/>
          <w:color w:val="1A1A2E"/>
          <w:sz w:val="16"/>
        </w:rPr>
        <w:t xml:space="preserve">      golden_qa_bucket: lbg-rag-eval</w:t>
      </w:r>
    </w:p>
    <w:p>
      <w:pPr>
        <w:spacing w:before="0" w:after="0"/>
        <w:ind w:left="288"/>
        <w:shd w:val="clear" w:color="auto" w:fill="F5F5F5"/>
      </w:pPr>
      <w:r>
        <w:rPr>
          <w:rFonts w:ascii="Courier New" w:hAnsi="Courier New"/>
          <w:color w:val="1A1A2E"/>
          <w:sz w:val="16"/>
        </w:rPr>
        <w:t xml:space="preserve">      run_on_deploy: true</w:t>
      </w:r>
    </w:p>
    <w:p>
      <w:pPr>
        <w:spacing w:before="0" w:after="0"/>
        <w:ind w:left="288"/>
        <w:shd w:val="clear" w:color="auto" w:fill="F5F5F5"/>
      </w:pPr>
      <w:r>
        <w:rPr>
          <w:rFonts w:ascii="Courier New" w:hAnsi="Courier New"/>
          <w:color w:val="1A1A2E"/>
          <w:sz w:val="16"/>
        </w:rPr>
        <w:t xml:space="preserve">      thresholds:</w:t>
      </w:r>
    </w:p>
    <w:p>
      <w:pPr>
        <w:spacing w:before="0" w:after="0"/>
        <w:ind w:left="288"/>
        <w:shd w:val="clear" w:color="auto" w:fill="F5F5F5"/>
      </w:pPr>
      <w:r>
        <w:rPr>
          <w:rFonts w:ascii="Courier New" w:hAnsi="Courier New"/>
          <w:color w:val="1A1A2E"/>
          <w:sz w:val="16"/>
        </w:rPr>
        <w:t xml:space="preserve">        faithfulness: 0.85</w:t>
      </w:r>
    </w:p>
    <w:p>
      <w:pPr>
        <w:spacing w:before="0" w:after="0"/>
        <w:ind w:left="288"/>
        <w:shd w:val="clear" w:color="auto" w:fill="F5F5F5"/>
      </w:pPr>
      <w:r>
        <w:rPr>
          <w:rFonts w:ascii="Courier New" w:hAnsi="Courier New"/>
          <w:color w:val="1A1A2E"/>
          <w:sz w:val="16"/>
        </w:rPr>
        <w:t xml:space="preserve">        answer_relevancy: 0.80</w:t>
      </w:r>
    </w:p>
    <w:p>
      <w:pPr>
        <w:spacing w:before="0" w:after="0"/>
        <w:ind w:left="288"/>
        <w:shd w:val="clear" w:color="auto" w:fill="F5F5F5"/>
      </w:pPr>
      <w:r>
        <w:rPr>
          <w:rFonts w:ascii="Courier New" w:hAnsi="Courier New"/>
          <w:color w:val="1A1A2E"/>
          <w:sz w:val="16"/>
        </w:rPr>
        <w:t xml:space="preserve">        context_precision: 0.80</w:t>
      </w:r>
    </w:p>
    <w:p>
      <w:pPr>
        <w:spacing w:before="0" w:after="0"/>
        <w:ind w:left="288"/>
        <w:shd w:val="clear" w:color="auto" w:fill="F5F5F5"/>
      </w:pPr>
      <w:r>
        <w:rPr>
          <w:rFonts w:ascii="Courier New" w:hAnsi="Courier New"/>
          <w:color w:val="1A1A2E"/>
          <w:sz w:val="16"/>
        </w:rPr>
        <w:t xml:space="preserve"> </w:t>
      </w:r>
    </w:p>
    <w:p>
      <w:pPr>
        <w:spacing w:before="0" w:after="0"/>
        <w:ind w:left="288"/>
        <w:shd w:val="clear" w:color="auto" w:fill="F5F5F5"/>
      </w:pPr>
      <w:r>
        <w:rPr>
          <w:rFonts w:ascii="Courier New" w:hAnsi="Courier New"/>
          <w:color w:val="1A1A2E"/>
          <w:sz w:val="16"/>
        </w:rPr>
        <w:t>resilience:</w:t>
      </w:r>
    </w:p>
    <w:p>
      <w:pPr>
        <w:spacing w:before="0" w:after="0"/>
        <w:ind w:left="288"/>
        <w:shd w:val="clear" w:color="auto" w:fill="F5F5F5"/>
      </w:pPr>
      <w:r>
        <w:rPr>
          <w:rFonts w:ascii="Courier New" w:hAnsi="Courier New"/>
          <w:color w:val="1A1A2E"/>
          <w:sz w:val="16"/>
        </w:rPr>
        <w:t xml:space="preserve">  circuit_breaker:</w:t>
      </w:r>
    </w:p>
    <w:p>
      <w:pPr>
        <w:spacing w:before="0" w:after="0"/>
        <w:ind w:left="288"/>
        <w:shd w:val="clear" w:color="auto" w:fill="F5F5F5"/>
      </w:pPr>
      <w:r>
        <w:rPr>
          <w:rFonts w:ascii="Courier New" w:hAnsi="Courier New"/>
          <w:color w:val="1A1A2E"/>
          <w:sz w:val="16"/>
        </w:rPr>
        <w:t xml:space="preserve">    enabled: true</w:t>
      </w:r>
    </w:p>
    <w:p>
      <w:pPr>
        <w:spacing w:before="0" w:after="0"/>
        <w:ind w:left="288"/>
        <w:shd w:val="clear" w:color="auto" w:fill="F5F5F5"/>
      </w:pPr>
      <w:r>
        <w:rPr>
          <w:rFonts w:ascii="Courier New" w:hAnsi="Courier New"/>
          <w:color w:val="1A1A2E"/>
          <w:sz w:val="16"/>
        </w:rPr>
        <w:t xml:space="preserve">    failure_threshold: 5</w:t>
      </w:r>
    </w:p>
    <w:p>
      <w:pPr>
        <w:spacing w:before="0" w:after="0"/>
        <w:ind w:left="288"/>
        <w:shd w:val="clear" w:color="auto" w:fill="F5F5F5"/>
      </w:pPr>
      <w:r>
        <w:rPr>
          <w:rFonts w:ascii="Courier New" w:hAnsi="Courier New"/>
          <w:color w:val="1A1A2E"/>
          <w:sz w:val="16"/>
        </w:rPr>
        <w:t xml:space="preserve">    window_seconds: 30</w:t>
      </w:r>
    </w:p>
    <w:p>
      <w:pPr>
        <w:spacing w:before="0" w:after="0"/>
        <w:ind w:left="288"/>
        <w:shd w:val="clear" w:color="auto" w:fill="F5F5F5"/>
      </w:pPr>
      <w:r>
        <w:rPr>
          <w:rFonts w:ascii="Courier New" w:hAnsi="Courier New"/>
          <w:color w:val="1A1A2E"/>
          <w:sz w:val="16"/>
        </w:rPr>
        <w:t xml:space="preserve">    open_duration_seconds: 60</w:t>
      </w:r>
    </w:p>
    <w:p>
      <w:pPr>
        <w:spacing w:before="0" w:after="0"/>
        <w:ind w:left="288"/>
        <w:shd w:val="clear" w:color="auto" w:fill="F5F5F5"/>
      </w:pPr>
      <w:r>
        <w:rPr>
          <w:rFonts w:ascii="Courier New" w:hAnsi="Courier New"/>
          <w:color w:val="1A1A2E"/>
          <w:sz w:val="16"/>
        </w:rPr>
        <w:t xml:space="preserve">    success_threshold_to_close: 2</w:t>
      </w:r>
    </w:p>
    <w:p>
      <w:pPr>
        <w:spacing w:before="0" w:after="0"/>
        <w:ind w:left="288"/>
        <w:shd w:val="clear" w:color="auto" w:fill="F5F5F5"/>
      </w:pPr>
      <w:r>
        <w:rPr>
          <w:rFonts w:ascii="Courier New" w:hAnsi="Courier New"/>
          <w:color w:val="1A1A2E"/>
          <w:sz w:val="16"/>
        </w:rPr>
        <w:t xml:space="preserve">  retry:</w:t>
      </w:r>
    </w:p>
    <w:p>
      <w:pPr>
        <w:spacing w:before="0" w:after="0"/>
        <w:ind w:left="288"/>
        <w:shd w:val="clear" w:color="auto" w:fill="F5F5F5"/>
      </w:pPr>
      <w:r>
        <w:rPr>
          <w:rFonts w:ascii="Courier New" w:hAnsi="Courier New"/>
          <w:color w:val="1A1A2E"/>
          <w:sz w:val="16"/>
        </w:rPr>
        <w:t xml:space="preserve">    embedding:</w:t>
      </w:r>
    </w:p>
    <w:p>
      <w:pPr>
        <w:spacing w:before="0" w:after="0"/>
        <w:ind w:left="288"/>
        <w:shd w:val="clear" w:color="auto" w:fill="F5F5F5"/>
      </w:pPr>
      <w:r>
        <w:rPr>
          <w:rFonts w:ascii="Courier New" w:hAnsi="Courier New"/>
          <w:color w:val="1A1A2E"/>
          <w:sz w:val="16"/>
        </w:rPr>
        <w:t xml:space="preserve">      max_attempts: 3</w:t>
      </w:r>
    </w:p>
    <w:p>
      <w:pPr>
        <w:spacing w:before="0" w:after="0"/>
        <w:ind w:left="288"/>
        <w:shd w:val="clear" w:color="auto" w:fill="F5F5F5"/>
      </w:pPr>
      <w:r>
        <w:rPr>
          <w:rFonts w:ascii="Courier New" w:hAnsi="Courier New"/>
          <w:color w:val="1A1A2E"/>
          <w:sz w:val="16"/>
        </w:rPr>
        <w:t xml:space="preserve">      base_delay_ms: 500</w:t>
      </w:r>
    </w:p>
    <w:p>
      <w:pPr>
        <w:spacing w:before="0" w:after="0"/>
        <w:ind w:left="288"/>
        <w:shd w:val="clear" w:color="auto" w:fill="F5F5F5"/>
      </w:pPr>
      <w:r>
        <w:rPr>
          <w:rFonts w:ascii="Courier New" w:hAnsi="Courier New"/>
          <w:color w:val="1A1A2E"/>
          <w:sz w:val="16"/>
        </w:rPr>
        <w:t xml:space="preserve">      backoff: exponential</w:t>
      </w:r>
    </w:p>
    <w:p>
      <w:pPr>
        <w:spacing w:before="0" w:after="0"/>
        <w:ind w:left="288"/>
        <w:shd w:val="clear" w:color="auto" w:fill="F5F5F5"/>
      </w:pPr>
      <w:r>
        <w:rPr>
          <w:rFonts w:ascii="Courier New" w:hAnsi="Courier New"/>
          <w:color w:val="1A1A2E"/>
          <w:sz w:val="16"/>
        </w:rPr>
        <w:t xml:space="preserve">      jitter: true</w:t>
      </w:r>
    </w:p>
    <w:p>
      <w:pPr>
        <w:spacing w:before="0" w:after="0"/>
        <w:ind w:left="288"/>
        <w:shd w:val="clear" w:color="auto" w:fill="F5F5F5"/>
      </w:pPr>
      <w:r>
        <w:rPr>
          <w:rFonts w:ascii="Courier New" w:hAnsi="Courier New"/>
          <w:color w:val="1A1A2E"/>
          <w:sz w:val="16"/>
        </w:rPr>
        <w:t xml:space="preserve">    llm:</w:t>
      </w:r>
    </w:p>
    <w:p>
      <w:pPr>
        <w:spacing w:before="0" w:after="0"/>
        <w:ind w:left="288"/>
        <w:shd w:val="clear" w:color="auto" w:fill="F5F5F5"/>
      </w:pPr>
      <w:r>
        <w:rPr>
          <w:rFonts w:ascii="Courier New" w:hAnsi="Courier New"/>
          <w:color w:val="1A1A2E"/>
          <w:sz w:val="16"/>
        </w:rPr>
        <w:t xml:space="preserve">      max_attempts: 3</w:t>
      </w:r>
    </w:p>
    <w:p>
      <w:pPr>
        <w:spacing w:before="0" w:after="0"/>
        <w:ind w:left="288"/>
        <w:shd w:val="clear" w:color="auto" w:fill="F5F5F5"/>
      </w:pPr>
      <w:r>
        <w:rPr>
          <w:rFonts w:ascii="Courier New" w:hAnsi="Courier New"/>
          <w:color w:val="1A1A2E"/>
          <w:sz w:val="16"/>
        </w:rPr>
        <w:t xml:space="preserve">      base_delay_ms: 1000</w:t>
      </w:r>
    </w:p>
    <w:p>
      <w:pPr>
        <w:spacing w:before="0" w:after="0"/>
        <w:ind w:left="288"/>
        <w:shd w:val="clear" w:color="auto" w:fill="F5F5F5"/>
      </w:pPr>
      <w:r>
        <w:rPr>
          <w:rFonts w:ascii="Courier New" w:hAnsi="Courier New"/>
          <w:color w:val="1A1A2E"/>
          <w:sz w:val="16"/>
        </w:rPr>
        <w:t xml:space="preserve">      backoff: exponential</w:t>
      </w:r>
    </w:p>
    <w:p>
      <w:pPr>
        <w:spacing w:before="0" w:after="0"/>
        <w:ind w:left="288"/>
        <w:shd w:val="clear" w:color="auto" w:fill="F5F5F5"/>
      </w:pPr>
      <w:r>
        <w:rPr>
          <w:rFonts w:ascii="Courier New" w:hAnsi="Courier New"/>
          <w:color w:val="1A1A2E"/>
          <w:sz w:val="16"/>
        </w:rPr>
        <w:t xml:space="preserve">      jitter: true</w:t>
      </w:r>
    </w:p>
    <w:p/>
    <w:p>
      <w:r>
        <w:br w:type="page"/>
      </w:r>
    </w:p>
    <w:p>
      <w:pPr>
        <w:spacing w:before="360" w:after="120"/>
      </w:pPr>
      <w:r>
        <w:rPr>
          <w:b/>
          <w:color w:val="006A4E"/>
          <w:sz w:val="36"/>
        </w:rPr>
        <w:t>Implementation Roadmap</w:t>
      </w:r>
    </w:p>
    <w:p>
      <w:pPr>
        <w:pBdr>
          <w:bottom w:val="single" w:sz="6" w:space="1" w:color="006A4E"/>
        </w:pBdr>
      </w:pPr>
    </w:p>
    <w:p>
      <w:pPr>
        <w:spacing w:after="120"/>
      </w:pPr>
      <w:r>
        <w:rPr>
          <w:color w:val="1A1A2E"/>
          <w:sz w:val="20"/>
        </w:rPr>
        <w:t>Recommended build order — each phase delivers a working, testable increment.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006A4E"/>
            <w:vAlign w:val="center"/>
          </w:tcPr>
          <w:p>
            <w:pPr>
              <w:jc w:val="left"/>
            </w:pPr>
            <w:r>
              <w:rPr>
                <w:b/>
                <w:color w:val="FFFFFF"/>
                <w:sz w:val="18"/>
              </w:rPr>
              <w:t>Phase</w:t>
            </w:r>
          </w:p>
        </w:tc>
        <w:tc>
          <w:tcPr>
            <w:tcW w:type="dxa" w:w="2304"/>
            <w:shd w:val="clear" w:color="auto" w:fill="006A4E"/>
            <w:vAlign w:val="center"/>
          </w:tcPr>
          <w:p>
            <w:pPr>
              <w:jc w:val="left"/>
            </w:pPr>
            <w:r>
              <w:rPr>
                <w:b/>
                <w:color w:val="FFFFFF"/>
                <w:sz w:val="18"/>
              </w:rPr>
              <w:t>Deliverable</w:t>
            </w:r>
          </w:p>
        </w:tc>
        <w:tc>
          <w:tcPr>
            <w:tcW w:type="dxa" w:w="3456"/>
            <w:shd w:val="clear" w:color="auto" w:fill="006A4E"/>
            <w:vAlign w:val="center"/>
          </w:tcPr>
          <w:p>
            <w:pPr>
              <w:jc w:val="left"/>
            </w:pPr>
            <w:r>
              <w:rPr>
                <w:b/>
                <w:color w:val="FFFFFF"/>
                <w:sz w:val="18"/>
              </w:rPr>
              <w:t>Key Components</w:t>
            </w:r>
          </w:p>
        </w:tc>
        <w:tc>
          <w:tcPr>
            <w:tcW w:type="dxa" w:w="3168"/>
            <w:shd w:val="clear" w:color="auto" w:fill="006A4E"/>
            <w:vAlign w:val="center"/>
          </w:tcPr>
          <w:p>
            <w:pPr>
              <w:jc w:val="left"/>
            </w:pPr>
            <w:r>
              <w:rPr>
                <w:b/>
                <w:color w:val="FFFFFF"/>
                <w:sz w:val="18"/>
              </w:rPr>
              <w:t>Exit Criteria</w:t>
            </w:r>
          </w:p>
        </w:tc>
      </w:tr>
      <w:tr>
        <w:tc>
          <w:tcPr>
            <w:tcW w:type="dxa" w:w="1872"/>
            <w:shd w:val="clear" w:color="auto" w:fill="F0F7F4"/>
            <w:vAlign w:val="center"/>
          </w:tcPr>
          <w:p>
            <w:r>
              <w:rPr>
                <w:color w:val="1A1A2E"/>
                <w:sz w:val="18"/>
              </w:rPr>
              <w:t>1 — Foundation</w:t>
            </w:r>
          </w:p>
        </w:tc>
        <w:tc>
          <w:tcPr>
            <w:tcW w:type="dxa" w:w="2304"/>
            <w:shd w:val="clear" w:color="auto" w:fill="F0F7F4"/>
            <w:vAlign w:val="center"/>
          </w:tcPr>
          <w:p>
            <w:r>
              <w:rPr>
                <w:color w:val="1A1A2E"/>
                <w:sz w:val="18"/>
              </w:rPr>
              <w:t>GCP infrastructure + config layer</w:t>
            </w:r>
          </w:p>
        </w:tc>
        <w:tc>
          <w:tcPr>
            <w:tcW w:type="dxa" w:w="3456"/>
            <w:shd w:val="clear" w:color="auto" w:fill="F0F7F4"/>
            <w:vAlign w:val="center"/>
          </w:tcPr>
          <w:p>
            <w:r>
              <w:rPr>
                <w:color w:val="1A1A2E"/>
                <w:sz w:val="18"/>
              </w:rPr>
              <w:t>Terraform: AlloyDB, Vertex AI, Pub/Sub, Secret Manager, IAM, VPC SC</w:t>
              <w:br/>
              <w:t>Config loader, plugin registry, Pydantic schema</w:t>
            </w:r>
          </w:p>
        </w:tc>
        <w:tc>
          <w:tcPr>
            <w:tcW w:type="dxa" w:w="3168"/>
            <w:shd w:val="clear" w:color="auto" w:fill="F0F7F4"/>
            <w:vAlign w:val="center"/>
          </w:tcPr>
          <w:p>
            <w:r>
              <w:rPr>
                <w:color w:val="1A1A2E"/>
                <w:sz w:val="18"/>
              </w:rPr>
              <w:t>terraform apply succeeds in staging. Config loads and validates.</w:t>
            </w:r>
          </w:p>
        </w:tc>
      </w:tr>
      <w:tr>
        <w:tc>
          <w:tcPr>
            <w:tcW w:type="dxa" w:w="1872"/>
            <w:shd w:val="clear" w:color="auto" w:fill="FFFFFF"/>
            <w:vAlign w:val="center"/>
          </w:tcPr>
          <w:p>
            <w:r>
              <w:rPr>
                <w:color w:val="1A1A2E"/>
                <w:sz w:val="18"/>
              </w:rPr>
              <w:t>2 — Ingest &amp; Embed</w:t>
            </w:r>
          </w:p>
        </w:tc>
        <w:tc>
          <w:tcPr>
            <w:tcW w:type="dxa" w:w="2304"/>
            <w:shd w:val="clear" w:color="auto" w:fill="FFFFFF"/>
            <w:vAlign w:val="center"/>
          </w:tcPr>
          <w:p>
            <w:r>
              <w:rPr>
                <w:color w:val="1A1A2E"/>
                <w:sz w:val="18"/>
              </w:rPr>
              <w:t>Ingestion pipeline with Gemini Embeddings</w:t>
            </w:r>
          </w:p>
        </w:tc>
        <w:tc>
          <w:tcPr>
            <w:tcW w:type="dxa" w:w="3456"/>
            <w:shd w:val="clear" w:color="auto" w:fill="FFFFFF"/>
            <w:vAlign w:val="center"/>
          </w:tcPr>
          <w:p>
            <w:r>
              <w:rPr>
                <w:color w:val="1A1A2E"/>
                <w:sz w:val="18"/>
              </w:rPr>
              <w:t>Cloud Composer DAG (all 15 stages)</w:t>
              <w:br/>
              <w:t>Cloud DLP integration</w:t>
              <w:br/>
              <w:t>text-embedding-004 (RETRIEVAL_DOCUMENT)</w:t>
              <w:br/>
              <w:t>AlloyDB pgvector storage + lineage</w:t>
            </w:r>
          </w:p>
        </w:tc>
        <w:tc>
          <w:tcPr>
            <w:tcW w:type="dxa" w:w="3168"/>
            <w:shd w:val="clear" w:color="auto" w:fill="FFFFFF"/>
            <w:vAlign w:val="center"/>
          </w:tcPr>
          <w:p>
            <w:r>
              <w:rPr>
                <w:color w:val="1A1A2E"/>
                <w:sz w:val="18"/>
              </w:rPr>
              <w:t>Documents indexed end-to-end. Lineage records created. DLP scan active. task_type=RETRIEVAL_DOCUMENT confirmed in tests.</w:t>
            </w:r>
          </w:p>
        </w:tc>
      </w:tr>
      <w:tr>
        <w:tc>
          <w:tcPr>
            <w:tcW w:type="dxa" w:w="1872"/>
            <w:shd w:val="clear" w:color="auto" w:fill="F0F7F4"/>
            <w:vAlign w:val="center"/>
          </w:tcPr>
          <w:p>
            <w:r>
              <w:rPr>
                <w:color w:val="1A1A2E"/>
                <w:sz w:val="18"/>
              </w:rPr>
              <w:t>3 — Retrieve</w:t>
            </w:r>
          </w:p>
        </w:tc>
        <w:tc>
          <w:tcPr>
            <w:tcW w:type="dxa" w:w="2304"/>
            <w:shd w:val="clear" w:color="auto" w:fill="F0F7F4"/>
            <w:vAlign w:val="center"/>
          </w:tcPr>
          <w:p>
            <w:r>
              <w:rPr>
                <w:color w:val="1A1A2E"/>
                <w:sz w:val="18"/>
              </w:rPr>
              <w:t>Hybrid retrieval with observability</w:t>
            </w:r>
          </w:p>
        </w:tc>
        <w:tc>
          <w:tcPr>
            <w:tcW w:type="dxa" w:w="3456"/>
            <w:shd w:val="clear" w:color="auto" w:fill="F0F7F4"/>
            <w:vAlign w:val="center"/>
          </w:tcPr>
          <w:p>
            <w:r>
              <w:rPr>
                <w:color w:val="1A1A2E"/>
                <w:sz w:val="18"/>
              </w:rPr>
              <w:t>Dense (AlloyDB HNSW)</w:t>
              <w:br/>
              <w:t>Sparse (Vertex AI Search)</w:t>
              <w:br/>
              <w:t>RRF fusion</w:t>
              <w:br/>
              <w:t>Semantic cache (Memorystore)</w:t>
              <w:br/>
              <w:t>OTel spans from day one</w:t>
            </w:r>
          </w:p>
        </w:tc>
        <w:tc>
          <w:tcPr>
            <w:tcW w:type="dxa" w:w="3168"/>
            <w:shd w:val="clear" w:color="auto" w:fill="F0F7F4"/>
            <w:vAlign w:val="center"/>
          </w:tcPr>
          <w:p>
            <w:r>
              <w:rPr>
                <w:color w:val="1A1A2E"/>
                <w:sz w:val="18"/>
              </w:rPr>
              <w:t>Retrieval latency p95 &lt; 150ms. Hybrid fusion working. Cache hit rate &gt; 0%. All spans visible in Cloud Trace.</w:t>
            </w:r>
          </w:p>
        </w:tc>
      </w:tr>
      <w:tr>
        <w:tc>
          <w:tcPr>
            <w:tcW w:type="dxa" w:w="1872"/>
            <w:shd w:val="clear" w:color="auto" w:fill="FFFFFF"/>
            <w:vAlign w:val="center"/>
          </w:tcPr>
          <w:p>
            <w:r>
              <w:rPr>
                <w:color w:val="1A1A2E"/>
                <w:sz w:val="18"/>
              </w:rPr>
              <w:t>4 — Generate</w:t>
            </w:r>
          </w:p>
        </w:tc>
        <w:tc>
          <w:tcPr>
            <w:tcW w:type="dxa" w:w="2304"/>
            <w:shd w:val="clear" w:color="auto" w:fill="FFFFFF"/>
            <w:vAlign w:val="center"/>
          </w:tcPr>
          <w:p>
            <w:r>
              <w:rPr>
                <w:color w:val="1A1A2E"/>
                <w:sz w:val="18"/>
              </w:rPr>
              <w:t>End-to-end RAG with Advanced pattern</w:t>
            </w:r>
          </w:p>
        </w:tc>
        <w:tc>
          <w:tcPr>
            <w:tcW w:type="dxa" w:w="3456"/>
            <w:shd w:val="clear" w:color="auto" w:fill="FFFFFF"/>
            <w:vAlign w:val="center"/>
          </w:tcPr>
          <w:p>
            <w:r>
              <w:rPr>
                <w:color w:val="1A1A2E"/>
                <w:sz w:val="18"/>
              </w:rPr>
              <w:t>Vertex AI Gemini 2.0 Flash</w:t>
              <w:br/>
              <w:t>Versioned prompt registry</w:t>
              <w:br/>
              <w:t>Cohere reranker</w:t>
              <w:br/>
              <w:t>Context compressor</w:t>
              <w:br/>
              <w:t>Response validator + citation injector</w:t>
            </w:r>
          </w:p>
        </w:tc>
        <w:tc>
          <w:tcPr>
            <w:tcW w:type="dxa" w:w="3168"/>
            <w:shd w:val="clear" w:color="auto" w:fill="FFFFFF"/>
            <w:vAlign w:val="center"/>
          </w:tcPr>
          <w:p>
            <w:r>
              <w:rPr>
                <w:color w:val="1A1A2E"/>
                <w:sz w:val="18"/>
              </w:rPr>
              <w:t>End-to-end query returns cited answer. Faithfulness &gt; 0.85 on golden QA set. Full trace visible.</w:t>
            </w:r>
          </w:p>
        </w:tc>
      </w:tr>
      <w:tr>
        <w:tc>
          <w:tcPr>
            <w:tcW w:type="dxa" w:w="1872"/>
            <w:shd w:val="clear" w:color="auto" w:fill="F0F7F4"/>
            <w:vAlign w:val="center"/>
          </w:tcPr>
          <w:p>
            <w:r>
              <w:rPr>
                <w:color w:val="1A1A2E"/>
                <w:sz w:val="18"/>
              </w:rPr>
              <w:t>5 — Observability</w:t>
            </w:r>
          </w:p>
        </w:tc>
        <w:tc>
          <w:tcPr>
            <w:tcW w:type="dxa" w:w="2304"/>
            <w:shd w:val="clear" w:color="auto" w:fill="F0F7F4"/>
            <w:vAlign w:val="center"/>
          </w:tcPr>
          <w:p>
            <w:r>
              <w:rPr>
                <w:color w:val="1A1A2E"/>
                <w:sz w:val="18"/>
              </w:rPr>
              <w:t>Full observability stack operational</w:t>
            </w:r>
          </w:p>
        </w:tc>
        <w:tc>
          <w:tcPr>
            <w:tcW w:type="dxa" w:w="3456"/>
            <w:shd w:val="clear" w:color="auto" w:fill="F0F7F4"/>
            <w:vAlign w:val="center"/>
          </w:tcPr>
          <w:p>
            <w:r>
              <w:rPr>
                <w:color w:val="1A1A2E"/>
                <w:sz w:val="18"/>
              </w:rPr>
              <w:t>Cloud Monitoring 40+ metrics</w:t>
              <w:br/>
              <w:t>Grafana dashboard</w:t>
              <w:br/>
              <w:t>Alert policies wired to PagerDuty</w:t>
              <w:br/>
              <w:t>Evaluation worker (async RAGAS)</w:t>
              <w:br/>
              <w:t>Cloud Build eval gate</w:t>
            </w:r>
          </w:p>
        </w:tc>
        <w:tc>
          <w:tcPr>
            <w:tcW w:type="dxa" w:w="3168"/>
            <w:shd w:val="clear" w:color="auto" w:fill="F0F7F4"/>
            <w:vAlign w:val="center"/>
          </w:tcPr>
          <w:p>
            <w:r>
              <w:rPr>
                <w:color w:val="1A1A2E"/>
                <w:sz w:val="18"/>
              </w:rPr>
              <w:t>Dashboard live. Alerts tested. CI/CD eval gate blocking on regression.</w:t>
            </w:r>
          </w:p>
        </w:tc>
      </w:tr>
      <w:tr>
        <w:tc>
          <w:tcPr>
            <w:tcW w:type="dxa" w:w="1872"/>
            <w:shd w:val="clear" w:color="auto" w:fill="FFFFFF"/>
            <w:vAlign w:val="center"/>
          </w:tcPr>
          <w:p>
            <w:r>
              <w:rPr>
                <w:color w:val="1A1A2E"/>
                <w:sz w:val="18"/>
              </w:rPr>
              <w:t>6 — All Patterns</w:t>
            </w:r>
          </w:p>
        </w:tc>
        <w:tc>
          <w:tcPr>
            <w:tcW w:type="dxa" w:w="2304"/>
            <w:shd w:val="clear" w:color="auto" w:fill="FFFFFF"/>
            <w:vAlign w:val="center"/>
          </w:tcPr>
          <w:p>
            <w:r>
              <w:rPr>
                <w:color w:val="1A1A2E"/>
                <w:sz w:val="18"/>
              </w:rPr>
              <w:t>All 9 RAG patterns operational</w:t>
            </w:r>
          </w:p>
        </w:tc>
        <w:tc>
          <w:tcPr>
            <w:tcW w:type="dxa" w:w="3456"/>
            <w:shd w:val="clear" w:color="auto" w:fill="FFFFFF"/>
            <w:vAlign w:val="center"/>
          </w:tcPr>
          <w:p>
            <w:r>
              <w:rPr>
                <w:color w:val="1A1A2E"/>
                <w:sz w:val="18"/>
              </w:rPr>
              <w:t>CRAG, Self-RAG, Fusion, Graph RAG, Hierarchical, Agentic, RAPTOR</w:t>
              <w:br/>
              <w:t>Adaptive router</w:t>
              <w:br/>
              <w:t>Neo4j graph store</w:t>
            </w:r>
          </w:p>
        </w:tc>
        <w:tc>
          <w:tcPr>
            <w:tcW w:type="dxa" w:w="3168"/>
            <w:shd w:val="clear" w:color="auto" w:fill="FFFFFF"/>
            <w:vAlign w:val="center"/>
          </w:tcPr>
          <w:p>
            <w:r>
              <w:rPr>
                <w:color w:val="1A1A2E"/>
                <w:sz w:val="18"/>
              </w:rPr>
              <w:t>Each pattern tested on domain-specific golden QA set. Adaptive router routes correctly.</w:t>
            </w:r>
          </w:p>
        </w:tc>
      </w:tr>
      <w:tr>
        <w:tc>
          <w:tcPr>
            <w:tcW w:type="dxa" w:w="1872"/>
            <w:shd w:val="clear" w:color="auto" w:fill="F0F7F4"/>
            <w:vAlign w:val="center"/>
          </w:tcPr>
          <w:p>
            <w:r>
              <w:rPr>
                <w:color w:val="1A1A2E"/>
                <w:sz w:val="18"/>
              </w:rPr>
              <w:t>7 — Agent Layer</w:t>
            </w:r>
          </w:p>
        </w:tc>
        <w:tc>
          <w:tcPr>
            <w:tcW w:type="dxa" w:w="2304"/>
            <w:shd w:val="clear" w:color="auto" w:fill="F0F7F4"/>
            <w:vAlign w:val="center"/>
          </w:tcPr>
          <w:p>
            <w:r>
              <w:rPr>
                <w:color w:val="1A1A2E"/>
                <w:sz w:val="18"/>
              </w:rPr>
              <w:t>Full multi-agent system</w:t>
            </w:r>
          </w:p>
        </w:tc>
        <w:tc>
          <w:tcPr>
            <w:tcW w:type="dxa" w:w="3456"/>
            <w:shd w:val="clear" w:color="auto" w:fill="F0F7F4"/>
            <w:vAlign w:val="center"/>
          </w:tcPr>
          <w:p>
            <w:r>
              <w:rPr>
                <w:color w:val="1A1A2E"/>
                <w:sz w:val="18"/>
              </w:rPr>
              <w:t>Supervisor, Router, Retriever, Critic, Synthesiser agents</w:t>
              <w:br/>
              <w:t>Tool registry (RAG, SQL, API, Calculator)</w:t>
              <w:br/>
              <w:t>HITL gates for compliance topics</w:t>
            </w:r>
          </w:p>
        </w:tc>
        <w:tc>
          <w:tcPr>
            <w:tcW w:type="dxa" w:w="3168"/>
            <w:shd w:val="clear" w:color="auto" w:fill="F0F7F4"/>
            <w:vAlign w:val="center"/>
          </w:tcPr>
          <w:p>
            <w:r>
              <w:rPr>
                <w:color w:val="1A1A2E"/>
                <w:sz w:val="18"/>
              </w:rPr>
              <w:t>Multi-hop agent queries resolved correctly. HITL gates trigger on compliance topics. Critic catches hallucinations.</w:t>
            </w:r>
          </w:p>
        </w:tc>
      </w:tr>
      <w:tr>
        <w:tc>
          <w:tcPr>
            <w:tcW w:type="dxa" w:w="1872"/>
            <w:shd w:val="clear" w:color="auto" w:fill="FFFFFF"/>
            <w:vAlign w:val="center"/>
          </w:tcPr>
          <w:p>
            <w:r>
              <w:rPr>
                <w:color w:val="1A1A2E"/>
                <w:sz w:val="18"/>
              </w:rPr>
              <w:t>8 — Production Hardening</w:t>
            </w:r>
          </w:p>
        </w:tc>
        <w:tc>
          <w:tcPr>
            <w:tcW w:type="dxa" w:w="2304"/>
            <w:shd w:val="clear" w:color="auto" w:fill="FFFFFF"/>
            <w:vAlign w:val="center"/>
          </w:tcPr>
          <w:p>
            <w:r>
              <w:rPr>
                <w:color w:val="1A1A2E"/>
                <w:sz w:val="18"/>
              </w:rPr>
              <w:t>Production-ready platform</w:t>
            </w:r>
          </w:p>
        </w:tc>
        <w:tc>
          <w:tcPr>
            <w:tcW w:type="dxa" w:w="3456"/>
            <w:shd w:val="clear" w:color="auto" w:fill="FFFFFF"/>
            <w:vAlign w:val="center"/>
          </w:tcPr>
          <w:p>
            <w:r>
              <w:rPr>
                <w:color w:val="1A1A2E"/>
                <w:sz w:val="18"/>
              </w:rPr>
              <w:t>Load testing (Locust)</w:t>
              <w:br/>
              <w:t>Chaos testing (circuit breaker validation)</w:t>
              <w:br/>
              <w:t>Canary deployment pipeline</w:t>
              <w:br/>
              <w:t>Blue-green index migration tested</w:t>
              <w:br/>
              <w:t>FCA audit log review</w:t>
            </w:r>
          </w:p>
        </w:tc>
        <w:tc>
          <w:tcPr>
            <w:tcW w:type="dxa" w:w="3168"/>
            <w:shd w:val="clear" w:color="auto" w:fill="FFFFFF"/>
            <w:vAlign w:val="center"/>
          </w:tcPr>
          <w:p>
            <w:r>
              <w:rPr>
                <w:color w:val="1A1A2E"/>
                <w:sz w:val="18"/>
              </w:rPr>
              <w:t>SLOs met under load. Chaos tests pass. Canary auto-rollback demonstrated. Audit log reviewed by compliance team.</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