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4984F129" w:rsidR="00625F29" w:rsidRPr="00350AC7" w:rsidRDefault="00350AC7" w:rsidP="00FC021E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FC021E">
              <w:rPr>
                <w:b/>
              </w:rPr>
              <w:t>PODSTAW AUTOMATYKI I ROBOTYKI</w:t>
            </w:r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23340415" w:rsidR="00350AC7" w:rsidRPr="00350AC7" w:rsidRDefault="00350AC7" w:rsidP="00FC021E">
            <w:r w:rsidRPr="008832D2">
              <w:rPr>
                <w:b/>
              </w:rPr>
              <w:t xml:space="preserve">Numer </w:t>
            </w:r>
            <w:r w:rsidR="00FC021E">
              <w:rPr>
                <w:b/>
              </w:rPr>
              <w:t>zajęć</w:t>
            </w:r>
          </w:p>
        </w:tc>
        <w:tc>
          <w:tcPr>
            <w:tcW w:w="709" w:type="dxa"/>
          </w:tcPr>
          <w:p w14:paraId="1946E671" w14:textId="0C247CAD" w:rsidR="00350AC7" w:rsidRPr="00350AC7" w:rsidRDefault="00FC021E" w:rsidP="008832D2">
            <w:pPr>
              <w:jc w:val="center"/>
            </w:pPr>
            <w:r>
              <w:t>7</w:t>
            </w:r>
          </w:p>
        </w:tc>
        <w:tc>
          <w:tcPr>
            <w:tcW w:w="2058" w:type="dxa"/>
          </w:tcPr>
          <w:p w14:paraId="50033EC3" w14:textId="4A11FFB7" w:rsidR="00350AC7" w:rsidRPr="00350AC7" w:rsidRDefault="00FC021E" w:rsidP="00350AC7">
            <w:r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278BA425" w14:textId="4EB8258A" w:rsidR="00350AC7" w:rsidRPr="00350AC7" w:rsidRDefault="00FC021E" w:rsidP="00FC021E">
            <w:r>
              <w:t>18 Maja 2016</w:t>
            </w:r>
          </w:p>
        </w:tc>
      </w:tr>
      <w:tr w:rsidR="00FC021E" w:rsidRPr="00350AC7" w14:paraId="7E4F28DE" w14:textId="77777777" w:rsidTr="00FC021E">
        <w:tc>
          <w:tcPr>
            <w:tcW w:w="1838" w:type="dxa"/>
          </w:tcPr>
          <w:p w14:paraId="469AAE35" w14:textId="7CE8966D" w:rsidR="00FC021E" w:rsidRPr="00350AC7" w:rsidRDefault="00FC021E" w:rsidP="00FC021E">
            <w:r w:rsidRPr="008832D2">
              <w:rPr>
                <w:b/>
              </w:rPr>
              <w:t>Temat ćwiczenia</w:t>
            </w:r>
          </w:p>
        </w:tc>
        <w:tc>
          <w:tcPr>
            <w:tcW w:w="7178" w:type="dxa"/>
            <w:gridSpan w:val="4"/>
          </w:tcPr>
          <w:p w14:paraId="371A12C7" w14:textId="6F259D97" w:rsidR="00FC021E" w:rsidRPr="00350AC7" w:rsidRDefault="00FC021E" w:rsidP="00FC021E">
            <w:r>
              <w:t>Obsługa i programowanie robota</w:t>
            </w:r>
            <w:r>
              <w:t xml:space="preserve"> </w:t>
            </w:r>
            <w:r>
              <w:t>przemysłowego ABB IRB 1400</w:t>
            </w:r>
          </w:p>
        </w:tc>
      </w:tr>
      <w:tr w:rsidR="00FC021E" w:rsidRPr="00350AC7" w14:paraId="7C18B008" w14:textId="77777777" w:rsidTr="00350AC7">
        <w:tc>
          <w:tcPr>
            <w:tcW w:w="4605" w:type="dxa"/>
            <w:gridSpan w:val="3"/>
          </w:tcPr>
          <w:p w14:paraId="3DDFBEEA" w14:textId="045D696D" w:rsidR="00FC021E" w:rsidRPr="00350AC7" w:rsidRDefault="00FC021E" w:rsidP="00FC021E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</w:tcPr>
          <w:p w14:paraId="4BABF0FF" w14:textId="77777777" w:rsidR="00FC021E" w:rsidRPr="00350AC7" w:rsidRDefault="00FC021E" w:rsidP="00FC021E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FC021E" w:rsidRPr="00350AC7" w:rsidRDefault="00FC021E" w:rsidP="00FC021E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FC021E" w:rsidRPr="00350AC7" w14:paraId="6895F776" w14:textId="77777777" w:rsidTr="00FC021E">
        <w:trPr>
          <w:trHeight w:val="871"/>
        </w:trPr>
        <w:tc>
          <w:tcPr>
            <w:tcW w:w="4605" w:type="dxa"/>
            <w:gridSpan w:val="3"/>
            <w:vAlign w:val="center"/>
          </w:tcPr>
          <w:p w14:paraId="027CEDC0" w14:textId="6B9DA0C5" w:rsidR="00FC021E" w:rsidRPr="00350AC7" w:rsidRDefault="00FC021E" w:rsidP="00FC021E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7BC7C413" w:rsidR="00FC021E" w:rsidRPr="00350AC7" w:rsidRDefault="00FC021E" w:rsidP="00FC021E">
            <w:pPr>
              <w:jc w:val="center"/>
            </w:pPr>
            <w:r w:rsidRPr="00FC021E">
              <w:t>Dr inż. Wojciech Muszyński</w:t>
            </w:r>
          </w:p>
        </w:tc>
        <w:tc>
          <w:tcPr>
            <w:tcW w:w="1156" w:type="dxa"/>
            <w:vAlign w:val="center"/>
          </w:tcPr>
          <w:p w14:paraId="22C13188" w14:textId="77777777" w:rsidR="00FC021E" w:rsidRPr="00350AC7" w:rsidRDefault="00FC021E" w:rsidP="00FC021E">
            <w:pPr>
              <w:jc w:val="center"/>
            </w:pPr>
          </w:p>
        </w:tc>
      </w:tr>
    </w:tbl>
    <w:p w14:paraId="5C434787" w14:textId="77777777" w:rsidR="00350AC7" w:rsidRPr="00C420EC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C420EC">
        <w:rPr>
          <w:b/>
        </w:rPr>
        <w:t>Cel ćwiczenia</w:t>
      </w:r>
    </w:p>
    <w:p w14:paraId="5E086B2D" w14:textId="47ACFE0F" w:rsidR="0022009C" w:rsidRPr="00C420EC" w:rsidRDefault="00FC021E" w:rsidP="00FC021E">
      <w:pPr>
        <w:pStyle w:val="Heading1"/>
        <w:spacing w:before="0"/>
        <w:ind w:left="714"/>
      </w:pPr>
      <w:r w:rsidRPr="00C420EC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ze strukturą kinematyczną, układem sterowania, własnościami</w:t>
      </w:r>
      <w:r w:rsidRPr="00C420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420EC">
        <w:rPr>
          <w:rFonts w:asciiTheme="minorHAnsi" w:eastAsiaTheme="minorHAnsi" w:hAnsiTheme="minorHAnsi" w:cstheme="minorBidi"/>
          <w:color w:val="auto"/>
          <w:sz w:val="22"/>
          <w:szCs w:val="22"/>
        </w:rPr>
        <w:t>ruchowymi, sposobem programowania i definiowania układu narzędzia manipulatora</w:t>
      </w:r>
      <w:r w:rsidRPr="00C420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przemysłowego ABB IRB 1400.</w:t>
      </w:r>
    </w:p>
    <w:p w14:paraId="74B36F68" w14:textId="1216D48E" w:rsidR="00350AC7" w:rsidRPr="00C420EC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C420EC">
        <w:rPr>
          <w:b/>
        </w:rPr>
        <w:t>Wstęp teoretyczny</w:t>
      </w:r>
    </w:p>
    <w:p w14:paraId="13C2C3AC" w14:textId="721E985A" w:rsidR="00350AC7" w:rsidRPr="00C420EC" w:rsidRDefault="00FC021E" w:rsidP="00FC021E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C420EC">
        <w:rPr>
          <w:sz w:val="26"/>
          <w:szCs w:val="26"/>
        </w:rPr>
        <w:t>Podstawowe informacje o robocie IRB-1400</w:t>
      </w:r>
    </w:p>
    <w:p w14:paraId="1207EEB9" w14:textId="77777777" w:rsidR="003F641C" w:rsidRPr="00C420EC" w:rsidRDefault="003F641C" w:rsidP="00FC021E">
      <w:pPr>
        <w:pStyle w:val="ListParagraph"/>
        <w:ind w:left="1440"/>
      </w:pPr>
      <w:r w:rsidRPr="00C420EC">
        <w:rPr>
          <w:noProof/>
          <w:sz w:val="18"/>
        </w:rPr>
        <w:pict w14:anchorId="2687B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6.55pt;margin-top:314.45pt;width:234.75pt;height:175.95pt;z-index:251659264;mso-position-horizontal-relative:margin;mso-position-vertical-relative:margin">
            <v:imagedata r:id="rId7" o:title="IMG_0063"/>
            <w10:wrap type="square" anchorx="margin" anchory="margin"/>
          </v:shape>
        </w:pict>
      </w:r>
      <w:r w:rsidR="008F5352" w:rsidRPr="00C420EC">
        <w:t xml:space="preserve">IRB-1400 jest robotem przemysłowym, produkowanym przez firmę ABB od 2002 roku (następcą IRB-1400 jest robot IRB-1410). </w:t>
      </w:r>
    </w:p>
    <w:p w14:paraId="71B32694" w14:textId="00DBF9B9" w:rsidR="003F641C" w:rsidRPr="00C420EC" w:rsidRDefault="008F5352" w:rsidP="00FC021E">
      <w:pPr>
        <w:pStyle w:val="ListParagraph"/>
        <w:ind w:left="1440"/>
      </w:pPr>
      <w:r w:rsidRPr="00C420EC">
        <w:t xml:space="preserve">IRB-1400 składa się z dwóch podstawowych części: manipulatora (ramienia) oraz sterownika (szafa sterownicza, panel sterowania). </w:t>
      </w:r>
    </w:p>
    <w:p w14:paraId="4F7A1B7C" w14:textId="77777777" w:rsidR="003F641C" w:rsidRPr="00C420EC" w:rsidRDefault="008F5352" w:rsidP="00FC021E">
      <w:pPr>
        <w:pStyle w:val="ListParagraph"/>
        <w:ind w:left="1440"/>
      </w:pPr>
      <w:r w:rsidRPr="00C420EC">
        <w:t>Manipulator posiada 6 stopni swobody</w:t>
      </w:r>
      <w:r w:rsidR="003F641C" w:rsidRPr="00C420EC">
        <w:t>,</w:t>
      </w:r>
      <w:r w:rsidRPr="00C420EC">
        <w:t xml:space="preserve"> a poszczególne osie są napędzane silnikami prądu zmi</w:t>
      </w:r>
      <w:bookmarkStart w:id="0" w:name="_GoBack"/>
      <w:bookmarkEnd w:id="0"/>
      <w:r w:rsidRPr="00C420EC">
        <w:t xml:space="preserve">ennego. </w:t>
      </w:r>
    </w:p>
    <w:p w14:paraId="533D2DCE" w14:textId="128AE59F" w:rsidR="003F641C" w:rsidRPr="00C420EC" w:rsidRDefault="008F5352" w:rsidP="00FC021E">
      <w:pPr>
        <w:pStyle w:val="ListParagraph"/>
        <w:ind w:left="1440"/>
      </w:pPr>
      <w:r w:rsidRPr="00C420EC">
        <w:t xml:space="preserve">Robot (z zainstalowanym chwytakiem, którego uczelniany robot nie posiada) może przemieszczać ładunki o łącznej </w:t>
      </w:r>
      <w:r w:rsidR="003F641C" w:rsidRPr="00C420EC">
        <w:t>wadze do 5kg na odległość 1,44</w:t>
      </w:r>
      <w:r w:rsidRPr="00C420EC">
        <w:t xml:space="preserve">m. </w:t>
      </w:r>
    </w:p>
    <w:p w14:paraId="58AEEBE4" w14:textId="77777777" w:rsidR="003F641C" w:rsidRPr="00C420EC" w:rsidRDefault="008F5352" w:rsidP="00FC021E">
      <w:pPr>
        <w:pStyle w:val="ListParagraph"/>
        <w:ind w:left="1440"/>
      </w:pPr>
      <w:r w:rsidRPr="00C420EC">
        <w:t xml:space="preserve">IRB-1400 posiada złącza RS232, RS422 oraz 2 złącza CAN przeznaczone do obsługi sensorów zewnętrznych, jak i złącza umożliwiające podłączenie zewnętrznych siników. </w:t>
      </w:r>
    </w:p>
    <w:p w14:paraId="009A1EE1" w14:textId="7192D6AA" w:rsidR="003F641C" w:rsidRPr="00C420EC" w:rsidRDefault="008F5352" w:rsidP="00C420EC">
      <w:pPr>
        <w:pStyle w:val="ListParagraph"/>
        <w:ind w:left="1440"/>
      </w:pPr>
      <w:r w:rsidRPr="00C420EC">
        <w:t xml:space="preserve">Robot może być programowany w trybie online – poprzez uczenie – oraz offline w języku Rapid (programy są wczytywane przez sterownik przy użyciu dysku 3.5”). </w:t>
      </w:r>
    </w:p>
    <w:p w14:paraId="3BC14205" w14:textId="6B42E6B8" w:rsidR="003F641C" w:rsidRPr="00C420EC" w:rsidRDefault="008F5352" w:rsidP="00FC021E">
      <w:pPr>
        <w:pStyle w:val="ListParagraph"/>
        <w:ind w:left="1440"/>
      </w:pPr>
      <w:r w:rsidRPr="00C420EC">
        <w:t xml:space="preserve">IRB-1400 posiada 3 tryby sterowania: </w:t>
      </w:r>
    </w:p>
    <w:p w14:paraId="4954D070" w14:textId="77777777" w:rsidR="003F641C" w:rsidRPr="00C420EC" w:rsidRDefault="008F5352" w:rsidP="003F641C">
      <w:pPr>
        <w:pStyle w:val="ListParagraph"/>
        <w:numPr>
          <w:ilvl w:val="0"/>
          <w:numId w:val="6"/>
        </w:numPr>
      </w:pPr>
      <w:r w:rsidRPr="00C420EC">
        <w:t xml:space="preserve">automatyczny, </w:t>
      </w:r>
    </w:p>
    <w:p w14:paraId="6E88C7B0" w14:textId="4001F8AE" w:rsidR="003F641C" w:rsidRPr="00C420EC" w:rsidRDefault="008F5352" w:rsidP="003F641C">
      <w:pPr>
        <w:pStyle w:val="ListParagraph"/>
        <w:numPr>
          <w:ilvl w:val="0"/>
          <w:numId w:val="6"/>
        </w:numPr>
      </w:pPr>
      <w:r w:rsidRPr="00C420EC">
        <w:t>ręczny – tryb sterowania osiami - 'jogging' (przełącznik 3 osie/3 osie)</w:t>
      </w:r>
    </w:p>
    <w:p w14:paraId="7C667C81" w14:textId="77777777" w:rsidR="003F641C" w:rsidRPr="00C420EC" w:rsidRDefault="008F5352" w:rsidP="003F641C">
      <w:pPr>
        <w:pStyle w:val="ListParagraph"/>
        <w:numPr>
          <w:ilvl w:val="0"/>
          <w:numId w:val="6"/>
        </w:numPr>
      </w:pPr>
      <w:r w:rsidRPr="00C420EC">
        <w:t xml:space="preserve">ręczny – 100% szybkości. </w:t>
      </w:r>
    </w:p>
    <w:p w14:paraId="1AC7A517" w14:textId="26AE00EE" w:rsidR="00FC021E" w:rsidRPr="00C420EC" w:rsidRDefault="008F5352" w:rsidP="00FC021E">
      <w:pPr>
        <w:pStyle w:val="ListParagraph"/>
        <w:ind w:left="1440"/>
      </w:pPr>
      <w:r w:rsidRPr="00C420EC">
        <w:t>Robot ma szeroki zakres zastosowań – może służyć do wykonywania operacji montażu, malowania, spawania itd.</w:t>
      </w:r>
    </w:p>
    <w:p w14:paraId="4C422FA9" w14:textId="6F8284B3" w:rsidR="008F5352" w:rsidRPr="00C420EC" w:rsidRDefault="008F5352" w:rsidP="008F535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C420EC">
        <w:rPr>
          <w:sz w:val="26"/>
          <w:szCs w:val="26"/>
        </w:rPr>
        <w:t>Chwytaki</w:t>
      </w:r>
    </w:p>
    <w:p w14:paraId="7D29ACDA" w14:textId="1EB11443" w:rsidR="008F5352" w:rsidRPr="00C420EC" w:rsidRDefault="008F5352" w:rsidP="008F5352">
      <w:pPr>
        <w:pStyle w:val="ListParagraph"/>
        <w:ind w:left="1440"/>
      </w:pPr>
      <w:r w:rsidRPr="00C420EC">
        <w:t>Chwytaki w robotyce stanowią oprzyrządowanie manipulatorów robotów, dzięki kótrym możliwe jest chwycenie oraz przeniesienie przedmiotu w ramach precyzyjnych, zautomatyzowanych czynności wchodzących w skład zadań robota. Chwytak bardzo często jest wyposażany w narzędzia takie, jak lutownica czy spawarka, umożliwiające wykonanie różnorakich, powtarzających się bądź niebezpiecznych dla człowieka prac niższym kosztem i szybciej, niż w przypadku niezautomatyzowanej siły roboczej.</w:t>
      </w:r>
    </w:p>
    <w:p w14:paraId="0A630E42" w14:textId="7173E82B" w:rsidR="008F5352" w:rsidRPr="00C420EC" w:rsidRDefault="008F5352" w:rsidP="008F5352">
      <w:pPr>
        <w:pStyle w:val="ListParagraph"/>
        <w:ind w:left="1440"/>
      </w:pPr>
      <w:r w:rsidRPr="00C420EC">
        <w:t>Do zadań chwytaków, w które wyposażane są roboty należy:</w:t>
      </w:r>
    </w:p>
    <w:p w14:paraId="1B495C84" w14:textId="77777777" w:rsidR="008F5352" w:rsidRPr="00C420EC" w:rsidRDefault="008F5352" w:rsidP="008F5352">
      <w:pPr>
        <w:pStyle w:val="ListParagraph"/>
        <w:numPr>
          <w:ilvl w:val="0"/>
          <w:numId w:val="3"/>
        </w:numPr>
      </w:pPr>
      <w:r w:rsidRPr="00C420EC">
        <w:t>uchwycenie manipulowanego przedmiotu, włączając w to zapewnienie mu odpowiedniej orientacji,</w:t>
      </w:r>
    </w:p>
    <w:p w14:paraId="686EFD4E" w14:textId="77777777" w:rsidR="008F5352" w:rsidRPr="00C420EC" w:rsidRDefault="008F5352" w:rsidP="008F5352">
      <w:pPr>
        <w:pStyle w:val="ListParagraph"/>
        <w:numPr>
          <w:ilvl w:val="0"/>
          <w:numId w:val="3"/>
        </w:numPr>
      </w:pPr>
      <w:r w:rsidRPr="00C420EC">
        <w:t>utrzymanie owego przedmiotu, przeciwstawiając się działającym siłom zewnętrznym oraz przyspieszeniom transportowym,</w:t>
      </w:r>
    </w:p>
    <w:p w14:paraId="5A07FC2F" w14:textId="2C08D9B9" w:rsidR="008F5352" w:rsidRPr="00C420EC" w:rsidRDefault="008F5352" w:rsidP="008F5352">
      <w:pPr>
        <w:pStyle w:val="ListParagraph"/>
        <w:numPr>
          <w:ilvl w:val="0"/>
          <w:numId w:val="3"/>
        </w:numPr>
      </w:pPr>
      <w:r w:rsidRPr="00C420EC">
        <w:t>postawienie przedmiotu w miejscu przeznaczenia przy zachowaniu o</w:t>
      </w:r>
      <w:r w:rsidRPr="00C420EC">
        <w:t>dpowiedniej orientacji obiektu.</w:t>
      </w:r>
    </w:p>
    <w:p w14:paraId="6A956280" w14:textId="7C0ED5AA" w:rsidR="008F5352" w:rsidRPr="00C420EC" w:rsidRDefault="008F5352" w:rsidP="008F5352">
      <w:pPr>
        <w:ind w:left="1440"/>
      </w:pPr>
      <w:r w:rsidRPr="00C420EC">
        <w:t>Chwytaki można podzielić na kilka kategorii:</w:t>
      </w:r>
    </w:p>
    <w:p w14:paraId="304EB7A8" w14:textId="77777777" w:rsidR="008F5352" w:rsidRPr="00C420EC" w:rsidRDefault="008F5352" w:rsidP="008F5352">
      <w:pPr>
        <w:pStyle w:val="ListParagraph"/>
        <w:numPr>
          <w:ilvl w:val="0"/>
          <w:numId w:val="5"/>
        </w:numPr>
      </w:pPr>
      <w:r w:rsidRPr="00C420EC">
        <w:t>Ze względu na ilość szczęk:</w:t>
      </w:r>
    </w:p>
    <w:p w14:paraId="56E87AAD" w14:textId="20909AC3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Dwuszczękowe</w:t>
      </w:r>
      <w:r w:rsidRPr="00C420EC">
        <w:t>, charakteryzujące się szczekami:</w:t>
      </w:r>
    </w:p>
    <w:p w14:paraId="2FB7261A" w14:textId="77777777" w:rsidR="008F5352" w:rsidRPr="00C420EC" w:rsidRDefault="008F5352" w:rsidP="008F5352">
      <w:pPr>
        <w:pStyle w:val="ListParagraph"/>
        <w:numPr>
          <w:ilvl w:val="2"/>
          <w:numId w:val="5"/>
        </w:numPr>
      </w:pPr>
      <w:r w:rsidRPr="00C420EC">
        <w:t>równoległymi,</w:t>
      </w:r>
    </w:p>
    <w:p w14:paraId="203D7276" w14:textId="77777777" w:rsidR="008F5352" w:rsidRPr="00C420EC" w:rsidRDefault="008F5352" w:rsidP="008F5352">
      <w:pPr>
        <w:pStyle w:val="ListParagraph"/>
        <w:numPr>
          <w:ilvl w:val="2"/>
          <w:numId w:val="5"/>
        </w:numPr>
      </w:pPr>
      <w:r w:rsidRPr="00C420EC">
        <w:t>kątowymi, rozwarcie do 40º,</w:t>
      </w:r>
    </w:p>
    <w:p w14:paraId="705CE97D" w14:textId="77777777" w:rsidR="008F5352" w:rsidRPr="00C420EC" w:rsidRDefault="008F5352" w:rsidP="008F5352">
      <w:pPr>
        <w:pStyle w:val="ListParagraph"/>
        <w:numPr>
          <w:ilvl w:val="2"/>
          <w:numId w:val="5"/>
        </w:numPr>
      </w:pPr>
      <w:r w:rsidRPr="00C420EC">
        <w:t>promieniowymi, o rozwarciu do 180º.</w:t>
      </w:r>
    </w:p>
    <w:p w14:paraId="37764B55" w14:textId="77777777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Trójszczękowe</w:t>
      </w:r>
    </w:p>
    <w:p w14:paraId="5034DD83" w14:textId="77777777" w:rsidR="008F5352" w:rsidRPr="00C420EC" w:rsidRDefault="008F5352" w:rsidP="008F5352">
      <w:pPr>
        <w:pStyle w:val="ListParagraph"/>
        <w:numPr>
          <w:ilvl w:val="0"/>
          <w:numId w:val="5"/>
        </w:numPr>
      </w:pPr>
      <w:r w:rsidRPr="00C420EC">
        <w:t>Ze względu na napęd:</w:t>
      </w:r>
    </w:p>
    <w:p w14:paraId="1722B812" w14:textId="77777777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Mechaniczne,</w:t>
      </w:r>
    </w:p>
    <w:p w14:paraId="29FC36F9" w14:textId="77777777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Pneumatyczne.</w:t>
      </w:r>
    </w:p>
    <w:p w14:paraId="4BD5BD48" w14:textId="77777777" w:rsidR="008F5352" w:rsidRPr="00C420EC" w:rsidRDefault="008F5352" w:rsidP="008F5352">
      <w:pPr>
        <w:pStyle w:val="ListParagraph"/>
        <w:numPr>
          <w:ilvl w:val="0"/>
          <w:numId w:val="5"/>
        </w:numPr>
      </w:pPr>
      <w:r w:rsidRPr="00C420EC">
        <w:t>Ze względu na zasadę działania:</w:t>
      </w:r>
    </w:p>
    <w:p w14:paraId="61CB504A" w14:textId="77777777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Kształtowe,</w:t>
      </w:r>
    </w:p>
    <w:p w14:paraId="4FD41E9E" w14:textId="77777777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Siłowe,</w:t>
      </w:r>
    </w:p>
    <w:p w14:paraId="6027D437" w14:textId="09B0B98F" w:rsidR="008F5352" w:rsidRPr="00C420EC" w:rsidRDefault="008F5352" w:rsidP="008F5352">
      <w:pPr>
        <w:pStyle w:val="ListParagraph"/>
        <w:numPr>
          <w:ilvl w:val="1"/>
          <w:numId w:val="5"/>
        </w:numPr>
      </w:pPr>
      <w:r w:rsidRPr="00C420EC">
        <w:t>Siłowo-kształtowe.</w:t>
      </w:r>
    </w:p>
    <w:p w14:paraId="31D966B1" w14:textId="77777777" w:rsidR="00350AC7" w:rsidRPr="00C420EC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C420EC">
        <w:rPr>
          <w:b/>
        </w:rPr>
        <w:t>Przebieg ćwiczenia</w:t>
      </w:r>
    </w:p>
    <w:p w14:paraId="7C455988" w14:textId="187E65DF" w:rsidR="00350AC7" w:rsidRPr="00C420EC" w:rsidRDefault="008F5352" w:rsidP="008F5352">
      <w:pPr>
        <w:pStyle w:val="ListParagraph"/>
        <w:numPr>
          <w:ilvl w:val="1"/>
          <w:numId w:val="1"/>
        </w:numPr>
      </w:pPr>
      <w:r w:rsidRPr="00C420EC">
        <w:t>Zapoznanie się z podstawowymi informacjami nt. robotyki, robota IRB</w:t>
      </w:r>
      <w:r w:rsidR="003F641C" w:rsidRPr="00C420EC">
        <w:t>-</w:t>
      </w:r>
      <w:r w:rsidRPr="00C420EC">
        <w:t>1400 oraz części składowych robota (przeguby, chwytaki, itd.)</w:t>
      </w:r>
    </w:p>
    <w:p w14:paraId="37E30701" w14:textId="4416CAEB" w:rsidR="003F641C" w:rsidRPr="00C420EC" w:rsidRDefault="003F641C" w:rsidP="008F5352">
      <w:pPr>
        <w:pStyle w:val="ListParagraph"/>
        <w:numPr>
          <w:ilvl w:val="1"/>
          <w:numId w:val="1"/>
        </w:numPr>
      </w:pPr>
      <w:r w:rsidRPr="00C420EC">
        <w:t>Obejrzenie pokazu robota IRB-1400</w:t>
      </w:r>
    </w:p>
    <w:p w14:paraId="39737EF9" w14:textId="3523922C" w:rsidR="003F641C" w:rsidRPr="00C420EC" w:rsidRDefault="003F641C" w:rsidP="008F5352">
      <w:pPr>
        <w:pStyle w:val="ListParagraph"/>
        <w:numPr>
          <w:ilvl w:val="1"/>
          <w:numId w:val="1"/>
        </w:numPr>
      </w:pPr>
      <w:r w:rsidRPr="00C420EC">
        <w:t>Wspólne zaprogramowanie robota</w:t>
      </w:r>
    </w:p>
    <w:p w14:paraId="0B88B051" w14:textId="58853A56" w:rsidR="00350AC7" w:rsidRPr="00C420EC" w:rsidRDefault="00FC021E" w:rsidP="00350AC7">
      <w:pPr>
        <w:pStyle w:val="Heading1"/>
        <w:numPr>
          <w:ilvl w:val="0"/>
          <w:numId w:val="1"/>
        </w:numPr>
        <w:rPr>
          <w:b/>
        </w:rPr>
      </w:pPr>
      <w:r w:rsidRPr="00C420EC">
        <w:rPr>
          <w:b/>
        </w:rPr>
        <w:t>Bibliografia</w:t>
      </w:r>
    </w:p>
    <w:p w14:paraId="3C071927" w14:textId="31AB1EB3" w:rsidR="00C420EC" w:rsidRPr="00C420EC" w:rsidRDefault="00C420EC" w:rsidP="00C420EC">
      <w:pPr>
        <w:pStyle w:val="ListParagraph"/>
        <w:numPr>
          <w:ilvl w:val="0"/>
          <w:numId w:val="7"/>
        </w:numPr>
        <w:rPr>
          <w:szCs w:val="28"/>
        </w:rPr>
      </w:pPr>
      <w:r w:rsidRPr="00C420EC">
        <w:rPr>
          <w:szCs w:val="28"/>
        </w:rPr>
        <w:t>Skrócona instrukcja obsługi IRB-1400</w:t>
      </w:r>
    </w:p>
    <w:p w14:paraId="0CC58E86" w14:textId="2C55E25C" w:rsidR="00C420EC" w:rsidRPr="00C420EC" w:rsidRDefault="00C420EC" w:rsidP="00C420EC">
      <w:pPr>
        <w:pStyle w:val="ListParagraph"/>
        <w:numPr>
          <w:ilvl w:val="0"/>
          <w:numId w:val="7"/>
        </w:numPr>
        <w:rPr>
          <w:szCs w:val="28"/>
        </w:rPr>
      </w:pPr>
      <w:r w:rsidRPr="00C420EC">
        <w:rPr>
          <w:szCs w:val="28"/>
        </w:rPr>
        <w:t>Craig John J. Wprowadzenie do robotyki, Warszawa, WNT, 1993</w:t>
      </w:r>
    </w:p>
    <w:p w14:paraId="0A1BCC9D" w14:textId="75D9B3BE" w:rsidR="003F641C" w:rsidRPr="00C420EC" w:rsidRDefault="00C420EC" w:rsidP="00C420EC">
      <w:pPr>
        <w:pStyle w:val="ListParagraph"/>
        <w:numPr>
          <w:ilvl w:val="0"/>
          <w:numId w:val="7"/>
        </w:numPr>
        <w:ind w:left="1434" w:hanging="357"/>
        <w:rPr>
          <w:szCs w:val="28"/>
        </w:rPr>
      </w:pPr>
      <w:r w:rsidRPr="00C420EC">
        <w:rPr>
          <w:szCs w:val="28"/>
        </w:rPr>
        <w:t>Strona Laboratorium Robotyki</w:t>
      </w:r>
    </w:p>
    <w:p w14:paraId="3BD17570" w14:textId="4094E2E7" w:rsidR="00C420EC" w:rsidRPr="00C420EC" w:rsidRDefault="00C420EC" w:rsidP="00C420EC">
      <w:pPr>
        <w:pStyle w:val="ListParagraph"/>
        <w:numPr>
          <w:ilvl w:val="0"/>
          <w:numId w:val="7"/>
        </w:numPr>
        <w:ind w:left="1434" w:hanging="357"/>
        <w:rPr>
          <w:szCs w:val="28"/>
        </w:rPr>
      </w:pPr>
      <w:r w:rsidRPr="00C420EC">
        <w:rPr>
          <w:szCs w:val="28"/>
        </w:rPr>
        <w:t>Wikipedia.org</w:t>
      </w:r>
    </w:p>
    <w:sectPr w:rsidR="00C420EC" w:rsidRPr="00C420E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E041B" w14:textId="77777777" w:rsidR="00C420EC" w:rsidRDefault="00C420EC" w:rsidP="00C420EC">
      <w:pPr>
        <w:spacing w:after="0" w:line="240" w:lineRule="auto"/>
      </w:pPr>
      <w:r>
        <w:separator/>
      </w:r>
    </w:p>
  </w:endnote>
  <w:endnote w:type="continuationSeparator" w:id="0">
    <w:p w14:paraId="735C7B1A" w14:textId="77777777" w:rsidR="00C420EC" w:rsidRDefault="00C420EC" w:rsidP="00C4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9075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73DC4" w14:textId="041935BB" w:rsidR="00C420EC" w:rsidRDefault="00C420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1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EDDE19" w14:textId="77777777" w:rsidR="00C420EC" w:rsidRDefault="00C42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E9866" w14:textId="77777777" w:rsidR="00C420EC" w:rsidRDefault="00C420EC" w:rsidP="00C420EC">
      <w:pPr>
        <w:spacing w:after="0" w:line="240" w:lineRule="auto"/>
      </w:pPr>
      <w:r>
        <w:separator/>
      </w:r>
    </w:p>
  </w:footnote>
  <w:footnote w:type="continuationSeparator" w:id="0">
    <w:p w14:paraId="31E0F626" w14:textId="77777777" w:rsidR="00C420EC" w:rsidRDefault="00C420EC" w:rsidP="00C42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BD7"/>
    <w:multiLevelType w:val="hybridMultilevel"/>
    <w:tmpl w:val="580A0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EC56D4"/>
    <w:multiLevelType w:val="hybridMultilevel"/>
    <w:tmpl w:val="97B81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870258"/>
    <w:multiLevelType w:val="hybridMultilevel"/>
    <w:tmpl w:val="578E66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9D44A2"/>
    <w:multiLevelType w:val="hybridMultilevel"/>
    <w:tmpl w:val="9C3E70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365C58"/>
    <w:multiLevelType w:val="hybridMultilevel"/>
    <w:tmpl w:val="9FDA1C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958AC"/>
    <w:multiLevelType w:val="hybridMultilevel"/>
    <w:tmpl w:val="025E247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73C21E4D"/>
    <w:multiLevelType w:val="hybridMultilevel"/>
    <w:tmpl w:val="4A040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22009C"/>
    <w:rsid w:val="00334121"/>
    <w:rsid w:val="00350AC7"/>
    <w:rsid w:val="003F641C"/>
    <w:rsid w:val="005941A5"/>
    <w:rsid w:val="00625F29"/>
    <w:rsid w:val="007B682A"/>
    <w:rsid w:val="008832D2"/>
    <w:rsid w:val="008B0B0B"/>
    <w:rsid w:val="008F5352"/>
    <w:rsid w:val="00A779EF"/>
    <w:rsid w:val="00C420EC"/>
    <w:rsid w:val="00CC1F53"/>
    <w:rsid w:val="00FC021E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21E"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EC"/>
  </w:style>
  <w:style w:type="paragraph" w:styleId="Footer">
    <w:name w:val="footer"/>
    <w:basedOn w:val="Normal"/>
    <w:link w:val="FooterChar"/>
    <w:uiPriority w:val="99"/>
    <w:unhideWhenUsed/>
    <w:rsid w:val="00C4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EC"/>
  </w:style>
  <w:style w:type="paragraph" w:styleId="BalloonText">
    <w:name w:val="Balloon Text"/>
    <w:basedOn w:val="Normal"/>
    <w:link w:val="BalloonTextChar"/>
    <w:uiPriority w:val="99"/>
    <w:semiHidden/>
    <w:unhideWhenUsed/>
    <w:rsid w:val="00C4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3</cp:revision>
  <cp:lastPrinted>2016-05-26T16:55:00Z</cp:lastPrinted>
  <dcterms:created xsi:type="dcterms:W3CDTF">2016-05-26T16:15:00Z</dcterms:created>
  <dcterms:modified xsi:type="dcterms:W3CDTF">2016-05-26T16:56:00Z</dcterms:modified>
</cp:coreProperties>
</file>