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96" w:rsidRPr="00BF3D96" w:rsidRDefault="00BF3D96" w:rsidP="00BF3D96">
      <w:pPr>
        <w:spacing w:after="0" w:line="240" w:lineRule="auto"/>
        <w:rPr>
          <w:rFonts w:ascii="Times New Roman" w:eastAsia="Times New Roman" w:hAnsi="Symbol" w:cs="Times New Roman"/>
          <w:b/>
          <w:sz w:val="48"/>
          <w:szCs w:val="48"/>
          <w:lang w:eastAsia="fr-FR"/>
        </w:rPr>
      </w:pPr>
      <w:r>
        <w:rPr>
          <w:rFonts w:ascii="Times New Roman" w:eastAsia="Times New Roman" w:hAnsi="Symbol" w:cs="Times New Roman"/>
          <w:sz w:val="24"/>
          <w:szCs w:val="24"/>
          <w:lang w:eastAsia="fr-FR"/>
        </w:rPr>
        <w:t xml:space="preserve">                                                             </w:t>
      </w:r>
      <w:r w:rsidRPr="00BF3D96">
        <w:rPr>
          <w:rFonts w:ascii="Times New Roman" w:eastAsia="Times New Roman" w:hAnsi="Symbol" w:cs="Times New Roman"/>
          <w:b/>
          <w:sz w:val="48"/>
          <w:szCs w:val="48"/>
          <w:lang w:eastAsia="fr-FR"/>
        </w:rPr>
        <w:t>ATmega2560</w:t>
      </w:r>
    </w:p>
    <w:p w:rsidR="00BF3D96" w:rsidRDefault="00BF3D96" w:rsidP="00BF3D9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fr-FR"/>
        </w:rPr>
      </w:pPr>
    </w:p>
    <w:p w:rsidR="00BF3D96" w:rsidRDefault="00BF3D96" w:rsidP="00BF3D9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fr-FR"/>
        </w:rPr>
      </w:pPr>
    </w:p>
    <w:p w:rsidR="00BF3D96" w:rsidRDefault="00BF3D96" w:rsidP="00BF3D9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fr-FR"/>
        </w:rPr>
      </w:pPr>
    </w:p>
    <w:p w:rsidR="00BF3D96" w:rsidRDefault="00BF3D96" w:rsidP="00BF3D9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fr-FR"/>
        </w:rPr>
      </w:pPr>
    </w:p>
    <w:p w:rsidR="00BF3D96" w:rsidRPr="00BF3D96" w:rsidRDefault="00BF3D96" w:rsidP="00BF3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F3D96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Fréquence</w:t>
      </w:r>
      <w:proofErr w:type="gramEnd"/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d'horloge :</w:t>
      </w:r>
      <w:r w:rsidRPr="00BF3D96">
        <w:rPr>
          <w:rFonts w:ascii="Arial" w:eastAsia="Times New Roman" w:hAnsi="Arial" w:cs="Arial"/>
          <w:sz w:val="24"/>
          <w:szCs w:val="24"/>
          <w:lang w:eastAsia="fr-FR"/>
        </w:rPr>
        <w:t xml:space="preserve"> Cadencé à 16 MHz.</w:t>
      </w:r>
    </w:p>
    <w:p w:rsidR="00BF3D96" w:rsidRPr="00BF3D96" w:rsidRDefault="00BF3D96" w:rsidP="00BF3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F3D96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Broches</w:t>
      </w:r>
      <w:proofErr w:type="gramEnd"/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d'E/S numériques :</w:t>
      </w:r>
      <w:r w:rsidRPr="00BF3D96">
        <w:rPr>
          <w:rFonts w:ascii="Arial" w:eastAsia="Times New Roman" w:hAnsi="Arial" w:cs="Arial"/>
          <w:sz w:val="24"/>
          <w:szCs w:val="24"/>
          <w:lang w:eastAsia="fr-FR"/>
        </w:rPr>
        <w:t xml:space="preserve"> 54 broches (dont 15 peuvent être utilisées comme sorties PWM).</w:t>
      </w:r>
    </w:p>
    <w:p w:rsidR="00BF3D96" w:rsidRPr="00BF3D96" w:rsidRDefault="00BF3D96" w:rsidP="00BF3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F3D96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Entrées</w:t>
      </w:r>
      <w:proofErr w:type="gramEnd"/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analogiques :</w:t>
      </w:r>
      <w:r w:rsidRPr="00BF3D96">
        <w:rPr>
          <w:rFonts w:ascii="Arial" w:eastAsia="Times New Roman" w:hAnsi="Arial" w:cs="Arial"/>
          <w:sz w:val="24"/>
          <w:szCs w:val="24"/>
          <w:lang w:eastAsia="fr-FR"/>
        </w:rPr>
        <w:t xml:space="preserve"> 16 entrées.</w:t>
      </w:r>
    </w:p>
    <w:p w:rsidR="00BF3D96" w:rsidRDefault="00BF3D96" w:rsidP="00BF3D96">
      <w:pPr>
        <w:rPr>
          <w:rFonts w:ascii="Arial" w:eastAsia="Times New Roman" w:hAnsi="Arial" w:cs="Arial"/>
          <w:sz w:val="24"/>
          <w:szCs w:val="24"/>
          <w:lang w:eastAsia="fr-FR"/>
        </w:rPr>
      </w:pPr>
      <w:proofErr w:type="gramStart"/>
      <w:r w:rsidRPr="00BF3D96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Ports</w:t>
      </w:r>
      <w:proofErr w:type="gramEnd"/>
      <w:r w:rsidRPr="00BF3D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de communication :</w:t>
      </w:r>
      <w:r w:rsidRPr="00BF3D96">
        <w:rPr>
          <w:rFonts w:ascii="Arial" w:eastAsia="Times New Roman" w:hAnsi="Arial" w:cs="Arial"/>
          <w:sz w:val="24"/>
          <w:szCs w:val="24"/>
          <w:lang w:eastAsia="fr-FR"/>
        </w:rPr>
        <w:t xml:space="preserve"> 4 interfaces série matérielles (UART)</w:t>
      </w:r>
    </w:p>
    <w:p w:rsidR="00BF3D96" w:rsidRDefault="00BF3D96" w:rsidP="00BF3D96">
      <w:pPr>
        <w:rPr>
          <w:b/>
          <w:color w:val="FF0000"/>
          <w:sz w:val="32"/>
          <w:szCs w:val="32"/>
        </w:rPr>
      </w:pPr>
      <w:r>
        <w:t xml:space="preserve">. </w:t>
      </w:r>
      <w:r w:rsidRPr="00BF3D96">
        <w:rPr>
          <w:b/>
          <w:color w:val="FF0000"/>
          <w:sz w:val="32"/>
          <w:szCs w:val="32"/>
        </w:rPr>
        <w:t>Broches et Périphériques Intégrés (I/O)</w:t>
      </w:r>
    </w:p>
    <w:p w:rsidR="00BF3D96" w:rsidRPr="00BF3D96" w:rsidRDefault="00BF3D96" w:rsidP="00BF3D96">
      <w:pPr>
        <w:pStyle w:val="Titre3"/>
        <w:rPr>
          <w:color w:val="00B050"/>
        </w:rPr>
      </w:pPr>
      <w:r>
        <w:rPr>
          <w:b w:val="0"/>
          <w:color w:val="FF0000"/>
          <w:sz w:val="32"/>
          <w:szCs w:val="32"/>
        </w:rPr>
        <w:t xml:space="preserve">     </w:t>
      </w:r>
      <w:r w:rsidRPr="00BF3D96">
        <w:rPr>
          <w:color w:val="00B050"/>
        </w:rPr>
        <w:t>Entrées/Sorties et Analogique</w:t>
      </w:r>
    </w:p>
    <w:p w:rsidR="00BF3D96" w:rsidRPr="00BF3D96" w:rsidRDefault="00BF3D96" w:rsidP="00B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D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86 lignes de GPIO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programmables.</w:t>
      </w:r>
    </w:p>
    <w:p w:rsidR="00BF3D96" w:rsidRDefault="00BF3D96" w:rsidP="00BF3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D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16 canaux ADC (Convertisseur Analogique-Numérique) :</w:t>
      </w:r>
      <w:r w:rsidRPr="00BF3D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Résolution de 10 bits. Parfait pour lire une multitude de capteurs analogiques.</w:t>
      </w:r>
    </w:p>
    <w:p w:rsidR="00BF3D96" w:rsidRPr="003A5900" w:rsidRDefault="003A5900" w:rsidP="00BF3D96">
      <w:pPr>
        <w:pStyle w:val="Titre3"/>
        <w:rPr>
          <w:color w:val="00B050"/>
        </w:rPr>
      </w:pPr>
      <w:r>
        <w:rPr>
          <w:color w:val="00B050"/>
        </w:rPr>
        <w:t xml:space="preserve">      </w:t>
      </w:r>
      <w:r w:rsidR="00BF3D96" w:rsidRPr="003A5900">
        <w:rPr>
          <w:color w:val="00B050"/>
        </w:rPr>
        <w:t>Temporisateurs (</w:t>
      </w:r>
      <w:proofErr w:type="spellStart"/>
      <w:r w:rsidR="00BF3D96" w:rsidRPr="003A5900">
        <w:rPr>
          <w:color w:val="00B050"/>
        </w:rPr>
        <w:t>Timers</w:t>
      </w:r>
      <w:proofErr w:type="spellEnd"/>
      <w:r w:rsidR="00BF3D96" w:rsidRPr="003A5900">
        <w:rPr>
          <w:color w:val="00B050"/>
        </w:rPr>
        <w:t>)</w:t>
      </w:r>
    </w:p>
    <w:p w:rsidR="00BF3D96" w:rsidRDefault="003A5900" w:rsidP="00BF3D96">
      <w:pPr>
        <w:pStyle w:val="NormalWeb"/>
      </w:pPr>
      <w:r>
        <w:t xml:space="preserve">          </w:t>
      </w:r>
      <w:r w:rsidR="00BF3D96">
        <w:t xml:space="preserve">Les </w:t>
      </w:r>
      <w:proofErr w:type="spellStart"/>
      <w:r w:rsidR="00BF3D96">
        <w:t>timers</w:t>
      </w:r>
      <w:proofErr w:type="spellEnd"/>
      <w:r w:rsidR="00BF3D96">
        <w:t xml:space="preserve"> sont essentiels pour générer des signaux PWM, mesurer le temps ou </w:t>
      </w:r>
      <w:r>
        <w:t xml:space="preserve">                                       d</w:t>
      </w:r>
      <w:r w:rsidR="00BF3D96">
        <w:t>éclencher des interruptions.</w:t>
      </w:r>
    </w:p>
    <w:p w:rsidR="00BF3D96" w:rsidRDefault="00BF3D96" w:rsidP="00BF3D96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 xml:space="preserve"> 8-bits</w:t>
      </w:r>
      <w:r>
        <w:t xml:space="preserve"> (</w:t>
      </w:r>
      <w:proofErr w:type="spellStart"/>
      <w:r>
        <w:t>Timer</w:t>
      </w:r>
      <w:proofErr w:type="spellEnd"/>
      <w:r>
        <w:t xml:space="preserve"> 0 et </w:t>
      </w:r>
      <w:proofErr w:type="spellStart"/>
      <w:r>
        <w:t>Timer</w:t>
      </w:r>
      <w:proofErr w:type="spellEnd"/>
      <w:r>
        <w:t xml:space="preserve"> 2) avec comparateurs séparés et mode PWM.</w:t>
      </w:r>
    </w:p>
    <w:p w:rsidR="00BF3D96" w:rsidRDefault="00BF3D96" w:rsidP="00BF3D96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4 </w:t>
      </w: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 xml:space="preserve"> 16-bits</w:t>
      </w:r>
      <w:r>
        <w:t xml:space="preserve"> (</w:t>
      </w:r>
      <w:proofErr w:type="spellStart"/>
      <w:r>
        <w:t>Timers</w:t>
      </w:r>
      <w:proofErr w:type="spellEnd"/>
      <w:r>
        <w:t xml:space="preserve"> 1, 3, 4 et 5) permettant des captures de signaux et des résolutions PWM très précises.</w:t>
      </w:r>
    </w:p>
    <w:p w:rsidR="00BF3D96" w:rsidRDefault="00BF3D96" w:rsidP="00BF3D96">
      <w:pPr>
        <w:pStyle w:val="NormalWeb"/>
        <w:numPr>
          <w:ilvl w:val="0"/>
          <w:numId w:val="2"/>
        </w:numPr>
      </w:pPr>
      <w:r>
        <w:rPr>
          <w:b/>
          <w:bCs/>
        </w:rPr>
        <w:t>15 sorties PWM</w:t>
      </w:r>
      <w:r>
        <w:t xml:space="preserve"> au total.</w:t>
      </w:r>
    </w:p>
    <w:p w:rsidR="003A5900" w:rsidRPr="003A5900" w:rsidRDefault="003A5900" w:rsidP="003A5900">
      <w:pPr>
        <w:pStyle w:val="Titre3"/>
        <w:rPr>
          <w:color w:val="00B050"/>
        </w:rPr>
      </w:pPr>
      <w:r>
        <w:rPr>
          <w:color w:val="00B050"/>
        </w:rPr>
        <w:t xml:space="preserve">      </w:t>
      </w:r>
      <w:r w:rsidRPr="003A5900">
        <w:rPr>
          <w:color w:val="00B050"/>
        </w:rPr>
        <w:t>Interfaces de Communication</w:t>
      </w:r>
    </w:p>
    <w:p w:rsidR="003A5900" w:rsidRDefault="003A5900" w:rsidP="003A5900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4 </w:t>
      </w:r>
      <w:proofErr w:type="spellStart"/>
      <w:r>
        <w:rPr>
          <w:b/>
          <w:bCs/>
        </w:rPr>
        <w:t>UARTs</w:t>
      </w:r>
      <w:proofErr w:type="spellEnd"/>
      <w:r>
        <w:rPr>
          <w:b/>
          <w:bCs/>
        </w:rPr>
        <w:t xml:space="preserve"> (Série) :</w:t>
      </w:r>
      <w:r>
        <w:t xml:space="preserve"> Permet de communiquer simultanément avec un PC, un module GPS, un module Bluetooth et un écran </w:t>
      </w:r>
      <w:proofErr w:type="spellStart"/>
      <w:r>
        <w:t>Nextion</w:t>
      </w:r>
      <w:proofErr w:type="spellEnd"/>
      <w:r>
        <w:t>, par exemple.</w:t>
      </w:r>
    </w:p>
    <w:p w:rsidR="003A5900" w:rsidRDefault="003A5900" w:rsidP="003A5900">
      <w:pPr>
        <w:pStyle w:val="NormalWeb"/>
        <w:numPr>
          <w:ilvl w:val="0"/>
          <w:numId w:val="3"/>
        </w:numPr>
      </w:pPr>
      <w:r>
        <w:rPr>
          <w:b/>
          <w:bCs/>
        </w:rPr>
        <w:t>1 interface SPI :</w:t>
      </w:r>
      <w:r>
        <w:t xml:space="preserve"> Pour la communication ultra-rapide avec des cartes SD, des écrans LCD ou d'autres microcontrôleurs.</w:t>
      </w:r>
    </w:p>
    <w:p w:rsidR="003A5900" w:rsidRDefault="003A5900" w:rsidP="003A5900">
      <w:pPr>
        <w:pStyle w:val="NormalWeb"/>
        <w:numPr>
          <w:ilvl w:val="0"/>
          <w:numId w:val="3"/>
        </w:numPr>
      </w:pPr>
      <w:r>
        <w:rPr>
          <w:b/>
          <w:bCs/>
        </w:rPr>
        <w:t>1 interface I2C (TWI) :</w:t>
      </w:r>
      <w:r>
        <w:t xml:space="preserve"> Pour connecter des horloges temps réel (RTC), des gyroscopes, etc.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gramStart"/>
      <w:r w:rsidRPr="008D612B">
        <w:rPr>
          <w:rFonts w:ascii="Arial" w:eastAsia="Times New Roman" w:hAnsi="Arial" w:cs="Arial"/>
          <w:sz w:val="24"/>
          <w:szCs w:val="24"/>
          <w:lang w:eastAsia="fr-FR"/>
        </w:rPr>
        <w:t>vous</w:t>
      </w:r>
      <w:proofErr w:type="gramEnd"/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pouvez ajouter des composants optionnels externes qui seront vus par l'ATmega2560 comme s'ils faisaient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partie de sa propre mémoire : </w:t>
      </w:r>
    </w:p>
    <w:p w:rsidR="008D612B" w:rsidRPr="008D612B" w:rsidRDefault="008D612B" w:rsidP="008D612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Contrôleurs d'écrans graphiques avancés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(pour gérer des affichages complexes).</w:t>
      </w:r>
    </w:p>
    <w:p w:rsidR="008D612B" w:rsidRPr="008D612B" w:rsidRDefault="008D612B" w:rsidP="008D612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Coprotocoles</w:t>
      </w:r>
      <w:proofErr w:type="spellEnd"/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ou puces réseaux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(comme des contrôleurs Ethernet externes de type bus parallèle).</w:t>
      </w:r>
    </w:p>
    <w:p w:rsidR="008D612B" w:rsidRDefault="008D612B" w:rsidP="008D612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Contrôleurs de stockage de masse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ou circuits logiques programmables (</w:t>
      </w: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FPGA / CPLD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>) pour étendre massivement le nombre d'entrées/sorties ou ajouter du traitement matériel accéléré.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8D612B" w:rsidRDefault="008D612B" w:rsidP="008D61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8D612B" w:rsidRDefault="008D612B" w:rsidP="008D61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8D612B" w:rsidRPr="008D612B" w:rsidRDefault="008D612B" w:rsidP="008D612B">
      <w:pPr>
        <w:spacing w:after="0" w:line="240" w:lineRule="auto"/>
        <w:rPr>
          <w:rFonts w:ascii="Arial" w:eastAsia="Times New Roman" w:hAnsi="Arial" w:cs="Arial"/>
          <w:b/>
          <w:i/>
          <w:color w:val="FF0000"/>
          <w:sz w:val="36"/>
          <w:szCs w:val="36"/>
          <w:lang w:eastAsia="fr-FR"/>
        </w:rPr>
      </w:pPr>
      <w:r w:rsidRPr="008D612B">
        <w:rPr>
          <w:rFonts w:ascii="Arial" w:eastAsia="Times New Roman" w:hAnsi="Arial" w:cs="Arial"/>
          <w:b/>
          <w:i/>
          <w:color w:val="FF0000"/>
          <w:sz w:val="36"/>
          <w:szCs w:val="36"/>
          <w:lang w:eastAsia="fr-FR"/>
        </w:rPr>
        <w:lastRenderedPageBreak/>
        <w:t>Composition interne</w:t>
      </w:r>
    </w:p>
    <w:p w:rsidR="008D612B" w:rsidRDefault="008D612B" w:rsidP="008D61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8D612B">
        <w:rPr>
          <w:rFonts w:ascii="Arial" w:eastAsia="Times New Roman" w:hAnsi="Arial" w:cs="Arial"/>
          <w:b/>
          <w:bCs/>
          <w:sz w:val="30"/>
          <w:szCs w:val="30"/>
          <w:lang w:eastAsia="fr-FR"/>
        </w:rPr>
        <w:t>1. Le Cœur de Calcul (CPU)</w:t>
      </w:r>
    </w:p>
    <w:p w:rsidR="008D612B" w:rsidRPr="008D612B" w:rsidRDefault="008D612B" w:rsidP="008D612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Unité Logique et Arithmétique (ALU)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Elle exécute les calculs mathématiques et logiques directement sur les registres en un seul cycle d'horloge pour la majorité des instructions.</w:t>
      </w:r>
    </w:p>
    <w:p w:rsidR="008D612B" w:rsidRPr="008D612B" w:rsidRDefault="008D612B" w:rsidP="008D612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32 Registres de travail 8 bits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Connectés directement à l'ALU. Trois paires de ces registres (X, Y, Z) peuvent être combinées pour former des pointeurs de calcul 16 bits.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8D612B" w:rsidRPr="008D612B" w:rsidRDefault="008D612B" w:rsidP="008D612B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Le pointeur de programme (PC)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Il gère le fil d'exécution des instructions stockées dans la mémoire Flash.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8D612B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💾</w:t>
      </w:r>
      <w:r w:rsidRPr="008D612B">
        <w:rPr>
          <w:rFonts w:ascii="Arial" w:eastAsia="Times New Roman" w:hAnsi="Arial" w:cs="Arial"/>
          <w:b/>
          <w:bCs/>
          <w:sz w:val="30"/>
          <w:szCs w:val="30"/>
          <w:lang w:eastAsia="fr-FR"/>
        </w:rPr>
        <w:t xml:space="preserve"> 2. L'Organisation des Mémoires</w:t>
      </w:r>
    </w:p>
    <w:p w:rsidR="008D612B" w:rsidRPr="008D612B" w:rsidRDefault="008D612B" w:rsidP="008D612B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Mémoire Flash (256 Ko)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Elle contient le code de votre programme. Elle est séparée en deux sections : la section d'application et la section de démarrage (</w:t>
      </w:r>
      <w:proofErr w:type="spellStart"/>
      <w:r w:rsidRPr="008D612B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Bootloader</w:t>
      </w:r>
      <w:proofErr w:type="spellEnd"/>
      <w:r w:rsidRPr="008D612B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8D612B" w:rsidRPr="008D612B" w:rsidRDefault="008D612B" w:rsidP="008D612B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SRAM Interne (8 Ko)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C'est la mémoire volatile où sont stockées les variables dynamiques et la pile d'exécution (</w:t>
      </w:r>
      <w:proofErr w:type="spellStart"/>
      <w:r w:rsidRPr="008D612B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Stack</w:t>
      </w:r>
      <w:proofErr w:type="spellEnd"/>
      <w:r w:rsidRPr="008D612B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8D612B" w:rsidRPr="008D612B" w:rsidRDefault="008D612B" w:rsidP="008D612B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EEPROM (4 Ko)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Une mémoire non volatile qui permet de sauvegarder des données (comme des configurations) qui ne s'effacent pas lors d'une coupure de courant.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8D612B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🚌</w:t>
      </w:r>
      <w:r w:rsidRPr="008D612B">
        <w:rPr>
          <w:rFonts w:ascii="Arial" w:eastAsia="Times New Roman" w:hAnsi="Arial" w:cs="Arial"/>
          <w:b/>
          <w:bCs/>
          <w:sz w:val="30"/>
          <w:szCs w:val="30"/>
          <w:lang w:eastAsia="fr-FR"/>
        </w:rPr>
        <w:t xml:space="preserve"> 3. Le Système de Bus et de Contrôle</w:t>
      </w:r>
    </w:p>
    <w:p w:rsidR="008D612B" w:rsidRPr="008D612B" w:rsidRDefault="008D612B" w:rsidP="008D612B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Bus de Données Interne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Un canal de communication 8 bits qui relie le processeur à la SRAM, aux registres de configuration et aux périphériques intégrés. [</w:t>
      </w:r>
      <w:hyperlink r:id="rId5" w:history="1">
        <w:r w:rsidRPr="008D612B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fr-FR"/>
          </w:rPr>
          <w:t>1</w:t>
        </w:r>
      </w:hyperlink>
      <w:r w:rsidRPr="008D612B">
        <w:rPr>
          <w:rFonts w:ascii="Arial" w:eastAsia="Times New Roman" w:hAnsi="Arial" w:cs="Arial"/>
          <w:sz w:val="24"/>
          <w:szCs w:val="24"/>
          <w:lang w:eastAsia="fr-FR"/>
        </w:rPr>
        <w:t>]</w:t>
      </w:r>
    </w:p>
    <w:p w:rsidR="008D612B" w:rsidRPr="008D612B" w:rsidRDefault="008D612B" w:rsidP="008D612B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Contrôleur d'Interruptions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Il gère les priorités lorsque des événements externes (un appui sur un bouton) ou internes (un </w:t>
      </w:r>
      <w:proofErr w:type="spellStart"/>
      <w:r w:rsidRPr="008D612B">
        <w:rPr>
          <w:rFonts w:ascii="Arial" w:eastAsia="Times New Roman" w:hAnsi="Arial" w:cs="Arial"/>
          <w:sz w:val="24"/>
          <w:szCs w:val="24"/>
          <w:lang w:eastAsia="fr-FR"/>
        </w:rPr>
        <w:t>timer</w:t>
      </w:r>
      <w:proofErr w:type="spellEnd"/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qui déborde) demandent l'attention immédiate du processeur.</w:t>
      </w:r>
    </w:p>
    <w:p w:rsidR="008D612B" w:rsidRPr="008D612B" w:rsidRDefault="008D612B" w:rsidP="008D612B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Générateur d'Horloge :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Il distribue le signal de synchronisation (jusqu'à 16 MHz) à toutes les parties de la puce.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fr-FR"/>
        </w:rPr>
      </w:pPr>
      <w:r w:rsidRPr="008D612B">
        <w:rPr>
          <w:rFonts w:ascii="Segoe UI Symbol" w:eastAsia="Times New Roman" w:hAnsi="Segoe UI Symbol" w:cs="Segoe UI Symbol"/>
          <w:b/>
          <w:bCs/>
          <w:sz w:val="30"/>
          <w:szCs w:val="30"/>
          <w:lang w:eastAsia="fr-FR"/>
        </w:rPr>
        <w:t>🔌</w:t>
      </w:r>
      <w:r w:rsidRPr="008D612B">
        <w:rPr>
          <w:rFonts w:ascii="Arial" w:eastAsia="Times New Roman" w:hAnsi="Arial" w:cs="Arial"/>
          <w:b/>
          <w:bCs/>
          <w:sz w:val="30"/>
          <w:szCs w:val="30"/>
          <w:lang w:eastAsia="fr-FR"/>
        </w:rPr>
        <w:t xml:space="preserve"> 4. La Périphérie Interne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Tout autour de ce cœur gravitent les blocs de périphériques matériels présentés auparavant (les 4 UART, les 16 canaux ADC, les </w:t>
      </w:r>
      <w:proofErr w:type="spellStart"/>
      <w:r w:rsidRPr="008D612B">
        <w:rPr>
          <w:rFonts w:ascii="Arial" w:eastAsia="Times New Roman" w:hAnsi="Arial" w:cs="Arial"/>
          <w:sz w:val="24"/>
          <w:szCs w:val="24"/>
          <w:lang w:eastAsia="fr-FR"/>
        </w:rPr>
        <w:t>Timers</w:t>
      </w:r>
      <w:proofErr w:type="spellEnd"/>
      <w:r w:rsidRPr="008D612B">
        <w:rPr>
          <w:rFonts w:ascii="Arial" w:eastAsia="Times New Roman" w:hAnsi="Arial" w:cs="Arial"/>
          <w:sz w:val="24"/>
          <w:szCs w:val="24"/>
          <w:lang w:eastAsia="fr-FR"/>
        </w:rPr>
        <w:t>, l'interface SPI et I2C). Ils possèdent leurs propres registres internes d'E/S (Entrées/Sorties) directement accessibles par le CPU via le bus de données. [</w:t>
      </w:r>
      <w:hyperlink r:id="rId6" w:history="1">
        <w:r w:rsidRPr="008D612B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fr-FR"/>
          </w:rPr>
          <w:t>1</w:t>
        </w:r>
      </w:hyperlink>
      <w:r w:rsidRPr="008D612B">
        <w:rPr>
          <w:rFonts w:ascii="Arial" w:eastAsia="Times New Roman" w:hAnsi="Arial" w:cs="Arial"/>
          <w:sz w:val="24"/>
          <w:szCs w:val="24"/>
          <w:lang w:eastAsia="fr-FR"/>
        </w:rPr>
        <w:t>]</w:t>
      </w:r>
    </w:p>
    <w:p w:rsidR="008D612B" w:rsidRPr="008D612B" w:rsidRDefault="008D612B" w:rsidP="008D612B">
      <w:pPr>
        <w:spacing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Souhaitez-vous voir le </w:t>
      </w: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schéma synoptique (Block </w:t>
      </w:r>
      <w:proofErr w:type="spellStart"/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Diagram</w:t>
      </w:r>
      <w:proofErr w:type="spellEnd"/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officiel de cette architecture, ou voulez-vous savoir comment le CPU interagit avec </w:t>
      </w:r>
      <w:r w:rsidRPr="008D612B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un registre spécifique</w:t>
      </w:r>
      <w:r w:rsidRPr="008D612B">
        <w:rPr>
          <w:rFonts w:ascii="Arial" w:eastAsia="Times New Roman" w:hAnsi="Arial" w:cs="Arial"/>
          <w:sz w:val="24"/>
          <w:szCs w:val="24"/>
          <w:lang w:eastAsia="fr-FR"/>
        </w:rPr>
        <w:t xml:space="preserve"> en mémoire ?</w:t>
      </w:r>
    </w:p>
    <w:p w:rsidR="008D612B" w:rsidRPr="008D612B" w:rsidRDefault="008D612B" w:rsidP="008D612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fr-FR"/>
        </w:rPr>
      </w:pPr>
      <w:r w:rsidRPr="008D612B">
        <w:rPr>
          <w:rFonts w:ascii="Arial" w:eastAsia="Times New Roman" w:hAnsi="Arial" w:cs="Arial"/>
          <w:sz w:val="21"/>
          <w:szCs w:val="21"/>
          <w:lang w:eastAsia="fr-FR"/>
        </w:rPr>
        <w:t xml:space="preserve">Vérifiez les réponses de l'IA, car elle peut faire des </w:t>
      </w:r>
      <w:proofErr w:type="spellStart"/>
      <w:r w:rsidRPr="008D612B">
        <w:rPr>
          <w:rFonts w:ascii="Arial" w:eastAsia="Times New Roman" w:hAnsi="Arial" w:cs="Arial"/>
          <w:sz w:val="21"/>
          <w:szCs w:val="21"/>
          <w:lang w:eastAsia="fr-FR"/>
        </w:rPr>
        <w:t>erreu</w:t>
      </w:r>
      <w:proofErr w:type="spellEnd"/>
    </w:p>
    <w:p w:rsidR="008D612B" w:rsidRPr="008D612B" w:rsidRDefault="008D612B" w:rsidP="008D612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8D612B" w:rsidRDefault="008D612B" w:rsidP="008D612B">
      <w:pPr>
        <w:pStyle w:val="NormalWeb"/>
      </w:pPr>
    </w:p>
    <w:p w:rsidR="003A5900" w:rsidRDefault="003A5900" w:rsidP="003A5900">
      <w:pPr>
        <w:pStyle w:val="NormalWeb"/>
      </w:pPr>
    </w:p>
    <w:p w:rsidR="00BF3D96" w:rsidRPr="00BF3D96" w:rsidRDefault="00BF3D96" w:rsidP="00BF3D96">
      <w:pPr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bookmarkStart w:id="0" w:name="_GoBack"/>
      <w:bookmarkEnd w:id="0"/>
    </w:p>
    <w:sectPr w:rsidR="00BF3D96" w:rsidRPr="00BF3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D2808"/>
    <w:multiLevelType w:val="multilevel"/>
    <w:tmpl w:val="E16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0B12"/>
    <w:multiLevelType w:val="multilevel"/>
    <w:tmpl w:val="DD1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D444A"/>
    <w:multiLevelType w:val="multilevel"/>
    <w:tmpl w:val="1D5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514"/>
    <w:multiLevelType w:val="multilevel"/>
    <w:tmpl w:val="61D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AA6"/>
    <w:multiLevelType w:val="multilevel"/>
    <w:tmpl w:val="800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E2E92"/>
    <w:multiLevelType w:val="multilevel"/>
    <w:tmpl w:val="C91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6B1A"/>
    <w:multiLevelType w:val="multilevel"/>
    <w:tmpl w:val="30A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D96"/>
    <w:rsid w:val="002009BD"/>
    <w:rsid w:val="003A5900"/>
    <w:rsid w:val="007E3A32"/>
    <w:rsid w:val="008D612B"/>
    <w:rsid w:val="00B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E9622"/>
  <w15:chartTrackingRefBased/>
  <w15:docId w15:val="{1441A6A0-B96F-430D-B7A4-F3116E3B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F3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yadgie">
    <w:name w:val="yadgie"/>
    <w:basedOn w:val="Policepardfaut"/>
    <w:rsid w:val="00BF3D96"/>
  </w:style>
  <w:style w:type="character" w:styleId="Lienhypertexte">
    <w:name w:val="Hyperlink"/>
    <w:basedOn w:val="Policepardfaut"/>
    <w:uiPriority w:val="99"/>
    <w:semiHidden/>
    <w:unhideWhenUsed/>
    <w:rsid w:val="00BF3D96"/>
    <w:rPr>
      <w:color w:val="0000FF"/>
      <w:u w:val="single"/>
    </w:rPr>
  </w:style>
  <w:style w:type="character" w:customStyle="1" w:styleId="t286pc">
    <w:name w:val="t286pc"/>
    <w:basedOn w:val="Policepardfaut"/>
    <w:rsid w:val="00BF3D96"/>
  </w:style>
  <w:style w:type="character" w:styleId="lev">
    <w:name w:val="Strong"/>
    <w:basedOn w:val="Policepardfaut"/>
    <w:uiPriority w:val="22"/>
    <w:qFormat/>
    <w:rsid w:val="00BF3D96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BF3D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F3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D61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5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8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3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53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90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8955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48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tronic.nl/fr/arduino-mega-2560-rev3.html" TargetMode="External"/><Relationship Id="rId5" Type="http://schemas.openxmlformats.org/officeDocument/2006/relationships/hyperlink" Target="https://fr.farnell.com/arduino/a000067/arduino-mega2560-rev3-carte/dp/2212779?srsltid=AfmBOooOzIP2OI-O7hWnp1SQbb6UA4_uJ_KtL3ZyjMULHHCQCqNSfB-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2026-06-11T01:12:00Z</dcterms:created>
  <dcterms:modified xsi:type="dcterms:W3CDTF">2026-06-11T01:47:00Z</dcterms:modified>
</cp:coreProperties>
</file>