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93" w:rsidRDefault="00144FD2">
      <w:pPr>
        <w:pStyle w:val="Standard"/>
        <w:tabs>
          <w:tab w:val="left" w:pos="2320"/>
        </w:tabs>
        <w:spacing w:after="0" w:line="240" w:lineRule="auto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0.1pt;margin-top:-26.85pt;width:127.45pt;height:64.35pt;z-index:-251658752;mso-position-horizontal-relative:text;mso-position-vertical-relative:text;mso-width-relative:page;mso-height-relative:page">
            <v:imagedata r:id="rId7" o:title="лого квадрат"/>
          </v:shape>
        </w:pict>
      </w:r>
    </w:p>
    <w:p w:rsidR="00BD56C2" w:rsidRDefault="00BD56C2">
      <w:pPr>
        <w:pStyle w:val="Standard"/>
        <w:tabs>
          <w:tab w:val="left" w:pos="2320"/>
        </w:tabs>
        <w:spacing w:after="0" w:line="240" w:lineRule="auto"/>
      </w:pPr>
    </w:p>
    <w:p w:rsidR="00BD56C2" w:rsidRDefault="00BD56C2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32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9"/>
        <w:gridCol w:w="6661"/>
        <w:gridCol w:w="40"/>
      </w:tblGrid>
      <w:tr w:rsidR="00BD56C2" w:rsidTr="00C32B12">
        <w:tc>
          <w:tcPr>
            <w:tcW w:w="10280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shd w:val="clear" w:color="auto" w:fill="CCC0D9"/>
              <w:tabs>
                <w:tab w:val="left" w:leader="underscore" w:pos="-109"/>
              </w:tabs>
              <w:spacing w:before="10" w:after="0" w:line="240" w:lineRule="auto"/>
              <w:jc w:val="center"/>
            </w:pPr>
            <w:r>
              <w:rPr>
                <w:rFonts w:ascii="Times New Roman" w:hAnsi="Times New Roman"/>
                <w:b/>
                <w:spacing w:val="-1"/>
              </w:rPr>
              <w:t>ДОГОВОР ВОЗМЕЗДНОГО ОКАЗАНИЯ УСЛУГ №</w:t>
            </w:r>
            <w:r>
              <w:rPr>
                <w:rFonts w:ascii="Times New Roman" w:hAnsi="Times New Roman"/>
                <w:b/>
                <w:color w:val="FF0000"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pacing w:val="-1"/>
              </w:rPr>
              <w:t>62</w:t>
            </w:r>
            <w:r>
              <w:rPr>
                <w:rFonts w:ascii="Times New Roman" w:hAnsi="Times New Roman"/>
                <w:b/>
                <w:bCs/>
                <w:color w:val="auto"/>
                <w:spacing w:val="-1"/>
                <w:szCs w:val="24"/>
              </w:rPr>
              <w:t>-0</w:t>
            </w:r>
            <w:r>
              <w:rPr>
                <w:rFonts w:ascii="Times New Roman" w:hAnsi="Times New Roman"/>
                <w:b/>
                <w:color w:val="auto"/>
                <w:spacing w:val="-1"/>
              </w:rPr>
              <w:t>/2018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</w:pPr>
          </w:p>
        </w:tc>
      </w:tr>
      <w:tr w:rsidR="00BD56C2">
        <w:tc>
          <w:tcPr>
            <w:tcW w:w="36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</w:rPr>
            </w:pPr>
          </w:p>
        </w:tc>
        <w:tc>
          <w:tcPr>
            <w:tcW w:w="67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</w:p>
        </w:tc>
      </w:tr>
      <w:tr w:rsidR="00BD56C2">
        <w:tc>
          <w:tcPr>
            <w:tcW w:w="36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</w:pPr>
            <w:r>
              <w:rPr>
                <w:rFonts w:ascii="Times New Roman" w:hAnsi="Times New Roman"/>
                <w:b/>
                <w:spacing w:val="-1"/>
              </w:rPr>
              <w:t>г. Ростов-на-Дону</w:t>
            </w:r>
          </w:p>
        </w:tc>
        <w:tc>
          <w:tcPr>
            <w:tcW w:w="67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                                                                                «09» октября 2018г.</w:t>
            </w:r>
          </w:p>
        </w:tc>
      </w:tr>
    </w:tbl>
    <w:p w:rsidR="00BD56C2" w:rsidRDefault="00BD56C2">
      <w:pPr>
        <w:pStyle w:val="Standard"/>
        <w:tabs>
          <w:tab w:val="left" w:pos="2320"/>
        </w:tabs>
        <w:spacing w:after="0" w:line="240" w:lineRule="exact"/>
        <w:jc w:val="center"/>
        <w:rPr>
          <w:sz w:val="24"/>
          <w:szCs w:val="24"/>
        </w:rPr>
      </w:pPr>
    </w:p>
    <w:tbl>
      <w:tblPr>
        <w:tblW w:w="1035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0"/>
      </w:tblGrid>
      <w:tr w:rsidR="00BD56C2">
        <w:tc>
          <w:tcPr>
            <w:tcW w:w="10350" w:type="dxa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СТОРОНЫ ДОГОВОРА</w:t>
            </w:r>
          </w:p>
        </w:tc>
      </w:tr>
      <w:tr w:rsidR="00BD56C2">
        <w:tc>
          <w:tcPr>
            <w:tcW w:w="10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 w:rsidP="00C32B12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b/>
                <w:color w:val="auto"/>
                <w:sz w:val="21"/>
                <w:szCs w:val="21"/>
              </w:rPr>
              <w:t>Общество с ограниченной ответственностью «</w:t>
            </w:r>
            <w:r w:rsidR="00C32B12">
              <w:rPr>
                <w:b/>
                <w:color w:val="auto"/>
                <w:sz w:val="21"/>
                <w:szCs w:val="21"/>
              </w:rPr>
              <w:t>________________________</w:t>
            </w:r>
            <w:r>
              <w:rPr>
                <w:b/>
                <w:color w:val="auto"/>
                <w:sz w:val="21"/>
                <w:szCs w:val="21"/>
              </w:rPr>
              <w:t>»</w:t>
            </w:r>
            <w:r>
              <w:rPr>
                <w:color w:val="auto"/>
                <w:sz w:val="21"/>
                <w:szCs w:val="21"/>
              </w:rPr>
              <w:t xml:space="preserve"> в лице генерального директора </w:t>
            </w:r>
            <w:r w:rsidR="00C32B12">
              <w:rPr>
                <w:color w:val="auto"/>
                <w:sz w:val="21"/>
                <w:szCs w:val="21"/>
              </w:rPr>
              <w:t>______________________, действующего на основании «У</w:t>
            </w:r>
            <w:r>
              <w:rPr>
                <w:color w:val="auto"/>
                <w:sz w:val="21"/>
                <w:szCs w:val="21"/>
              </w:rPr>
              <w:t>става</w:t>
            </w:r>
            <w:r w:rsidR="00C32B12">
              <w:rPr>
                <w:color w:val="auto"/>
                <w:sz w:val="21"/>
                <w:szCs w:val="21"/>
              </w:rPr>
              <w:t>»</w:t>
            </w:r>
            <w:r>
              <w:rPr>
                <w:rStyle w:val="wmi-callto"/>
                <w:color w:val="auto"/>
                <w:sz w:val="21"/>
                <w:szCs w:val="21"/>
              </w:rPr>
              <w:t xml:space="preserve">, </w:t>
            </w:r>
            <w:r>
              <w:rPr>
                <w:color w:val="auto"/>
                <w:sz w:val="21"/>
                <w:szCs w:val="21"/>
              </w:rPr>
              <w:t>именуемое в дальнейшем «Исполнитель», с одной стороны;</w:t>
            </w:r>
          </w:p>
        </w:tc>
      </w:tr>
      <w:tr w:rsidR="00BD56C2">
        <w:tc>
          <w:tcPr>
            <w:tcW w:w="10350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 w:rsidP="00C32B12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b/>
                <w:spacing w:val="6"/>
                <w:sz w:val="21"/>
                <w:szCs w:val="21"/>
              </w:rPr>
              <w:t xml:space="preserve">и: </w:t>
            </w:r>
            <w:r w:rsidR="00C32B12">
              <w:rPr>
                <w:b/>
                <w:spacing w:val="6"/>
                <w:sz w:val="21"/>
                <w:szCs w:val="21"/>
              </w:rPr>
              <w:t>Гражданин Российской Федерации, Иванов Иван Иванович, Паспорт:</w:t>
            </w:r>
          </w:p>
        </w:tc>
      </w:tr>
      <w:tr w:rsidR="00BD56C2">
        <w:tc>
          <w:tcPr>
            <w:tcW w:w="10350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i/>
                <w:spacing w:val="-2"/>
                <w:sz w:val="18"/>
                <w:szCs w:val="18"/>
              </w:rPr>
            </w:pPr>
            <w:r>
              <w:rPr>
                <w:i/>
                <w:spacing w:val="-2"/>
                <w:sz w:val="18"/>
                <w:szCs w:val="18"/>
              </w:rPr>
              <w:t>(наименование или фамилия, имя, отчество Заказчика)</w:t>
            </w:r>
          </w:p>
        </w:tc>
      </w:tr>
      <w:tr w:rsidR="00BD56C2">
        <w:tc>
          <w:tcPr>
            <w:tcW w:w="10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proofErr w:type="gramStart"/>
            <w:r>
              <w:rPr>
                <w:spacing w:val="-4"/>
                <w:sz w:val="21"/>
                <w:szCs w:val="21"/>
              </w:rPr>
              <w:t xml:space="preserve">именуемая в дальнейшем «Заказчик», с другой стороны, </w:t>
            </w:r>
            <w:r>
              <w:rPr>
                <w:sz w:val="21"/>
                <w:szCs w:val="21"/>
              </w:rPr>
              <w:t xml:space="preserve">(в дальнейшем участники договора именуются </w:t>
            </w:r>
            <w:r>
              <w:rPr>
                <w:sz w:val="21"/>
                <w:szCs w:val="21"/>
                <w:lang w:eastAsia="ru-RU"/>
              </w:rPr>
              <w:t>также «Стороны» и «Сторона»), заключили настоящий договор («Договор») о нижеследующем:</w:t>
            </w:r>
            <w:proofErr w:type="gramEnd"/>
          </w:p>
        </w:tc>
      </w:tr>
    </w:tbl>
    <w:p w:rsidR="00BD56C2" w:rsidRDefault="00BD56C2">
      <w:pPr>
        <w:pStyle w:val="Textbody"/>
        <w:tabs>
          <w:tab w:val="left" w:pos="709"/>
        </w:tabs>
        <w:ind w:firstLine="709"/>
        <w:jc w:val="both"/>
        <w:rPr>
          <w:sz w:val="20"/>
        </w:rPr>
      </w:pPr>
    </w:p>
    <w:tbl>
      <w:tblPr>
        <w:tblW w:w="1033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450"/>
        <w:gridCol w:w="9345"/>
      </w:tblGrid>
      <w:tr w:rsidR="00BD56C2">
        <w:tc>
          <w:tcPr>
            <w:tcW w:w="10335" w:type="dxa"/>
            <w:gridSpan w:val="3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 w:hanging="36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1. ПРЕДМЕТ ДОГОВОРА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1.1.</w:t>
            </w:r>
          </w:p>
        </w:tc>
        <w:tc>
          <w:tcPr>
            <w:tcW w:w="979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По настоящему Договору Заказчик поручает, а Исполнитель принимает на себя обязательства за вознаграждение оказать услуги</w:t>
            </w:r>
            <w:r>
              <w:rPr>
                <w:rStyle w:val="apple-converted-space"/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юридического и/или информационно-консультационного характера (далее по тексту – «Услуги») в рамках комплексного правового и/или информационно-консультационного сопровождения процедуры признания Арбитражным судом города Ростова-на-Дону Заказчика несостоятельным (банкротом) в течение срока действия Договора</w:t>
            </w:r>
            <w:r>
              <w:rPr>
                <w:rFonts w:ascii="Times New Roman" w:hAnsi="Times New Roman"/>
                <w:sz w:val="21"/>
                <w:szCs w:val="21"/>
              </w:rPr>
              <w:t>, а Заказчик обязуется оплатить данные услуги:</w:t>
            </w:r>
            <w:proofErr w:type="gramEnd"/>
          </w:p>
        </w:tc>
      </w:tr>
      <w:tr w:rsidR="00BD56C2">
        <w:trPr>
          <w:trHeight w:val="121"/>
        </w:trPr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right"/>
              <w:rPr>
                <w:rFonts w:ascii="Times New Roman" w:hAnsi="Times New Roman"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1"/>
                <w:szCs w:val="21"/>
              </w:rPr>
              <w:t>-</w:t>
            </w:r>
          </w:p>
        </w:tc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sz w:val="21"/>
                <w:szCs w:val="21"/>
              </w:rPr>
              <w:t>Перечень, объем, стоимость и сроки оказания услуг определены Сторонами в</w:t>
            </w:r>
            <w:r>
              <w:rPr>
                <w:rStyle w:val="apple-converted-space"/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Приложении</w:t>
            </w:r>
            <w:r>
              <w:rPr>
                <w:rStyle w:val="apple-converted-space"/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№ 1 к настоящему Договору, которое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является неотъемлемой частью Договора.</w:t>
            </w:r>
          </w:p>
        </w:tc>
      </w:tr>
    </w:tbl>
    <w:p w:rsidR="00BD56C2" w:rsidRDefault="00BD56C2">
      <w:pPr>
        <w:rPr>
          <w:vanish/>
        </w:rPr>
      </w:pPr>
    </w:p>
    <w:tbl>
      <w:tblPr>
        <w:tblW w:w="1033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450"/>
        <w:gridCol w:w="9345"/>
      </w:tblGrid>
      <w:tr w:rsidR="00BD56C2">
        <w:trPr>
          <w:trHeight w:val="121"/>
        </w:trPr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right"/>
              <w:rPr>
                <w:rFonts w:ascii="Times New Roman" w:hAnsi="Times New Roman"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1"/>
                <w:szCs w:val="21"/>
              </w:rPr>
              <w:t>-</w:t>
            </w:r>
          </w:p>
        </w:tc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Перечень, объем, стоимость дополнительных расходов определены Сторонами в</w:t>
            </w:r>
            <w:r>
              <w:rPr>
                <w:rStyle w:val="apple-converted-space"/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Приложении</w:t>
            </w:r>
            <w:r>
              <w:rPr>
                <w:rStyle w:val="apple-converted-space"/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№ 4 к настоящему Договору, которое является неотъемлемой частью Договора.</w:t>
            </w:r>
          </w:p>
        </w:tc>
      </w:tr>
    </w:tbl>
    <w:p w:rsidR="00BD56C2" w:rsidRDefault="00BD56C2">
      <w:pPr>
        <w:rPr>
          <w:vanish/>
          <w:color w:val="00000A"/>
        </w:rPr>
      </w:pPr>
    </w:p>
    <w:tbl>
      <w:tblPr>
        <w:tblW w:w="1033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9795"/>
      </w:tblGrid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1.2.</w:t>
            </w:r>
          </w:p>
        </w:tc>
        <w:tc>
          <w:tcPr>
            <w:tcW w:w="9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yle6"/>
              <w:widowControl/>
              <w:tabs>
                <w:tab w:val="left" w:pos="250"/>
              </w:tabs>
              <w:spacing w:line="240" w:lineRule="exact"/>
              <w:ind w:right="19"/>
              <w:jc w:val="both"/>
            </w:pPr>
            <w:r>
              <w:rPr>
                <w:rStyle w:val="FontStyle16"/>
                <w:b w:val="0"/>
                <w:color w:val="000000"/>
                <w:sz w:val="21"/>
                <w:szCs w:val="21"/>
              </w:rPr>
              <w:t>Заказчик оплачивает услуги (работы) Исполнителя в сроки и на условиях, определенных настоящим Договором.</w:t>
            </w:r>
          </w:p>
        </w:tc>
      </w:tr>
    </w:tbl>
    <w:p w:rsidR="00BD56C2" w:rsidRDefault="00BD56C2">
      <w:pPr>
        <w:pStyle w:val="Standard"/>
      </w:pPr>
    </w:p>
    <w:tbl>
      <w:tblPr>
        <w:tblW w:w="1035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5"/>
        <w:gridCol w:w="690"/>
        <w:gridCol w:w="9105"/>
      </w:tblGrid>
      <w:tr w:rsidR="00BD56C2">
        <w:tc>
          <w:tcPr>
            <w:tcW w:w="10350" w:type="dxa"/>
            <w:gridSpan w:val="3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 w:hanging="36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2. ПРАВА И ОБЯЗАННОСТИ СТОРОН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2.1.</w:t>
            </w:r>
          </w:p>
        </w:tc>
        <w:tc>
          <w:tcPr>
            <w:tcW w:w="979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Исполнитель обязуется: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2.1.1.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>Предоставить Заказчику весь комплекс услуг (работ) в соответствии с условиями Договора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и действующим законодательством Российской Федерации</w:t>
            </w: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>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2.1.2.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Выполнять свои обязательства качественно, в срок и в соответствии с условиями Договора (и соответствующих Приложений к нему). </w:t>
            </w:r>
            <w:r>
              <w:rPr>
                <w:rFonts w:ascii="Times New Roman" w:eastAsia="Times New Roman" w:hAnsi="Times New Roman" w:cs="Arial CYR"/>
                <w:color w:val="000000"/>
                <w:sz w:val="21"/>
                <w:szCs w:val="21"/>
              </w:rPr>
              <w:t>Исполнитель оказывает услуги, указанные в Приложении № 1, в течение времени, необходимого для оказания вышеуказанных услуг с момента предоставления Заказчиком всей необходимой информации (документации) для оказания услуг. Факт предоставления Заказчиком информации (документации) фиксируется посредством подписания Акта приема-передачи документов (Приложение №3).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2.1.3.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Учитывать пожелания </w:t>
            </w:r>
            <w:r>
              <w:rPr>
                <w:rFonts w:ascii="Times New Roman" w:hAnsi="Times New Roman"/>
                <w:bCs/>
                <w:iCs/>
                <w:color w:val="000000"/>
                <w:sz w:val="21"/>
                <w:szCs w:val="21"/>
              </w:rPr>
              <w:t>Заказчика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относительно оказываемых </w:t>
            </w:r>
            <w:r>
              <w:rPr>
                <w:rFonts w:ascii="Times New Roman" w:hAnsi="Times New Roman"/>
                <w:bCs/>
                <w:iCs/>
                <w:color w:val="000000"/>
                <w:sz w:val="21"/>
                <w:szCs w:val="21"/>
              </w:rPr>
              <w:t>Исполнителем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услуг. Принятие окончательного решения остается за Исполнителем.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2.1.4.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>Консультировать Заказчика по оказываемым услугам и вопросам взаимодействия в рабочее время работы Исполнителя.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2.1.5.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eastAsia="Times New Roman" w:hAnsi="Times New Roman"/>
                <w:color w:val="000000"/>
                <w:spacing w:val="-4"/>
                <w:sz w:val="21"/>
                <w:szCs w:val="21"/>
              </w:rPr>
              <w:t>Приступить к оказанию услуг, указанных в Приложении №1</w:t>
            </w: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>, после получения предоплаты (аванса) от Заказчика и всей необходимой и достоверной информации для оказания услуг (передачи документации).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2.1.6.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Не разглашать любые сведения о Заказчике, ставшие известными Исполнителю (или его представителям) в процессе оказании услуг по настоящему Договору.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2.2.</w:t>
            </w:r>
          </w:p>
        </w:tc>
        <w:tc>
          <w:tcPr>
            <w:tcW w:w="979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Исполнитель имеет право: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2.2.1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Своевременно и в полном объеме получать от Заказчика оплату за предоставляемые услуги.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2.2.2.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Запрашивать у Заказчика информацию и документацию, необходимую для выполнения своих обязательств по настоящему договору.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2.2.3.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Привлекать к оказанию услуг по настоящему Договору третьих лиц.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2.2.4.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 xml:space="preserve">Не позднее 5 числа месяца, следующего за месяцем, в котором услуги оказывались, направлять в адрес Заказчика Акт приема-передачи оказанных услуг. </w:t>
            </w: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 xml:space="preserve">В случае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>не поступления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 xml:space="preserve"> ответа от Заказчика с приложением подписанного Акта </w:t>
            </w: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>приема-передачи оказанных услуг</w:t>
            </w: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 xml:space="preserve"> (или не поступления письменных возражений) в течение 10 дней с момента направления Акта исполнителем - Акт </w:t>
            </w: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>приема-передачи оказанных услуг</w:t>
            </w: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 xml:space="preserve"> считается согласованным Сторонами.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2.2.5.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Приостановить выполнение своих обязательств по Договору в случае неисполнения (ненадлежащего исполнения) обязательств со стороны Заказчика, указанных в п. 2.3. настоящего Договора.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2.2.6.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spacing w:val="1"/>
                <w:sz w:val="21"/>
                <w:szCs w:val="21"/>
              </w:rPr>
            </w:pPr>
            <w:r>
              <w:rPr>
                <w:rFonts w:ascii="Times New Roman" w:hAnsi="Times New Roman"/>
                <w:spacing w:val="1"/>
                <w:sz w:val="21"/>
                <w:szCs w:val="21"/>
              </w:rPr>
              <w:t>В одностороннем порядке отказаться от исполнения настоящего Договора в случае нарушения Заказчиком условий Договора, в том числе действующего законодательства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2.2.7.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proofErr w:type="gramStart"/>
            <w:r>
              <w:rPr>
                <w:rFonts w:ascii="Times New Roman" w:hAnsi="Times New Roman"/>
                <w:color w:val="000000"/>
                <w:spacing w:val="1"/>
                <w:sz w:val="21"/>
                <w:szCs w:val="21"/>
              </w:rPr>
              <w:t xml:space="preserve">В одностороннем порядке отказаться от исполнения настоящего Договора в случае, если следствием исполнения настоящего Договора будет являться нарушение действующего законодательства, либо Заказчик планирует распространять в рамках настоящего Договора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информацию, распространение которой ограничено законодательством Российской Федерации, в том числе призывы к национальной розни, информацию оскорбительного, угрожающего, клеветнического и прочего содержания, нарушающую законодательство Российской Федерации.</w:t>
            </w:r>
            <w:proofErr w:type="gramEnd"/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2.2.8.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В случае досрочного расторжения настоящего договора по инициативе Заказчика, </w:t>
            </w: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последний</w:t>
            </w:r>
            <w:proofErr w:type="gramEnd"/>
            <w:r>
              <w:rPr>
                <w:rFonts w:ascii="Times New Roman" w:hAnsi="Times New Roman"/>
                <w:sz w:val="21"/>
                <w:szCs w:val="21"/>
              </w:rPr>
              <w:t xml:space="preserve"> возмещает Исполнителю понесенные им расходы и убытки.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pacing w:val="-1"/>
                <w:sz w:val="21"/>
                <w:szCs w:val="21"/>
              </w:rPr>
              <w:t>2.3.</w:t>
            </w:r>
          </w:p>
        </w:tc>
        <w:tc>
          <w:tcPr>
            <w:tcW w:w="979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Заказчик обязуется: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2.3.1.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Своевременно производить оплату указанных услуг в объеме и в порядке, предусмотренном настоящим Договором, в том числе дополнительные расходы, не предусмотренные договором, но связанные с исполнением обязательств по Договору.</w:t>
            </w:r>
          </w:p>
        </w:tc>
      </w:tr>
      <w:tr w:rsidR="00BD56C2">
        <w:trPr>
          <w:trHeight w:val="707"/>
        </w:trPr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2.3.2.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Передать Исполнителю всю информацию (документацию), необходимую последнему для полного выполнения своих обязательств по оказанию Услуг. Заказчик гарантирует полноту и достоверность передаваемой информации. Заказчик обязан в</w:t>
            </w:r>
            <w:r>
              <w:rPr>
                <w:rStyle w:val="apple-converted-space"/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случае необходимости предоставления дополнительной информации или документации Исполнителю для своевременного и качественного оказания услуг </w:t>
            </w:r>
            <w:r>
              <w:rPr>
                <w:rStyle w:val="apple-converted-space"/>
                <w:rFonts w:ascii="Times New Roman" w:hAnsi="Times New Roman"/>
                <w:color w:val="000000"/>
                <w:sz w:val="21"/>
                <w:szCs w:val="21"/>
              </w:rPr>
              <w:t xml:space="preserve">(выполнения работ)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незамедлительно</w:t>
            </w:r>
            <w:r>
              <w:rPr>
                <w:rStyle w:val="apple-converted-space"/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предоставить данную информацию в полном объеме - </w:t>
            </w: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>в течение 24 часов после получения запроса от Исполнителя.</w:t>
            </w:r>
          </w:p>
        </w:tc>
      </w:tr>
      <w:tr w:rsidR="00BD56C2">
        <w:trPr>
          <w:trHeight w:val="707"/>
        </w:trPr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2.3.3.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Передать Исполнителю нотариально удостоверенную доверенность, а в случае, если заказчиком выступает юридическое лицо или индивидуальный предприниматель, передать Исполнителю доверенность на представление интересов Заказчика, заверенную подписью уполномоченного лица Заказчика и его печатью (при наличии), </w:t>
            </w:r>
            <w:r>
              <w:rPr>
                <w:rFonts w:ascii="Times New Roman" w:hAnsi="Times New Roman"/>
                <w:sz w:val="21"/>
                <w:szCs w:val="21"/>
              </w:rPr>
              <w:t>оформленную в соответствии с действующим законодательством РФ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(в количестве одного оригинала и двух нотариально заверенных копий).</w:t>
            </w:r>
          </w:p>
        </w:tc>
      </w:tr>
      <w:tr w:rsidR="00BD56C2">
        <w:trPr>
          <w:trHeight w:val="707"/>
        </w:trPr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2.3.4.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Не разглашать сведения, составляющие коммерческую тайну Исполнителя,</w:t>
            </w:r>
            <w:r>
              <w:rPr>
                <w:rStyle w:val="apple-converted-space"/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а также не использовать данные сведения в период действия настоящего договора и в течени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и</w:t>
            </w:r>
            <w:proofErr w:type="gram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3 (трех) лет после его расторжения.</w:t>
            </w:r>
          </w:p>
        </w:tc>
      </w:tr>
      <w:tr w:rsidR="00BD56C2">
        <w:trPr>
          <w:trHeight w:val="93"/>
        </w:trPr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2.3.5.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spacing w:val="-2"/>
                <w:sz w:val="21"/>
                <w:szCs w:val="21"/>
              </w:rPr>
              <w:t xml:space="preserve">В период действия настоящего договора не предпринимать </w:t>
            </w:r>
            <w:r>
              <w:rPr>
                <w:rFonts w:ascii="Times New Roman" w:hAnsi="Times New Roman"/>
                <w:sz w:val="21"/>
                <w:szCs w:val="21"/>
              </w:rPr>
              <w:t>самостоятельно и без согласования с Исполнителем никаких действий в отношении исполнения предмета Договора, а также любых иных действий, влекущих негативные последствия касаемо исполнения Договора.</w:t>
            </w:r>
          </w:p>
        </w:tc>
      </w:tr>
      <w:tr w:rsidR="00BD56C2">
        <w:trPr>
          <w:trHeight w:val="93"/>
        </w:trPr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spacing w:val="-2"/>
                <w:sz w:val="21"/>
                <w:szCs w:val="21"/>
              </w:rPr>
              <w:t>В период действия настоящего договора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не заключать с третьими лицами аналогичных договоров оказания услуг юридического и/или информационно-консультационного характера в соответствии с п. 1.1. настоящего Договора.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2.3.6.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 xml:space="preserve">Принять результат оказанных Исполнителем услуг (выполненных работ) путем подписания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«Акта приема-передачи </w:t>
            </w:r>
            <w:r>
              <w:rPr>
                <w:rStyle w:val="FontStyle16"/>
                <w:rFonts w:eastAsia="Droid Sans Fallback"/>
                <w:b w:val="0"/>
                <w:color w:val="000000"/>
                <w:sz w:val="21"/>
                <w:szCs w:val="21"/>
              </w:rPr>
              <w:t>оказанных услуг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» (Приложение № 2).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2.3.7.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Незамедлительно информировать Исполнителя (в письменной форме либо посредством телефонной связи) об обстоятельствах и событиях, препятствующих исполнению сторонами обязательств по настоящему Договору – в течение 24 часов с момента их обнаружения.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2.3.8.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Заказчик обязан письменно информировать Исполнителя в случае изменения контактных или регистрационных данных Заказчика (в том числе об изменении адреса, контактного номера телефона и пр.) - в течение 2 (двух) рабочих дней.</w:t>
            </w:r>
          </w:p>
        </w:tc>
      </w:tr>
      <w:tr w:rsidR="00BD56C2">
        <w:trPr>
          <w:trHeight w:val="569"/>
        </w:trPr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2.3.9.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Не разглашать сведения, которые стали известны в процессе работы (оказания услуг Исполнителем), не допускать высказываний и действий, причиняющих или могущих причинить ущерб интересам Исполнителя или его репутации.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ind w:right="-95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2.3.10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35"/>
                <w:tab w:val="left" w:pos="851"/>
              </w:tabs>
              <w:spacing w:line="240" w:lineRule="exact"/>
              <w:jc w:val="both"/>
            </w:pPr>
            <w:r>
              <w:rPr>
                <w:rStyle w:val="FontStyle16"/>
                <w:b w:val="0"/>
                <w:color w:val="000000"/>
                <w:sz w:val="21"/>
                <w:szCs w:val="21"/>
              </w:rPr>
              <w:t>Заказчик не вправе предъявлять претензии за результаты работы (оказания услуг) при неисполнении Заказчиком рекомендаций Исполнителя, а также в случае предоставления им неполной или неверной информации.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ind w:left="-74" w:right="-117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2.3.11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35"/>
                <w:tab w:val="left" w:pos="851"/>
              </w:tabs>
              <w:spacing w:line="240" w:lineRule="exact"/>
              <w:jc w:val="both"/>
            </w:pPr>
            <w:r>
              <w:rPr>
                <w:rStyle w:val="FontStyle16"/>
                <w:b w:val="0"/>
                <w:color w:val="000000"/>
                <w:sz w:val="21"/>
                <w:szCs w:val="21"/>
              </w:rPr>
              <w:t>Заказчик не вправе предъявлять претензии за отказ Исполнителя от выполнения действий либо воздержания от их выполнения, если эти действия могут привести к нарушению закона или могут причинить вред Компании Исполнителя (ее представителям).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ind w:left="-74" w:right="-117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2.3.12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35"/>
                <w:tab w:val="left" w:pos="851"/>
              </w:tabs>
              <w:spacing w:line="240" w:lineRule="exact"/>
              <w:jc w:val="both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Заказчик не вправе без письменного согласия Исполнителя передавать третьим лицам (или использовать на коммерческой основе) результаты работ, правовые конструкции и схемы (в том числе образцы инструкций, регламентов, формы договоров, уведомлений, заявлений и прочей документации), разработанные и переданные Исполнителем Заказчику по настоящему договору.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ind w:left="-74" w:right="-117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2.3.13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35"/>
                <w:tab w:val="left" w:pos="851"/>
              </w:tabs>
              <w:spacing w:line="240" w:lineRule="exact"/>
              <w:jc w:val="both"/>
            </w:pPr>
            <w:proofErr w:type="gramStart"/>
            <w:r>
              <w:rPr>
                <w:color w:val="000000"/>
                <w:sz w:val="21"/>
                <w:szCs w:val="21"/>
              </w:rPr>
              <w:t>Заказчик обязан уведомлять в течение 2 дней Исполнителя о получении любой корреспонденции из кредитных учреждений, мировых судов, судов общей юрисдикции, арбитражных судов, контролирующих органов, от третьих лиц и пр. по вопросам, входящим в предмет настоящего договора, — путем предоставления скан-копий по адресу электронной почты (</w:t>
            </w:r>
            <w:r>
              <w:rPr>
                <w:rStyle w:val="Internetlink"/>
                <w:color w:val="auto"/>
              </w:rPr>
              <w:t>a.popova@femidafors.ru_</w:t>
            </w:r>
            <w:r>
              <w:rPr>
                <w:color w:val="auto"/>
                <w:sz w:val="21"/>
                <w:szCs w:val="21"/>
              </w:rPr>
              <w:t xml:space="preserve">), </w:t>
            </w:r>
            <w:r>
              <w:rPr>
                <w:sz w:val="21"/>
                <w:szCs w:val="21"/>
              </w:rPr>
              <w:t xml:space="preserve">а также путем направления копий </w:t>
            </w:r>
            <w:bookmarkStart w:id="1" w:name="__DdeLink__4450_1368374330"/>
            <w:bookmarkEnd w:id="1"/>
            <w:r>
              <w:rPr>
                <w:sz w:val="21"/>
                <w:szCs w:val="21"/>
              </w:rPr>
              <w:t>посредством почтовой связи в адрес Исполнителя.</w:t>
            </w:r>
            <w:proofErr w:type="gramEnd"/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ind w:left="-74" w:right="-117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2.3.14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35"/>
                <w:tab w:val="left" w:pos="851"/>
              </w:tabs>
              <w:spacing w:line="240" w:lineRule="exact"/>
              <w:jc w:val="both"/>
            </w:pPr>
            <w:r>
              <w:rPr>
                <w:color w:val="000000"/>
                <w:sz w:val="21"/>
                <w:szCs w:val="21"/>
              </w:rPr>
              <w:t xml:space="preserve">Заказчик обязан заблаговременно уведомить Исполнителя о необходимости оказания ему </w:t>
            </w:r>
            <w:r>
              <w:rPr>
                <w:color w:val="000000"/>
                <w:sz w:val="21"/>
                <w:szCs w:val="21"/>
              </w:rPr>
              <w:lastRenderedPageBreak/>
              <w:t xml:space="preserve">дополнительных услуг путем направления письменной заявки в адрес Исполнителя </w:t>
            </w:r>
            <w:r>
              <w:rPr>
                <w:sz w:val="21"/>
                <w:szCs w:val="21"/>
              </w:rPr>
              <w:t>посредством почтовой связи.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lastRenderedPageBreak/>
              <w:t>2.4.</w:t>
            </w:r>
          </w:p>
        </w:tc>
        <w:tc>
          <w:tcPr>
            <w:tcW w:w="979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Заказчик имеет право: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2.4.1.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Заказчик имеет право на получение качественных услуг от Исполнителя, оказанных в срок в соответствии с условиями настоящего договора.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2.4.2.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Своевременно получать от Исполнителя всю необходимую информацию, касающуюся предоставляемых по настоящему Договору услуг, в рабочее время.</w:t>
            </w:r>
          </w:p>
        </w:tc>
      </w:tr>
      <w:tr w:rsidR="00BD56C2"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2.4.3.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Заказчик вправе направлять на рассмотрение Исполнителя заявки о предоставлении дополнительных услуг (путем заключения сторонами отдельного «Соглашение об условиях сотрудничества»).</w:t>
            </w:r>
          </w:p>
        </w:tc>
      </w:tr>
      <w:tr w:rsidR="00BD56C2">
        <w:trPr>
          <w:trHeight w:val="349"/>
        </w:trPr>
        <w:tc>
          <w:tcPr>
            <w:tcW w:w="5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6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2.4.4.</w:t>
            </w:r>
          </w:p>
        </w:tc>
        <w:tc>
          <w:tcPr>
            <w:tcW w:w="9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pos="567"/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По своему желанию лично участвовать в ходе оказания услуг Исполнителем, являющихся предметом настоящего договора.</w:t>
            </w:r>
          </w:p>
        </w:tc>
      </w:tr>
    </w:tbl>
    <w:p w:rsidR="00BD56C2" w:rsidRDefault="00BD56C2">
      <w:pPr>
        <w:pStyle w:val="Textbody"/>
        <w:tabs>
          <w:tab w:val="left" w:pos="709"/>
        </w:tabs>
        <w:spacing w:line="240" w:lineRule="exact"/>
        <w:ind w:firstLine="709"/>
        <w:jc w:val="both"/>
        <w:rPr>
          <w:sz w:val="28"/>
          <w:szCs w:val="28"/>
        </w:rPr>
      </w:pPr>
    </w:p>
    <w:tbl>
      <w:tblPr>
        <w:tblW w:w="1035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9810"/>
      </w:tblGrid>
      <w:tr w:rsidR="00BD56C2">
        <w:tc>
          <w:tcPr>
            <w:tcW w:w="10350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 w:hanging="36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3. СТОИМОСТЬ УСЛУГ И ПОРЯДОК РАСЧЕТОВ</w:t>
            </w:r>
          </w:p>
        </w:tc>
      </w:tr>
      <w:tr w:rsidR="00BD56C2">
        <w:trPr>
          <w:trHeight w:val="506"/>
        </w:trPr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3.1.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Общая стоимость услуг Исполнителя, порядок ее оплаты определены Сторонами в Приложении № 1 к настоящему Договору.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3.2.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Датой оплаты по настоящему Договору считается дата зачисления денежных средств на расчетный счет, указанный в Договоре </w:t>
            </w:r>
            <w:r>
              <w:rPr>
                <w:rFonts w:ascii="Times New Roman" w:eastAsia="Times New Roman" w:hAnsi="Times New Roman"/>
                <w:color w:val="auto"/>
                <w:spacing w:val="-4"/>
                <w:sz w:val="21"/>
                <w:szCs w:val="21"/>
              </w:rPr>
              <w:t>либо внесения наличных денежных сре</w:t>
            </w:r>
            <w:proofErr w:type="gramStart"/>
            <w:r>
              <w:rPr>
                <w:rFonts w:ascii="Times New Roman" w:eastAsia="Times New Roman" w:hAnsi="Times New Roman"/>
                <w:color w:val="auto"/>
                <w:spacing w:val="-4"/>
                <w:sz w:val="21"/>
                <w:szCs w:val="21"/>
              </w:rPr>
              <w:t>дств в к</w:t>
            </w:r>
            <w:proofErr w:type="gramEnd"/>
            <w:r>
              <w:rPr>
                <w:rFonts w:ascii="Times New Roman" w:eastAsia="Times New Roman" w:hAnsi="Times New Roman"/>
                <w:color w:val="auto"/>
                <w:spacing w:val="-4"/>
                <w:sz w:val="21"/>
                <w:szCs w:val="21"/>
              </w:rPr>
              <w:t>ассу Исполнителя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3.3.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В сумму, указанную в п. 3.1. настоящего Договора, не входит оплата дополнительных услуг и расходов Исполнителя, не предусмотренных настоящим Договором и содержащихся в Приложении №4 к Договору, являющемуся его неотъемлемой частью.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3.4.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Оплата вознаграждения Исполнителя за Клиентом может быть произведена третьим лицом по поручению Клиента. В случае оплаты вознаграждения третьим лицом, такой платеж будет считаться произведенным с согласия и по поручению Клиента.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Если в ходе исполнения настоящего договора возникла необходимость в оказании дополнительных услуг, Заказчик обязуется </w:t>
            </w:r>
            <w:proofErr w:type="gramStart"/>
            <w:r>
              <w:rPr>
                <w:color w:val="000000"/>
                <w:sz w:val="21"/>
                <w:szCs w:val="21"/>
              </w:rPr>
              <w:t>оплатить стоимость данных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услуг в течение 3 (трех) рабочих дней путем перечисления денежных средств на расчетный счет Исполнителя после получения соответствующего запроса (счета) или с момента подписания соответствующей заявки (Соглашения).</w:t>
            </w:r>
          </w:p>
        </w:tc>
      </w:tr>
      <w:tr w:rsidR="00BD56C2">
        <w:trPr>
          <w:trHeight w:val="762"/>
        </w:trPr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3.5.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rStyle w:val="FontStyle16"/>
                <w:b w:val="0"/>
                <w:color w:val="000000"/>
                <w:sz w:val="21"/>
                <w:szCs w:val="21"/>
              </w:rPr>
              <w:t xml:space="preserve">По результату оказания услуг Исполнитель направляет в адрес Заказчика Акт </w:t>
            </w:r>
            <w:r>
              <w:rPr>
                <w:color w:val="000000"/>
                <w:sz w:val="21"/>
                <w:szCs w:val="21"/>
              </w:rPr>
              <w:t xml:space="preserve">приема-передачи </w:t>
            </w:r>
            <w:r>
              <w:rPr>
                <w:rStyle w:val="FontStyle16"/>
                <w:b w:val="0"/>
                <w:color w:val="000000"/>
                <w:sz w:val="21"/>
                <w:szCs w:val="21"/>
              </w:rPr>
              <w:t xml:space="preserve">оказанных услуг. </w:t>
            </w:r>
            <w:r>
              <w:rPr>
                <w:color w:val="000000"/>
                <w:sz w:val="21"/>
                <w:szCs w:val="21"/>
              </w:rPr>
              <w:t xml:space="preserve">В случае не поступления ответа от Заказчика с приложением подписанного Акта (или не поступления письменных возражений) в течение 10 дней с момента направления Акта исполнителем - Акт считается согласованным Сторонами, а </w:t>
            </w:r>
            <w:r>
              <w:rPr>
                <w:sz w:val="21"/>
                <w:szCs w:val="21"/>
              </w:rPr>
              <w:t>услуги считаются принятыми Заказчиком в полном объеме.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3.6.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 случае расторжения договора по инициативе Клиента, при условии фактического выполнения своих обязательств Исполнителем, сумма предоплаты не возвращается.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3.7.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color w:val="000000"/>
                <w:sz w:val="21"/>
                <w:szCs w:val="21"/>
              </w:rPr>
              <w:t xml:space="preserve">В случае невозможности исполнения обязательств Исполнителем, возникшей по вине </w:t>
            </w:r>
            <w:r>
              <w:rPr>
                <w:bCs/>
                <w:iCs/>
                <w:color w:val="000000"/>
                <w:sz w:val="21"/>
                <w:szCs w:val="21"/>
              </w:rPr>
              <w:t>Заказчика</w:t>
            </w:r>
            <w:r>
              <w:rPr>
                <w:color w:val="000000"/>
                <w:sz w:val="21"/>
                <w:szCs w:val="21"/>
              </w:rPr>
              <w:t>, услуги подлежат оплате в полном объеме.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3.8.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ConsPlusNormal"/>
              <w:spacing w:line="2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Заказчик подтверждает, что ознакомлен до заключения договора с информацией об Исполнителе, об оказываемых им платных услугах, (в том числе с информацией, содержащей сведения о предоставлении платных услуг в порядке и объеме, которые предусмотрены Законом Российской Федерации «О защите прав потребителей» и прочими законодательными актами), получив возможность их правильного выбора.</w:t>
            </w:r>
          </w:p>
        </w:tc>
      </w:tr>
    </w:tbl>
    <w:p w:rsidR="00BD56C2" w:rsidRDefault="00BD56C2">
      <w:pPr>
        <w:pStyle w:val="Textbody"/>
        <w:tabs>
          <w:tab w:val="left" w:pos="709"/>
        </w:tabs>
        <w:spacing w:line="240" w:lineRule="exact"/>
        <w:jc w:val="both"/>
        <w:rPr>
          <w:sz w:val="28"/>
          <w:szCs w:val="28"/>
        </w:rPr>
      </w:pPr>
    </w:p>
    <w:tbl>
      <w:tblPr>
        <w:tblW w:w="1032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9780"/>
      </w:tblGrid>
      <w:tr w:rsidR="00BD56C2">
        <w:tc>
          <w:tcPr>
            <w:tcW w:w="10320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 w:hanging="36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4. ОТВЕТСТВЕННОСТЬ СТОРОН И ПОРЯДОК РАЗРЕШЕНИЯ СПОРОВ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4.1.</w:t>
            </w:r>
          </w:p>
        </w:tc>
        <w:tc>
          <w:tcPr>
            <w:tcW w:w="9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spacing w:val="-4"/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Сторона, нарушившая свои обязательства по настоящему договору, должна без промедления устранить нарушения или принять меры к устранению последствий.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4.2.</w:t>
            </w:r>
          </w:p>
        </w:tc>
        <w:tc>
          <w:tcPr>
            <w:tcW w:w="9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spacing w:val="-4"/>
                <w:sz w:val="21"/>
                <w:szCs w:val="21"/>
              </w:rPr>
              <w:t>В случае неисполнения или ненадлежащего исполнения Заказчиком обязательства по своевременной и полной оплате стоимости услуг Исполнителя, Исполнитель вправе взыскать с Заказчика пеню в размере</w:t>
            </w:r>
            <w:r>
              <w:rPr>
                <w:rStyle w:val="apple-converted-space"/>
                <w:spacing w:val="-4"/>
                <w:sz w:val="21"/>
                <w:szCs w:val="21"/>
              </w:rPr>
              <w:t> 1</w:t>
            </w:r>
            <w:r>
              <w:rPr>
                <w:spacing w:val="-4"/>
                <w:sz w:val="21"/>
                <w:szCs w:val="21"/>
              </w:rPr>
              <w:t>% от суммы задолженности за каждый день просрочки.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4.3.</w:t>
            </w:r>
          </w:p>
        </w:tc>
        <w:tc>
          <w:tcPr>
            <w:tcW w:w="9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Заказчик несет полную ответственность за содержание информации, предоставляемой Исполнителю в рамках настоящего договора, за ее достоверность, отсутствие претензий третьих лиц и правомерность ее распространения (в том числе в сети Интернет). В случае возникновения претензий третьих лиц к Исполнителю по вине Заказчика, в том числе связанных с несоблюдением Заказчиком обязательств, принятых по настоящему договору, Заказчик обязуется выплатить Исполнителю неустойку в размере полной стоимости услуг, в связи с которым возникли претензии, а также возместить документально подтвержденные убытки Исполнителя.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4.4.</w:t>
            </w:r>
          </w:p>
        </w:tc>
        <w:tc>
          <w:tcPr>
            <w:tcW w:w="9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При возникновении споров Стороны будут стремиться разрешить их путем переговоров, претензионный (до судебный) порядок рассмотрения споров является для Сторон обязательным.</w:t>
            </w:r>
            <w:proofErr w:type="gramEnd"/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4.5.</w:t>
            </w:r>
          </w:p>
        </w:tc>
        <w:tc>
          <w:tcPr>
            <w:tcW w:w="9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color w:val="000000"/>
                <w:sz w:val="21"/>
                <w:szCs w:val="21"/>
              </w:rPr>
              <w:t>В случае</w:t>
            </w:r>
            <w:proofErr w:type="gramStart"/>
            <w:r>
              <w:rPr>
                <w:color w:val="000000"/>
                <w:sz w:val="21"/>
                <w:szCs w:val="21"/>
              </w:rPr>
              <w:t>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если возникший между Сторонами спор не представляется возможным разрешить в до судебном порядке, то спор </w:t>
            </w:r>
            <w:r>
              <w:rPr>
                <w:sz w:val="21"/>
                <w:szCs w:val="21"/>
              </w:rPr>
              <w:t xml:space="preserve">подлежит разрешению в судебном порядке в соответствии с законодательством Российской Федерации. </w:t>
            </w:r>
          </w:p>
        </w:tc>
      </w:tr>
    </w:tbl>
    <w:p w:rsidR="00BD56C2" w:rsidRDefault="00BD56C2">
      <w:pPr>
        <w:pStyle w:val="Textbody"/>
        <w:tabs>
          <w:tab w:val="left" w:pos="709"/>
        </w:tabs>
        <w:spacing w:line="240" w:lineRule="exact"/>
        <w:ind w:firstLine="709"/>
        <w:jc w:val="both"/>
        <w:rPr>
          <w:sz w:val="28"/>
          <w:szCs w:val="28"/>
        </w:rPr>
      </w:pPr>
    </w:p>
    <w:tbl>
      <w:tblPr>
        <w:tblW w:w="1033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9795"/>
      </w:tblGrid>
      <w:tr w:rsidR="00BD56C2">
        <w:tc>
          <w:tcPr>
            <w:tcW w:w="10335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 w:hanging="36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5. ФОРС-МАЖОР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5.1.</w:t>
            </w:r>
          </w:p>
        </w:tc>
        <w:tc>
          <w:tcPr>
            <w:tcW w:w="9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 xml:space="preserve">Стороны освобождаются от ответственности за полное или частичное неисполнение обязательств по Договору, если докажут, что оно явилось следствием обстоятельств непреодолимой силы (форс-мажор), а именно: стихийных бедствий, войны или военных действий, изменений законодательства или других, не </w:t>
            </w:r>
            <w:r>
              <w:rPr>
                <w:color w:val="000000"/>
                <w:sz w:val="21"/>
                <w:szCs w:val="21"/>
              </w:rPr>
              <w:lastRenderedPageBreak/>
              <w:t>зависящих от Сторон чрезвычайных и неотвратимых обстоятельств, произошедших помимо их воли, и при условии, что эти обстоятельства непосредственно повлияли на исполнение Договора.</w:t>
            </w:r>
            <w:proofErr w:type="gramEnd"/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lastRenderedPageBreak/>
              <w:t>5.2.</w:t>
            </w:r>
          </w:p>
        </w:tc>
        <w:tc>
          <w:tcPr>
            <w:tcW w:w="9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Сторона, которая не исполняет своего обязательства вследствие действия непреодолимой силы, обязана в течение 5 (пяти) рабочих дней с момента наступления указанных обстоятельств уведомить другую Сторону об этих обстоятельствах.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5.3.</w:t>
            </w:r>
          </w:p>
        </w:tc>
        <w:tc>
          <w:tcPr>
            <w:tcW w:w="9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Если форс-мажорные обстоятельства будут длиться более 3 (трех) месяцев, то Стороны вправе расторгнуть Договор, предварительно известив об этом другую Сторону, после урегулирования всех финансовых вопросов.</w:t>
            </w:r>
          </w:p>
        </w:tc>
      </w:tr>
    </w:tbl>
    <w:p w:rsidR="00BD56C2" w:rsidRDefault="00BD56C2">
      <w:pPr>
        <w:pStyle w:val="Textbody"/>
        <w:tabs>
          <w:tab w:val="left" w:pos="709"/>
        </w:tabs>
        <w:spacing w:line="240" w:lineRule="exact"/>
        <w:ind w:firstLine="709"/>
        <w:jc w:val="both"/>
        <w:rPr>
          <w:sz w:val="28"/>
          <w:szCs w:val="28"/>
        </w:rPr>
      </w:pPr>
    </w:p>
    <w:tbl>
      <w:tblPr>
        <w:tblW w:w="1035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9810"/>
      </w:tblGrid>
      <w:tr w:rsidR="00BD56C2">
        <w:tc>
          <w:tcPr>
            <w:tcW w:w="10350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 w:hanging="36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6. СРОК ДЕЙСТВИЯ И ПОРЯДОК РАСТОРЖЕНИЕ ДОГОВОРА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6.1.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Настоящий договор вступает в силу со дня его подписания Сторонами и действует в течение 1 (одного) года либо полного исполнения Сторонами своих обязательств по настоящему договору.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6.2.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Настоящий 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договор</w:t>
            </w:r>
            <w:proofErr w:type="gram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может быть расторгнут по письменному соглашению сторон.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По инициативе одной из сторон </w:t>
            </w: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договор</w:t>
            </w:r>
            <w:proofErr w:type="gramEnd"/>
            <w:r>
              <w:rPr>
                <w:rFonts w:ascii="Times New Roman" w:hAnsi="Times New Roman"/>
                <w:sz w:val="21"/>
                <w:szCs w:val="21"/>
              </w:rPr>
              <w:t xml:space="preserve"> может быть расторгнут по основаниям, предусмотренным действующим законодательством Российской Федерации.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6.3.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both"/>
            </w:pP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 xml:space="preserve">В случаях, предусмотренных Договором (в случае одностороннего отказа Исполнителя от выполнения обязательств) – Договор считается расторгнутым с момента письменного уведомления за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20 (двадцать) </w:t>
            </w: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>дней до предполагаемой даты расторжения договора.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6.4.</w:t>
            </w:r>
          </w:p>
        </w:tc>
        <w:tc>
          <w:tcPr>
            <w:tcW w:w="98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indent"/>
              <w:tabs>
                <w:tab w:val="clear" w:pos="2620"/>
                <w:tab w:val="left" w:pos="284"/>
                <w:tab w:val="left" w:pos="2320"/>
              </w:tabs>
              <w:spacing w:line="240" w:lineRule="exact"/>
              <w:ind w:left="0"/>
              <w:jc w:val="both"/>
            </w:pPr>
            <w:r>
              <w:rPr>
                <w:sz w:val="21"/>
                <w:szCs w:val="21"/>
              </w:rPr>
              <w:t xml:space="preserve">О расторжении настоящего Договора по инициативе Заказчика Исполнитель должен быть уведомлен письменно не менее чем за </w:t>
            </w:r>
            <w:r>
              <w:rPr>
                <w:color w:val="000000"/>
                <w:sz w:val="21"/>
                <w:szCs w:val="21"/>
              </w:rPr>
              <w:t>20 (двадцать) календарных</w:t>
            </w:r>
            <w:r>
              <w:rPr>
                <w:sz w:val="21"/>
                <w:szCs w:val="21"/>
              </w:rPr>
              <w:t xml:space="preserve"> дней до предполагаемой даты расторжения настоящего Договора. При этом Заказчик обязан оплатить услуги Исполнителя за период с момента направления Уведомления до ориентировочной даты прекращения Договора.</w:t>
            </w:r>
          </w:p>
        </w:tc>
      </w:tr>
    </w:tbl>
    <w:p w:rsidR="00BD56C2" w:rsidRDefault="00BD56C2">
      <w:pPr>
        <w:pStyle w:val="Standard"/>
        <w:widowControl w:val="0"/>
        <w:spacing w:after="0" w:line="240" w:lineRule="auto"/>
        <w:ind w:right="-6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033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9795"/>
      </w:tblGrid>
      <w:tr w:rsidR="00BD56C2">
        <w:tc>
          <w:tcPr>
            <w:tcW w:w="10335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Textbodyindent"/>
              <w:tabs>
                <w:tab w:val="left" w:pos="1151"/>
              </w:tabs>
              <w:spacing w:line="240" w:lineRule="exac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7. ЗАКЛЮЧИТЕЛЬНЫЕ ПОЛОЖЕНИЯ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leader="underscore" w:pos="142"/>
                <w:tab w:val="left" w:pos="232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7.1.</w:t>
            </w:r>
          </w:p>
        </w:tc>
        <w:tc>
          <w:tcPr>
            <w:tcW w:w="9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HTML"/>
              <w:spacing w:line="240" w:lineRule="exact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Настоящий Договор составлен в двух экземплярах, имеющих равную юридическую силу, по одному э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земпляру для каждой из Сторон, и вступает в силу с момента его подписания Сторонами.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7.2.</w:t>
            </w:r>
          </w:p>
        </w:tc>
        <w:tc>
          <w:tcPr>
            <w:tcW w:w="9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pos="85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Настоящий Договор, а также иные документы, заключенные во исполнение обязательств по Договору (Соглашения, Акты, Приложения и пр.), считаются заключенными путем проставления подписи сторон и обмена посредством электронной, почтовой или любым иным, согласованным Сторонами способом. Все Приложения (и Дополнительные Соглашения) к настоящему Договору являются его неотъемлемой частью.</w:t>
            </w:r>
          </w:p>
        </w:tc>
      </w:tr>
      <w:tr w:rsidR="00BD56C2">
        <w:tc>
          <w:tcPr>
            <w:tcW w:w="5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1"/>
                <w:szCs w:val="21"/>
              </w:rPr>
              <w:t>7.3.</w:t>
            </w:r>
          </w:p>
        </w:tc>
        <w:tc>
          <w:tcPr>
            <w:tcW w:w="9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pos="85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Все изменения и дополнения к Договору действительны, если они совершены в письменной форме и подписаны уполномоченными на то представителями Сторон.</w:t>
            </w:r>
          </w:p>
          <w:p w:rsidR="00BD56C2" w:rsidRDefault="00BD56C2">
            <w:pPr>
              <w:pStyle w:val="Standard"/>
              <w:tabs>
                <w:tab w:val="left" w:pos="85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BD56C2" w:rsidRDefault="00BD56C2">
      <w:pPr>
        <w:rPr>
          <w:vanish/>
        </w:rPr>
      </w:pPr>
    </w:p>
    <w:tbl>
      <w:tblPr>
        <w:tblW w:w="1020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BD56C2">
        <w:tc>
          <w:tcPr>
            <w:tcW w:w="10200" w:type="dxa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6C2" w:rsidRDefault="00E3577C">
            <w:pPr>
              <w:pStyle w:val="Standard"/>
              <w:tabs>
                <w:tab w:val="left" w:pos="916"/>
                <w:tab w:val="left" w:pos="1832"/>
                <w:tab w:val="left" w:pos="232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ЮРИДИЧЕСКИЕ АДРЕСА И РЕКВИЗИТЫ СТОРОН</w:t>
            </w:r>
          </w:p>
        </w:tc>
      </w:tr>
    </w:tbl>
    <w:p w:rsidR="00BD56C2" w:rsidRDefault="00BD56C2">
      <w:pPr>
        <w:pStyle w:val="Standard"/>
        <w:tabs>
          <w:tab w:val="left" w:pos="916"/>
          <w:tab w:val="left" w:pos="1832"/>
          <w:tab w:val="left" w:pos="23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tbl>
      <w:tblPr>
        <w:tblW w:w="10193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5"/>
        <w:gridCol w:w="285"/>
        <w:gridCol w:w="4553"/>
      </w:tblGrid>
      <w:tr w:rsidR="00BD56C2">
        <w:trPr>
          <w:trHeight w:val="480"/>
        </w:trPr>
        <w:tc>
          <w:tcPr>
            <w:tcW w:w="5355" w:type="dxa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56C2" w:rsidRDefault="00E3577C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ЗАКАЗЧИК</w:t>
            </w:r>
          </w:p>
          <w:p w:rsidR="00BD56C2" w:rsidRDefault="00C32B12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Иванов Иван Иванович</w:t>
            </w:r>
          </w:p>
        </w:tc>
        <w:tc>
          <w:tcPr>
            <w:tcW w:w="28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6C2" w:rsidRDefault="00BD56C2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553" w:type="dxa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56C2" w:rsidRDefault="00E3577C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ИСПОЛНИТЕЛЬ</w:t>
            </w:r>
          </w:p>
          <w:p w:rsidR="00BD56C2" w:rsidRDefault="00E3577C" w:rsidP="00C32B12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 w:val="21"/>
                <w:szCs w:val="21"/>
              </w:rPr>
              <w:t>ООО «»</w:t>
            </w:r>
          </w:p>
        </w:tc>
      </w:tr>
    </w:tbl>
    <w:p w:rsidR="00BD56C2" w:rsidRDefault="00BD56C2">
      <w:pPr>
        <w:pStyle w:val="Standard"/>
        <w:tabs>
          <w:tab w:val="left" w:pos="916"/>
          <w:tab w:val="left" w:pos="1832"/>
          <w:tab w:val="left" w:pos="23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tbl>
      <w:tblPr>
        <w:tblW w:w="1035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910"/>
        <w:gridCol w:w="1073"/>
        <w:gridCol w:w="130"/>
        <w:gridCol w:w="793"/>
        <w:gridCol w:w="1012"/>
        <w:gridCol w:w="6"/>
        <w:gridCol w:w="277"/>
        <w:gridCol w:w="6"/>
        <w:gridCol w:w="4689"/>
        <w:gridCol w:w="40"/>
      </w:tblGrid>
      <w:tr w:rsidR="00BD56C2">
        <w:trPr>
          <w:trHeight w:val="600"/>
        </w:trPr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tabs>
                <w:tab w:val="left" w:pos="2118"/>
              </w:tabs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Адрес (регистрации):</w:t>
            </w:r>
          </w:p>
        </w:tc>
        <w:tc>
          <w:tcPr>
            <w:tcW w:w="391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28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jc w:val="center"/>
            </w:pPr>
          </w:p>
        </w:tc>
        <w:tc>
          <w:tcPr>
            <w:tcW w:w="469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Юридический адрес: </w:t>
            </w:r>
          </w:p>
          <w:p w:rsidR="00BD56C2" w:rsidRDefault="00BD56C2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BD56C2">
        <w:trPr>
          <w:trHeight w:val="409"/>
        </w:trPr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Адрес (проживания):</w:t>
            </w:r>
          </w:p>
        </w:tc>
        <w:tc>
          <w:tcPr>
            <w:tcW w:w="391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28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jc w:val="center"/>
            </w:pPr>
          </w:p>
        </w:tc>
        <w:tc>
          <w:tcPr>
            <w:tcW w:w="469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 w:rsidP="00C32B1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Фактический адрес: 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BD56C2"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Тел.:</w:t>
            </w:r>
          </w:p>
        </w:tc>
        <w:tc>
          <w:tcPr>
            <w:tcW w:w="391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TableContents"/>
              <w:jc w:val="center"/>
            </w:pPr>
            <w:r>
              <w:t xml:space="preserve"> </w:t>
            </w:r>
          </w:p>
        </w:tc>
        <w:tc>
          <w:tcPr>
            <w:tcW w:w="4695" w:type="dxa"/>
            <w:gridSpan w:val="2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right="-108"/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Тел./факс: +7-908-500-39-20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</w:pPr>
          </w:p>
        </w:tc>
      </w:tr>
      <w:tr w:rsidR="00BD56C2">
        <w:trPr>
          <w:trHeight w:val="25"/>
        </w:trPr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left="-27" w:right="-108"/>
            </w:pPr>
          </w:p>
        </w:tc>
        <w:tc>
          <w:tcPr>
            <w:tcW w:w="391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eastAsia="Arial" w:hAnsi="Times New Roman" w:cs="Arial"/>
                <w:b/>
                <w:bCs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283" w:type="dxa"/>
            <w:gridSpan w:val="2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/>
        </w:tc>
        <w:tc>
          <w:tcPr>
            <w:tcW w:w="4695" w:type="dxa"/>
            <w:gridSpan w:val="2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/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/>
        </w:tc>
      </w:tr>
      <w:tr w:rsidR="00BD56C2"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right="-108"/>
            </w:pPr>
            <w:r>
              <w:rPr>
                <w:rFonts w:ascii="Times New Roman" w:hAnsi="Times New Roman"/>
                <w:b/>
                <w:bCs/>
                <w:spacing w:val="-10"/>
                <w:sz w:val="20"/>
                <w:szCs w:val="20"/>
              </w:rPr>
              <w:t xml:space="preserve">Паспорт       </w:t>
            </w:r>
          </w:p>
        </w:tc>
        <w:tc>
          <w:tcPr>
            <w:tcW w:w="9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0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tabs>
                <w:tab w:val="left" w:pos="15"/>
                <w:tab w:val="center" w:pos="425"/>
              </w:tabs>
              <w:spacing w:after="0" w:line="227" w:lineRule="exact"/>
              <w:ind w:right="-108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jc w:val="center"/>
            </w:pPr>
          </w:p>
        </w:tc>
        <w:tc>
          <w:tcPr>
            <w:tcW w:w="472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right="-113"/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  <w:t xml:space="preserve">ИНН/КПП </w:t>
            </w:r>
          </w:p>
          <w:p w:rsidR="00BD56C2" w:rsidRDefault="00E3577C" w:rsidP="00C32B12">
            <w:pPr>
              <w:pStyle w:val="Standard"/>
              <w:spacing w:after="0" w:line="227" w:lineRule="exact"/>
              <w:ind w:right="-113"/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  <w:t xml:space="preserve">ОГРН </w:t>
            </w:r>
          </w:p>
        </w:tc>
      </w:tr>
      <w:tr w:rsidR="00BD56C2"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Выдан</w:t>
            </w:r>
          </w:p>
        </w:tc>
        <w:tc>
          <w:tcPr>
            <w:tcW w:w="391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28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jc w:val="center"/>
            </w:pPr>
          </w:p>
        </w:tc>
        <w:tc>
          <w:tcPr>
            <w:tcW w:w="469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 w:rsidP="00C32B1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Банк: 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BD56C2"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Место рождения</w:t>
            </w:r>
          </w:p>
        </w:tc>
        <w:tc>
          <w:tcPr>
            <w:tcW w:w="391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28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jc w:val="center"/>
            </w:pPr>
          </w:p>
        </w:tc>
        <w:tc>
          <w:tcPr>
            <w:tcW w:w="469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right="-113"/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  <w:t xml:space="preserve">БИК: </w:t>
            </w:r>
          </w:p>
          <w:p w:rsidR="00BD56C2" w:rsidRDefault="00BD56C2">
            <w:pPr>
              <w:pStyle w:val="Standard"/>
              <w:spacing w:after="0" w:line="227" w:lineRule="exact"/>
              <w:ind w:left="-57" w:right="-113"/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  <w:spacing w:after="0" w:line="227" w:lineRule="exact"/>
              <w:ind w:left="-57" w:right="-113"/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</w:pPr>
          </w:p>
        </w:tc>
      </w:tr>
      <w:tr w:rsidR="00BD56C2">
        <w:trPr>
          <w:trHeight w:val="447"/>
        </w:trPr>
        <w:tc>
          <w:tcPr>
            <w:tcW w:w="14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рожд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.:</w:t>
            </w:r>
          </w:p>
        </w:tc>
        <w:tc>
          <w:tcPr>
            <w:tcW w:w="391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Standard"/>
              <w:spacing w:after="0" w:line="227" w:lineRule="exact"/>
              <w:ind w:left="-27" w:right="-108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jc w:val="center"/>
            </w:pPr>
          </w:p>
        </w:tc>
        <w:tc>
          <w:tcPr>
            <w:tcW w:w="469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 w:rsidP="00C32B12">
            <w:pPr>
              <w:pStyle w:val="Standard"/>
              <w:spacing w:after="0" w:line="227" w:lineRule="exact"/>
              <w:ind w:right="-113"/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  <w:t>Корр./с</w:t>
            </w:r>
            <w:proofErr w:type="gramStart"/>
            <w:r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  <w:t xml:space="preserve"> 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13"/>
              <w:rPr>
                <w:rFonts w:ascii="Times New Roman" w:hAnsi="Times New Roman"/>
                <w:b/>
                <w:bCs/>
                <w:spacing w:val="-10"/>
                <w:sz w:val="21"/>
                <w:szCs w:val="21"/>
              </w:rPr>
            </w:pPr>
          </w:p>
        </w:tc>
      </w:tr>
      <w:tr w:rsidR="00BD56C2">
        <w:tc>
          <w:tcPr>
            <w:tcW w:w="5336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BD56C2" w:rsidRDefault="00E3577C" w:rsidP="00C32B12">
            <w:pPr>
              <w:pStyle w:val="TableContents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_______________________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(</w:t>
            </w:r>
            <w:r w:rsidR="00C32B12">
              <w:rPr>
                <w:rFonts w:ascii="Times New Roman" w:hAnsi="Times New Roman"/>
                <w:b/>
                <w:bCs/>
                <w:sz w:val="21"/>
                <w:szCs w:val="21"/>
              </w:rPr>
              <w:t>Иванов И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.</w:t>
            </w:r>
            <w:r w:rsidR="00C32B12">
              <w:rPr>
                <w:rFonts w:ascii="Times New Roman" w:hAnsi="Times New Roman"/>
                <w:b/>
                <w:bCs/>
                <w:sz w:val="21"/>
                <w:szCs w:val="21"/>
              </w:rPr>
              <w:t>И.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28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BD56C2">
            <w:pPr>
              <w:pStyle w:val="TableContents"/>
              <w:jc w:val="center"/>
            </w:pPr>
          </w:p>
        </w:tc>
        <w:tc>
          <w:tcPr>
            <w:tcW w:w="469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6C2" w:rsidRDefault="00E3577C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Генеральный директор ООО «»</w:t>
            </w:r>
          </w:p>
          <w:p w:rsidR="00BD56C2" w:rsidRDefault="00E3577C" w:rsidP="00C32B1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__________________ () 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6C2" w:rsidRDefault="00BD56C2">
            <w:pPr>
              <w:pStyle w:val="Standard"/>
              <w:spacing w:after="0" w:line="227" w:lineRule="exact"/>
              <w:ind w:right="-108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</w:tbl>
    <w:p w:rsidR="00BD56C2" w:rsidRDefault="00BD56C2">
      <w:pPr>
        <w:pStyle w:val="Standard"/>
      </w:pPr>
    </w:p>
    <w:p w:rsidR="00BD56C2" w:rsidRPr="00C32B12" w:rsidRDefault="00E3577C" w:rsidP="00C32B12">
      <w:pPr>
        <w:pStyle w:val="Standard"/>
        <w:widowControl w:val="0"/>
        <w:ind w:right="-5"/>
        <w:rPr>
          <w:rFonts w:ascii="Times New Roman" w:hAnsi="Times New Roman"/>
          <w:b/>
          <w:spacing w:val="-10"/>
          <w:sz w:val="20"/>
          <w:szCs w:val="20"/>
        </w:rPr>
      </w:pPr>
      <w:r>
        <w:rPr>
          <w:rFonts w:ascii="Times New Roman" w:hAnsi="Times New Roman"/>
          <w:b/>
          <w:spacing w:val="-10"/>
          <w:sz w:val="20"/>
          <w:szCs w:val="20"/>
        </w:rPr>
        <w:t xml:space="preserve"> </w:t>
      </w:r>
    </w:p>
    <w:sectPr w:rsidR="00BD56C2" w:rsidRPr="00C32B12">
      <w:headerReference w:type="default" r:id="rId8"/>
      <w:pgSz w:w="11906" w:h="16838"/>
      <w:pgMar w:top="851" w:right="565" w:bottom="420" w:left="993" w:header="0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FD2" w:rsidRDefault="00144FD2">
      <w:pPr>
        <w:spacing w:line="240" w:lineRule="auto"/>
      </w:pPr>
      <w:r>
        <w:separator/>
      </w:r>
    </w:p>
  </w:endnote>
  <w:endnote w:type="continuationSeparator" w:id="0">
    <w:p w:rsidR="00144FD2" w:rsidRDefault="00144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charset w:val="00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altName w:val="Arial Black"/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FD2" w:rsidRDefault="00144FD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44FD2" w:rsidRDefault="00144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D01" w:rsidRDefault="00144FD2">
    <w:pPr>
      <w:pStyle w:val="a9"/>
      <w:spacing w:line="227" w:lineRule="exact"/>
      <w:ind w:right="142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56C2"/>
    <w:rsid w:val="00144FD2"/>
    <w:rsid w:val="00296493"/>
    <w:rsid w:val="00452F6B"/>
    <w:rsid w:val="00BD56C2"/>
    <w:rsid w:val="00C32B12"/>
    <w:rsid w:val="00C57A85"/>
    <w:rsid w:val="00E3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pacing w:before="240" w:after="60" w:line="200" w:lineRule="atLeast"/>
      <w:outlineLvl w:val="0"/>
    </w:pPr>
    <w:rPr>
      <w:rFonts w:ascii="Verdana" w:eastAsia="Times New Roman" w:hAnsi="Verdana" w:cs="Arial"/>
      <w:iCs/>
      <w:spacing w:val="-10"/>
      <w:sz w:val="32"/>
      <w:szCs w:val="32"/>
    </w:rPr>
  </w:style>
  <w:style w:type="paragraph" w:styleId="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2320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suppressLineNumbers/>
      <w:spacing w:before="120" w:after="120"/>
    </w:pPr>
    <w:rPr>
      <w:rFonts w:cs="FreeSans"/>
      <w:b/>
      <w:bCs/>
      <w:i/>
      <w:iCs/>
      <w:sz w:val="24"/>
      <w:szCs w:val="24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index heading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tabs>
        <w:tab w:val="left" w:pos="2620"/>
      </w:tabs>
      <w:spacing w:after="0" w:line="240" w:lineRule="auto"/>
      <w:ind w:left="30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20">
    <w:name w:val="Body Text Indent 2"/>
    <w:basedOn w:val="Standard"/>
    <w:pPr>
      <w:spacing w:after="120" w:line="480" w:lineRule="auto"/>
      <w:ind w:left="283"/>
    </w:pPr>
  </w:style>
  <w:style w:type="paragraph" w:styleId="ab">
    <w:name w:val="List Paragraph"/>
    <w:basedOn w:val="Standard"/>
    <w:pPr>
      <w:ind w:left="720"/>
    </w:pPr>
  </w:style>
  <w:style w:type="paragraph" w:customStyle="1" w:styleId="ac">
    <w:name w:val="Шапка.Контакты"/>
    <w:basedOn w:val="Standard"/>
    <w:pPr>
      <w:spacing w:before="60" w:after="0" w:line="200" w:lineRule="atLeast"/>
      <w:jc w:val="right"/>
    </w:pPr>
    <w:rPr>
      <w:rFonts w:ascii="Verdana" w:eastAsia="Times New Roman" w:hAnsi="Verdana" w:cs="Verdana"/>
      <w:bCs/>
      <w:iCs/>
      <w:spacing w:val="-10"/>
      <w:sz w:val="16"/>
      <w:szCs w:val="16"/>
    </w:rPr>
  </w:style>
  <w:style w:type="paragraph" w:styleId="ad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Standard"/>
    <w:pPr>
      <w:widowControl w:val="0"/>
      <w:spacing w:after="0" w:line="240" w:lineRule="auto"/>
    </w:pPr>
    <w:rPr>
      <w:rFonts w:ascii="Franklin Gothic Heavy" w:eastAsia="Times New Roman" w:hAnsi="Franklin Gothic Heavy" w:cs="Franklin Gothic Heavy"/>
      <w:sz w:val="24"/>
      <w:szCs w:val="24"/>
      <w:lang w:eastAsia="zh-CN"/>
    </w:rPr>
  </w:style>
  <w:style w:type="paragraph" w:styleId="ae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sPlusNormal">
    <w:name w:val="ConsPlusNormal"/>
    <w:pPr>
      <w:suppressAutoHyphens/>
      <w:spacing w:line="240" w:lineRule="auto"/>
    </w:pPr>
    <w:rPr>
      <w:rFonts w:ascii="Arial" w:eastAsia="Arial" w:hAnsi="Arial" w:cs="Arial"/>
      <w:color w:val="00000A"/>
      <w:sz w:val="20"/>
      <w:szCs w:val="20"/>
    </w:rPr>
  </w:style>
  <w:style w:type="paragraph" w:customStyle="1" w:styleId="ConsPlusNonformat">
    <w:name w:val="ConsPlusNonformat"/>
    <w:pPr>
      <w:suppressAutoHyphens/>
      <w:spacing w:line="240" w:lineRule="auto"/>
    </w:pPr>
    <w:rPr>
      <w:rFonts w:ascii="Courier New" w:eastAsia="Arial" w:hAnsi="Courier New" w:cs="Courier New"/>
      <w:color w:val="00000A"/>
      <w:sz w:val="20"/>
      <w:szCs w:val="20"/>
      <w:lang w:eastAsia="ar-SA"/>
    </w:rPr>
  </w:style>
  <w:style w:type="character" w:customStyle="1" w:styleId="af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0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21">
    <w:name w:val="Основной текст с отступом 2 Знак"/>
    <w:basedOn w:val="a0"/>
  </w:style>
  <w:style w:type="character" w:customStyle="1" w:styleId="10">
    <w:name w:val="Заголовок 1 Знак"/>
    <w:basedOn w:val="a0"/>
    <w:rPr>
      <w:rFonts w:ascii="Verdana" w:eastAsia="Times New Roman" w:hAnsi="Verdana" w:cs="Arial"/>
      <w:iCs/>
      <w:spacing w:val="-1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Заголовок 3 Знак"/>
    <w:basedOn w:val="a0"/>
    <w:rPr>
      <w:rFonts w:ascii="Cambria" w:eastAsia="Cambria" w:hAnsi="Cambria" w:cs="Cambria"/>
      <w:b/>
      <w:bCs/>
      <w:color w:val="4F81BD"/>
    </w:rPr>
  </w:style>
  <w:style w:type="character" w:customStyle="1" w:styleId="ListLabel1">
    <w:name w:val="ListLabel 1"/>
    <w:rPr>
      <w:b/>
      <w:bCs/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bCs/>
      <w:color w:val="00000A"/>
      <w:sz w:val="28"/>
      <w:szCs w:val="28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b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5">
    <w:name w:val="ListLabel 5"/>
    <w:rPr>
      <w:b/>
      <w:bCs/>
      <w:color w:val="00000A"/>
      <w:sz w:val="28"/>
      <w:szCs w:val="28"/>
    </w:rPr>
  </w:style>
  <w:style w:type="character" w:customStyle="1" w:styleId="ListLabel6">
    <w:name w:val="ListLabel 6"/>
    <w:rPr>
      <w:b/>
      <w:bCs/>
      <w:color w:val="00000A"/>
      <w:sz w:val="28"/>
      <w:szCs w:val="28"/>
    </w:rPr>
  </w:style>
  <w:style w:type="character" w:customStyle="1" w:styleId="af4">
    <w:name w:val="Схема документа Знак"/>
    <w:basedOn w:val="a0"/>
    <w:rPr>
      <w:rFonts w:ascii="Tahoma" w:eastAsia="Tahoma" w:hAnsi="Tahoma" w:cs="Tahoma"/>
      <w:color w:val="00000A"/>
      <w:sz w:val="16"/>
      <w:szCs w:val="16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Заголовок 2 Знак"/>
    <w:basedOn w:val="a0"/>
    <w:rPr>
      <w:rFonts w:ascii="Cambria" w:eastAsia="Cambria" w:hAnsi="Cambria" w:cs="Cambria"/>
      <w:b/>
      <w:bCs/>
      <w:color w:val="4F81BD"/>
      <w:sz w:val="26"/>
      <w:szCs w:val="26"/>
    </w:rPr>
  </w:style>
  <w:style w:type="character" w:customStyle="1" w:styleId="ListLabel7">
    <w:name w:val="ListLabel 7"/>
    <w:rPr>
      <w:b/>
      <w:bCs/>
      <w:color w:val="00000A"/>
      <w:sz w:val="28"/>
      <w:szCs w:val="28"/>
    </w:rPr>
  </w:style>
  <w:style w:type="character" w:customStyle="1" w:styleId="ListLabel8">
    <w:name w:val="ListLabel 8"/>
    <w:rPr>
      <w:sz w:val="28"/>
    </w:rPr>
  </w:style>
  <w:style w:type="character" w:customStyle="1" w:styleId="ListLabel9">
    <w:name w:val="ListLabel 9"/>
    <w:rPr>
      <w:b/>
      <w:bCs/>
    </w:rPr>
  </w:style>
  <w:style w:type="character" w:customStyle="1" w:styleId="ListLabel10">
    <w:name w:val="ListLabel 10"/>
    <w:rPr>
      <w:b w:val="0"/>
      <w:bCs w:val="0"/>
      <w:sz w:val="28"/>
      <w:szCs w:val="28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8"/>
    </w:rPr>
  </w:style>
  <w:style w:type="character" w:customStyle="1" w:styleId="wmi-callto">
    <w:name w:val="wmi-callto"/>
    <w:basedOn w:val="a0"/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color w:val="00000A"/>
    </w:rPr>
  </w:style>
  <w:style w:type="character" w:customStyle="1" w:styleId="ListLabel15">
    <w:name w:val="ListLabel 15"/>
    <w:rPr>
      <w:b/>
      <w:bCs/>
      <w:color w:val="00000A"/>
    </w:rPr>
  </w:style>
  <w:style w:type="character" w:customStyle="1" w:styleId="ListLabel16">
    <w:name w:val="ListLabel 16"/>
    <w:rPr>
      <w:rFonts w:eastAsia="Times New Roman" w:cs="Times New Roman"/>
    </w:rPr>
  </w:style>
  <w:style w:type="character" w:customStyle="1" w:styleId="ListLabel17">
    <w:name w:val="ListLabel 17"/>
    <w:rPr>
      <w:rFonts w:cs="Symbol"/>
      <w:sz w:val="24"/>
      <w:szCs w:val="24"/>
    </w:rPr>
  </w:style>
  <w:style w:type="character" w:customStyle="1" w:styleId="ListLabel18">
    <w:name w:val="ListLabel 1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pacing w:before="240" w:after="60" w:line="200" w:lineRule="atLeast"/>
      <w:outlineLvl w:val="0"/>
    </w:pPr>
    <w:rPr>
      <w:rFonts w:ascii="Verdana" w:eastAsia="Times New Roman" w:hAnsi="Verdana" w:cs="Arial"/>
      <w:iCs/>
      <w:spacing w:val="-10"/>
      <w:sz w:val="32"/>
      <w:szCs w:val="32"/>
    </w:rPr>
  </w:style>
  <w:style w:type="paragraph" w:styleId="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2320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suppressLineNumbers/>
      <w:spacing w:before="120" w:after="120"/>
    </w:pPr>
    <w:rPr>
      <w:rFonts w:cs="FreeSans"/>
      <w:b/>
      <w:bCs/>
      <w:i/>
      <w:iCs/>
      <w:sz w:val="24"/>
      <w:szCs w:val="24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index heading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tabs>
        <w:tab w:val="left" w:pos="2620"/>
      </w:tabs>
      <w:spacing w:after="0" w:line="240" w:lineRule="auto"/>
      <w:ind w:left="30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20">
    <w:name w:val="Body Text Indent 2"/>
    <w:basedOn w:val="Standard"/>
    <w:pPr>
      <w:spacing w:after="120" w:line="480" w:lineRule="auto"/>
      <w:ind w:left="283"/>
    </w:pPr>
  </w:style>
  <w:style w:type="paragraph" w:styleId="ab">
    <w:name w:val="List Paragraph"/>
    <w:basedOn w:val="Standard"/>
    <w:pPr>
      <w:ind w:left="720"/>
    </w:pPr>
  </w:style>
  <w:style w:type="paragraph" w:customStyle="1" w:styleId="ac">
    <w:name w:val="Шапка.Контакты"/>
    <w:basedOn w:val="Standard"/>
    <w:pPr>
      <w:spacing w:before="60" w:after="0" w:line="200" w:lineRule="atLeast"/>
      <w:jc w:val="right"/>
    </w:pPr>
    <w:rPr>
      <w:rFonts w:ascii="Verdana" w:eastAsia="Times New Roman" w:hAnsi="Verdana" w:cs="Verdana"/>
      <w:bCs/>
      <w:iCs/>
      <w:spacing w:val="-10"/>
      <w:sz w:val="16"/>
      <w:szCs w:val="16"/>
    </w:rPr>
  </w:style>
  <w:style w:type="paragraph" w:styleId="ad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Standard"/>
    <w:pPr>
      <w:widowControl w:val="0"/>
      <w:spacing w:after="0" w:line="240" w:lineRule="auto"/>
    </w:pPr>
    <w:rPr>
      <w:rFonts w:ascii="Franklin Gothic Heavy" w:eastAsia="Times New Roman" w:hAnsi="Franklin Gothic Heavy" w:cs="Franklin Gothic Heavy"/>
      <w:sz w:val="24"/>
      <w:szCs w:val="24"/>
      <w:lang w:eastAsia="zh-CN"/>
    </w:rPr>
  </w:style>
  <w:style w:type="paragraph" w:styleId="ae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sPlusNormal">
    <w:name w:val="ConsPlusNormal"/>
    <w:pPr>
      <w:suppressAutoHyphens/>
      <w:spacing w:line="240" w:lineRule="auto"/>
    </w:pPr>
    <w:rPr>
      <w:rFonts w:ascii="Arial" w:eastAsia="Arial" w:hAnsi="Arial" w:cs="Arial"/>
      <w:color w:val="00000A"/>
      <w:sz w:val="20"/>
      <w:szCs w:val="20"/>
    </w:rPr>
  </w:style>
  <w:style w:type="paragraph" w:customStyle="1" w:styleId="ConsPlusNonformat">
    <w:name w:val="ConsPlusNonformat"/>
    <w:pPr>
      <w:suppressAutoHyphens/>
      <w:spacing w:line="240" w:lineRule="auto"/>
    </w:pPr>
    <w:rPr>
      <w:rFonts w:ascii="Courier New" w:eastAsia="Arial" w:hAnsi="Courier New" w:cs="Courier New"/>
      <w:color w:val="00000A"/>
      <w:sz w:val="20"/>
      <w:szCs w:val="20"/>
      <w:lang w:eastAsia="ar-SA"/>
    </w:rPr>
  </w:style>
  <w:style w:type="character" w:customStyle="1" w:styleId="af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0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21">
    <w:name w:val="Основной текст с отступом 2 Знак"/>
    <w:basedOn w:val="a0"/>
  </w:style>
  <w:style w:type="character" w:customStyle="1" w:styleId="10">
    <w:name w:val="Заголовок 1 Знак"/>
    <w:basedOn w:val="a0"/>
    <w:rPr>
      <w:rFonts w:ascii="Verdana" w:eastAsia="Times New Roman" w:hAnsi="Verdana" w:cs="Arial"/>
      <w:iCs/>
      <w:spacing w:val="-1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Заголовок 3 Знак"/>
    <w:basedOn w:val="a0"/>
    <w:rPr>
      <w:rFonts w:ascii="Cambria" w:eastAsia="Cambria" w:hAnsi="Cambria" w:cs="Cambria"/>
      <w:b/>
      <w:bCs/>
      <w:color w:val="4F81BD"/>
    </w:rPr>
  </w:style>
  <w:style w:type="character" w:customStyle="1" w:styleId="ListLabel1">
    <w:name w:val="ListLabel 1"/>
    <w:rPr>
      <w:b/>
      <w:bCs/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bCs/>
      <w:color w:val="00000A"/>
      <w:sz w:val="28"/>
      <w:szCs w:val="28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b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5">
    <w:name w:val="ListLabel 5"/>
    <w:rPr>
      <w:b/>
      <w:bCs/>
      <w:color w:val="00000A"/>
      <w:sz w:val="28"/>
      <w:szCs w:val="28"/>
    </w:rPr>
  </w:style>
  <w:style w:type="character" w:customStyle="1" w:styleId="ListLabel6">
    <w:name w:val="ListLabel 6"/>
    <w:rPr>
      <w:b/>
      <w:bCs/>
      <w:color w:val="00000A"/>
      <w:sz w:val="28"/>
      <w:szCs w:val="28"/>
    </w:rPr>
  </w:style>
  <w:style w:type="character" w:customStyle="1" w:styleId="af4">
    <w:name w:val="Схема документа Знак"/>
    <w:basedOn w:val="a0"/>
    <w:rPr>
      <w:rFonts w:ascii="Tahoma" w:eastAsia="Tahoma" w:hAnsi="Tahoma" w:cs="Tahoma"/>
      <w:color w:val="00000A"/>
      <w:sz w:val="16"/>
      <w:szCs w:val="16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Заголовок 2 Знак"/>
    <w:basedOn w:val="a0"/>
    <w:rPr>
      <w:rFonts w:ascii="Cambria" w:eastAsia="Cambria" w:hAnsi="Cambria" w:cs="Cambria"/>
      <w:b/>
      <w:bCs/>
      <w:color w:val="4F81BD"/>
      <w:sz w:val="26"/>
      <w:szCs w:val="26"/>
    </w:rPr>
  </w:style>
  <w:style w:type="character" w:customStyle="1" w:styleId="ListLabel7">
    <w:name w:val="ListLabel 7"/>
    <w:rPr>
      <w:b/>
      <w:bCs/>
      <w:color w:val="00000A"/>
      <w:sz w:val="28"/>
      <w:szCs w:val="28"/>
    </w:rPr>
  </w:style>
  <w:style w:type="character" w:customStyle="1" w:styleId="ListLabel8">
    <w:name w:val="ListLabel 8"/>
    <w:rPr>
      <w:sz w:val="28"/>
    </w:rPr>
  </w:style>
  <w:style w:type="character" w:customStyle="1" w:styleId="ListLabel9">
    <w:name w:val="ListLabel 9"/>
    <w:rPr>
      <w:b/>
      <w:bCs/>
    </w:rPr>
  </w:style>
  <w:style w:type="character" w:customStyle="1" w:styleId="ListLabel10">
    <w:name w:val="ListLabel 10"/>
    <w:rPr>
      <w:b w:val="0"/>
      <w:bCs w:val="0"/>
      <w:sz w:val="28"/>
      <w:szCs w:val="28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8"/>
    </w:rPr>
  </w:style>
  <w:style w:type="character" w:customStyle="1" w:styleId="wmi-callto">
    <w:name w:val="wmi-callto"/>
    <w:basedOn w:val="a0"/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color w:val="00000A"/>
    </w:rPr>
  </w:style>
  <w:style w:type="character" w:customStyle="1" w:styleId="ListLabel15">
    <w:name w:val="ListLabel 15"/>
    <w:rPr>
      <w:b/>
      <w:bCs/>
      <w:color w:val="00000A"/>
    </w:rPr>
  </w:style>
  <w:style w:type="character" w:customStyle="1" w:styleId="ListLabel16">
    <w:name w:val="ListLabel 16"/>
    <w:rPr>
      <w:rFonts w:eastAsia="Times New Roman" w:cs="Times New Roman"/>
    </w:rPr>
  </w:style>
  <w:style w:type="character" w:customStyle="1" w:styleId="ListLabel17">
    <w:name w:val="ListLabel 17"/>
    <w:rPr>
      <w:rFonts w:cs="Symbol"/>
      <w:sz w:val="24"/>
      <w:szCs w:val="24"/>
    </w:rPr>
  </w:style>
  <w:style w:type="character" w:customStyle="1" w:styleId="ListLabel18">
    <w:name w:val="ListLabel 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FemidaFors.ru;FemidaForce</dc:creator>
  <cp:lastModifiedBy>79604</cp:lastModifiedBy>
  <cp:revision>5</cp:revision>
  <cp:lastPrinted>2018-10-09T10:55:00Z</cp:lastPrinted>
  <dcterms:created xsi:type="dcterms:W3CDTF">2019-01-17T09:05:00Z</dcterms:created>
  <dcterms:modified xsi:type="dcterms:W3CDTF">2020-07-29T07:57:00Z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