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CE377" w14:textId="0A8EF8DE" w:rsidR="005F326C" w:rsidRPr="00D17D8D" w:rsidRDefault="00B346CD" w:rsidP="00B346CD">
      <w:pPr>
        <w:jc w:val="center"/>
        <w:rPr>
          <w:b/>
          <w:bCs/>
          <w:sz w:val="28"/>
          <w:szCs w:val="28"/>
        </w:rPr>
      </w:pPr>
      <w:r w:rsidRPr="00D17D8D">
        <w:rPr>
          <w:b/>
          <w:bCs/>
          <w:sz w:val="28"/>
          <w:szCs w:val="28"/>
        </w:rPr>
        <w:t>BABAD PANJALU</w:t>
      </w:r>
    </w:p>
    <w:p w14:paraId="2C24365A" w14:textId="77777777" w:rsidR="00B346CD" w:rsidRPr="00D17D8D" w:rsidRDefault="00B346CD" w:rsidP="00B346CD">
      <w:pPr>
        <w:jc w:val="center"/>
        <w:rPr>
          <w:b/>
          <w:bCs/>
          <w:sz w:val="28"/>
          <w:szCs w:val="28"/>
        </w:rPr>
      </w:pPr>
    </w:p>
    <w:p w14:paraId="2D24F9B2" w14:textId="77777777" w:rsidR="00D17D8D" w:rsidRPr="00D17D8D" w:rsidRDefault="00B346CD" w:rsidP="00D17D8D">
      <w:pPr>
        <w:ind w:firstLine="720"/>
        <w:rPr>
          <w:sz w:val="28"/>
          <w:szCs w:val="28"/>
        </w:rPr>
      </w:pPr>
      <w:r w:rsidRPr="00D17D8D">
        <w:rPr>
          <w:sz w:val="28"/>
          <w:szCs w:val="28"/>
        </w:rPr>
        <w:t xml:space="preserve">Dina awalna, Prabu Borosngora mangkon kraton Panjalu. Neruskeun ti ramana, estu tanah pusaka. Prabu Borosngora teh ngabangun deui, hiji situ anu gede pisan. Situ ieu teh dingaranan Lengkong. </w:t>
      </w:r>
    </w:p>
    <w:p w14:paraId="03C502CA" w14:textId="77777777" w:rsidR="00D17D8D" w:rsidRPr="00D17D8D" w:rsidRDefault="00B346CD" w:rsidP="00D17D8D">
      <w:pPr>
        <w:ind w:firstLine="720"/>
        <w:rPr>
          <w:sz w:val="28"/>
          <w:szCs w:val="28"/>
        </w:rPr>
      </w:pPr>
      <w:r w:rsidRPr="00D17D8D">
        <w:rPr>
          <w:sz w:val="28"/>
          <w:szCs w:val="28"/>
        </w:rPr>
        <w:t xml:space="preserve">Dina tengah situ eta, aya pulo, dibangun padaleman. Kacaritakeun sang Prabu geus kagungan dua putra. Raden Aria Kuning nami rakana, Raden Aria Kencana nami raina. Kacaritakeun deui, sang Prabu teh nuju istirahat, </w:t>
      </w:r>
      <w:r w:rsidR="001902DE" w:rsidRPr="00D17D8D">
        <w:rPr>
          <w:sz w:val="28"/>
          <w:szCs w:val="28"/>
        </w:rPr>
        <w:t xml:space="preserve">pasrah damel ka putra pangcikalna. Kempel rerempug jeung sepuh sarta raden patih. </w:t>
      </w:r>
    </w:p>
    <w:p w14:paraId="3E780DFA" w14:textId="77777777" w:rsidR="00D17D8D" w:rsidRPr="00D17D8D" w:rsidRDefault="001902DE" w:rsidP="00D17D8D">
      <w:pPr>
        <w:ind w:firstLine="720"/>
        <w:rPr>
          <w:sz w:val="28"/>
          <w:szCs w:val="28"/>
        </w:rPr>
      </w:pPr>
      <w:r w:rsidRPr="00D17D8D">
        <w:rPr>
          <w:sz w:val="28"/>
          <w:szCs w:val="28"/>
        </w:rPr>
        <w:t xml:space="preserve">Prabu borosngora menta karempugan ka sepuh jeung ka patihna, niat seseren ka anak. Tidinya lami badami, ku sadaya geus kahartos, sadaya kudu unjukan. Unjukan sadaya abdi, ngiringan sadaya karsa. </w:t>
      </w:r>
    </w:p>
    <w:p w14:paraId="5D0D6FB4" w14:textId="3808A393" w:rsidR="00D17D8D" w:rsidRPr="00D17D8D" w:rsidRDefault="001902DE" w:rsidP="00D17D8D">
      <w:pPr>
        <w:ind w:firstLine="720"/>
        <w:rPr>
          <w:sz w:val="28"/>
          <w:szCs w:val="28"/>
        </w:rPr>
      </w:pPr>
      <w:r w:rsidRPr="00D17D8D">
        <w:rPr>
          <w:sz w:val="28"/>
          <w:szCs w:val="28"/>
        </w:rPr>
        <w:t xml:space="preserve">Teu aya hiji nu menggok, mangga ngiring karsa raja. Prabu Borosngora nanyakeun ka sadayana, sadayana geus rempug kabeh? Sadayana rempug jeung pamenta paduka. </w:t>
      </w:r>
      <w:r w:rsidR="00D17D8D" w:rsidRPr="00D17D8D">
        <w:rPr>
          <w:sz w:val="28"/>
          <w:szCs w:val="28"/>
        </w:rPr>
        <w:t xml:space="preserve">Harita keneh Prabu Borosngora ngalahir, isuk dina poe Senen, sakabeh kudu timbalan, isukna urang ngistrenan. </w:t>
      </w:r>
    </w:p>
    <w:p w14:paraId="07EE9E09" w14:textId="1C37EADA" w:rsidR="00B346CD" w:rsidRDefault="00D17D8D" w:rsidP="00D17D8D">
      <w:pPr>
        <w:ind w:firstLine="720"/>
        <w:rPr>
          <w:sz w:val="28"/>
          <w:szCs w:val="28"/>
        </w:rPr>
      </w:pPr>
      <w:r w:rsidRPr="00D17D8D">
        <w:rPr>
          <w:sz w:val="28"/>
          <w:szCs w:val="28"/>
        </w:rPr>
        <w:t xml:space="preserve">Isukna enggeus sadia, ponggawa jeung para mantri. Prabu Sangyang Borosngora, ngadawuh ka Raden Patih sareng ka abdi sadaya, kuring rek minta saksi, masrahkeun lungguh tumenggung, ka ieu anak cikal, nya Raden Aria Kuning. </w:t>
      </w:r>
      <w:r>
        <w:rPr>
          <w:sz w:val="28"/>
          <w:szCs w:val="28"/>
        </w:rPr>
        <w:t xml:space="preserve">Cung nyembah abdi sadaya, ku abdi prantos kabudi, tadi kadawuh gusti. Geus moal aya nu mungpang, ngaulakeun putra gusti, Raden Aria Kuning nu mangkon karajan. </w:t>
      </w:r>
      <w:r w:rsidR="00C264BA">
        <w:rPr>
          <w:sz w:val="28"/>
          <w:szCs w:val="28"/>
        </w:rPr>
        <w:t xml:space="preserve">Sinigeg lajeng bubaran, ti kapatihan marulih. Raden Aria Kuning, Rama Putera di kadaton, lenggah di padaleman, anu eukeur jeneng wali. Ramana pamit, rek ngalih ka dayeuh Jampang dina poe Kamis. </w:t>
      </w:r>
    </w:p>
    <w:p w14:paraId="3C9D53E4" w14:textId="31183295" w:rsidR="00C264BA" w:rsidRDefault="00C264BA" w:rsidP="00D17D8D">
      <w:pPr>
        <w:ind w:firstLine="720"/>
        <w:rPr>
          <w:sz w:val="28"/>
          <w:szCs w:val="28"/>
        </w:rPr>
      </w:pPr>
      <w:r>
        <w:rPr>
          <w:sz w:val="28"/>
          <w:szCs w:val="28"/>
        </w:rPr>
        <w:t xml:space="preserve">Kacaritakeun Raden Aria Kuning, miboga kahayang ngabedahkeun situ Lengkong, tapi teu wani samemeh idin ti ramana. Raden Aria Kuning ngutus ki Buni Sakti ka ramana di Jampang. </w:t>
      </w:r>
      <w:r w:rsidR="00915CFD">
        <w:rPr>
          <w:sz w:val="28"/>
          <w:szCs w:val="28"/>
        </w:rPr>
        <w:t xml:space="preserve">Kacaritakeun ki Buni Sakti geus nepi ka Jampang, patepung jeung Sang Prabu. Sang Prabu nanyakeun, “Maneh teh ngemban piutus atawa karep pribadi?”. Ceuk ki Buni Sakti teh, “Nun sumuhun dawuh Gusti, sayaktos ngemban timbalan, diutus ku putra Gusti.” </w:t>
      </w:r>
    </w:p>
    <w:p w14:paraId="638E396C" w14:textId="624B28FE" w:rsidR="00915CFD" w:rsidRDefault="00915CFD" w:rsidP="00D17D8D">
      <w:pPr>
        <w:ind w:firstLine="720"/>
        <w:rPr>
          <w:sz w:val="28"/>
          <w:szCs w:val="28"/>
        </w:rPr>
      </w:pPr>
      <w:r>
        <w:rPr>
          <w:sz w:val="28"/>
          <w:szCs w:val="28"/>
        </w:rPr>
        <w:lastRenderedPageBreak/>
        <w:t xml:space="preserve">Aya tilu perkawis, nyaeta salam tina Raden Aria Kuning, dua kana ramana, jeung lungsur ti Raden Aria Kuning ka Panjalu, lantaran Raden Aria Kuning rek ngabedahkeun situ Lengkong. “Eh Buni Sakti ayeuna bedah situ abdi idin.”, ceuk Sang Prabu. Lantaran geus kolot, Sang Prabu teh moal indit, tapi nitahan Raden Aria Kancana pikeun ngawakilkeun. </w:t>
      </w:r>
      <w:r w:rsidR="00EC12B0">
        <w:rPr>
          <w:sz w:val="28"/>
          <w:szCs w:val="28"/>
        </w:rPr>
        <w:t>Ki Buni Sakti teh balik ka Panjalu. Nyarita ka Raden Aria Kuning, kahiji, perkawis situ geus idin, kadua, rama teu tiasa angkat ka Panjalu, wakil ka Raden Aria Kancana. Anu katilu, sadaya rerencangan, sarta para abdi leutik, didu’akeun ku Sang Prabu.</w:t>
      </w:r>
    </w:p>
    <w:p w14:paraId="0FD8F18D" w14:textId="231FE769" w:rsidR="00EC12B0" w:rsidRDefault="00EC12B0" w:rsidP="00D17D8D">
      <w:pPr>
        <w:ind w:firstLine="720"/>
        <w:rPr>
          <w:sz w:val="28"/>
          <w:szCs w:val="28"/>
        </w:rPr>
      </w:pPr>
      <w:r>
        <w:rPr>
          <w:sz w:val="28"/>
          <w:szCs w:val="28"/>
        </w:rPr>
        <w:t xml:space="preserve">Tina geus kaburu waktu, ngantos rai anu tacan sumping, Situ Lengkong lajeng bedah. Dijerona teh kacida lobana eta lauk. Lilana geus tilu peuting, rame cekcok jalma nguseup. </w:t>
      </w:r>
      <w:r w:rsidR="00DE0391">
        <w:rPr>
          <w:sz w:val="28"/>
          <w:szCs w:val="28"/>
        </w:rPr>
        <w:t xml:space="preserve">Jalma anu parebut lauk teh loba anu teu nganggo acuk, lantaran poho, da keur berebut rejeki. </w:t>
      </w:r>
    </w:p>
    <w:p w14:paraId="2CC8BB0A" w14:textId="6281326E" w:rsidR="00DE0391" w:rsidRDefault="00DE0391" w:rsidP="00D17D8D">
      <w:pPr>
        <w:ind w:firstLine="720"/>
        <w:rPr>
          <w:sz w:val="28"/>
          <w:szCs w:val="28"/>
        </w:rPr>
      </w:pPr>
      <w:r>
        <w:rPr>
          <w:sz w:val="28"/>
          <w:szCs w:val="28"/>
        </w:rPr>
        <w:t>Kacaritakeun Raden Aria Kancana teh geus patepung jeung Raden Aria Kuning. Aya tilu jalma anu ngiring Raden Aria Kancana, nyaeta Ki Kojal, Ki Kodal, jeung Ki Buni Sakti. Sadayana rawuh ti pungkureunana Raden Aria Kuning. Ku Raden Aria Kuning teu ditilik. Raden Aria Kancana teh pundung, lantaran geus datang ti Jam</w:t>
      </w:r>
      <w:r w:rsidR="00042087">
        <w:rPr>
          <w:sz w:val="28"/>
          <w:szCs w:val="28"/>
        </w:rPr>
        <w:t>p</w:t>
      </w:r>
      <w:r>
        <w:rPr>
          <w:sz w:val="28"/>
          <w:szCs w:val="28"/>
        </w:rPr>
        <w:t xml:space="preserve">ang ka Panjalu, </w:t>
      </w:r>
      <w:r w:rsidR="00042087">
        <w:rPr>
          <w:sz w:val="28"/>
          <w:szCs w:val="28"/>
        </w:rPr>
        <w:t>pikeun wakil Prabu Borosngora, tapi teu ditilik ku ramana.</w:t>
      </w:r>
    </w:p>
    <w:p w14:paraId="54396752" w14:textId="77777777" w:rsidR="00EF02AD" w:rsidRDefault="00042087" w:rsidP="00D17D8D">
      <w:pPr>
        <w:ind w:firstLine="720"/>
        <w:rPr>
          <w:sz w:val="28"/>
          <w:szCs w:val="28"/>
        </w:rPr>
      </w:pPr>
      <w:r>
        <w:rPr>
          <w:sz w:val="28"/>
          <w:szCs w:val="28"/>
        </w:rPr>
        <w:t xml:space="preserve">Lantaran pundung, Raden Aria Kancana teh ngaruksak pendetan di Panjalu. Eta situ anu geus dibedah teh dieusian cai deui. Ki Buni Sakti teh diparentahkun mariksa tambakan. Di tambakan teh aya Raden Aria Kancana keur diuk. Ki Buni Sakti ngaburak-barik eta tambakan. </w:t>
      </w:r>
      <w:r w:rsidR="00EF02AD">
        <w:rPr>
          <w:sz w:val="28"/>
          <w:szCs w:val="28"/>
        </w:rPr>
        <w:t xml:space="preserve">Diburu ku Raden Aria Kancana. Ceuk Raden Aria Kancana teh nanya, aki teh diparentahkeun ku saha ka dieu teh. Ceuk Ki Buni Sakti, ku Aria Kuning. </w:t>
      </w:r>
    </w:p>
    <w:p w14:paraId="5B82F6D4" w14:textId="3211A1F9" w:rsidR="00042087" w:rsidRPr="00D17D8D" w:rsidRDefault="00EF02AD" w:rsidP="00D17D8D">
      <w:pPr>
        <w:ind w:firstLine="720"/>
        <w:rPr>
          <w:sz w:val="28"/>
          <w:szCs w:val="28"/>
        </w:rPr>
      </w:pPr>
      <w:r>
        <w:rPr>
          <w:sz w:val="28"/>
          <w:szCs w:val="28"/>
        </w:rPr>
        <w:t>Ceuk Raden Aria Kancana teh, aki kudu balik, haturkeun ka raka Aria Kuning, anu nambak situ teh kuring, Raden Aria Kancana, kuring kahayang perang tanding jeung Raden Aria Kuning.</w:t>
      </w:r>
      <w:r w:rsidR="00042087">
        <w:rPr>
          <w:sz w:val="28"/>
          <w:szCs w:val="28"/>
        </w:rPr>
        <w:t xml:space="preserve"> </w:t>
      </w:r>
      <w:r>
        <w:rPr>
          <w:sz w:val="28"/>
          <w:szCs w:val="28"/>
        </w:rPr>
        <w:t xml:space="preserve">Ki Buni Sakti teh balik deui ka Raden Aria Kuning, ngahaturkeun sagala kahayang Raden Aria Kancana. Raden Aria Kuning teh kaget pisan, raina teh jahil. Ceuk Ki Buni Sakti teh, geus pinasti titis peperangan jeung dulur. </w:t>
      </w:r>
      <w:r w:rsidR="00BE0814" w:rsidRPr="00BE0814">
        <w:rPr>
          <w:sz w:val="28"/>
          <w:szCs w:val="28"/>
        </w:rPr>
        <w:t>Saatos kajadian-kajadian ieu, pe</w:t>
      </w:r>
      <w:r w:rsidR="00BE0814">
        <w:rPr>
          <w:sz w:val="28"/>
          <w:szCs w:val="28"/>
        </w:rPr>
        <w:t>perangan jeung dulur</w:t>
      </w:r>
      <w:r w:rsidR="00BE0814" w:rsidRPr="00BE0814">
        <w:rPr>
          <w:sz w:val="28"/>
          <w:szCs w:val="28"/>
        </w:rPr>
        <w:t xml:space="preserve"> dimimitian antara Raden Aria Kuning ti Panjalu sareng Raden Aria Kancana ti Jampang.</w:t>
      </w:r>
    </w:p>
    <w:sectPr w:rsidR="00042087" w:rsidRPr="00D17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CD"/>
    <w:rsid w:val="00042087"/>
    <w:rsid w:val="001902DE"/>
    <w:rsid w:val="00397A59"/>
    <w:rsid w:val="004F0EF5"/>
    <w:rsid w:val="005F326C"/>
    <w:rsid w:val="007D1DC3"/>
    <w:rsid w:val="00915CFD"/>
    <w:rsid w:val="00B346CD"/>
    <w:rsid w:val="00BE0814"/>
    <w:rsid w:val="00C264BA"/>
    <w:rsid w:val="00D17D8D"/>
    <w:rsid w:val="00DE0391"/>
    <w:rsid w:val="00DF22B7"/>
    <w:rsid w:val="00EC12B0"/>
    <w:rsid w:val="00EF0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62C5"/>
  <w15:chartTrackingRefBased/>
  <w15:docId w15:val="{53FCE928-4087-4739-A41B-546C5986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34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CD"/>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46CD"/>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46CD"/>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46CD"/>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46CD"/>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46C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46C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46C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46CD"/>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4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C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4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C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46CD"/>
    <w:pPr>
      <w:spacing w:before="160"/>
      <w:jc w:val="center"/>
    </w:pPr>
    <w:rPr>
      <w:i/>
      <w:iCs/>
      <w:color w:val="404040" w:themeColor="text1" w:themeTint="BF"/>
    </w:rPr>
  </w:style>
  <w:style w:type="character" w:customStyle="1" w:styleId="QuoteChar">
    <w:name w:val="Quote Char"/>
    <w:basedOn w:val="DefaultParagraphFont"/>
    <w:link w:val="Quote"/>
    <w:uiPriority w:val="29"/>
    <w:rsid w:val="00B346CD"/>
    <w:rPr>
      <w:i/>
      <w:iCs/>
      <w:noProof/>
      <w:color w:val="404040" w:themeColor="text1" w:themeTint="BF"/>
    </w:rPr>
  </w:style>
  <w:style w:type="paragraph" w:styleId="ListParagraph">
    <w:name w:val="List Paragraph"/>
    <w:basedOn w:val="Normal"/>
    <w:uiPriority w:val="34"/>
    <w:qFormat/>
    <w:rsid w:val="00B346CD"/>
    <w:pPr>
      <w:ind w:left="720"/>
      <w:contextualSpacing/>
    </w:pPr>
  </w:style>
  <w:style w:type="character" w:styleId="IntenseEmphasis">
    <w:name w:val="Intense Emphasis"/>
    <w:basedOn w:val="DefaultParagraphFont"/>
    <w:uiPriority w:val="21"/>
    <w:qFormat/>
    <w:rsid w:val="00B346CD"/>
    <w:rPr>
      <w:i/>
      <w:iCs/>
      <w:color w:val="0F4761" w:themeColor="accent1" w:themeShade="BF"/>
    </w:rPr>
  </w:style>
  <w:style w:type="paragraph" w:styleId="IntenseQuote">
    <w:name w:val="Intense Quote"/>
    <w:basedOn w:val="Normal"/>
    <w:next w:val="Normal"/>
    <w:link w:val="IntenseQuoteChar"/>
    <w:uiPriority w:val="30"/>
    <w:qFormat/>
    <w:rsid w:val="00B34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CD"/>
    <w:rPr>
      <w:i/>
      <w:iCs/>
      <w:noProof/>
      <w:color w:val="0F4761" w:themeColor="accent1" w:themeShade="BF"/>
    </w:rPr>
  </w:style>
  <w:style w:type="character" w:styleId="IntenseReference">
    <w:name w:val="Intense Reference"/>
    <w:basedOn w:val="DefaultParagraphFont"/>
    <w:uiPriority w:val="32"/>
    <w:qFormat/>
    <w:rsid w:val="00B34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Akbar Pramoedya Adhitama</dc:creator>
  <cp:keywords/>
  <dc:description/>
  <cp:lastModifiedBy>Muhammad Akbar Pramoedya Adhitama</cp:lastModifiedBy>
  <cp:revision>2</cp:revision>
  <dcterms:created xsi:type="dcterms:W3CDTF">2024-09-01T20:32:00Z</dcterms:created>
  <dcterms:modified xsi:type="dcterms:W3CDTF">2024-09-02T01:12:00Z</dcterms:modified>
</cp:coreProperties>
</file>