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858f58529340f601bf952efa0759d261ddd7147"/>
    <w:p>
      <w:pPr>
        <w:pStyle w:val="Heading1"/>
      </w:pPr>
      <w:r>
        <w:t xml:space="preserve">Twitter as a Data Source in Innovation Studies: Implications for Sustainability Transitions</w:t>
      </w:r>
    </w:p>
    <w:bookmarkStart w:id="32" w:name="X415c29e8c0b37b68e01bddadb9674a2665d9b29"/>
    <w:p>
      <w:pPr>
        <w:pStyle w:val="Heading2"/>
      </w:pPr>
      <w:r>
        <w:t xml:space="preserve">Twitter Data in Innovation Studies: Overview</w:t>
      </w:r>
    </w:p>
    <w:p>
      <w:pPr>
        <w:pStyle w:val="FirstParagraph"/>
      </w:pPr>
      <w:r>
        <w:t xml:space="preserve">Twitter has emerged as a valuable data source in innovation studies over the past decade. As a microblogging platform with hundreds of millions of active users (229 million daily in 2022) – most of whom have public profiles – Twitter provides researchers with abundant, openly accessible content on emerging technologies, policies, and innovations</w:t>
      </w:r>
      <w:hyperlink r:id="rId21">
        <w:r>
          <w:rPr>
            <w:rStyle w:val="Hyperlink"/>
          </w:rPr>
          <w:t xml:space="preserve">[1]</w:t>
        </w:r>
      </w:hyperlink>
      <w:r>
        <w:t xml:space="preserve">. Scholars increasingly leverage this</w:t>
      </w:r>
      <w:r>
        <w:t xml:space="preserve"> </w:t>
      </w:r>
      <w:r>
        <w:rPr>
          <w:i/>
          <w:iCs/>
        </w:rPr>
        <w:t xml:space="preserve">“user-generated”</w:t>
      </w:r>
      <w:r>
        <w:t xml:space="preserve"> </w:t>
      </w:r>
      <w:r>
        <w:t xml:space="preserve">data to complement traditional methods, given its timeliness and scale</w:t>
      </w:r>
      <w:hyperlink r:id="rId22">
        <w:r>
          <w:rPr>
            <w:rStyle w:val="Hyperlink"/>
          </w:rPr>
          <w:t xml:space="preserve">[2]</w:t>
        </w:r>
      </w:hyperlink>
      <w:hyperlink r:id="rId23">
        <w:r>
          <w:rPr>
            <w:rStyle w:val="Hyperlink"/>
          </w:rPr>
          <w:t xml:space="preserve">[3]</w:t>
        </w:r>
      </w:hyperlink>
      <w:r>
        <w:t xml:space="preserve">. In fact, a recent review noted that</w:t>
      </w:r>
      <w:r>
        <w:t xml:space="preserve"> </w:t>
      </w:r>
      <w:r>
        <w:rPr>
          <w:b/>
          <w:bCs/>
        </w:rPr>
        <w:t xml:space="preserve">Twitter is the most commonly analyzed social media platform</w:t>
      </w:r>
      <w:r>
        <w:t xml:space="preserve"> </w:t>
      </w:r>
      <w:r>
        <w:t xml:space="preserve">in studies since the late 2010s, more so than Facebook or others</w:t>
      </w:r>
      <w:hyperlink r:id="rId24">
        <w:r>
          <w:rPr>
            <w:rStyle w:val="Hyperlink"/>
          </w:rPr>
          <w:t xml:space="preserve">[4]</w:t>
        </w:r>
      </w:hyperlink>
      <w:r>
        <w:t xml:space="preserve">. This popularity stems from Twitter’s rich streams of real-time discourse and its comparatively easy data access (via APIs), which enable capturing public conversations around innovations as they unfold.</w:t>
      </w:r>
    </w:p>
    <w:p>
      <w:pPr>
        <w:pStyle w:val="BodyText"/>
      </w:pPr>
      <w:r>
        <w:t xml:space="preserve">Early applications of Twitter data in innovation research demonstrated its predictive and descriptive power. For example,</w:t>
      </w:r>
      <w:r>
        <w:t xml:space="preserve"> </w:t>
      </w:r>
      <w:r>
        <w:rPr>
          <w:b/>
          <w:bCs/>
        </w:rPr>
        <w:t xml:space="preserve">market analysts</w:t>
      </w:r>
      <w:r>
        <w:t xml:space="preserve"> </w:t>
      </w:r>
      <w:r>
        <w:t xml:space="preserve">have mined tweets to forecast product trends and consumer sentiment: one study analyzed Twitter buzz around hundreds of</w:t>
      </w:r>
      <w:r>
        <w:t xml:space="preserve"> </w:t>
      </w:r>
      <w:r>
        <w:rPr>
          <w:i/>
          <w:iCs/>
        </w:rPr>
        <w:t xml:space="preserve">fintech</w:t>
      </w:r>
      <w:r>
        <w:t xml:space="preserve"> </w:t>
      </w:r>
      <w:r>
        <w:t xml:space="preserve">startups and showed that social media chatter can foreshadow</w:t>
      </w:r>
      <w:r>
        <w:t xml:space="preserve"> </w:t>
      </w:r>
      <w:r>
        <w:rPr>
          <w:b/>
          <w:bCs/>
        </w:rPr>
        <w:t xml:space="preserve">future product uptake</w:t>
      </w:r>
      <w:r>
        <w:t xml:space="preserve"> </w:t>
      </w:r>
      <w:r>
        <w:t xml:space="preserve">in fast-moving tech fields</w:t>
      </w:r>
      <w:hyperlink r:id="rId25">
        <w:r>
          <w:rPr>
            <w:rStyle w:val="Hyperlink"/>
          </w:rPr>
          <w:t xml:space="preserve">[5]</w:t>
        </w:r>
      </w:hyperlink>
      <w:hyperlink r:id="rId26">
        <w:r>
          <w:rPr>
            <w:rStyle w:val="Hyperlink"/>
          </w:rPr>
          <w:t xml:space="preserve">[6]</w:t>
        </w:r>
      </w:hyperlink>
      <w:r>
        <w:t xml:space="preserve">. Similarly, researchers have compared tweet data about competing smartphone launches to glean insights into customer opinions and eventual sales performance</w:t>
      </w:r>
      <w:hyperlink r:id="rId27">
        <w:r>
          <w:rPr>
            <w:rStyle w:val="Hyperlink"/>
          </w:rPr>
          <w:t xml:space="preserve">[7]</w:t>
        </w:r>
      </w:hyperlink>
      <w:r>
        <w:t xml:space="preserve">. In another instance, Twitter analytics were applied to map the Indian startup ecosystem, revealing networks among entrepreneurs and the issues that galvanize startup communities</w:t>
      </w:r>
      <w:hyperlink r:id="rId28">
        <w:r>
          <w:rPr>
            <w:rStyle w:val="Hyperlink"/>
          </w:rPr>
          <w:t xml:space="preserve">[8]</w:t>
        </w:r>
      </w:hyperlink>
      <w:r>
        <w:t xml:space="preserve">. Beyond the tech sector,</w:t>
      </w:r>
      <w:r>
        <w:t xml:space="preserve"> </w:t>
      </w:r>
      <w:r>
        <w:rPr>
          <w:b/>
          <w:bCs/>
        </w:rPr>
        <w:t xml:space="preserve">social media analytics</w:t>
      </w:r>
      <w:r>
        <w:t xml:space="preserve"> </w:t>
      </w:r>
      <w:r>
        <w:t xml:space="preserve">have been used to gauge public interest in emerging domains –</w:t>
      </w:r>
      <w:r>
        <w:t xml:space="preserve"> </w:t>
      </w:r>
      <w:r>
        <w:rPr>
          <w:i/>
          <w:iCs/>
        </w:rPr>
        <w:t xml:space="preserve">e.g.</w:t>
      </w:r>
      <w:r>
        <w:t xml:space="preserve">, analyzing tens of thousands of tweets about the Internet of Things (IoT) to identify key themes, emotional tones, and perceived barriers to adoption</w:t>
      </w:r>
      <w:hyperlink r:id="rId29">
        <w:r>
          <w:rPr>
            <w:rStyle w:val="Hyperlink"/>
          </w:rPr>
          <w:t xml:space="preserve">[9]</w:t>
        </w:r>
      </w:hyperlink>
      <w:hyperlink r:id="rId30">
        <w:r>
          <w:rPr>
            <w:rStyle w:val="Hyperlink"/>
          </w:rPr>
          <w:t xml:space="preserve">[10]</w:t>
        </w:r>
      </w:hyperlink>
      <w:r>
        <w:t xml:space="preserve">. These examples illustrate the breadth of innovation topics addressed through Twitter data: from</w:t>
      </w:r>
      <w:r>
        <w:t xml:space="preserve"> </w:t>
      </w:r>
      <w:r>
        <w:rPr>
          <w:b/>
          <w:bCs/>
        </w:rPr>
        <w:t xml:space="preserve">product innovation and customer feedback</w:t>
      </w:r>
      <w:r>
        <w:t xml:space="preserve"> </w:t>
      </w:r>
      <w:r>
        <w:t xml:space="preserve">(at the micro level) to</w:t>
      </w:r>
      <w:r>
        <w:t xml:space="preserve"> </w:t>
      </w:r>
      <w:r>
        <w:rPr>
          <w:b/>
          <w:bCs/>
        </w:rPr>
        <w:t xml:space="preserve">technology adoption trends and public opinion</w:t>
      </w:r>
      <w:r>
        <w:t xml:space="preserve"> </w:t>
      </w:r>
      <w:r>
        <w:t xml:space="preserve">on innovations (at macro societal levels). Notably, such studies often apply</w:t>
      </w:r>
      <w:r>
        <w:t xml:space="preserve"> </w:t>
      </w:r>
      <w:r>
        <w:rPr>
          <w:b/>
          <w:bCs/>
        </w:rPr>
        <w:t xml:space="preserve">sentiment analysis</w:t>
      </w:r>
      <w:r>
        <w:t xml:space="preserve"> </w:t>
      </w:r>
      <w:r>
        <w:t xml:space="preserve">or</w:t>
      </w:r>
      <w:r>
        <w:t xml:space="preserve"> </w:t>
      </w:r>
      <w:r>
        <w:rPr>
          <w:b/>
          <w:bCs/>
        </w:rPr>
        <w:t xml:space="preserve">content coding</w:t>
      </w:r>
      <w:r>
        <w:t xml:space="preserve"> </w:t>
      </w:r>
      <w:r>
        <w:t xml:space="preserve">to tweets, since sentiment and thematic content are among the most prevalent metrics in the literature</w:t>
      </w:r>
      <w:hyperlink r:id="rId24">
        <w:r>
          <w:rPr>
            <w:rStyle w:val="Hyperlink"/>
          </w:rPr>
          <w:t xml:space="preserve">[4]</w:t>
        </w:r>
      </w:hyperlink>
      <w:r>
        <w:t xml:space="preserve">. The use of Twitter for innovation research is still evolving – one systematic review calls it an “emergent” but promising approach</w:t>
      </w:r>
      <w:hyperlink r:id="rId31">
        <w:r>
          <w:rPr>
            <w:rStyle w:val="Hyperlink"/>
          </w:rPr>
          <w:t xml:space="preserve">[11]</w:t>
        </w:r>
      </w:hyperlink>
      <w:r>
        <w:t xml:space="preserve"> </w:t>
      </w:r>
      <w:r>
        <w:t xml:space="preserve">– yet it already offers new ways to track how ideas and innovations circulate among users, markets, and communities in real time.</w:t>
      </w:r>
    </w:p>
    <w:bookmarkEnd w:id="32"/>
    <w:bookmarkStart w:id="50" w:name="Xbc29fc39da7dea3c8090c79c9361fe76d356274"/>
    <w:p>
      <w:pPr>
        <w:pStyle w:val="Heading2"/>
      </w:pPr>
      <w:r>
        <w:t xml:space="preserve">Twitter for Innovation Policy and Systemic Transitions</w:t>
      </w:r>
    </w:p>
    <w:p>
      <w:pPr>
        <w:pStyle w:val="FirstParagraph"/>
      </w:pPr>
      <w:r>
        <w:t xml:space="preserve">A growing subset of innovation studies leverages Twitter to examine</w:t>
      </w:r>
      <w:r>
        <w:t xml:space="preserve"> </w:t>
      </w:r>
      <w:r>
        <w:rPr>
          <w:b/>
          <w:bCs/>
        </w:rPr>
        <w:t xml:space="preserve">innovation policy debates and systemic innovation processes</w:t>
      </w:r>
      <w:r>
        <w:t xml:space="preserve">. These works recognize that platforms like Twitter serve as public arenas where stakeholders discuss and contest policies – offering researchers a window into the political discourse and actor dynamics around innovation initiatives. For instance,</w:t>
      </w:r>
      <w:r>
        <w:t xml:space="preserve"> </w:t>
      </w:r>
      <w:r>
        <w:rPr>
          <w:i/>
          <w:iCs/>
        </w:rPr>
        <w:t xml:space="preserve">sustainability transitions</w:t>
      </w:r>
      <w:r>
        <w:t xml:space="preserve"> </w:t>
      </w:r>
      <w:r>
        <w:t xml:space="preserve">scholars have begun to explore Twitter-based discourse to understand sociopolitical dimensions of transitions (e.g. energy, climate policy) that were previously hard to quantify</w:t>
      </w:r>
      <w:hyperlink r:id="rId33">
        <w:r>
          <w:rPr>
            <w:rStyle w:val="Hyperlink"/>
          </w:rPr>
          <w:t xml:space="preserve">[12]</w:t>
        </w:r>
      </w:hyperlink>
      <w:hyperlink r:id="rId34">
        <w:r>
          <w:rPr>
            <w:rStyle w:val="Hyperlink"/>
          </w:rPr>
          <w:t xml:space="preserve">[13]</w:t>
        </w:r>
      </w:hyperlink>
      <w:r>
        <w:t xml:space="preserve">. One case analyzed ~6,900 tweets about</w:t>
      </w:r>
      <w:r>
        <w:t xml:space="preserve"> </w:t>
      </w:r>
      <w:r>
        <w:rPr>
          <w:b/>
          <w:bCs/>
        </w:rPr>
        <w:t xml:space="preserve">energy policy in Ontario, Canada</w:t>
      </w:r>
      <w:r>
        <w:t xml:space="preserve">, revealing a highly partisan debate focused on electricity prices rather than long-term sustainable energy goals</w:t>
      </w:r>
      <w:hyperlink r:id="rId35">
        <w:r>
          <w:rPr>
            <w:rStyle w:val="Hyperlink"/>
          </w:rPr>
          <w:t xml:space="preserve">[14]</w:t>
        </w:r>
      </w:hyperlink>
      <w:r>
        <w:t xml:space="preserve">. The Twitter conversation was dominated by a</w:t>
      </w:r>
      <w:r>
        <w:t xml:space="preserve"> </w:t>
      </w:r>
      <w:r>
        <w:rPr>
          <w:i/>
          <w:iCs/>
        </w:rPr>
        <w:t xml:space="preserve">minority of very active users</w:t>
      </w:r>
      <w:r>
        <w:t xml:space="preserve"> </w:t>
      </w:r>
      <w:r>
        <w:t xml:space="preserve">(typical of power-law social media participation), and their influence did not always align with formal authority – notably, users</w:t>
      </w:r>
      <w:r>
        <w:t xml:space="preserve"> </w:t>
      </w:r>
      <w:r>
        <w:rPr>
          <w:i/>
          <w:iCs/>
        </w:rPr>
        <w:t xml:space="preserve">lacking traditional political power</w:t>
      </w:r>
      <w:r>
        <w:t xml:space="preserve"> </w:t>
      </w:r>
      <w:r>
        <w:t xml:space="preserve">could still shape the discourse if their tweets were amplified via retweets</w:t>
      </w:r>
      <w:hyperlink r:id="rId36">
        <w:r>
          <w:rPr>
            <w:rStyle w:val="Hyperlink"/>
          </w:rPr>
          <w:t xml:space="preserve">[15]</w:t>
        </w:r>
      </w:hyperlink>
      <w:r>
        <w:t xml:space="preserve">. This suggests that savvy use of Twitter can allow non-elite actors to punch above their weight in policy debates, injecting new frames or pressure points into the narrative</w:t>
      </w:r>
      <w:hyperlink r:id="rId37">
        <w:r>
          <w:rPr>
            <w:rStyle w:val="Hyperlink"/>
          </w:rPr>
          <w:t xml:space="preserve">[16]</w:t>
        </w:r>
      </w:hyperlink>
      <w:r>
        <w:t xml:space="preserve">. However, the same study found that</w:t>
      </w:r>
      <w:r>
        <w:t xml:space="preserve"> </w:t>
      </w:r>
      <w:r>
        <w:rPr>
          <w:b/>
          <w:bCs/>
        </w:rPr>
        <w:t xml:space="preserve">core sustainability topics</w:t>
      </w:r>
      <w:r>
        <w:t xml:space="preserve"> </w:t>
      </w:r>
      <w:r>
        <w:t xml:space="preserve">(e.g. renewable energy, climate) were surprisingly</w:t>
      </w:r>
      <w:r>
        <w:t xml:space="preserve"> </w:t>
      </w:r>
      <w:r>
        <w:rPr>
          <w:b/>
          <w:bCs/>
        </w:rPr>
        <w:t xml:space="preserve">not prominent</w:t>
      </w:r>
      <w:r>
        <w:t xml:space="preserve"> </w:t>
      </w:r>
      <w:r>
        <w:t xml:space="preserve">in the Twitter discussion, which tended to orbit around partisan and economic angles</w:t>
      </w:r>
      <w:hyperlink r:id="rId38">
        <w:r>
          <w:rPr>
            <w:rStyle w:val="Hyperlink"/>
          </w:rPr>
          <w:t xml:space="preserve">[17]</w:t>
        </w:r>
      </w:hyperlink>
      <w:r>
        <w:t xml:space="preserve">. This highlights a potential disconnect between expert-defined transition issues and the issues that gain traction in public social media forums.</w:t>
      </w:r>
    </w:p>
    <w:p>
      <w:pPr>
        <w:pStyle w:val="BodyText"/>
      </w:pPr>
      <w:r>
        <w:t xml:space="preserve">Another application is in studying</w:t>
      </w:r>
      <w:r>
        <w:t xml:space="preserve"> </w:t>
      </w:r>
      <w:r>
        <w:rPr>
          <w:b/>
          <w:bCs/>
        </w:rPr>
        <w:t xml:space="preserve">mission-oriented innovation policies</w:t>
      </w:r>
      <w:r>
        <w:t xml:space="preserve"> </w:t>
      </w:r>
      <w:r>
        <w:t xml:space="preserve">and their implementation. Researchers have tapped Twitter to track how different actors respond to and shape policy-driven innovations in real time. For example, Kaur</w:t>
      </w:r>
      <w:r>
        <w:t xml:space="preserve"> </w:t>
      </w:r>
      <w:r>
        <w:rPr>
          <w:i/>
          <w:iCs/>
        </w:rPr>
        <w:t xml:space="preserve">et al.</w:t>
      </w:r>
      <w:r>
        <w:t xml:space="preserve"> </w:t>
      </w:r>
      <w:r>
        <w:t xml:space="preserve">(2021) examined tweets by government and industry stakeholders during India’s accelerated vehicular emissions transition (the</w:t>
      </w:r>
      <w:r>
        <w:t xml:space="preserve"> </w:t>
      </w:r>
      <w:r>
        <w:rPr>
          <w:i/>
          <w:iCs/>
        </w:rPr>
        <w:t xml:space="preserve">Bharat Stage IV to VI</w:t>
      </w:r>
      <w:r>
        <w:t xml:space="preserve"> </w:t>
      </w:r>
      <w:r>
        <w:t xml:space="preserve">policy leap)</w:t>
      </w:r>
      <w:hyperlink r:id="rId39">
        <w:r>
          <w:rPr>
            <w:rStyle w:val="Hyperlink"/>
          </w:rPr>
          <w:t xml:space="preserve">[18]</w:t>
        </w:r>
      </w:hyperlink>
      <w:hyperlink r:id="rId40">
        <w:r>
          <w:rPr>
            <w:rStyle w:val="Hyperlink"/>
          </w:rPr>
          <w:t xml:space="preserve">[19]</w:t>
        </w:r>
      </w:hyperlink>
      <w:r>
        <w:t xml:space="preserve">. By harvesting thousands of tweets from the official accounts of ministries, automaker CEOs, and industry associations, they mapped how</w:t>
      </w:r>
      <w:r>
        <w:t xml:space="preserve"> </w:t>
      </w:r>
      <w:r>
        <w:rPr>
          <w:b/>
          <w:bCs/>
        </w:rPr>
        <w:t xml:space="preserve">incumbent firms and policymakers publically positioned themselves</w:t>
      </w:r>
      <w:r>
        <w:t xml:space="preserve"> </w:t>
      </w:r>
      <w:r>
        <w:t xml:space="preserve">over the transition timeline</w:t>
      </w:r>
      <w:hyperlink r:id="rId41">
        <w:r>
          <w:rPr>
            <w:rStyle w:val="Hyperlink"/>
          </w:rPr>
          <w:t xml:space="preserve">[20]</w:t>
        </w:r>
      </w:hyperlink>
      <w:hyperlink r:id="rId40">
        <w:r>
          <w:rPr>
            <w:rStyle w:val="Hyperlink"/>
          </w:rPr>
          <w:t xml:space="preserve">[19]</w:t>
        </w:r>
      </w:hyperlink>
      <w:r>
        <w:t xml:space="preserve">. The analysis showed that many incumbent industry actors (automotive firms)</w:t>
      </w:r>
      <w:r>
        <w:t xml:space="preserve"> </w:t>
      </w:r>
      <w:r>
        <w:rPr>
          <w:i/>
          <w:iCs/>
        </w:rPr>
        <w:t xml:space="preserve">did</w:t>
      </w:r>
      <w:r>
        <w:t xml:space="preserve"> </w:t>
      </w:r>
      <w:r>
        <w:t xml:space="preserve">rhetorically align with the aggressive policy change – counter to expectations of uniform resistance – but their support fluctuated with events such as economic slowdowns or infrastructure delays</w:t>
      </w:r>
      <w:hyperlink r:id="rId42">
        <w:r>
          <w:rPr>
            <w:rStyle w:val="Hyperlink"/>
          </w:rPr>
          <w:t xml:space="preserve">[21]</w:t>
        </w:r>
      </w:hyperlink>
      <w:hyperlink r:id="rId43">
        <w:r>
          <w:rPr>
            <w:rStyle w:val="Hyperlink"/>
          </w:rPr>
          <w:t xml:space="preserve">[22]</w:t>
        </w:r>
      </w:hyperlink>
      <w:r>
        <w:t xml:space="preserve">. In essence, Twitter provided a running log of actors’ shifting stances, allowing the researchers to identify when and why support wavered (e.g. companies tweeting concerns about fuel availability or cost impacts). This</w:t>
      </w:r>
      <w:r>
        <w:t xml:space="preserve"> </w:t>
      </w:r>
      <w:r>
        <w:rPr>
          <w:b/>
          <w:bCs/>
        </w:rPr>
        <w:t xml:space="preserve">real-time insight</w:t>
      </w:r>
      <w:r>
        <w:t xml:space="preserve"> </w:t>
      </w:r>
      <w:r>
        <w:t xml:space="preserve">into actor strategies is valuable for transition studies, which have traditionally relied on retrospective interviews or reports; as the authors note,</w:t>
      </w:r>
      <w:r>
        <w:t xml:space="preserve"> </w:t>
      </w:r>
      <w:r>
        <w:rPr>
          <w:i/>
          <w:iCs/>
        </w:rPr>
        <w:t xml:space="preserve">“the research method of Twitter data analysis provides an alternative to study the process of transitioning in real-time”</w:t>
      </w:r>
      <w:hyperlink r:id="rId23">
        <w:r>
          <w:rPr>
            <w:rStyle w:val="Hyperlink"/>
          </w:rPr>
          <w:t xml:space="preserve">[3]</w:t>
        </w:r>
      </w:hyperlink>
      <w:r>
        <w:t xml:space="preserve">. It also helped surface power dynamics – for instance, tweets indicated that some industry players publicly lobbied for timeline extensions (approaching courts, tagging officials), highlighting where power asymmetries and negotiation were playing out</w:t>
      </w:r>
      <w:hyperlink r:id="rId42">
        <w:r>
          <w:rPr>
            <w:rStyle w:val="Hyperlink"/>
          </w:rPr>
          <w:t xml:space="preserve">[21]</w:t>
        </w:r>
      </w:hyperlink>
      <w:hyperlink r:id="rId43">
        <w:r>
          <w:rPr>
            <w:rStyle w:val="Hyperlink"/>
          </w:rPr>
          <w:t xml:space="preserve">[22]</w:t>
        </w:r>
      </w:hyperlink>
      <w:r>
        <w:t xml:space="preserve">.</w:t>
      </w:r>
    </w:p>
    <w:p>
      <w:pPr>
        <w:pStyle w:val="BodyText"/>
      </w:pPr>
      <w:r>
        <w:t xml:space="preserve">At a more global scale, Twitter communication networks have been studied to see how</w:t>
      </w:r>
      <w:r>
        <w:t xml:space="preserve"> </w:t>
      </w:r>
      <w:r>
        <w:rPr>
          <w:b/>
          <w:bCs/>
        </w:rPr>
        <w:t xml:space="preserve">innovative policy ideas diffuse internationally</w:t>
      </w:r>
      <w:r>
        <w:t xml:space="preserve">. An illustrative case is the diffusion of</w:t>
      </w:r>
      <w:r>
        <w:t xml:space="preserve"> </w:t>
      </w:r>
      <w:r>
        <w:rPr>
          <w:i/>
          <w:iCs/>
        </w:rPr>
        <w:t xml:space="preserve">inclusive education</w:t>
      </w:r>
      <w:r>
        <w:t xml:space="preserve"> </w:t>
      </w:r>
      <w:r>
        <w:t xml:space="preserve">as a social innovation in global education policy. Kolleck</w:t>
      </w:r>
      <w:r>
        <w:t xml:space="preserve"> </w:t>
      </w:r>
      <w:r>
        <w:rPr>
          <w:i/>
          <w:iCs/>
        </w:rPr>
        <w:t xml:space="preserve">et al.</w:t>
      </w:r>
      <w:r>
        <w:t xml:space="preserve"> </w:t>
      </w:r>
      <w:r>
        <w:t xml:space="preserve">(2020) mapped the Twitter network that formed around</w:t>
      </w:r>
      <w:r>
        <w:t xml:space="preserve"> </w:t>
      </w:r>
      <w:r>
        <w:rPr>
          <w:i/>
          <w:iCs/>
        </w:rPr>
        <w:t xml:space="preserve">inclusive education</w:t>
      </w:r>
      <w:r>
        <w:t xml:space="preserve"> </w:t>
      </w:r>
      <w:r>
        <w:t xml:space="preserve">discussions, particularly during United Nations policy events</w:t>
      </w:r>
      <w:hyperlink r:id="rId44">
        <w:r>
          <w:rPr>
            <w:rStyle w:val="Hyperlink"/>
          </w:rPr>
          <w:t xml:space="preserve">[23]</w:t>
        </w:r>
      </w:hyperlink>
      <w:hyperlink r:id="rId45">
        <w:r>
          <w:rPr>
            <w:rStyle w:val="Hyperlink"/>
          </w:rPr>
          <w:t xml:space="preserve">[24]</w:t>
        </w:r>
      </w:hyperlink>
      <w:r>
        <w:t xml:space="preserve">. Using social network analysis (described further below), they identified the</w:t>
      </w:r>
      <w:r>
        <w:t xml:space="preserve"> </w:t>
      </w:r>
      <w:r>
        <w:rPr>
          <w:b/>
          <w:bCs/>
        </w:rPr>
        <w:t xml:space="preserve">most central actors</w:t>
      </w:r>
      <w:r>
        <w:t xml:space="preserve"> </w:t>
      </w:r>
      <w:r>
        <w:t xml:space="preserve">driving the conversation and found that</w:t>
      </w:r>
      <w:r>
        <w:t xml:space="preserve"> </w:t>
      </w:r>
      <w:r>
        <w:rPr>
          <w:i/>
          <w:iCs/>
        </w:rPr>
        <w:t xml:space="preserve">international organizations (IOs) and non-governmental organizations (NGOs) held particularly central, influential positions</w:t>
      </w:r>
      <w:hyperlink r:id="rId45">
        <w:r>
          <w:rPr>
            <w:rStyle w:val="Hyperlink"/>
          </w:rPr>
          <w:t xml:space="preserve">[24]</w:t>
        </w:r>
      </w:hyperlink>
      <w:r>
        <w:t xml:space="preserve">. These actors – such as UN agencies and transnational NGOs – acted as brokers and amplifiers in the network, helping diffuse the innovative idea (inclusive education policy) across countries. Notably, the presence of such central civil society and IO players indicates how</w:t>
      </w:r>
      <w:r>
        <w:t xml:space="preserve"> </w:t>
      </w:r>
      <w:r>
        <w:rPr>
          <w:b/>
          <w:bCs/>
        </w:rPr>
        <w:t xml:space="preserve">global policy networks</w:t>
      </w:r>
      <w:r>
        <w:t xml:space="preserve"> </w:t>
      </w:r>
      <w:r>
        <w:t xml:space="preserve">can form on Twitter to push social innovations (like inclusive education) beyond their country of origin</w:t>
      </w:r>
      <w:hyperlink r:id="rId46">
        <w:r>
          <w:rPr>
            <w:rStyle w:val="Hyperlink"/>
          </w:rPr>
          <w:t xml:space="preserve">[25]</w:t>
        </w:r>
      </w:hyperlink>
      <w:r>
        <w:t xml:space="preserve">. Other policy-focused studies have similarly employed Twitter data to map networks in areas like community education reform</w:t>
      </w:r>
      <w:hyperlink r:id="rId47">
        <w:r>
          <w:rPr>
            <w:rStyle w:val="Hyperlink"/>
          </w:rPr>
          <w:t xml:space="preserve">[26]</w:t>
        </w:r>
      </w:hyperlink>
      <w:r>
        <w:t xml:space="preserve">, climate policy (e.g. tweets around</w:t>
      </w:r>
      <w:r>
        <w:t xml:space="preserve"> </w:t>
      </w:r>
      <w:r>
        <w:rPr>
          <w:i/>
          <w:iCs/>
        </w:rPr>
        <w:t xml:space="preserve">#GreenNewDeal</w:t>
      </w:r>
      <w:r>
        <w:t xml:space="preserve"> </w:t>
      </w:r>
      <w:r>
        <w:t xml:space="preserve">or EU’s Green Deal)</w:t>
      </w:r>
      <w:hyperlink r:id="rId48">
        <w:r>
          <w:rPr>
            <w:rStyle w:val="Hyperlink"/>
          </w:rPr>
          <w:t xml:space="preserve">[27]</w:t>
        </w:r>
      </w:hyperlink>
      <w:r>
        <w:t xml:space="preserve">, and innovation labs in government</w:t>
      </w:r>
      <w:hyperlink r:id="rId49">
        <w:r>
          <w:rPr>
            <w:rStyle w:val="Hyperlink"/>
          </w:rPr>
          <w:t xml:space="preserve">[28]</w:t>
        </w:r>
      </w:hyperlink>
      <w:r>
        <w:t xml:space="preserve">. Across these cases, Twitter serves as a</w:t>
      </w:r>
      <w:r>
        <w:t xml:space="preserve"> </w:t>
      </w:r>
      <w:r>
        <w:rPr>
          <w:b/>
          <w:bCs/>
        </w:rPr>
        <w:t xml:space="preserve">sensor for policy discourse</w:t>
      </w:r>
      <w:r>
        <w:t xml:space="preserve"> </w:t>
      </w:r>
      <w:r>
        <w:t xml:space="preserve">– capturing which actors engage, what narratives gain momentum, and how information or influence flows through an often-complex web of organizations, government bodies, firms, and grassroots voices.</w:t>
      </w:r>
    </w:p>
    <w:bookmarkEnd w:id="50"/>
    <w:bookmarkStart w:id="68" w:name="X9496103a72eb4169ceffed3de1b1981cea5c8a2"/>
    <w:p>
      <w:pPr>
        <w:pStyle w:val="Heading2"/>
      </w:pPr>
      <w:r>
        <w:t xml:space="preserve">Methods to Extract and Analyze Twitter Data</w:t>
      </w:r>
    </w:p>
    <w:p>
      <w:pPr>
        <w:pStyle w:val="FirstParagraph"/>
      </w:pPr>
      <w:r>
        <w:t xml:space="preserve">Researchers studying innovation on Twitter employ a toolkit of data collection and analysis techniques, often combining quantitative</w:t>
      </w:r>
      <w:r>
        <w:t xml:space="preserve"> </w:t>
      </w:r>
      <w:r>
        <w:rPr>
          <w:b/>
          <w:bCs/>
        </w:rPr>
        <w:t xml:space="preserve">network analytics</w:t>
      </w:r>
      <w:r>
        <w:t xml:space="preserve"> </w:t>
      </w:r>
      <w:r>
        <w:t xml:space="preserve">with qualitative or computational</w:t>
      </w:r>
      <w:r>
        <w:t xml:space="preserve"> </w:t>
      </w:r>
      <w:r>
        <w:rPr>
          <w:b/>
          <w:bCs/>
        </w:rPr>
        <w:t xml:space="preserve">content analysis</w:t>
      </w:r>
      <w:r>
        <w:t xml:space="preserve">. Key steps include: (1)</w:t>
      </w:r>
      <w:r>
        <w:t xml:space="preserve"> </w:t>
      </w:r>
      <w:r>
        <w:rPr>
          <w:i/>
          <w:iCs/>
        </w:rPr>
        <w:t xml:space="preserve">data extraction</w:t>
      </w:r>
      <w:r>
        <w:t xml:space="preserve"> </w:t>
      </w:r>
      <w:r>
        <w:t xml:space="preserve">– pulling relevant tweets via APIs or third-party tools, and (2)</w:t>
      </w:r>
      <w:r>
        <w:t xml:space="preserve"> </w:t>
      </w:r>
      <w:r>
        <w:rPr>
          <w:i/>
          <w:iCs/>
        </w:rPr>
        <w:t xml:space="preserve">data analysis</w:t>
      </w:r>
      <w:r>
        <w:t xml:space="preserve"> </w:t>
      </w:r>
      <w:r>
        <w:t xml:space="preserve">– applying methods to map relationships or interpret content. Table 1 provides an overview of common analytical approaches and their application in innovation research.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Approach</w:t>
            </w:r>
          </w:p>
        </w:tc>
        <w:tc>
          <w:tcPr/>
          <w:p>
            <w:pPr>
              <w:pStyle w:val="Compact"/>
            </w:pPr>
            <w:r>
              <w:rPr>
                <w:b/>
                <w:bCs/>
              </w:rPr>
              <w:t xml:space="preserve">Analytical Focus</w:t>
            </w:r>
          </w:p>
        </w:tc>
        <w:tc>
          <w:tcPr/>
          <w:p>
            <w:pPr>
              <w:pStyle w:val="Compact"/>
            </w:pPr>
            <w:r>
              <w:rPr>
                <w:b/>
                <w:bCs/>
              </w:rPr>
              <w:t xml:space="preserve">Example Use in Innovation Studies</w:t>
            </w:r>
          </w:p>
        </w:tc>
      </w:tr>
      <w:tr>
        <w:tc>
          <w:tcPr/>
          <w:p>
            <w:pPr>
              <w:pStyle w:val="Compact"/>
            </w:pPr>
            <w:r>
              <w:rPr>
                <w:b/>
                <w:bCs/>
              </w:rPr>
              <w:t xml:space="preserve">Social Network Analysis (SNA)</w:t>
            </w:r>
            <w:r>
              <w:t xml:space="preserve"> </w:t>
            </w:r>
            <w:r>
              <w:t xml:space="preserve">– user interaction networks</w:t>
            </w:r>
          </w:p>
        </w:tc>
        <w:tc>
          <w:tcPr/>
          <w:p>
            <w:pPr>
              <w:pStyle w:val="Compact"/>
            </w:pPr>
            <w:r>
              <w:t xml:space="preserve">Maps relationships among actors (e.g. retweet or @mention networks) to identify key nodes, clusters, and information flow structures. Often computes centrality measures (degree, betweenness, etc.) to gauge influence or brokerage roles.</w:t>
            </w:r>
          </w:p>
        </w:tc>
        <w:tc>
          <w:tcPr/>
          <w:p>
            <w:pPr>
              <w:pStyle w:val="Compact"/>
            </w:pPr>
            <w:r>
              <w:rPr>
                <w:i/>
                <w:iCs/>
              </w:rPr>
              <w:t xml:space="preserve">Mapping policy networks:</w:t>
            </w:r>
            <w:r>
              <w:t xml:space="preserve"> </w:t>
            </w:r>
            <w:r>
              <w:t xml:space="preserve">e.g. identifying central influencers in the Twitter debate on inclusive education –</w:t>
            </w:r>
            <w:r>
              <w:t xml:space="preserve"> </w:t>
            </w:r>
            <w:r>
              <w:rPr>
                <w:b/>
                <w:bCs/>
              </w:rPr>
              <w:t xml:space="preserve">NGOs and IOs emerged as central hubs</w:t>
            </w:r>
            <w:r>
              <w:t xml:space="preserve">, indicating their outsize role in diffusing the idea</w:t>
            </w:r>
            <w:hyperlink r:id="rId45">
              <w:r>
                <w:rPr>
                  <w:rStyle w:val="Hyperlink"/>
                </w:rPr>
                <w:t xml:space="preserve">[24]</w:t>
              </w:r>
            </w:hyperlink>
            <w:hyperlink r:id="rId51">
              <w:r>
                <w:rPr>
                  <w:rStyle w:val="Hyperlink"/>
                </w:rPr>
                <w:t xml:space="preserve">[29]</w:t>
              </w:r>
            </w:hyperlink>
            <w:r>
              <w:t xml:space="preserve">. SNA revealed distinct roles:</w:t>
            </w:r>
            <w:r>
              <w:t xml:space="preserve"> </w:t>
            </w:r>
            <w:r>
              <w:rPr>
                <w:b/>
                <w:bCs/>
              </w:rPr>
              <w:t xml:space="preserve">IO accounts had high “in-degree” (many others retweeting/mentioning them) while NGO/firm accounts had high “out-degree” (actively engaging others)</w:t>
            </w:r>
            <w:hyperlink r:id="rId52">
              <w:r>
                <w:rPr>
                  <w:rStyle w:val="Hyperlink"/>
                </w:rPr>
                <w:t xml:space="preserve">[30]</w:t>
              </w:r>
            </w:hyperlink>
            <w:hyperlink r:id="rId53">
              <w:r>
                <w:rPr>
                  <w:rStyle w:val="Hyperlink"/>
                </w:rPr>
                <w:t xml:space="preserve">[31]</w:t>
              </w:r>
            </w:hyperlink>
            <w:r>
              <w:t xml:space="preserve">.</w:t>
            </w:r>
          </w:p>
        </w:tc>
      </w:tr>
      <w:tr>
        <w:tc>
          <w:tcPr/>
          <w:p>
            <w:pPr>
              <w:pStyle w:val="Compact"/>
            </w:pPr>
            <w:r>
              <w:rPr>
                <w:b/>
                <w:bCs/>
              </w:rPr>
              <w:t xml:space="preserve">Content Analysis &amp; NLP</w:t>
            </w:r>
            <w:r>
              <w:t xml:space="preserve"> </w:t>
            </w:r>
            <w:r>
              <w:t xml:space="preserve">– topic modeling, keyword analysis, clustering</w:t>
            </w:r>
          </w:p>
        </w:tc>
        <w:tc>
          <w:tcPr/>
          <w:p>
            <w:pPr>
              <w:pStyle w:val="Compact"/>
            </w:pPr>
            <w:r>
              <w:t xml:space="preserve">Extracts dominant themes, topics, and keywords from tweet text; can use unsupervised methods (e.g. LDA topic modeling or hashtag clustering) to discover what issues are being discussed and how they are framed. Often combined with network data (semantic networks).</w:t>
            </w:r>
          </w:p>
        </w:tc>
        <w:tc>
          <w:tcPr/>
          <w:p>
            <w:pPr>
              <w:pStyle w:val="Compact"/>
            </w:pPr>
            <w:r>
              <w:rPr>
                <w:i/>
                <w:iCs/>
              </w:rPr>
              <w:t xml:space="preserve">Identifying innovation discourse themes:</w:t>
            </w:r>
            <w:r>
              <w:t xml:space="preserve"> </w:t>
            </w:r>
            <w:r>
              <w:t xml:space="preserve">e.g. analyzing 192,000 tweets about the European Green Deal (2019–2023) yielded the top hashtags (like</w:t>
            </w:r>
            <w:r>
              <w:t xml:space="preserve"> </w:t>
            </w:r>
            <w:r>
              <w:rPr>
                <w:b/>
                <w:bCs/>
              </w:rPr>
              <w:t xml:space="preserve">#EUGreenDeal</w:t>
            </w:r>
            <w:r>
              <w:t xml:space="preserve">,</w:t>
            </w:r>
            <w:r>
              <w:t xml:space="preserve"> </w:t>
            </w:r>
            <w:r>
              <w:rPr>
                <w:b/>
                <w:bCs/>
              </w:rPr>
              <w:t xml:space="preserve">#ClimateChange</w:t>
            </w:r>
            <w:r>
              <w:t xml:space="preserve">) and</w:t>
            </w:r>
            <w:r>
              <w:t xml:space="preserve"> </w:t>
            </w:r>
            <w:r>
              <w:rPr>
                <w:b/>
                <w:bCs/>
              </w:rPr>
              <w:t xml:space="preserve">16 key topics</w:t>
            </w:r>
            <w:r>
              <w:t xml:space="preserve"> </w:t>
            </w:r>
            <w:r>
              <w:t xml:space="preserve">in the public discussion</w:t>
            </w:r>
            <w:hyperlink r:id="rId54">
              <w:r>
                <w:rPr>
                  <w:rStyle w:val="Hyperlink"/>
                </w:rPr>
                <w:t xml:space="preserve">[32]</w:t>
              </w:r>
            </w:hyperlink>
            <w:r>
              <w:t xml:space="preserve">. This content analysis showed the breadth of topics (from policy and economics to specific technologies like</w:t>
            </w:r>
            <w:r>
              <w:t xml:space="preserve"> </w:t>
            </w:r>
            <w:r>
              <w:rPr>
                <w:i/>
                <w:iCs/>
              </w:rPr>
              <w:t xml:space="preserve">Hydrogen</w:t>
            </w:r>
            <w:r>
              <w:t xml:space="preserve">), and their prevalence helped infer public priorities and concerns in the Green Deal’s rollout.</w:t>
            </w:r>
          </w:p>
        </w:tc>
      </w:tr>
      <w:tr>
        <w:tc>
          <w:tcPr/>
          <w:p>
            <w:pPr>
              <w:pStyle w:val="Compact"/>
            </w:pPr>
            <w:r>
              <w:rPr>
                <w:b/>
                <w:bCs/>
              </w:rPr>
              <w:t xml:space="preserve">Hashtag Network Analysis</w:t>
            </w:r>
            <w:r>
              <w:t xml:space="preserve"> </w:t>
            </w:r>
            <w:r>
              <w:t xml:space="preserve">– co-occurrence networks</w:t>
            </w:r>
          </w:p>
        </w:tc>
        <w:tc>
          <w:tcPr/>
          <w:p>
            <w:pPr>
              <w:pStyle w:val="Compact"/>
            </w:pPr>
            <w:r>
              <w:t xml:space="preserve">Treats hashtags as nodes and draws links when hashtags are used together in tweets, forming a network of concepts or issues. Community detection on such networks can reveal issue clusters or sub-communities in the discourse.</w:t>
            </w:r>
          </w:p>
        </w:tc>
        <w:tc>
          <w:tcPr/>
          <w:p>
            <w:pPr>
              <w:pStyle w:val="Compact"/>
            </w:pPr>
            <w:r>
              <w:rPr>
                <w:i/>
                <w:iCs/>
              </w:rPr>
              <w:t xml:space="preserve">Tracking issue communities:</w:t>
            </w:r>
            <w:r>
              <w:t xml:space="preserve"> </w:t>
            </w:r>
            <w:r>
              <w:t xml:space="preserve">e.g. during the Rio+20 summit, researchers mapped co-occurring hashtags and found distinct clusters corresponding to regional and thematic communities, which a simple list of popular tags would have missed</w:t>
            </w:r>
            <w:hyperlink r:id="rId55">
              <w:r>
                <w:rPr>
                  <w:rStyle w:val="Hyperlink"/>
                </w:rPr>
                <w:t xml:space="preserve">[33]</w:t>
              </w:r>
            </w:hyperlink>
            <w:r>
              <w:t xml:space="preserve">. Hashtag networks thus help identify how</w:t>
            </w:r>
            <w:r>
              <w:t xml:space="preserve"> </w:t>
            </w:r>
            <w:r>
              <w:rPr>
                <w:b/>
                <w:bCs/>
              </w:rPr>
              <w:t xml:space="preserve">innovation topics link to each other</w:t>
            </w:r>
            <w:r>
              <w:t xml:space="preserve"> </w:t>
            </w:r>
            <w:r>
              <w:t xml:space="preserve">and to stakeholder groups (by seeing which hashtags tend to be mentioned together by users).</w:t>
            </w:r>
          </w:p>
        </w:tc>
      </w:tr>
      <w:tr>
        <w:tc>
          <w:tcPr/>
          <w:p>
            <w:pPr>
              <w:pStyle w:val="Compact"/>
            </w:pPr>
            <w:r>
              <w:rPr>
                <w:b/>
                <w:bCs/>
              </w:rPr>
              <w:t xml:space="preserve">Actor–Topic Mapping</w:t>
            </w:r>
            <w:r>
              <w:t xml:space="preserve"> </w:t>
            </w:r>
            <w:r>
              <w:t xml:space="preserve">– socio-semantic network analysis</w:t>
            </w:r>
          </w:p>
        </w:tc>
        <w:tc>
          <w:tcPr/>
          <w:p>
            <w:pPr>
              <w:pStyle w:val="Compact"/>
            </w:pPr>
            <w:r>
              <w:t xml:space="preserve">Integrates actors and content in a</w:t>
            </w:r>
            <w:r>
              <w:t xml:space="preserve"> </w:t>
            </w:r>
            <w:r>
              <w:rPr>
                <w:b/>
                <w:bCs/>
              </w:rPr>
              <w:t xml:space="preserve">bipartite network</w:t>
            </w:r>
            <w:r>
              <w:t xml:space="preserve">: linking user nodes to topic or hashtag nodes they use. This approach (sometimes called socio-semantic network analysis) uncovers which actors associate with which topics, enabling analysis of coalitions or alignments (e.g. NGOs clustering around certain narratives).</w:t>
            </w:r>
          </w:p>
        </w:tc>
        <w:tc>
          <w:tcPr/>
          <w:p>
            <w:pPr>
              <w:pStyle w:val="Compact"/>
            </w:pPr>
            <w:r>
              <w:rPr>
                <w:i/>
                <w:iCs/>
              </w:rPr>
              <w:t xml:space="preserve">Combined analysis:</w:t>
            </w:r>
            <w:r>
              <w:t xml:space="preserve"> </w:t>
            </w:r>
            <w:r>
              <w:t xml:space="preserve">Hellsten &amp; Leydesdorff (2019) propose a “whole matrix” mapping of co-addressed actors and topics, enhancing insight into online debates</w:t>
            </w:r>
            <w:hyperlink r:id="rId56">
              <w:r>
                <w:rPr>
                  <w:rStyle w:val="Hyperlink"/>
                </w:rPr>
                <w:t xml:space="preserve">[34]</w:t>
              </w:r>
            </w:hyperlink>
            <w:r>
              <w:t xml:space="preserve">. By automatically constructing an actor–topic network (who talks about what), they showed a more holistic view of Twitter discussions – for instance, revealing</w:t>
            </w:r>
            <w:r>
              <w:t xml:space="preserve"> </w:t>
            </w:r>
            <w:r>
              <w:rPr>
                <w:i/>
                <w:iCs/>
              </w:rPr>
              <w:t xml:space="preserve">which stakeholders drive certain innovation topics</w:t>
            </w:r>
            <w:r>
              <w:t xml:space="preserve"> </w:t>
            </w:r>
            <w:r>
              <w:t xml:space="preserve">and bridging between topics. Such analysis is useful for</w:t>
            </w:r>
            <w:r>
              <w:t xml:space="preserve"> </w:t>
            </w:r>
            <w:r>
              <w:rPr>
                <w:b/>
                <w:bCs/>
              </w:rPr>
              <w:t xml:space="preserve">mapping role constellations</w:t>
            </w:r>
            <w:r>
              <w:t xml:space="preserve">, e.g. seeing if industry accounts versus advocacy accounts emphasize different aspects of an innovation.</w:t>
            </w:r>
          </w:p>
        </w:tc>
      </w:tr>
      <w:tr>
        <w:tc>
          <w:tcPr/>
          <w:p>
            <w:pPr>
              <w:pStyle w:val="Compact"/>
            </w:pPr>
            <w:r>
              <w:rPr>
                <w:b/>
                <w:bCs/>
              </w:rPr>
              <w:t xml:space="preserve">Sentiment Analysis</w:t>
            </w:r>
            <w:r>
              <w:t xml:space="preserve"> </w:t>
            </w:r>
            <w:r>
              <w:t xml:space="preserve">– opinion mining on tweets</w:t>
            </w:r>
          </w:p>
        </w:tc>
        <w:tc>
          <w:tcPr/>
          <w:p>
            <w:pPr>
              <w:pStyle w:val="Compact"/>
            </w:pPr>
            <w:r>
              <w:t xml:space="preserve">Uses lexicon or machine-learning techniques to classify the sentiment (positive/negative/neutral) of tweets. Useful for gauging public or stakeholder attitudes toward an innovation or policy. Can be applied overall or per actor group.</w:t>
            </w:r>
          </w:p>
        </w:tc>
        <w:tc>
          <w:tcPr/>
          <w:p>
            <w:pPr>
              <w:pStyle w:val="Compact"/>
            </w:pPr>
            <w:r>
              <w:rPr>
                <w:i/>
                <w:iCs/>
              </w:rPr>
              <w:t xml:space="preserve">Measuring attitudes:</w:t>
            </w:r>
            <w:r>
              <w:t xml:space="preserve"> </w:t>
            </w:r>
            <w:r>
              <w:t xml:space="preserve">e.g. a study of sustainability conversations on Twitter (2006–2022) found that</w:t>
            </w:r>
            <w:r>
              <w:t xml:space="preserve"> </w:t>
            </w:r>
            <w:r>
              <w:rPr>
                <w:b/>
                <w:bCs/>
              </w:rPr>
              <w:t xml:space="preserve">overall sentiment was predominantly positive</w:t>
            </w:r>
            <w:r>
              <w:t xml:space="preserve">, though bots tended to post more neutral-tone messages than humans</w:t>
            </w:r>
            <w:hyperlink r:id="rId57">
              <w:r>
                <w:rPr>
                  <w:rStyle w:val="Hyperlink"/>
                </w:rPr>
                <w:t xml:space="preserve">[35]</w:t>
              </w:r>
            </w:hyperlink>
            <w:hyperlink r:id="rId58">
              <w:r>
                <w:rPr>
                  <w:rStyle w:val="Hyperlink"/>
                </w:rPr>
                <w:t xml:space="preserve">[36]</w:t>
              </w:r>
            </w:hyperlink>
            <w:r>
              <w:t xml:space="preserve">. In policy contexts, sentiment analysis can reveal how favorably or critically different innovations are being received (a Green Deal analysis associated</w:t>
            </w:r>
            <w:r>
              <w:t xml:space="preserve"> </w:t>
            </w:r>
            <w:r>
              <w:rPr>
                <w:i/>
                <w:iCs/>
              </w:rPr>
              <w:t xml:space="preserve">“Industrial Plan”</w:t>
            </w:r>
            <w:r>
              <w:t xml:space="preserve"> </w:t>
            </w:r>
            <w:r>
              <w:t xml:space="preserve">topics with the most positive sentiment, versus political topics with more negative sentiment</w:t>
            </w:r>
            <w:hyperlink r:id="rId59">
              <w:r>
                <w:rPr>
                  <w:rStyle w:val="Hyperlink"/>
                </w:rPr>
                <w:t xml:space="preserve">[37]</w:t>
              </w:r>
            </w:hyperlink>
            <w:r>
              <w:t xml:space="preserve">). This helps identify contentious versus popular aspects of innovation initiatives.</w:t>
            </w:r>
          </w:p>
        </w:tc>
      </w:tr>
    </w:tbl>
    <w:p>
      <w:pPr>
        <w:pStyle w:val="BodyText"/>
      </w:pPr>
      <w:r>
        <w:rPr>
          <w:b/>
          <w:bCs/>
        </w:rPr>
        <w:t xml:space="preserve">Table 1: Common methods for Twitter data analysis in innovation studies, with examples.</w:t>
      </w:r>
      <w:r>
        <w:t xml:space="preserve"> </w:t>
      </w:r>
      <w:r>
        <w:t xml:space="preserve">Researchers often combine these approaches – for instance, performing SNA on a retweet network and then examining the content (via NLP) produced by the central nodes, or vice versa. Data collection strategies vary: some studies use</w:t>
      </w:r>
      <w:r>
        <w:t xml:space="preserve"> </w:t>
      </w:r>
      <w:r>
        <w:rPr>
          <w:i/>
          <w:iCs/>
        </w:rPr>
        <w:t xml:space="preserve">keyword or hashtag filters</w:t>
      </w:r>
      <w:r>
        <w:t xml:space="preserve"> </w:t>
      </w:r>
      <w:r>
        <w:t xml:space="preserve">to gather tweets about a topic (e.g. searching for tweets containing “green deal” or</w:t>
      </w:r>
      <w:r>
        <w:t xml:space="preserve"> </w:t>
      </w:r>
      <w:r>
        <w:rPr>
          <w:i/>
          <w:iCs/>
        </w:rPr>
        <w:t xml:space="preserve">#onpoli</w:t>
      </w:r>
      <w:r>
        <w:t xml:space="preserve"> </w:t>
      </w:r>
      <w:r>
        <w:t xml:space="preserve">for Ontario politics)</w:t>
      </w:r>
      <w:hyperlink r:id="rId48">
        <w:r>
          <w:rPr>
            <w:rStyle w:val="Hyperlink"/>
          </w:rPr>
          <w:t xml:space="preserve">[27]</w:t>
        </w:r>
      </w:hyperlink>
      <w:hyperlink r:id="rId60">
        <w:r>
          <w:rPr>
            <w:rStyle w:val="Hyperlink"/>
          </w:rPr>
          <w:t xml:space="preserve">[38]</w:t>
        </w:r>
      </w:hyperlink>
      <w:r>
        <w:t xml:space="preserve">, while others use</w:t>
      </w:r>
      <w:r>
        <w:t xml:space="preserve"> </w:t>
      </w:r>
      <w:r>
        <w:rPr>
          <w:i/>
          <w:iCs/>
        </w:rPr>
        <w:t xml:space="preserve">user-centric collection</w:t>
      </w:r>
      <w:r>
        <w:t xml:space="preserve"> </w:t>
      </w:r>
      <w:r>
        <w:t xml:space="preserve">(pulling tweets from specific accounts of interest, such as all tweets by key innovation agencies or firms)</w:t>
      </w:r>
      <w:hyperlink r:id="rId39">
        <w:r>
          <w:rPr>
            <w:rStyle w:val="Hyperlink"/>
          </w:rPr>
          <w:t xml:space="preserve">[18]</w:t>
        </w:r>
      </w:hyperlink>
      <w:hyperlink r:id="rId40">
        <w:r>
          <w:rPr>
            <w:rStyle w:val="Hyperlink"/>
          </w:rPr>
          <w:t xml:space="preserve">[19]</w:t>
        </w:r>
      </w:hyperlink>
      <w:r>
        <w:t xml:space="preserve">. Each strategy can introduce biases – hashtag filtering may miss relevant tweets without those tags, and user-centric data may omit broader public discourse – so researchers choose based on the research question. Increasingly,</w:t>
      </w:r>
      <w:r>
        <w:t xml:space="preserve"> </w:t>
      </w:r>
      <w:r>
        <w:rPr>
          <w:b/>
          <w:bCs/>
        </w:rPr>
        <w:t xml:space="preserve">mixed-methods</w:t>
      </w:r>
      <w:r>
        <w:t xml:space="preserve"> </w:t>
      </w:r>
      <w:r>
        <w:t xml:space="preserve">designs are used: for example, a study might first map the network quantitatively, then qualitatively code the content of tweets from the most influential actors to interpret their stances</w:t>
      </w:r>
      <w:hyperlink r:id="rId61">
        <w:r>
          <w:rPr>
            <w:rStyle w:val="Hyperlink"/>
          </w:rPr>
          <w:t xml:space="preserve">[39]</w:t>
        </w:r>
      </w:hyperlink>
      <w:hyperlink r:id="rId36">
        <w:r>
          <w:rPr>
            <w:rStyle w:val="Hyperlink"/>
          </w:rPr>
          <w:t xml:space="preserve">[15]</w:t>
        </w:r>
      </w:hyperlink>
      <w:r>
        <w:t xml:space="preserve">. This combination of</w:t>
      </w:r>
      <w:r>
        <w:t xml:space="preserve"> </w:t>
      </w:r>
      <w:r>
        <w:rPr>
          <w:b/>
          <w:bCs/>
        </w:rPr>
        <w:t xml:space="preserve">computational analysis</w:t>
      </w:r>
      <w:r>
        <w:t xml:space="preserve"> </w:t>
      </w:r>
      <w:r>
        <w:t xml:space="preserve">and</w:t>
      </w:r>
      <w:r>
        <w:t xml:space="preserve"> </w:t>
      </w:r>
      <w:r>
        <w:rPr>
          <w:b/>
          <w:bCs/>
        </w:rPr>
        <w:t xml:space="preserve">interpretive reading</w:t>
      </w:r>
      <w:r>
        <w:t xml:space="preserve"> </w:t>
      </w:r>
      <w:r>
        <w:t xml:space="preserve">aligns with the exploratory nature of studying complex innovation phenomena on social media</w:t>
      </w:r>
      <w:hyperlink r:id="rId62">
        <w:r>
          <w:rPr>
            <w:rStyle w:val="Hyperlink"/>
          </w:rPr>
          <w:t xml:space="preserve">[40]</w:t>
        </w:r>
      </w:hyperlink>
      <w:hyperlink r:id="rId60">
        <w:r>
          <w:rPr>
            <w:rStyle w:val="Hyperlink"/>
          </w:rPr>
          <w:t xml:space="preserve">[38]</w:t>
        </w:r>
      </w:hyperlink>
      <w:r>
        <w:t xml:space="preserve">.</w:t>
      </w:r>
    </w:p>
    <w:p>
      <w:pPr>
        <w:pStyle w:val="BodyText"/>
      </w:pPr>
      <w:r>
        <w:t xml:space="preserve">Data processing typically involves cleaning tweets (removing bots or spam, handling duplicates/retweets), language detection if needed, and possibly categorizing accounts. In studies mapping</w:t>
      </w:r>
      <w:r>
        <w:t xml:space="preserve"> </w:t>
      </w:r>
      <w:r>
        <w:rPr>
          <w:b/>
          <w:bCs/>
        </w:rPr>
        <w:t xml:space="preserve">actor roles</w:t>
      </w:r>
      <w:r>
        <w:t xml:space="preserve">, a crucial step is often to</w:t>
      </w:r>
      <w:r>
        <w:t xml:space="preserve"> </w:t>
      </w:r>
      <w:r>
        <w:rPr>
          <w:b/>
          <w:bCs/>
        </w:rPr>
        <w:t xml:space="preserve">classify each Twitter account by actor type</w:t>
      </w:r>
      <w:r>
        <w:t xml:space="preserve"> </w:t>
      </w:r>
      <w:r>
        <w:t xml:space="preserve">(e.g. government, NGO, company, individual). This can be done by manual coding of profiles or using external lists. For example, Kolleck</w:t>
      </w:r>
      <w:r>
        <w:t xml:space="preserve"> </w:t>
      </w:r>
      <w:r>
        <w:rPr>
          <w:i/>
          <w:iCs/>
        </w:rPr>
        <w:t xml:space="preserve">et al.</w:t>
      </w:r>
      <w:r>
        <w:t xml:space="preserve"> </w:t>
      </w:r>
      <w:r>
        <w:t xml:space="preserve">categorized hundreds of users in their education policy network as NGOs, DPOs (Disabled Persons’ Orgs), businesses, government, media, etc., before analyzing the network composition</w:t>
      </w:r>
      <w:hyperlink r:id="rId63">
        <w:r>
          <w:rPr>
            <w:rStyle w:val="Hyperlink"/>
          </w:rPr>
          <w:t xml:space="preserve">[41]</w:t>
        </w:r>
      </w:hyperlink>
      <w:r>
        <w:t xml:space="preserve">. Such classification enables researchers to ask questions like “Are NGOs more central than firms?” or “Do government actors retweet only each other, or also outsiders?” and thus directly speak to actor constellations in innovation systems.</w:t>
      </w:r>
    </w:p>
    <w:p>
      <w:pPr>
        <w:pStyle w:val="BodyText"/>
      </w:pPr>
      <w:r>
        <w:t xml:space="preserve">It should be noted that Twitter’s ecosystem for researchers has been evolving. Twitter provides a</w:t>
      </w:r>
      <w:r>
        <w:t xml:space="preserve"> </w:t>
      </w:r>
      <w:r>
        <w:rPr>
          <w:i/>
          <w:iCs/>
        </w:rPr>
        <w:t xml:space="preserve">Standard API</w:t>
      </w:r>
      <w:r>
        <w:t xml:space="preserve"> </w:t>
      </w:r>
      <w:r>
        <w:t xml:space="preserve">(free but rate-limited, historically yielding a 1% sample of tweets or limited user timeline history) and a newer</w:t>
      </w:r>
      <w:r>
        <w:t xml:space="preserve"> </w:t>
      </w:r>
      <w:r>
        <w:rPr>
          <w:i/>
          <w:iCs/>
        </w:rPr>
        <w:t xml:space="preserve">Academic Research API</w:t>
      </w:r>
      <w:r>
        <w:t xml:space="preserve"> </w:t>
      </w:r>
      <w:r>
        <w:t xml:space="preserve">that offers broader access to the full archive (for approved research uses)</w:t>
      </w:r>
      <w:hyperlink r:id="rId64">
        <w:r>
          <w:rPr>
            <w:rStyle w:val="Hyperlink"/>
          </w:rPr>
          <w:t xml:space="preserve">[42]</w:t>
        </w:r>
      </w:hyperlink>
      <w:hyperlink r:id="rId65">
        <w:r>
          <w:rPr>
            <w:rStyle w:val="Hyperlink"/>
          </w:rPr>
          <w:t xml:space="preserve">[43]</w:t>
        </w:r>
      </w:hyperlink>
      <w:r>
        <w:t xml:space="preserve">. Third-party tools (like premium data providers or open-source scrapers) exist but vary in cost and reliability</w:t>
      </w:r>
      <w:hyperlink r:id="rId66">
        <w:r>
          <w:rPr>
            <w:rStyle w:val="Hyperlink"/>
          </w:rPr>
          <w:t xml:space="preserve">[44]</w:t>
        </w:r>
      </w:hyperlink>
      <w:hyperlink r:id="rId67">
        <w:r>
          <w:rPr>
            <w:rStyle w:val="Hyperlink"/>
          </w:rPr>
          <w:t xml:space="preserve">[45]</w:t>
        </w:r>
      </w:hyperlink>
      <w:r>
        <w:t xml:space="preserve">. Scholars must navigate these technical details – for example, balancing the need for comprehensive data with the constraints of API rate limits. The importance of</w:t>
      </w:r>
      <w:r>
        <w:t xml:space="preserve"> </w:t>
      </w:r>
      <w:r>
        <w:rPr>
          <w:b/>
          <w:bCs/>
        </w:rPr>
        <w:t xml:space="preserve">data source comparability</w:t>
      </w:r>
      <w:r>
        <w:t xml:space="preserve"> </w:t>
      </w:r>
      <w:r>
        <w:t xml:space="preserve">has been highlighted by methodologists: one study compared data from the free Streaming API vs. the full archive and found differences, underscoring the need to assess whether your Twitter data sample is truly representative of the conversation</w:t>
      </w:r>
      <w:hyperlink r:id="rId67">
        <w:r>
          <w:rPr>
            <w:rStyle w:val="Hyperlink"/>
          </w:rPr>
          <w:t xml:space="preserve">[45]</w:t>
        </w:r>
      </w:hyperlink>
      <w:hyperlink r:id="rId65">
        <w:r>
          <w:rPr>
            <w:rStyle w:val="Hyperlink"/>
          </w:rPr>
          <w:t xml:space="preserve">[43]</w:t>
        </w:r>
      </w:hyperlink>
      <w:r>
        <w:t xml:space="preserve">. Such technical considerations are now part and parcel of doing rigorous Twitter-based research.</w:t>
      </w:r>
    </w:p>
    <w:bookmarkEnd w:id="68"/>
    <w:bookmarkStart w:id="76" w:name="Xa61b0c67353b684613a3bafeb02a1e6600a5be0"/>
    <w:p>
      <w:pPr>
        <w:pStyle w:val="Heading2"/>
      </w:pPr>
      <w:r>
        <w:t xml:space="preserve">Revealing Networks, Roles, and Influence via Twitter</w:t>
      </w:r>
    </w:p>
    <w:p>
      <w:pPr>
        <w:pStyle w:val="FirstParagraph"/>
      </w:pPr>
      <w:r>
        <w:t xml:space="preserve">One of the most powerful aspects of Twitter data is its ability to illuminate</w:t>
      </w:r>
      <w:r>
        <w:t xml:space="preserve"> </w:t>
      </w:r>
      <w:r>
        <w:rPr>
          <w:b/>
          <w:bCs/>
        </w:rPr>
        <w:t xml:space="preserve">interorganizational dynamics</w:t>
      </w:r>
      <w:r>
        <w:t xml:space="preserve"> </w:t>
      </w:r>
      <w:r>
        <w:t xml:space="preserve">and</w:t>
      </w:r>
      <w:r>
        <w:t xml:space="preserve"> </w:t>
      </w:r>
      <w:r>
        <w:rPr>
          <w:b/>
          <w:bCs/>
        </w:rPr>
        <w:t xml:space="preserve">influence structures</w:t>
      </w:r>
      <w:r>
        <w:t xml:space="preserve"> </w:t>
      </w:r>
      <w:r>
        <w:t xml:space="preserve">that might remain hidden using traditional data. By analyzing who interacts with whom and who amplifies whose voice, researchers can infer the</w:t>
      </w:r>
      <w:r>
        <w:t xml:space="preserve"> </w:t>
      </w:r>
      <w:r>
        <w:rPr>
          <w:i/>
          <w:iCs/>
        </w:rPr>
        <w:t xml:space="preserve">de facto</w:t>
      </w:r>
      <w:r>
        <w:t xml:space="preserve"> </w:t>
      </w:r>
      <w:r>
        <w:rPr>
          <w:b/>
          <w:bCs/>
        </w:rPr>
        <w:t xml:space="preserve">roles</w:t>
      </w:r>
      <w:r>
        <w:t xml:space="preserve"> </w:t>
      </w:r>
      <w:r>
        <w:t xml:space="preserve">different actors play in an innovation ecosystem or policy network.</w:t>
      </w:r>
    </w:p>
    <w:p>
      <w:pPr>
        <w:pStyle w:val="BodyText"/>
      </w:pPr>
      <w:r>
        <w:rPr>
          <w:i/>
          <w:iCs/>
        </w:rPr>
        <w:t xml:space="preserve">An example Twitter network around an innovation policy topic (inclusive education, 2013–2017). Node size indicates each account’s centrality (influence) and node color denotes actor type (green nodes are NGOs, red are international organizations, orange are businesses, blue are governmental, etc.). Such network maps help identify which actors occupy central roles and how they cluster. Here we see a cohesive core of interconnected NGO and IO accounts at the center, reflecting their dominant influence, while other actor groups (government, research, media) are more peripheral. This illustrates how</w:t>
      </w:r>
      <w:r>
        <w:t xml:space="preserve"> </w:t>
      </w:r>
      <w:r>
        <w:rPr>
          <w:i/>
          <w:iCs/>
        </w:rPr>
        <w:t xml:space="preserve">Twitter communication networks</w:t>
      </w:r>
      <w:r>
        <w:t xml:space="preserve"> </w:t>
      </w:r>
      <w:r>
        <w:rPr>
          <w:i/>
          <w:iCs/>
        </w:rPr>
        <w:t xml:space="preserve">can reveal the structure of actor constellations and coalitions in a policy domain.</w:t>
      </w:r>
      <w:hyperlink r:id="rId51">
        <w:r>
          <w:rPr>
            <w:rStyle w:val="Hyperlink"/>
          </w:rPr>
          <w:t xml:space="preserve">[29]</w:t>
        </w:r>
      </w:hyperlink>
      <w:hyperlink r:id="rId69">
        <w:r>
          <w:rPr>
            <w:rStyle w:val="Hyperlink"/>
          </w:rPr>
          <w:t xml:space="preserve">[46]</w:t>
        </w:r>
      </w:hyperlink>
    </w:p>
    <w:p>
      <w:pPr>
        <w:pStyle w:val="BodyText"/>
      </w:pPr>
      <w:r>
        <w:t xml:space="preserve">From studies of such networks, several</w:t>
      </w:r>
      <w:r>
        <w:t xml:space="preserve"> </w:t>
      </w:r>
      <w:r>
        <w:rPr>
          <w:b/>
          <w:bCs/>
        </w:rPr>
        <w:t xml:space="preserve">insights</w:t>
      </w:r>
      <w:r>
        <w:t xml:space="preserve"> </w:t>
      </w:r>
      <w:r>
        <w:t xml:space="preserve">emerge about actor roles in sustainability transitions and innovation processes:</w:t>
      </w:r>
    </w:p>
    <w:p>
      <w:pPr>
        <w:numPr>
          <w:ilvl w:val="0"/>
          <w:numId w:val="1001"/>
        </w:numPr>
      </w:pPr>
      <w:r>
        <w:rPr>
          <w:b/>
          <w:bCs/>
        </w:rPr>
        <w:t xml:space="preserve">Central “hubs” vs. peripheral players:</w:t>
      </w:r>
      <w:r>
        <w:t xml:space="preserve"> </w:t>
      </w:r>
      <w:r>
        <w:t xml:space="preserve">Twitter networks often have a few highly central nodes (by various centrality metrics) which serve as hubs of information. In innovation-related debates, these central hubs are frequently institutional actors –</w:t>
      </w:r>
      <w:r>
        <w:t xml:space="preserve"> </w:t>
      </w:r>
      <w:r>
        <w:rPr>
          <w:i/>
          <w:iCs/>
        </w:rPr>
        <w:t xml:space="preserve">e.g.</w:t>
      </w:r>
      <w:r>
        <w:t xml:space="preserve">, major NGOs, international agencies, or government bodies – that many others mention or retweet. For instance, in the inclusive education network, global organizations like</w:t>
      </w:r>
      <w:r>
        <w:t xml:space="preserve"> </w:t>
      </w:r>
      <w:r>
        <w:rPr>
          <w:b/>
          <w:bCs/>
        </w:rPr>
        <w:t xml:space="preserve">UNICEF and UN Women were among the most retweeted accounts</w:t>
      </w:r>
      <w:r>
        <w:t xml:space="preserve">, indicating that other actors treated them as authoritative sources or</w:t>
      </w:r>
      <w:r>
        <w:t xml:space="preserve"> </w:t>
      </w:r>
      <w:r>
        <w:rPr>
          <w:i/>
          <w:iCs/>
        </w:rPr>
        <w:t xml:space="preserve">“levers”</w:t>
      </w:r>
      <w:r>
        <w:t xml:space="preserve"> </w:t>
      </w:r>
      <w:r>
        <w:t xml:space="preserve">to gain visibility</w:t>
      </w:r>
      <w:hyperlink r:id="rId70">
        <w:r>
          <w:rPr>
            <w:rStyle w:val="Hyperlink"/>
          </w:rPr>
          <w:t xml:space="preserve">[47]</w:t>
        </w:r>
      </w:hyperlink>
      <w:hyperlink r:id="rId71">
        <w:r>
          <w:rPr>
            <w:rStyle w:val="Hyperlink"/>
          </w:rPr>
          <w:t xml:space="preserve">[48]</w:t>
        </w:r>
      </w:hyperlink>
      <w:r>
        <w:t xml:space="preserve">. This</w:t>
      </w:r>
      <w:r>
        <w:t xml:space="preserve"> </w:t>
      </w:r>
      <w:r>
        <w:rPr>
          <w:b/>
          <w:bCs/>
        </w:rPr>
        <w:t xml:space="preserve">hub status</w:t>
      </w:r>
      <w:r>
        <w:t xml:space="preserve"> </w:t>
      </w:r>
      <w:r>
        <w:t xml:space="preserve">confers a form of agenda-setting power: if an influential hub tweets about a certain aspect of the innovation (say, a new policy report), that content is likely to spread widely through the network via retweets</w:t>
      </w:r>
      <w:hyperlink r:id="rId72">
        <w:r>
          <w:rPr>
            <w:rStyle w:val="Hyperlink"/>
          </w:rPr>
          <w:t xml:space="preserve">[49]</w:t>
        </w:r>
      </w:hyperlink>
      <w:r>
        <w:t xml:space="preserve">. Conversely, less central (peripheral) actors may struggle to get their messages seen unless they hook onto hubs (for example by mentioning a UN account, thereby inserting themselves into the hub’s audience)</w:t>
      </w:r>
      <w:hyperlink r:id="rId71">
        <w:r>
          <w:rPr>
            <w:rStyle w:val="Hyperlink"/>
          </w:rPr>
          <w:t xml:space="preserve">[48]</w:t>
        </w:r>
      </w:hyperlink>
      <w:r>
        <w:t xml:space="preserve">.</w:t>
      </w:r>
    </w:p>
    <w:p>
      <w:pPr>
        <w:numPr>
          <w:ilvl w:val="0"/>
          <w:numId w:val="1001"/>
        </w:numPr>
      </w:pPr>
      <w:r>
        <w:rPr>
          <w:b/>
          <w:bCs/>
        </w:rPr>
        <w:t xml:space="preserve">Different actor groups play different roles:</w:t>
      </w:r>
      <w:r>
        <w:t xml:space="preserve"> </w:t>
      </w:r>
      <w:r>
        <w:t xml:space="preserve">Analyses that differentiate actor types find that</w:t>
      </w:r>
      <w:r>
        <w:t xml:space="preserve"> </w:t>
      </w:r>
      <w:r>
        <w:rPr>
          <w:b/>
          <w:bCs/>
        </w:rPr>
        <w:t xml:space="preserve">not all centrality is equal</w:t>
      </w:r>
      <w:r>
        <w:t xml:space="preserve"> </w:t>
      </w:r>
      <w:r>
        <w:t xml:space="preserve">– different groups tend to excel in different network roles. In the inclusive education case, researchers observed that</w:t>
      </w:r>
      <w:r>
        <w:t xml:space="preserve"> </w:t>
      </w:r>
      <w:r>
        <w:rPr>
          <w:i/>
          <w:iCs/>
        </w:rPr>
        <w:t xml:space="preserve">international organizations (IOs) had very high in-degree centrality</w:t>
      </w:r>
      <w:r>
        <w:t xml:space="preserve"> </w:t>
      </w:r>
      <w:r>
        <w:t xml:space="preserve">(they were frequently mentioned/retweeted by others) but relatively low out-degree (they themselves tweeted or engaged less)</w:t>
      </w:r>
      <w:hyperlink r:id="rId52">
        <w:r>
          <w:rPr>
            <w:rStyle w:val="Hyperlink"/>
          </w:rPr>
          <w:t xml:space="preserve">[30]</w:t>
        </w:r>
      </w:hyperlink>
      <w:hyperlink r:id="rId53">
        <w:r>
          <w:rPr>
            <w:rStyle w:val="Hyperlink"/>
          </w:rPr>
          <w:t xml:space="preserve">[31]</w:t>
        </w:r>
      </w:hyperlink>
      <w:r>
        <w:t xml:space="preserve">. This suggests IOs acted as</w:t>
      </w:r>
      <w:r>
        <w:t xml:space="preserve"> </w:t>
      </w:r>
      <w:r>
        <w:rPr>
          <w:b/>
          <w:bCs/>
        </w:rPr>
        <w:t xml:space="preserve">passive influencers</w:t>
      </w:r>
      <w:r>
        <w:t xml:space="preserve"> </w:t>
      </w:r>
      <w:r>
        <w:t xml:space="preserve">or reference points – their endorsement or content was sought and amplified by others, even if the IOs did not actively network. NGOs and some businesses, on the other hand, showed the opposite pattern:</w:t>
      </w:r>
      <w:r>
        <w:t xml:space="preserve"> </w:t>
      </w:r>
      <w:r>
        <w:rPr>
          <w:b/>
          <w:bCs/>
        </w:rPr>
        <w:t xml:space="preserve">high out-degree centrality</w:t>
      </w:r>
      <w:r>
        <w:t xml:space="preserve"> </w:t>
      </w:r>
      <w:r>
        <w:t xml:space="preserve">– they were proactive in tweeting at others and initiating exchanges</w:t>
      </w:r>
      <w:hyperlink r:id="rId52">
        <w:r>
          <w:rPr>
            <w:rStyle w:val="Hyperlink"/>
          </w:rPr>
          <w:t xml:space="preserve">[30]</w:t>
        </w:r>
      </w:hyperlink>
      <w:hyperlink r:id="rId53">
        <w:r>
          <w:rPr>
            <w:rStyle w:val="Hyperlink"/>
          </w:rPr>
          <w:t xml:space="preserve">[31]</w:t>
        </w:r>
      </w:hyperlink>
      <w:r>
        <w:t xml:space="preserve">. These actors took on an</w:t>
      </w:r>
      <w:r>
        <w:t xml:space="preserve"> </w:t>
      </w:r>
      <w:r>
        <w:rPr>
          <w:b/>
          <w:bCs/>
        </w:rPr>
        <w:t xml:space="preserve">active diffuser role</w:t>
      </w:r>
      <w:r>
        <w:t xml:space="preserve">, using Twitter to push their agenda, form connections, and spread ideas. In short, IOs functioned as</w:t>
      </w:r>
      <w:r>
        <w:t xml:space="preserve"> </w:t>
      </w:r>
      <w:r>
        <w:rPr>
          <w:i/>
          <w:iCs/>
        </w:rPr>
        <w:t xml:space="preserve">opinion leaders</w:t>
      </w:r>
      <w:r>
        <w:t xml:space="preserve"> </w:t>
      </w:r>
      <w:r>
        <w:t xml:space="preserve">or symbols that lend credibility (others leverage their name for diffusion), whereas NGOs/firms behaved as</w:t>
      </w:r>
      <w:r>
        <w:t xml:space="preserve"> </w:t>
      </w:r>
      <w:r>
        <w:rPr>
          <w:i/>
          <w:iCs/>
        </w:rPr>
        <w:t xml:space="preserve">networkers</w:t>
      </w:r>
      <w:r>
        <w:t xml:space="preserve"> </w:t>
      </w:r>
      <w:r>
        <w:t xml:space="preserve">driving the conversation forward. This finding aligns with theories of policy diffusion where</w:t>
      </w:r>
      <w:r>
        <w:t xml:space="preserve"> </w:t>
      </w:r>
      <w:r>
        <w:rPr>
          <w:b/>
          <w:bCs/>
        </w:rPr>
        <w:t xml:space="preserve">opinion leaders</w:t>
      </w:r>
      <w:r>
        <w:t xml:space="preserve"> </w:t>
      </w:r>
      <w:r>
        <w:t xml:space="preserve">and</w:t>
      </w:r>
      <w:r>
        <w:t xml:space="preserve"> </w:t>
      </w:r>
      <w:r>
        <w:rPr>
          <w:b/>
          <w:bCs/>
        </w:rPr>
        <w:t xml:space="preserve">change agents</w:t>
      </w:r>
      <w:r>
        <w:t xml:space="preserve"> </w:t>
      </w:r>
      <w:r>
        <w:t xml:space="preserve">have distinct functions</w:t>
      </w:r>
      <w:hyperlink r:id="rId71">
        <w:r>
          <w:rPr>
            <w:rStyle w:val="Hyperlink"/>
          </w:rPr>
          <w:t xml:space="preserve">[48]</w:t>
        </w:r>
      </w:hyperlink>
      <w:r>
        <w:t xml:space="preserve">.</w:t>
      </w:r>
    </w:p>
    <w:p>
      <w:pPr>
        <w:numPr>
          <w:ilvl w:val="0"/>
          <w:numId w:val="1001"/>
        </w:numPr>
      </w:pPr>
      <w:r>
        <w:rPr>
          <w:b/>
          <w:bCs/>
        </w:rPr>
        <w:t xml:space="preserve">Bridging and brokerage:</w:t>
      </w:r>
      <w:r>
        <w:t xml:space="preserve"> </w:t>
      </w:r>
      <w:r>
        <w:t xml:space="preserve">Twitter network data can reveal who bridges otherwise disconnected groups – those with high</w:t>
      </w:r>
      <w:r>
        <w:t xml:space="preserve"> </w:t>
      </w:r>
      <w:r>
        <w:rPr>
          <w:i/>
          <w:iCs/>
        </w:rPr>
        <w:t xml:space="preserve">betweenness centrality</w:t>
      </w:r>
      <w:r>
        <w:t xml:space="preserve">. In innovation systems, such brokers are often critical intermediaries (e.g. a cross-sector partnership organization, or an individual activist linking NGOs and policymakers). The inclusive education study found that the list of top betweenness-central actors was quite diverse – it wasn’t only big organizations, but also included</w:t>
      </w:r>
      <w:r>
        <w:t xml:space="preserve"> </w:t>
      </w:r>
      <w:r>
        <w:rPr>
          <w:i/>
          <w:iCs/>
        </w:rPr>
        <w:t xml:space="preserve">specialized NGOs, advocacy coalitions, and even some individual experts</w:t>
      </w:r>
      <w:r>
        <w:t xml:space="preserve"> </w:t>
      </w:r>
      <w:r>
        <w:t xml:space="preserve">who served as connectors between the main cluster and niche clusters</w:t>
      </w:r>
      <w:hyperlink r:id="rId73">
        <w:r>
          <w:rPr>
            <w:rStyle w:val="Hyperlink"/>
          </w:rPr>
          <w:t xml:space="preserve">[50]</w:t>
        </w:r>
      </w:hyperlink>
      <w:hyperlink r:id="rId74">
        <w:r>
          <w:rPr>
            <w:rStyle w:val="Hyperlink"/>
          </w:rPr>
          <w:t xml:space="preserve">[51]</w:t>
        </w:r>
      </w:hyperlink>
      <w:r>
        <w:t xml:space="preserve">. These brokers might not have the most followers or fame, but they connect otherwise siloed conversations (for example, linking a regional disability NGO community to the global UN discussion by participating in both). Such actors can</w:t>
      </w:r>
      <w:r>
        <w:t xml:space="preserve"> </w:t>
      </w:r>
      <w:r>
        <w:rPr>
          <w:b/>
          <w:bCs/>
        </w:rPr>
        <w:t xml:space="preserve">shape the flow of information</w:t>
      </w:r>
      <w:r>
        <w:t xml:space="preserve"> </w:t>
      </w:r>
      <w:r>
        <w:t xml:space="preserve">by transmitting ideas across network modules. Identifying them is valuable for understanding interorganizational dynamics – they often represent key</w:t>
      </w:r>
      <w:r>
        <w:t xml:space="preserve"> </w:t>
      </w:r>
      <w:r>
        <w:rPr>
          <w:i/>
          <w:iCs/>
        </w:rPr>
        <w:t xml:space="preserve">intermediaries</w:t>
      </w:r>
      <w:r>
        <w:t xml:space="preserve"> </w:t>
      </w:r>
      <w:r>
        <w:t xml:space="preserve">or</w:t>
      </w:r>
      <w:r>
        <w:t xml:space="preserve"> </w:t>
      </w:r>
      <w:r>
        <w:rPr>
          <w:i/>
          <w:iCs/>
        </w:rPr>
        <w:t xml:space="preserve">boundary spanners</w:t>
      </w:r>
      <w:r>
        <w:t xml:space="preserve"> </w:t>
      </w:r>
      <w:r>
        <w:t xml:space="preserve">in the innovation ecosystem (analogous to system intermediaries in transitions theory).</w:t>
      </w:r>
    </w:p>
    <w:p>
      <w:pPr>
        <w:numPr>
          <w:ilvl w:val="0"/>
          <w:numId w:val="1001"/>
        </w:numPr>
      </w:pPr>
      <w:r>
        <w:rPr>
          <w:b/>
          <w:bCs/>
        </w:rPr>
        <w:t xml:space="preserve">Coalitions and constellations:</w:t>
      </w:r>
      <w:r>
        <w:t xml:space="preserve"> </w:t>
      </w:r>
      <w:r>
        <w:t xml:space="preserve">By examining clusters or communities within the Twitter network, researchers can infer coalition structures. In the inclusive edu network graph (Figure above), a tight cluster of NGO-related actors (the “green nest”) was visible, indicating a close-knit coalition of NGOs supporting the innovation</w:t>
      </w:r>
      <w:hyperlink r:id="rId75">
        <w:r>
          <w:rPr>
            <w:rStyle w:val="Hyperlink"/>
          </w:rPr>
          <w:t xml:space="preserve">[52]</w:t>
        </w:r>
      </w:hyperlink>
      <w:r>
        <w:t xml:space="preserve">. Governmental and research actors appeared more scattered, suggesting they were not as collectively coordinated on Twitter</w:t>
      </w:r>
      <w:hyperlink r:id="rId69">
        <w:r>
          <w:rPr>
            <w:rStyle w:val="Hyperlink"/>
          </w:rPr>
          <w:t xml:space="preserve">[46]</w:t>
        </w:r>
      </w:hyperlink>
      <w:r>
        <w:t xml:space="preserve">. In other cases, one might find a cluster of industry accounts forming an echo chamber, or a transnational network of activists tightly interlinked. These</w:t>
      </w:r>
      <w:r>
        <w:t xml:space="preserve"> </w:t>
      </w:r>
      <w:r>
        <w:rPr>
          <w:i/>
          <w:iCs/>
        </w:rPr>
        <w:t xml:space="preserve">constellations of actors</w:t>
      </w:r>
      <w:r>
        <w:t xml:space="preserve"> </w:t>
      </w:r>
      <w:r>
        <w:t xml:space="preserve">reflect real-world alliances or communities of practice (e.g., companies advocating together for a policy, or NGOs echoing each other’s messaging to build a narrative). Thus, Twitter data can map out the</w:t>
      </w:r>
      <w:r>
        <w:t xml:space="preserve"> </w:t>
      </w:r>
      <w:r>
        <w:rPr>
          <w:b/>
          <w:bCs/>
        </w:rPr>
        <w:t xml:space="preserve">social structure of innovation advocacy or opposition</w:t>
      </w:r>
      <w:r>
        <w:t xml:space="preserve">: who aligns with whom, and who remains isolated.</w:t>
      </w:r>
    </w:p>
    <w:p>
      <w:pPr>
        <w:numPr>
          <w:ilvl w:val="0"/>
          <w:numId w:val="1001"/>
        </w:numPr>
      </w:pPr>
      <w:r>
        <w:rPr>
          <w:b/>
          <w:bCs/>
        </w:rPr>
        <w:t xml:space="preserve">Influence versus activity asymmetry:</w:t>
      </w:r>
      <w:r>
        <w:t xml:space="preserve"> </w:t>
      </w:r>
      <w:r>
        <w:t xml:space="preserve">A nuanced insight is that those who</w:t>
      </w:r>
      <w:r>
        <w:t xml:space="preserve"> </w:t>
      </w:r>
      <w:r>
        <w:rPr>
          <w:i/>
          <w:iCs/>
        </w:rPr>
        <w:t xml:space="preserve">talk</w:t>
      </w:r>
      <w:r>
        <w:t xml:space="preserve"> </w:t>
      </w:r>
      <w:r>
        <w:t xml:space="preserve">the most are not always those who are</w:t>
      </w:r>
      <w:r>
        <w:t xml:space="preserve"> </w:t>
      </w:r>
      <w:r>
        <w:rPr>
          <w:i/>
          <w:iCs/>
        </w:rPr>
        <w:t xml:space="preserve">listened to</w:t>
      </w:r>
      <w:r>
        <w:t xml:space="preserve"> </w:t>
      </w:r>
      <w:r>
        <w:t xml:space="preserve">the most. In the Ontario energy policy example, a handful of users were extremely active (posting many tweets), but the</w:t>
      </w:r>
      <w:r>
        <w:t xml:space="preserve"> </w:t>
      </w:r>
      <w:r>
        <w:rPr>
          <w:b/>
          <w:bCs/>
        </w:rPr>
        <w:t xml:space="preserve">users whose messages got amplified (via retweets) represented a slightly different set</w:t>
      </w:r>
      <w:r>
        <w:t xml:space="preserve">, sometimes including lay citizens who crafted particularly resonant messages</w:t>
      </w:r>
      <w:hyperlink r:id="rId34">
        <w:r>
          <w:rPr>
            <w:rStyle w:val="Hyperlink"/>
          </w:rPr>
          <w:t xml:space="preserve">[13]</w:t>
        </w:r>
      </w:hyperlink>
      <w:hyperlink r:id="rId36">
        <w:r>
          <w:rPr>
            <w:rStyle w:val="Hyperlink"/>
          </w:rPr>
          <w:t xml:space="preserve">[15]</w:t>
        </w:r>
      </w:hyperlink>
      <w:r>
        <w:t xml:space="preserve">. This hints that</w:t>
      </w:r>
      <w:r>
        <w:t xml:space="preserve"> </w:t>
      </w:r>
      <w:r>
        <w:rPr>
          <w:b/>
          <w:bCs/>
        </w:rPr>
        <w:t xml:space="preserve">influence on Twitter is a function of network response as much as raw activity</w:t>
      </w:r>
      <w:r>
        <w:t xml:space="preserve">. Studies consistently note that high follower count or high tweet volume alone doesn’t guarantee influence – network position and content relevance do. For innovation scholars, this is useful for identifying</w:t>
      </w:r>
      <w:r>
        <w:t xml:space="preserve"> </w:t>
      </w:r>
      <w:r>
        <w:rPr>
          <w:i/>
          <w:iCs/>
        </w:rPr>
        <w:t xml:space="preserve">emergent influencers</w:t>
      </w:r>
      <w:r>
        <w:t xml:space="preserve"> </w:t>
      </w:r>
      <w:r>
        <w:t xml:space="preserve">or unexpected champions of an idea (for example, a citizen’s tweet about a new solar tech that goes viral can momentarily make that person a key influencer in the energy innovation debate). It also means that traditional power hierarchies can be partially subverted: voices from the margins can gain influence if they hit the right notes and the network picks it up</w:t>
      </w:r>
      <w:hyperlink r:id="rId37">
        <w:r>
          <w:rPr>
            <w:rStyle w:val="Hyperlink"/>
          </w:rPr>
          <w:t xml:space="preserve">[16]</w:t>
        </w:r>
      </w:hyperlink>
      <w:r>
        <w:t xml:space="preserve">.</w:t>
      </w:r>
    </w:p>
    <w:p>
      <w:pPr>
        <w:pStyle w:val="FirstParagraph"/>
      </w:pPr>
      <w:r>
        <w:t xml:space="preserve">Crucially, these findings underscore that</w:t>
      </w:r>
      <w:r>
        <w:t xml:space="preserve"> </w:t>
      </w:r>
      <w:r>
        <w:rPr>
          <w:b/>
          <w:bCs/>
        </w:rPr>
        <w:t xml:space="preserve">Twitter can function as a mirror – albeit a distorted one – of the interorganizational structure</w:t>
      </w:r>
      <w:r>
        <w:t xml:space="preserve"> </w:t>
      </w:r>
      <w:r>
        <w:t xml:space="preserve">surrounding an innovation field. By looking at Twitter interactions, we see a</w:t>
      </w:r>
      <w:r>
        <w:t xml:space="preserve"> </w:t>
      </w:r>
      <w:r>
        <w:rPr>
          <w:i/>
          <w:iCs/>
        </w:rPr>
        <w:t xml:space="preserve">projection</w:t>
      </w:r>
      <w:r>
        <w:t xml:space="preserve"> </w:t>
      </w:r>
      <w:r>
        <w:t xml:space="preserve">of which actors hold power (e.g. being cited/retweeted signals perceived authority</w:t>
      </w:r>
      <w:hyperlink r:id="rId72">
        <w:r>
          <w:rPr>
            <w:rStyle w:val="Hyperlink"/>
          </w:rPr>
          <w:t xml:space="preserve">[49]</w:t>
        </w:r>
      </w:hyperlink>
      <w:r>
        <w:t xml:space="preserve">), which actors are mobilizing others, and how they cluster into camps or communities. This complements traditional analyses of innovation systems (which might list stakeholders and formally defined roles) with an empirical map of</w:t>
      </w:r>
      <w:r>
        <w:t xml:space="preserve"> </w:t>
      </w:r>
      <w:r>
        <w:rPr>
          <w:i/>
          <w:iCs/>
        </w:rPr>
        <w:t xml:space="preserve">attention</w:t>
      </w:r>
      <w:r>
        <w:t xml:space="preserve"> </w:t>
      </w:r>
      <w:r>
        <w:t xml:space="preserve">and</w:t>
      </w:r>
      <w:r>
        <w:t xml:space="preserve"> </w:t>
      </w:r>
      <w:r>
        <w:rPr>
          <w:i/>
          <w:iCs/>
        </w:rPr>
        <w:t xml:space="preserve">communication</w:t>
      </w:r>
      <w:r>
        <w:t xml:space="preserve"> </w:t>
      </w:r>
      <w:r>
        <w:t xml:space="preserve">relationships. For sustainability transitions research – concerned with multi-actor processes and regime–niche interactions – such maps are especially valuable. They can reveal, for instance, the presence of an intermediary organization that connects grassroots innovators to policymakers, or show that a particular NGO coalition is dominating the public narrative of a transition (possibly influencing regime legitimation). In summary, Twitter data adds a dynamic relational perspective: it reveals the</w:t>
      </w:r>
      <w:r>
        <w:t xml:space="preserve"> </w:t>
      </w:r>
      <w:r>
        <w:rPr>
          <w:b/>
          <w:bCs/>
        </w:rPr>
        <w:t xml:space="preserve">de facto networks of influence and discourse</w:t>
      </w:r>
      <w:r>
        <w:t xml:space="preserve"> </w:t>
      </w:r>
      <w:r>
        <w:t xml:space="preserve">that accompany the technical or policy aspects of innovation.</w:t>
      </w:r>
    </w:p>
    <w:bookmarkEnd w:id="76"/>
    <w:bookmarkStart w:id="86" w:name="limitations-and-ethical-considerations"/>
    <w:p>
      <w:pPr>
        <w:pStyle w:val="Heading2"/>
      </w:pPr>
      <w:r>
        <w:t xml:space="preserve">Limitations and Ethical Considerations</w:t>
      </w:r>
    </w:p>
    <w:p>
      <w:pPr>
        <w:pStyle w:val="FirstParagraph"/>
      </w:pPr>
      <w:r>
        <w:t xml:space="preserve">Despite its promise, the use of Twitter data in innovation studies comes with important limitations and ethical considerations. Researchers must be mindful of these challenges to ensure robust and responsible findings:</w:t>
      </w:r>
    </w:p>
    <w:p>
      <w:pPr>
        <w:numPr>
          <w:ilvl w:val="0"/>
          <w:numId w:val="1002"/>
        </w:numPr>
      </w:pPr>
      <w:r>
        <w:rPr>
          <w:b/>
          <w:bCs/>
        </w:rPr>
        <w:t xml:space="preserve">Representation and Bias:</w:t>
      </w:r>
      <w:r>
        <w:t xml:space="preserve"> </w:t>
      </w:r>
      <w:r>
        <w:t xml:space="preserve">Not everyone affected by an innovation is on Twitter, and those who are on Twitter are not a representative sample of the general population or stakeholders. There are</w:t>
      </w:r>
      <w:r>
        <w:t xml:space="preserve"> </w:t>
      </w:r>
      <w:r>
        <w:rPr>
          <w:b/>
          <w:bCs/>
        </w:rPr>
        <w:t xml:space="preserve">demographic skews</w:t>
      </w:r>
      <w:r>
        <w:t xml:space="preserve"> </w:t>
      </w:r>
      <w:r>
        <w:t xml:space="preserve">(e.g. Twitter tends to be used more by younger adults, and certain countries or communities have lower usage) and</w:t>
      </w:r>
      <w:r>
        <w:t xml:space="preserve"> </w:t>
      </w:r>
      <w:r>
        <w:rPr>
          <w:b/>
          <w:bCs/>
        </w:rPr>
        <w:t xml:space="preserve">sectoral skews</w:t>
      </w:r>
      <w:r>
        <w:t xml:space="preserve"> </w:t>
      </w:r>
      <w:r>
        <w:t xml:space="preserve">(e.g. anecdotal evidence shows</w:t>
      </w:r>
      <w:r>
        <w:t xml:space="preserve"> </w:t>
      </w:r>
      <w:r>
        <w:rPr>
          <w:i/>
          <w:iCs/>
        </w:rPr>
        <w:t xml:space="preserve">digital tech companies tweet far more than biotech firms</w:t>
      </w:r>
      <w:r>
        <w:t xml:space="preserve">, which could bias analyses of “innovation networks” toward sectors that favor Twitter)</w:t>
      </w:r>
      <w:hyperlink r:id="rId77">
        <w:r>
          <w:rPr>
            <w:rStyle w:val="Hyperlink"/>
          </w:rPr>
          <w:t xml:space="preserve">[53]</w:t>
        </w:r>
      </w:hyperlink>
      <w:r>
        <w:t xml:space="preserve">. Moreover,</w:t>
      </w:r>
      <w:r>
        <w:t xml:space="preserve"> </w:t>
      </w:r>
      <w:r>
        <w:rPr>
          <w:b/>
          <w:bCs/>
        </w:rPr>
        <w:t xml:space="preserve">platform algorithms</w:t>
      </w:r>
      <w:r>
        <w:t xml:space="preserve"> </w:t>
      </w:r>
      <w:r>
        <w:t xml:space="preserve">and user behaviors can create echo chambers or amplify extreme voices, meaning the Twitter discourse might over-emphasize conflict or certain viewpoints. For instance, in the Ontario energy case, Twitter discourse over-emphasized partisan conflict on prices, under-representing technical discussions</w:t>
      </w:r>
      <w:hyperlink r:id="rId38">
        <w:r>
          <w:rPr>
            <w:rStyle w:val="Hyperlink"/>
          </w:rPr>
          <w:t xml:space="preserve">[17]</w:t>
        </w:r>
      </w:hyperlink>
      <w:r>
        <w:t xml:space="preserve">. Researchers should thus avoid equating Twitter trends with real-world prevalence. Triangulating with other data (news, interviews, surveys) is advised to see what or who might be missing.</w:t>
      </w:r>
    </w:p>
    <w:p>
      <w:pPr>
        <w:numPr>
          <w:ilvl w:val="0"/>
          <w:numId w:val="1002"/>
        </w:numPr>
      </w:pPr>
      <w:r>
        <w:rPr>
          <w:b/>
          <w:bCs/>
        </w:rPr>
        <w:t xml:space="preserve">Data Quality and API Limitations:</w:t>
      </w:r>
      <w:r>
        <w:t xml:space="preserve"> </w:t>
      </w:r>
      <w:r>
        <w:t xml:space="preserve">The data one collects from Twitter may be incomplete or filtered in ways not immediately apparent. Twitter’s Standard API, for example, historically provided a</w:t>
      </w:r>
      <w:r>
        <w:t xml:space="preserve"> </w:t>
      </w:r>
      <w:r>
        <w:rPr>
          <w:b/>
          <w:bCs/>
        </w:rPr>
        <w:t xml:space="preserve">1% random sample</w:t>
      </w:r>
      <w:r>
        <w:t xml:space="preserve"> </w:t>
      </w:r>
      <w:r>
        <w:t xml:space="preserve">of all tweets; however, studies have found that this sampling may not be perfectly random or consistent, especially if tweet volumes are high</w:t>
      </w:r>
      <w:hyperlink r:id="rId65">
        <w:r>
          <w:rPr>
            <w:rStyle w:val="Hyperlink"/>
          </w:rPr>
          <w:t xml:space="preserve">[43]</w:t>
        </w:r>
      </w:hyperlink>
      <w:r>
        <w:t xml:space="preserve">. If a study relies on a single hashtag, it might miss relevant tweets where users didn’t include that hashtag. Additionally, Twitter’s recent API policy changes (e.g. limitations on free access, introduction of paid tiers) have made it harder in some cases to obtain large datasets, potentially forcing researchers to use smaller samples. In the Indian policy case above, researchers noted that the API</w:t>
      </w:r>
      <w:r>
        <w:t xml:space="preserve"> </w:t>
      </w:r>
      <w:r>
        <w:rPr>
          <w:i/>
          <w:iCs/>
        </w:rPr>
        <w:t xml:space="preserve">capped the number of tweets</w:t>
      </w:r>
      <w:r>
        <w:t xml:space="preserve"> </w:t>
      </w:r>
      <w:r>
        <w:t xml:space="preserve">they could collect for a very active user, which meant they couldn’t get that official’s older tweets within their timeframe</w:t>
      </w:r>
      <w:hyperlink r:id="rId78">
        <w:r>
          <w:rPr>
            <w:rStyle w:val="Hyperlink"/>
          </w:rPr>
          <w:t xml:space="preserve">[54]</w:t>
        </w:r>
      </w:hyperlink>
      <w:hyperlink r:id="rId79">
        <w:r>
          <w:rPr>
            <w:rStyle w:val="Hyperlink"/>
          </w:rPr>
          <w:t xml:space="preserve">[55]</w:t>
        </w:r>
      </w:hyperlink>
      <w:r>
        <w:t xml:space="preserve">. Such gaps could bias interpretations if not acknowledged. The</w:t>
      </w:r>
      <w:r>
        <w:t xml:space="preserve"> </w:t>
      </w:r>
      <w:r>
        <w:rPr>
          <w:b/>
          <w:bCs/>
        </w:rPr>
        <w:t xml:space="preserve">volatility of tweets</w:t>
      </w:r>
      <w:r>
        <w:t xml:space="preserve"> </w:t>
      </w:r>
      <w:r>
        <w:t xml:space="preserve">is another issue – tweets can be deleted or accounts can go private, meaning reproducibility can suffer if one returns later for the same data</w:t>
      </w:r>
      <w:hyperlink r:id="rId67">
        <w:r>
          <w:rPr>
            <w:rStyle w:val="Hyperlink"/>
          </w:rPr>
          <w:t xml:space="preserve">[45]</w:t>
        </w:r>
      </w:hyperlink>
      <w:hyperlink r:id="rId65">
        <w:r>
          <w:rPr>
            <w:rStyle w:val="Hyperlink"/>
          </w:rPr>
          <w:t xml:space="preserve">[43]</w:t>
        </w:r>
      </w:hyperlink>
      <w:r>
        <w:t xml:space="preserve">. To mitigate this, scholars often</w:t>
      </w:r>
      <w:r>
        <w:t xml:space="preserve"> </w:t>
      </w:r>
      <w:r>
        <w:rPr>
          <w:b/>
          <w:bCs/>
        </w:rPr>
        <w:t xml:space="preserve">store tweet IDs</w:t>
      </w:r>
      <w:r>
        <w:t xml:space="preserve"> </w:t>
      </w:r>
      <w:r>
        <w:t xml:space="preserve">and meta-data and report exactly how/when data were collected so that others might attempt to replicate (Twitter’s terms forbid sharing full text of a large dataset, but sharing tweet IDs is allowed)</w:t>
      </w:r>
      <w:hyperlink r:id="rId80">
        <w:r>
          <w:rPr>
            <w:rStyle w:val="Hyperlink"/>
          </w:rPr>
          <w:t xml:space="preserve">[56]</w:t>
        </w:r>
      </w:hyperlink>
      <w:r>
        <w:t xml:space="preserve">.</w:t>
      </w:r>
    </w:p>
    <w:p>
      <w:pPr>
        <w:numPr>
          <w:ilvl w:val="0"/>
          <w:numId w:val="1002"/>
        </w:numPr>
      </w:pPr>
      <w:r>
        <w:rPr>
          <w:b/>
          <w:bCs/>
        </w:rPr>
        <w:t xml:space="preserve">Bots and Manipulation:</w:t>
      </w:r>
      <w:r>
        <w:t xml:space="preserve"> </w:t>
      </w:r>
      <w:r>
        <w:t xml:space="preserve">Not all social media accounts correspond to genuine human actors –</w:t>
      </w:r>
      <w:r>
        <w:t xml:space="preserve"> </w:t>
      </w:r>
      <w:r>
        <w:rPr>
          <w:b/>
          <w:bCs/>
        </w:rPr>
        <w:t xml:space="preserve">bots</w:t>
      </w:r>
      <w:r>
        <w:t xml:space="preserve"> </w:t>
      </w:r>
      <w:r>
        <w:t xml:space="preserve">(automated accounts) and orchestrated campaigns can distort the apparent network or sentiment. This is particularly relevant in politicized innovation topics (e.g. energy/climate policy) where interest groups might deploy bots to amplify their message or fake grass-roots support. Studies have found bots constitute a significant fraction of social media traffic and have been used in many countries to sway political discourse</w:t>
      </w:r>
      <w:hyperlink r:id="rId81">
        <w:r>
          <w:rPr>
            <w:rStyle w:val="Hyperlink"/>
          </w:rPr>
          <w:t xml:space="preserve">[57]</w:t>
        </w:r>
      </w:hyperlink>
      <w:r>
        <w:t xml:space="preserve">. If researchers naively treat all tweets as equal, they might, for example, misidentify a highly retweeted bot as an influential stakeholder. Best practice is to include a</w:t>
      </w:r>
      <w:r>
        <w:t xml:space="preserve"> </w:t>
      </w:r>
      <w:r>
        <w:rPr>
          <w:b/>
          <w:bCs/>
        </w:rPr>
        <w:t xml:space="preserve">bot-detection step</w:t>
      </w:r>
      <w:r>
        <w:t xml:space="preserve"> </w:t>
      </w:r>
      <w:r>
        <w:t xml:space="preserve">(using tools like Botometer or anomaly patterns) and either exclude likely bots or analyze them separately</w:t>
      </w:r>
      <w:hyperlink r:id="rId82">
        <w:r>
          <w:rPr>
            <w:rStyle w:val="Hyperlink"/>
          </w:rPr>
          <w:t xml:space="preserve">[58]</w:t>
        </w:r>
      </w:hyperlink>
      <w:hyperlink r:id="rId83">
        <w:r>
          <w:rPr>
            <w:rStyle w:val="Hyperlink"/>
          </w:rPr>
          <w:t xml:space="preserve">[59]</w:t>
        </w:r>
      </w:hyperlink>
      <w:r>
        <w:t xml:space="preserve">. In the sustainability conversation analysis, clustering techniques helped distinguish human vs bot behavior, revealing that both had mostly positive sentiment but bots posted more neutrals</w:t>
      </w:r>
      <w:hyperlink r:id="rId57">
        <w:r>
          <w:rPr>
            <w:rStyle w:val="Hyperlink"/>
          </w:rPr>
          <w:t xml:space="preserve">[35]</w:t>
        </w:r>
      </w:hyperlink>
      <w:r>
        <w:t xml:space="preserve"> </w:t>
      </w:r>
      <w:r>
        <w:t xml:space="preserve">– indicating bots were perhaps auto-tweeting news (neutral tone) while humans added more opinion. The need to account for such differences is an ethical one as well, since misinterpreting bot activity as genuine public opinion can lead to flawed conclusions about support or opposition to an innovation.</w:t>
      </w:r>
    </w:p>
    <w:p>
      <w:pPr>
        <w:numPr>
          <w:ilvl w:val="0"/>
          <w:numId w:val="1002"/>
        </w:numPr>
      </w:pPr>
      <w:r>
        <w:rPr>
          <w:b/>
          <w:bCs/>
        </w:rPr>
        <w:t xml:space="preserve">Ethical use of public data and privacy:</w:t>
      </w:r>
      <w:r>
        <w:t xml:space="preserve"> </w:t>
      </w:r>
      <w:r>
        <w:t xml:space="preserve">Tweets are public by default, which has led many ethics boards to consider research on them as “observational” studies on public behavior. However, ethical questions remain.</w:t>
      </w:r>
      <w:r>
        <w:t xml:space="preserve"> </w:t>
      </w:r>
      <w:r>
        <w:rPr>
          <w:b/>
          <w:bCs/>
        </w:rPr>
        <w:t xml:space="preserve">Informed consent</w:t>
      </w:r>
      <w:r>
        <w:t xml:space="preserve"> </w:t>
      </w:r>
      <w:r>
        <w:t xml:space="preserve">is generally not feasible to obtain at scale on Twitter</w:t>
      </w:r>
      <w:hyperlink r:id="rId84">
        <w:r>
          <w:rPr>
            <w:rStyle w:val="Hyperlink"/>
          </w:rPr>
          <w:t xml:space="preserve">[60]</w:t>
        </w:r>
      </w:hyperlink>
      <w:r>
        <w:t xml:space="preserve">, but researchers should still respect user privacy and context. This means being cautious about deeply analyzing or exposing information about</w:t>
      </w:r>
      <w:r>
        <w:t xml:space="preserve"> </w:t>
      </w:r>
      <w:r>
        <w:rPr>
          <w:i/>
          <w:iCs/>
        </w:rPr>
        <w:t xml:space="preserve">private individuals</w:t>
      </w:r>
      <w:r>
        <w:t xml:space="preserve"> </w:t>
      </w:r>
      <w:r>
        <w:t xml:space="preserve">(especially on sensitive matters) even if their tweets are public. It also means adhering to Twitter’s terms (e.g. not publishing personal data gleaned from profiles, and as mentioned, not sharing raw datasets of tweet text). When reporting results, an ethical practice is to anonymize or aggregate data such that individual users aren’t put under a spotlight for potentially sensitive behavior. In innovation studies, this might involve, for example, not singling out a small startup’s complaining tweet in a policy debate, or at least obscuring the handle, unless it’s absolutely central and already in the public domain. Additionally, researchers should consider</w:t>
      </w:r>
      <w:r>
        <w:t xml:space="preserve"> </w:t>
      </w:r>
      <w:r>
        <w:rPr>
          <w:b/>
          <w:bCs/>
        </w:rPr>
        <w:t xml:space="preserve">harm potential</w:t>
      </w:r>
      <w:r>
        <w:t xml:space="preserve">: could analyzing and publishing about a certain community’s tweets put that community at risk (perhaps by drawing unwanted attention to dissent in an authoritarian context)? In most innovation policy contexts this risk is low, but it’s a consideration if studying, say, dissident innovation movements on social media.</w:t>
      </w:r>
    </w:p>
    <w:p>
      <w:pPr>
        <w:numPr>
          <w:ilvl w:val="0"/>
          <w:numId w:val="1002"/>
        </w:numPr>
      </w:pPr>
      <w:r>
        <w:rPr>
          <w:b/>
          <w:bCs/>
        </w:rPr>
        <w:t xml:space="preserve">Interpretation and validity:</w:t>
      </w:r>
      <w:r>
        <w:t xml:space="preserve"> </w:t>
      </w:r>
      <w:r>
        <w:t xml:space="preserve">Lastly, there is the limitation that</w:t>
      </w:r>
      <w:r>
        <w:t xml:space="preserve"> </w:t>
      </w:r>
      <w:r>
        <w:rPr>
          <w:b/>
          <w:bCs/>
        </w:rPr>
        <w:t xml:space="preserve">Twitter reflects discourse, not actions</w:t>
      </w:r>
      <w:r>
        <w:t xml:space="preserve">. High talk on Twitter about an innovation does not always translate to real-world implementation. Innovation researchers must be careful in drawing conclusions: Twitter data is best at</w:t>
      </w:r>
      <w:r>
        <w:t xml:space="preserve"> </w:t>
      </w:r>
      <w:r>
        <w:rPr>
          <w:i/>
          <w:iCs/>
        </w:rPr>
        <w:t xml:space="preserve">showing perceptions, communications, and network ties</w:t>
      </w:r>
      <w:r>
        <w:t xml:space="preserve">, but often cannot prove causality or actual influence offline. For example, finding that an NGO is central in a Twitter network about sustainable policy doesn’t necessarily mean that NGO is driving policy on the ground – it means they drive conversation. To strengthen validity, many studies pair Twitter analysis with other data (e.g. interviews with those actors to confirm their influence, or linking spikes in tweet activity to real events and tracing if those events saw tangible outcomes). Triangulation and acknowledging Twitter’s role as one piece of the puzzle help avoid</w:t>
      </w:r>
      <w:r>
        <w:t xml:space="preserve"> </w:t>
      </w:r>
      <w:r>
        <w:rPr>
          <w:b/>
          <w:bCs/>
        </w:rPr>
        <w:t xml:space="preserve">overclaiming</w:t>
      </w:r>
      <w:r>
        <w:t xml:space="preserve"> </w:t>
      </w:r>
      <w:r>
        <w:t xml:space="preserve">based on social media signals alone.</w:t>
      </w:r>
    </w:p>
    <w:p>
      <w:pPr>
        <w:pStyle w:val="FirstParagraph"/>
      </w:pPr>
      <w:r>
        <w:t xml:space="preserve">In conclusion, using Twitter as a data source in innovation and sustainability transition studies offers exciting opportunities to map</w:t>
      </w:r>
      <w:r>
        <w:t xml:space="preserve"> </w:t>
      </w:r>
      <w:r>
        <w:rPr>
          <w:i/>
          <w:iCs/>
        </w:rPr>
        <w:t xml:space="preserve">who talks to whom about what</w:t>
      </w:r>
      <w:r>
        <w:t xml:space="preserve"> </w:t>
      </w:r>
      <w:r>
        <w:t xml:space="preserve">in ways previously impossible. It enables</w:t>
      </w:r>
      <w:r>
        <w:t xml:space="preserve"> </w:t>
      </w:r>
      <w:r>
        <w:rPr>
          <w:b/>
          <w:bCs/>
        </w:rPr>
        <w:t xml:space="preserve">mapping of actor roles and networks</w:t>
      </w:r>
      <w:r>
        <w:t xml:space="preserve"> </w:t>
      </w:r>
      <w:r>
        <w:t xml:space="preserve">in real or near-real time and can uncover emergent patterns of innovation diffusion and debate. However, researchers must navigate its challenges – data biases, ethical boundaries, and the gap between online and offline worlds. When used carefully, Twitter data can significantly enrich our understanding of innovation ecosystems, especially the often intangible social dynamics of influence and discourse that underpin successful sustainability transitions</w:t>
      </w:r>
      <w:hyperlink r:id="rId23">
        <w:r>
          <w:rPr>
            <w:rStyle w:val="Hyperlink"/>
          </w:rPr>
          <w:t xml:space="preserve">[3]</w:t>
        </w:r>
      </w:hyperlink>
      <w:hyperlink r:id="rId85">
        <w:r>
          <w:rPr>
            <w:rStyle w:val="Hyperlink"/>
          </w:rPr>
          <w:t xml:space="preserve">[61]</w:t>
        </w:r>
      </w:hyperlink>
      <w:r>
        <w:t xml:space="preserve">. The key is to treat it as a complementary lens, one that must be focused and interpreted with rigor. With that approach, Twitter can indeed help innovation scholars and policymakers alike to</w:t>
      </w:r>
      <w:r>
        <w:t xml:space="preserve"> </w:t>
      </w:r>
      <w:r>
        <w:rPr>
          <w:i/>
          <w:iCs/>
        </w:rPr>
        <w:t xml:space="preserve">“see”</w:t>
      </w:r>
      <w:r>
        <w:t xml:space="preserve"> </w:t>
      </w:r>
      <w:r>
        <w:t xml:space="preserve">the evolving networks of ideas, actors, and actions driving our transition to a more sustainable future.</w:t>
      </w:r>
    </w:p>
    <w:p>
      <w:pPr>
        <w:pStyle w:val="BodyText"/>
      </w:pPr>
      <w:r>
        <w:rPr>
          <w:b/>
          <w:bCs/>
        </w:rPr>
        <w:t xml:space="preserve">Sources:</w:t>
      </w:r>
      <w:r>
        <w:t xml:space="preserve"> </w:t>
      </w:r>
      <w:r>
        <w:t xml:space="preserve">The information above is drawn from a range of academic studies and cases, including systematic reviews of social media analytics in innovation research</w:t>
      </w:r>
      <w:hyperlink r:id="rId24">
        <w:r>
          <w:rPr>
            <w:rStyle w:val="Hyperlink"/>
          </w:rPr>
          <w:t xml:space="preserve">[4]</w:t>
        </w:r>
      </w:hyperlink>
      <w:hyperlink r:id="rId26">
        <w:r>
          <w:rPr>
            <w:rStyle w:val="Hyperlink"/>
          </w:rPr>
          <w:t xml:space="preserve">[6]</w:t>
        </w:r>
      </w:hyperlink>
      <w:r>
        <w:t xml:space="preserve">, empirical Twitter-based analyses in sustainability transitions (energy policy in Ontario</w:t>
      </w:r>
      <w:hyperlink r:id="rId35">
        <w:r>
          <w:rPr>
            <w:rStyle w:val="Hyperlink"/>
          </w:rPr>
          <w:t xml:space="preserve">[14]</w:t>
        </w:r>
      </w:hyperlink>
      <w:r>
        <w:t xml:space="preserve">; India’s emissions transition</w:t>
      </w:r>
      <w:hyperlink r:id="rId23">
        <w:r>
          <w:rPr>
            <w:rStyle w:val="Hyperlink"/>
          </w:rPr>
          <w:t xml:space="preserve">[3]</w:t>
        </w:r>
      </w:hyperlink>
      <w:r>
        <w:t xml:space="preserve">), global policy diffusion networks</w:t>
      </w:r>
      <w:hyperlink r:id="rId45">
        <w:r>
          <w:rPr>
            <w:rStyle w:val="Hyperlink"/>
          </w:rPr>
          <w:t xml:space="preserve">[24]</w:t>
        </w:r>
      </w:hyperlink>
      <w:hyperlink r:id="rId51">
        <w:r>
          <w:rPr>
            <w:rStyle w:val="Hyperlink"/>
          </w:rPr>
          <w:t xml:space="preserve">[29]</w:t>
        </w:r>
      </w:hyperlink>
      <w:r>
        <w:t xml:space="preserve">, and methodological discussions on using Twitter data (tools, ethics, data quality)</w:t>
      </w:r>
      <w:hyperlink r:id="rId84">
        <w:r>
          <w:rPr>
            <w:rStyle w:val="Hyperlink"/>
          </w:rPr>
          <w:t xml:space="preserve">[60]</w:t>
        </w:r>
      </w:hyperlink>
      <w:hyperlink r:id="rId81">
        <w:r>
          <w:rPr>
            <w:rStyle w:val="Hyperlink"/>
          </w:rPr>
          <w:t xml:space="preserve">[57]</w:t>
        </w:r>
      </w:hyperlink>
      <w:r>
        <w:t xml:space="preserve">. These sources and their specific contributions are cited throughout the text.</w:t>
      </w:r>
    </w:p>
    <w:bookmarkEnd w:id="86"/>
    <w:bookmarkEnd w:id="87"/>
    <w:bookmarkEnd w:id="88"/>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r>
        <w:t xml:space="preserve">Patterns of human and bots behaviour on Twitter conversations about sustainability | Scientific Reports</w:t>
      </w:r>
    </w:p>
    <w:p>
      <w:pPr>
        <w:pStyle w:val="BodyText"/>
      </w:pPr>
      <w:hyperlink r:id="rId89">
        <w:r>
          <w:rPr>
            <w:rStyle w:val="Hyperlink"/>
          </w:rPr>
          <w:t xml:space="preserve">https://www.nature.com/articles/s41598-024-52471-z?error=cookies_not_supported&amp;code=aa50d799-c833-40f2-b7ef-66ee3ed89d4c</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(PDF) Social media analytics for innovation management research: A systematic literature review and future research agenda</w:t>
      </w:r>
    </w:p>
    <w:p>
      <w:pPr>
        <w:pStyle w:val="BodyText"/>
      </w:pPr>
      <w:hyperlink r:id="rId90">
        <w:r>
          <w:rPr>
            <w:rStyle w:val="Hyperlink"/>
          </w:rPr>
          <w:t xml:space="preserve">https://www.researchgate.net/publication/370431780_Social_media_analytics_for_innovation_management_research_A_systematic_literature_review_and_future_research_agenda</w:t>
        </w:r>
      </w:hyperlink>
    </w:p>
    <w:p>
      <w:pPr>
        <w:pStyle w:val="BodyText"/>
      </w:pPr>
      <w:hyperlink r:id="rId23">
        <w:r>
          <w:rPr>
            <w:rStyle w:val="Hyperlink"/>
          </w:rPr>
          <w:t xml:space="preserve">[3]</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5">
        <w:r>
          <w:rPr>
            <w:rStyle w:val="Hyperlink"/>
          </w:rPr>
          <w:t xml:space="preserve">[61]</w:t>
        </w:r>
      </w:hyperlink>
      <w:r>
        <w:t xml:space="preserve"> </w:t>
      </w:r>
      <w:r>
        <w:t xml:space="preserve">Implementation of Accelerated Policy-Driven Sustainability Transitions: Case of Bharat Stage 4 to 6 Leapfrogs in India</w:t>
      </w:r>
    </w:p>
    <w:p>
      <w:pPr>
        <w:pStyle w:val="BodyText"/>
      </w:pPr>
      <w:hyperlink r:id="rId91">
        <w:r>
          <w:rPr>
            <w:rStyle w:val="Hyperlink"/>
          </w:rPr>
          <w:t xml:space="preserve">https://www.mdpi.com/2071-1050/13/8/4339</w:t>
        </w:r>
      </w:hyperlink>
    </w:p>
    <w:p>
      <w:pPr>
        <w:pStyle w:val="BodyText"/>
      </w:pPr>
      <w:hyperlink r:id="rId31">
        <w:r>
          <w:rPr>
            <w:rStyle w:val="Hyperlink"/>
          </w:rPr>
          <w:t xml:space="preserve">[11]</w:t>
        </w:r>
      </w:hyperlink>
      <w:r>
        <w:t xml:space="preserve"> </w:t>
      </w:r>
      <w:r>
        <w:t xml:space="preserve">Social media analytics for innovation management research : A systematic literature review and future research agenda</w:t>
      </w:r>
      <w:r>
        <w:t xml:space="preserve"> </w:t>
      </w:r>
    </w:p>
    <w:p>
      <w:pPr>
        <w:pStyle w:val="BodyText"/>
      </w:pPr>
      <w:hyperlink r:id="rId92">
        <w:r>
          <w:rPr>
            <w:rStyle w:val="Hyperlink"/>
          </w:rPr>
          <w:t xml:space="preserve">https://www.diva-portal.org/smash/record.jsf?pid=diva2:1748279</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r>
        <w:t xml:space="preserve">Microsoft Word - Labonte and Rowlands_2021.docx</w:t>
      </w:r>
    </w:p>
    <w:p>
      <w:pPr>
        <w:pStyle w:val="BodyText"/>
      </w:pPr>
      <w:hyperlink r:id="rId93">
        <w:r>
          <w:rPr>
            <w:rStyle w:val="Hyperlink"/>
          </w:rPr>
          <w:t xml:space="preserve">https://uwspace.uwaterloo.ca/bitstreams/e431870b-12f8-43d0-b0c2-4c173a82cf8d/download</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63">
        <w:r>
          <w:rPr>
            <w:rStyle w:val="Hyperlink"/>
          </w:rPr>
          <w:t xml:space="preserve">[41]</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r>
        <w:t xml:space="preserve">Frontiers | The Global Diffusion of Social Innovations – An Analysis of Twitter Communication Networks Related to Inclusive Education</w:t>
      </w:r>
    </w:p>
    <w:p>
      <w:pPr>
        <w:pStyle w:val="BodyText"/>
      </w:pPr>
      <w:hyperlink r:id="rId94">
        <w:r>
          <w:rPr>
            <w:rStyle w:val="Hyperlink"/>
          </w:rPr>
          <w:t xml:space="preserve">https://www.frontiersin.org/journals/education/articles/10.3389/feduc.2020.492010/full</w:t>
        </w:r>
      </w:hyperlink>
    </w:p>
    <w:p>
      <w:pPr>
        <w:pStyle w:val="BodyText"/>
      </w:pPr>
      <w:hyperlink r:id="rId47">
        <w:r>
          <w:rPr>
            <w:rStyle w:val="Hyperlink"/>
          </w:rPr>
          <w:t xml:space="preserve">[26]</w:t>
        </w:r>
      </w:hyperlink>
      <w:r>
        <w:t xml:space="preserve"> </w:t>
      </w:r>
      <w:r>
        <w:t xml:space="preserve">Mapping the community school policy network using Twitter data ...</w:t>
      </w:r>
    </w:p>
    <w:p>
      <w:pPr>
        <w:pStyle w:val="BodyText"/>
      </w:pPr>
      <w:hyperlink r:id="rId95">
        <w:r>
          <w:rPr>
            <w:rStyle w:val="Hyperlink"/>
          </w:rPr>
          <w:t xml:space="preserve">https://epaa.asu.edu/index.php/epaa/article/view/8841</w:t>
        </w:r>
      </w:hyperlink>
    </w:p>
    <w:p>
      <w:pPr>
        <w:pStyle w:val="BodyText"/>
      </w:pPr>
      <w:hyperlink r:id="rId48">
        <w:r>
          <w:rPr>
            <w:rStyle w:val="Hyperlink"/>
          </w:rPr>
          <w:t xml:space="preserve">[27]</w:t>
        </w:r>
      </w:hyperlink>
      <w:r>
        <w:t xml:space="preserve"> </w:t>
      </w:r>
      <w:hyperlink r:id="rId54">
        <w:r>
          <w:rPr>
            <w:rStyle w:val="Hyperlink"/>
          </w:rPr>
          <w:t xml:space="preserve">[32]</w:t>
        </w:r>
      </w:hyperlink>
      <w:r>
        <w:t xml:space="preserve"> </w:t>
      </w:r>
      <w:hyperlink r:id="rId59">
        <w:r>
          <w:rPr>
            <w:rStyle w:val="Hyperlink"/>
          </w:rPr>
          <w:t xml:space="preserve">[37]</w:t>
        </w:r>
      </w:hyperlink>
      <w:r>
        <w:t xml:space="preserve"> </w:t>
      </w:r>
      <w:r>
        <w:t xml:space="preserve">Frontiers | Analysis of green deal communication on twitter: environmental and political perspective</w:t>
      </w:r>
    </w:p>
    <w:p>
      <w:pPr>
        <w:pStyle w:val="BodyText"/>
      </w:pPr>
      <w:hyperlink r:id="rId96">
        <w:r>
          <w:rPr>
            <w:rStyle w:val="Hyperlink"/>
          </w:rPr>
          <w:t xml:space="preserve">https://www.frontiersin.org/journals/environmental-science/articles/10.3389/fenvs.2024.1370568/full</w:t>
        </w:r>
      </w:hyperlink>
    </w:p>
    <w:p>
      <w:pPr>
        <w:pStyle w:val="BodyText"/>
      </w:pPr>
      <w:hyperlink r:id="rId49">
        <w:r>
          <w:rPr>
            <w:rStyle w:val="Hyperlink"/>
          </w:rPr>
          <w:t xml:space="preserve">[28]</w:t>
        </w:r>
      </w:hyperlink>
      <w:r>
        <w:t xml:space="preserve"> </w:t>
      </w:r>
      <w:r>
        <w:t xml:space="preserve">[PDF] HOW POLICY INNOVATION LABS COMMUNICATE USING TWITTER</w:t>
      </w:r>
    </w:p>
    <w:p>
      <w:pPr>
        <w:pStyle w:val="BodyText"/>
      </w:pPr>
      <w:hyperlink r:id="rId97">
        <w:r>
          <w:rPr>
            <w:rStyle w:val="Hyperlink"/>
          </w:rPr>
          <w:t xml:space="preserve">https://digitalcommons.mtu.edu/cgi/viewcontent.cgi?article=2510&amp;context=etdr</w:t>
        </w:r>
      </w:hyperlink>
    </w:p>
    <w:p>
      <w:pPr>
        <w:pStyle w:val="BodyText"/>
      </w:pPr>
      <w:hyperlink r:id="rId55">
        <w:r>
          <w:rPr>
            <w:rStyle w:val="Hyperlink"/>
          </w:rPr>
          <w:t xml:space="preserve">[33]</w:t>
        </w:r>
      </w:hyperlink>
      <w:r>
        <w:t xml:space="preserve"> </w:t>
      </w:r>
      <w:hyperlink r:id="rId56">
        <w:r>
          <w:rPr>
            <w:rStyle w:val="Hyperlink"/>
          </w:rPr>
          <w:t xml:space="preserve">[34]</w:t>
        </w:r>
      </w:hyperlink>
      <w:r>
        <w:t xml:space="preserve"> </w:t>
      </w:r>
      <w:r>
        <w:t xml:space="preserve">Automated analysis of actor–topic networks on twitter: New approaches to the analysis of socio‐semantic networks-Bohrium</w:t>
      </w:r>
    </w:p>
    <w:p>
      <w:pPr>
        <w:pStyle w:val="BodyText"/>
      </w:pPr>
      <w:hyperlink r:id="rId98">
        <w:r>
          <w:rPr>
            <w:rStyle w:val="Hyperlink"/>
          </w:rPr>
          <w:t xml:space="preserve">https://www.bohrium.com/paper-details/automated-analysis-of-actor-topic-networks-on-twitter-new-approaches-to-the-analysis-of-socio-semantic-networks/812790851947200512-7147</w:t>
        </w:r>
      </w:hyperlink>
    </w:p>
    <w:p>
      <w:pPr>
        <w:pStyle w:val="BodyText"/>
      </w:pP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r>
        <w:t xml:space="preserve">Twitter as research data | Politics and the Life Sciences | Cambridge Core</w:t>
      </w:r>
    </w:p>
    <w:p>
      <w:pPr>
        <w:pStyle w:val="BodyText"/>
      </w:pPr>
      <w:hyperlink r:id="rId99">
        <w:r>
          <w:rPr>
            <w:rStyle w:val="Hyperlink"/>
          </w:rPr>
          <w:t xml:space="preserve">https://www.cambridge.org/core/journals/politics-and-the-life-sciences/article/twitter-as-research-data/6B31D18C5E2F9B8F9C0301BFB05F1C27</w:t>
        </w:r>
      </w:hyperlink>
    </w:p>
    <w:p>
      <w:pPr>
        <w:pStyle w:val="BodyText"/>
      </w:pPr>
      <w:hyperlink r:id="rId77">
        <w:r>
          <w:rPr>
            <w:rStyle w:val="Hyperlink"/>
          </w:rPr>
          <w:t xml:space="preserve">[53]</w:t>
        </w:r>
      </w:hyperlink>
      <w:r>
        <w:t xml:space="preserve"> </w:t>
      </w:r>
      <w:r>
        <w:t xml:space="preserve">Arloesiadur: an innovation analytics experiment | Nesta</w:t>
      </w:r>
    </w:p>
    <w:p>
      <w:pPr>
        <w:pStyle w:val="BodyText"/>
      </w:pPr>
      <w:hyperlink r:id="rId100">
        <w:r>
          <w:rPr>
            <w:rStyle w:val="Hyperlink"/>
          </w:rPr>
          <w:t xml:space="preserve">https://www.nesta.org.uk/blog/arloesiadur-an-innovation-analytics-experiment/</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digitalcommons.mtu.edu/cgi/viewcontent.cgi?article=2510&amp;context=etdr" TargetMode="External" /><Relationship Type="http://schemas.openxmlformats.org/officeDocument/2006/relationships/hyperlink" Id="rId49" Target="https://digitalcommons.mtu.edu/cgi/viewcontent.cgi?article=2510&amp;context=etdr#:~:text=,data%2C%20collected%20by%20Adam" TargetMode="External" /><Relationship Type="http://schemas.openxmlformats.org/officeDocument/2006/relationships/hyperlink" Id="rId95" Target="https://epaa.asu.edu/index.php/epaa/article/view/8841" TargetMode="External" /><Relationship Type="http://schemas.openxmlformats.org/officeDocument/2006/relationships/hyperlink" Id="rId47" Target="https://epaa.asu.edu/index.php/epaa/article/view/8841#:~:text=Mapping%20the%20community%20school%20policy,the%20authors%20identified%20the" TargetMode="External" /><Relationship Type="http://schemas.openxmlformats.org/officeDocument/2006/relationships/hyperlink" Id="rId93" Target="https://uwspace.uwaterloo.ca/bitstreams/e431870b-12f8-43d0-b0c2-4c173a82cf8d/download" TargetMode="External" /><Relationship Type="http://schemas.openxmlformats.org/officeDocument/2006/relationships/hyperlink" Id="rId60" Target="https://uwspace.uwaterloo.ca/bitstreams/e431870b-12f8-43d0-b0c2-4c173a82cf8d/download#:~:text=3,onpoli%20%E2%80%93%20a" TargetMode="External" /><Relationship Type="http://schemas.openxmlformats.org/officeDocument/2006/relationships/hyperlink" Id="rId37" Target="https://uwspace.uwaterloo.ca/bitstreams/e431870b-12f8-43d0-b0c2-4c173a82cf8d/download#:~:text=Additionally%2C%20the%20analysis%20suggests%20that,Keywords" TargetMode="External" /><Relationship Type="http://schemas.openxmlformats.org/officeDocument/2006/relationships/hyperlink" Id="rId33" Target="https://uwspace.uwaterloo.ca/bitstreams/e431870b-12f8-43d0-b0c2-4c173a82cf8d/download#:~:text=The%20article%20explores%20how%20Twitter,sustainability%20transitions%20or%20sustainable%20energy" TargetMode="External" /><Relationship Type="http://schemas.openxmlformats.org/officeDocument/2006/relationships/hyperlink" Id="rId62" Target="https://uwspace.uwaterloo.ca/bitstreams/e431870b-12f8-43d0-b0c2-4c173a82cf8d/download#:~:text=data2,manual%20interpretation%2C%20to%20quantify%20prominent" TargetMode="External" /><Relationship Type="http://schemas.openxmlformats.org/officeDocument/2006/relationships/hyperlink" Id="rId61" Target="https://uwspace.uwaterloo.ca/bitstreams/e431870b-12f8-43d0-b0c2-4c173a82cf8d/download#:~:text=disproportionately%20to%20the%20conversation%2C%20the,Topics" TargetMode="External" /><Relationship Type="http://schemas.openxmlformats.org/officeDocument/2006/relationships/hyperlink" Id="rId36" Target="https://uwspace.uwaterloo.ca/bitstreams/e431870b-12f8-43d0-b0c2-4c173a82cf8d/download#:~:text=electricity%20costs,issue%2C%20is%20important%20in%20generating" TargetMode="External" /><Relationship Type="http://schemas.openxmlformats.org/officeDocument/2006/relationships/hyperlink" Id="rId38" Target="https://uwspace.uwaterloo.ca/bitstreams/e431870b-12f8-43d0-b0c2-4c173a82cf8d/download#:~:text=interpretation%20of%20the%20tweets%20by,political%20empowerment%20can%20influence%20the" TargetMode="External" /><Relationship Type="http://schemas.openxmlformats.org/officeDocument/2006/relationships/hyperlink" Id="rId34" Target="https://uwspace.uwaterloo.ca/bitstreams/e431870b-12f8-43d0-b0c2-4c173a82cf8d/download#:~:text=regarding%20energy%20issues%20in%20Ontario,highly%20retweeted%20identified%20a%20discourse" TargetMode="External" /><Relationship Type="http://schemas.openxmlformats.org/officeDocument/2006/relationships/hyperlink" Id="rId35" Target="https://uwspace.uwaterloo.ca/bitstreams/e431870b-12f8-43d0-b0c2-4c173a82cf8d/download#:~:text=the%20conversation%2C%20and%20overall%20engagement,prominent%20in%20the%20Twitter%20discourse" TargetMode="External" /><Relationship Type="http://schemas.openxmlformats.org/officeDocument/2006/relationships/hyperlink" Id="rId98" Target="https://www.bohrium.com/paper-details/automated-analysis-of-actor-topic-networks-on-twitter-new-approaches-to-the-analysis-of-socio-semantic-networks/812790851947200512-7147" TargetMode="External" /><Relationship Type="http://schemas.openxmlformats.org/officeDocument/2006/relationships/hyperlink" Id="rId56" Target="https://www.bohrium.com/paper-details/automated-analysis-of-actor-topic-networks-on-twitter-new-approaches-to-the-analysis-of-socio-semantic-networks/812790851947200512-7147#:~:text=Social%20media%20data%20offer%20rich,Twitter%20messages%2C%20mapping%20the%20co" TargetMode="External" /><Relationship Type="http://schemas.openxmlformats.org/officeDocument/2006/relationships/hyperlink" Id="rId55" Target="https://www.bohrium.com/paper-details/automated-analysis-of-actor-topic-networks-on-twitter-new-approaches-to-the-analysis-of-socio-semantic-networks/812790851947200512-7147#:~:text=The%20results%20are%20presented%20for,order%20network%20analyses" TargetMode="External" /><Relationship Type="http://schemas.openxmlformats.org/officeDocument/2006/relationships/hyperlink" Id="rId99" Target="https://www.cambridge.org/core/journals/politics-and-the-life-sciences/article/twitter-as-research-data/6B31D18C5E2F9B8F9C0301BFB05F1C27" TargetMode="External" /><Relationship Type="http://schemas.openxmlformats.org/officeDocument/2006/relationships/hyperlink" Id="rId81" Target="https://www.cambridge.org/core/journals/politics-and-the-life-sciences/article/twitter-as-research-data/6B31D18C5E2F9B8F9C0301BFB05F1C27#:~:text=Bot%20accounts%20are%20prevalent%20and,Badawy%2C%20Deb%20and%20Ferrara%202019" TargetMode="External" /><Relationship Type="http://schemas.openxmlformats.org/officeDocument/2006/relationships/hyperlink" Id="rId65" Target="https://www.cambridge.org/core/journals/politics-and-the-life-sciences/article/twitter-as-research-data/6B31D18C5E2F9B8F9C0301BFB05F1C27#:~:text=Finally%2C%20there%20is%20also%20a,can%20assess%20the%20randomness%20later" TargetMode="External" /><Relationship Type="http://schemas.openxmlformats.org/officeDocument/2006/relationships/hyperlink" Id="rId84" Target="https://www.cambridge.org/core/journals/politics-and-the-life-sciences/article/twitter-as-research-data/6B31D18C5E2F9B8F9C0301BFB05F1C27#:~:text=For%20researchers%20who%20use%20or,to%20sensitive%20topics%20such%20as" TargetMode="External" /><Relationship Type="http://schemas.openxmlformats.org/officeDocument/2006/relationships/hyperlink" Id="rId82" Target="https://www.cambridge.org/core/journals/politics-and-the-life-sciences/article/twitter-as-research-data/6B31D18C5E2F9B8F9C0301BFB05F1C27#:~:text=It%20is%20necessary%20to%20assess,Reference%20Duan%2C%20Li%2C%20Josephine" TargetMode="External" /><Relationship Type="http://schemas.openxmlformats.org/officeDocument/2006/relationships/hyperlink" Id="rId83" Target="https://www.cambridge.org/core/journals/politics-and-the-life-sciences/article/twitter-as-research-data/6B31D18C5E2F9B8F9C0301BFB05F1C27#:~:text=Methods%20have%20been%20developed%20for,based" TargetMode="External" /><Relationship Type="http://schemas.openxmlformats.org/officeDocument/2006/relationships/hyperlink" Id="rId66" Target="https://www.cambridge.org/core/journals/politics-and-the-life-sciences/article/twitter-as-research-data/6B31D18C5E2F9B8F9C0301BFB05F1C27#:~:text=Scholars%20increasingly%20use%20Twitter%20data,Twitter%E2%80%99s%20standard%20APIs%20and" TargetMode="External" /><Relationship Type="http://schemas.openxmlformats.org/officeDocument/2006/relationships/hyperlink" Id="rId67" Target="https://www.cambridge.org/core/journals/politics-and-the-life-sciences/article/twitter-as-research-data/6B31D18C5E2F9B8F9C0301BFB05F1C27#:~:text=are%20unfamiliar%20with%20their%20operation,Our%20results" TargetMode="External" /><Relationship Type="http://schemas.openxmlformats.org/officeDocument/2006/relationships/hyperlink" Id="rId64" Target="https://www.cambridge.org/core/journals/politics-and-the-life-sciences/article/twitter-as-research-data/6B31D18C5E2F9B8F9C0301BFB05F1C27#:~:text=however%2C%20consent%20may%20be%20viable,Norval%20and%20Henderson" TargetMode="External" /><Relationship Type="http://schemas.openxmlformats.org/officeDocument/2006/relationships/hyperlink" Id="rId80" Target="https://www.cambridge.org/core/journals/politics-and-the-life-sciences/article/twitter-as-research-data/6B31D18C5E2F9B8F9C0301BFB05F1C27#:~:text=legal%20challenge%20is%20how%20to,concerns%20with%20using%20Twitter%20data" TargetMode="External" /><Relationship Type="http://schemas.openxmlformats.org/officeDocument/2006/relationships/hyperlink" Id="rId92" Target="https://www.diva-portal.org/smash/record.jsf?pid=diva2:1748279" TargetMode="External" /><Relationship Type="http://schemas.openxmlformats.org/officeDocument/2006/relationships/hyperlink" Id="rId31" Target="https://www.diva-portal.org/smash/record.jsf?pid=diva2:1748279#:~:text=innovation%20management%20research,using%20SMA%20in%20innovation%20management" TargetMode="External" /><Relationship Type="http://schemas.openxmlformats.org/officeDocument/2006/relationships/hyperlink" Id="rId94" Target="https://www.frontiersin.org/journals/education/articles/10.3389/feduc.2020.492010/full" TargetMode="External" /><Relationship Type="http://schemas.openxmlformats.org/officeDocument/2006/relationships/hyperlink" Id="rId63" Target="https://www.frontiersin.org/journals/education/articles/10.3389/feduc.2020.492010/full#:~:text=Aside%20from%20private%20actors%20,a%20diverse%20set%20of%20actors" TargetMode="External" /><Relationship Type="http://schemas.openxmlformats.org/officeDocument/2006/relationships/hyperlink" Id="rId53" Target="https://www.frontiersin.org/journals/education/articles/10.3389/feduc.2020.492010/full#:~:text=Looking%20at%20the%20centrality%20measures,of%20private%20businesses%20to%20engage" TargetMode="External" /><Relationship Type="http://schemas.openxmlformats.org/officeDocument/2006/relationships/hyperlink" Id="rId51" Target="https://www.frontiersin.org/journals/education/articles/10.3389/feduc.2020.492010/full#:~:text=Overall%2C%20concerning%20the%20diffusion%20of,the%20opportunities%20on%20Twitter%20to" TargetMode="External" /><Relationship Type="http://schemas.openxmlformats.org/officeDocument/2006/relationships/hyperlink" Id="rId74" Target="https://www.frontiersin.org/journals/education/articles/10.3389/feduc.2020.492010/full#:~:text=The%20results%20for%20eigenvector%20and,list%20of%20the%20most%20central" TargetMode="External" /><Relationship Type="http://schemas.openxmlformats.org/officeDocument/2006/relationships/hyperlink" Id="rId71" Target="https://www.frontiersin.org/journals/education/articles/10.3389/feduc.2020.492010/full#:~:text=The%20top%20ten%20for%20in,the%20Twitter%20network%20on%20inclusive" TargetMode="External" /><Relationship Type="http://schemas.openxmlformats.org/officeDocument/2006/relationships/hyperlink" Id="rId45" Target="https://www.frontiersin.org/journals/education/articles/10.3389/feduc.2020.492010/full#:~:text=Twitter%20communication%20network%20forming%20around,and%20systems%20at%20the%20global" TargetMode="External" /><Relationship Type="http://schemas.openxmlformats.org/officeDocument/2006/relationships/hyperlink" Id="rId70" Target="https://www.frontiersin.org/journals/education/articles/10.3389/feduc.2020.492010/full#:~:text=actors%20according%20to%20in,are%20not%20popular%20addressees%20for" TargetMode="External" /><Relationship Type="http://schemas.openxmlformats.org/officeDocument/2006/relationships/hyperlink" Id="rId72" Target="https://www.frontiersin.org/journals/education/articles/10.3389/feduc.2020.492010/full#:~:text=amplify%20tweets%20to%20new%20audiences%2C,innovation%20and%20further%20confirms%20findings" TargetMode="External" /><Relationship Type="http://schemas.openxmlformats.org/officeDocument/2006/relationships/hyperlink" Id="rId44" Target="https://www.frontiersin.org/journals/education/articles/10.3389/feduc.2020.492010/full#:~:text=as%20Twitter%2C%20as%20channels%20for,show%2C%20for%20instance%2C%20that%20especially" TargetMode="External" /><Relationship Type="http://schemas.openxmlformats.org/officeDocument/2006/relationships/hyperlink" Id="rId73" Target="https://www.frontiersin.org/journals/education/articles/10.3389/feduc.2020.492010/full#:~:text=central%20nodes%20,Only%20a%20%E2%80%98green%20nest%E2%80%99%20in" TargetMode="External" /><Relationship Type="http://schemas.openxmlformats.org/officeDocument/2006/relationships/hyperlink" Id="rId69" Target="https://www.frontiersin.org/journals/education/articles/10.3389/feduc.2020.492010/full#:~:text=central%20nodes%20,inclusive%20education%20in%20many%20ways" TargetMode="External" /><Relationship Type="http://schemas.openxmlformats.org/officeDocument/2006/relationships/hyperlink" Id="rId46" Target="https://www.frontiersin.org/journals/education/articles/10.3389/feduc.2020.492010/full#:~:text=communication%20network%3B%20identify%20central%20actors%3B,and%20regional%20levels%20as%20such" TargetMode="External" /><Relationship Type="http://schemas.openxmlformats.org/officeDocument/2006/relationships/hyperlink" Id="rId75" Target="https://www.frontiersin.org/journals/education/articles/10.3389/feduc.2020.492010/full#:~:text=interconnected%20nodes%20with%20only%20a,This%20unsystematic%20arrangement%20could%20be" TargetMode="External" /><Relationship Type="http://schemas.openxmlformats.org/officeDocument/2006/relationships/hyperlink" Id="rId52" Target="https://www.frontiersin.org/journals/education/articles/10.3389/feduc.2020.492010/full#:~:text=of%20inclusive%20education,the%20implementation%20of%20inclusive%20education" TargetMode="External" /><Relationship Type="http://schemas.openxmlformats.org/officeDocument/2006/relationships/hyperlink" Id="rId96" Target="https://www.frontiersin.org/journals/environmental-science/articles/10.3389/fenvs.2024.1370568/full" TargetMode="External" /><Relationship Type="http://schemas.openxmlformats.org/officeDocument/2006/relationships/hyperlink" Id="rId48" Target="https://www.frontiersin.org/journals/environmental-science/articles/10.3389/fenvs.2024.1370568/full#:~:text=Green%20Deal,a%20certain%20amount%20of%20negative" TargetMode="External" /><Relationship Type="http://schemas.openxmlformats.org/officeDocument/2006/relationships/hyperlink" Id="rId54" Target="https://www.frontiersin.org/journals/environmental-science/articles/10.3389/fenvs.2024.1370568/full#:~:text=deal%2C%E2%80%9D%20%E2%80%9Cgreendeal%2C%E2%80%9D%20and%20%E2%80%9C,the%20most%20negative%20sentiment%20was" TargetMode="External" /><Relationship Type="http://schemas.openxmlformats.org/officeDocument/2006/relationships/hyperlink" Id="rId59" Target="https://www.frontiersin.org/journals/environmental-science/articles/10.3389/fenvs.2024.1370568/full#:~:text=most%20used%20unique%20hashtags%20that,regarding%20the%20Green%20Deal%20offers" TargetMode="External" /><Relationship Type="http://schemas.openxmlformats.org/officeDocument/2006/relationships/hyperlink" Id="rId91" Target="https://www.mdpi.com/2071-1050/13/8/4339" TargetMode="External" /><Relationship Type="http://schemas.openxmlformats.org/officeDocument/2006/relationships/hyperlink" Id="rId23" Target="https://www.mdpi.com/2071-1050/13/8/4339#:~:text=APDST%2C%20this%20research%20provides%20empirical,of%20APSDT%20in%20emerging%20economies" TargetMode="External" /><Relationship Type="http://schemas.openxmlformats.org/officeDocument/2006/relationships/hyperlink" Id="rId85" Target="https://www.mdpi.com/2071-1050/13/8/4339#:~:text=As%20a%20way%20forward%2C%20studies,to%20strengthening%20these%20research%20findings" TargetMode="External" /><Relationship Type="http://schemas.openxmlformats.org/officeDocument/2006/relationships/hyperlink" Id="rId43" Target="https://www.mdpi.com/2071-1050/13/8/4339#:~:text=Natural%20Gas%20shared%20this%20news,plan%20for%20their%20BS6%20inventories" TargetMode="External" /><Relationship Type="http://schemas.openxmlformats.org/officeDocument/2006/relationships/hyperlink" Id="rId39" Target="https://www.mdpi.com/2071-1050/13/8/4339#:~:text=R%20programming%E2%80%99s%20%E2%80%98twitteR%E2%80%99%20and%20%E2%80%98Rtweet%E2%80%99,Hence%2C%20the%20timeline" TargetMode="External" /><Relationship Type="http://schemas.openxmlformats.org/officeDocument/2006/relationships/hyperlink" Id="rId40" Target="https://www.mdpi.com/2071-1050/13/8/4339#:~:text=Twitter%20data%20were%20collected%20with,programming%20interface%20%28API" TargetMode="External" /><Relationship Type="http://schemas.openxmlformats.org/officeDocument/2006/relationships/hyperlink" Id="rId41" Target="https://www.mdpi.com/2071-1050/13/8/4339#:~:text=by%20the%20selection%20of%20Twitter%2C,speeches%20of%20the%20identified%20actors" TargetMode="External" /><Relationship Type="http://schemas.openxmlformats.org/officeDocument/2006/relationships/hyperlink" Id="rId79" Target="https://www.mdpi.com/2071-1050/13/8/4339#:~:text=frequent%20Tweeting%2C%20the%20extracted%20data,not%20be%20taken%20into%20account" TargetMode="External" /><Relationship Type="http://schemas.openxmlformats.org/officeDocument/2006/relationships/hyperlink" Id="rId78" Target="https://www.mdpi.com/2071-1050/13/8/4339#:~:text=social%20media%20platforms%20like%20Twitter,or%20not%2C%20and%20most%20were" TargetMode="External" /><Relationship Type="http://schemas.openxmlformats.org/officeDocument/2006/relationships/hyperlink" Id="rId42" Target="https://www.mdpi.com/2071-1050/13/8/4339#:~:text=unforeseen%20slowdowns,99" TargetMode="External" /><Relationship Type="http://schemas.openxmlformats.org/officeDocument/2006/relationships/hyperlink" Id="rId89" Target="https://www.nature.com/articles/s41598-024-52471-z?error=cookies_not_supported&amp;code=aa50d799-c833-40f2-b7ef-66ee3ed89d4c" TargetMode="External" /><Relationship Type="http://schemas.openxmlformats.org/officeDocument/2006/relationships/hyperlink" Id="rId21" Target="https://www.nature.com/articles/s41598-024-52471-z?error=cookies_not_supported&amp;code=aa50d799-c833-40f2-b7ef-66ee3ed89d4c#:~:text=Social%20networks%2C%20due%20to%20their,in" TargetMode="External" /><Relationship Type="http://schemas.openxmlformats.org/officeDocument/2006/relationships/hyperlink" Id="rId58" Target="https://www.nature.com/articles/s41598-024-52471-z?error=cookies_not_supported&amp;code=aa50d799-c833-40f2-b7ef-66ee3ed89d4c#:~:text=carried%20out%20in%20conjunction%20with,certain%20commonalities%20but%20also%20slight" TargetMode="External" /><Relationship Type="http://schemas.openxmlformats.org/officeDocument/2006/relationships/hyperlink" Id="rId57" Target="https://www.nature.com/articles/s41598-024-52471-z?error=cookies_not_supported&amp;code=aa50d799-c833-40f2-b7ef-66ee3ed89d4c#:~:text=different%20behavioural%20patterns%20were%20detected,humans%20and%20bots%20were%20identified" TargetMode="External" /><Relationship Type="http://schemas.openxmlformats.org/officeDocument/2006/relationships/hyperlink" Id="rId100" Target="https://www.nesta.org.uk/blog/arloesiadur-an-innovation-analytics-experiment/" TargetMode="External" /><Relationship Type="http://schemas.openxmlformats.org/officeDocument/2006/relationships/hyperlink" Id="rId77" Target="https://www.nesta.org.uk/blog/arloesiadur-an-innovation-analytics-experiment/#:~:text=,the%20behaviour%20of%20its%20users" TargetMode="External" /><Relationship Type="http://schemas.openxmlformats.org/officeDocument/2006/relationships/hyperlink" Id="rId90" Target="https://www.researchgate.net/publication/370431780_Social_media_analytics_for_innovation_management_research_A_systematic_literature_review_and_future_research_agenda" TargetMode="External" /><Relationship Type="http://schemas.openxmlformats.org/officeDocument/2006/relationships/hyperlink" Id="rId22" Target="https://www.researchgate.net/publication/370431780_Social_media_analytics_for_innovation_management_research_A_systematic_literature_review_and_future_research_agenda#:~:text=New%20trends%20in%20innovation%20management,technology" TargetMode="External" /><Relationship Type="http://schemas.openxmlformats.org/officeDocument/2006/relationships/hyperlink" Id="rId29" Target="https://www.researchgate.net/publication/370431780_Social_media_analytics_for_innovation_management_research_A_systematic_literature_review_and_future_research_agenda#:~:text=Twitter%20data%20and%20map%20acceptance,Jo" TargetMode="External" /><Relationship Type="http://schemas.openxmlformats.org/officeDocument/2006/relationships/hyperlink" Id="rId28" Target="https://www.researchgate.net/publication/370431780_Social_media_analytics_for_innovation_management_research_A_systematic_literature_review_and_future_research_agenda#:~:text=analyzed%20Twitter%20data%20of%20545,illustrate%20%20that%20social" TargetMode="External" /><Relationship Type="http://schemas.openxmlformats.org/officeDocument/2006/relationships/hyperlink" Id="rId26" Target="https://www.researchgate.net/publication/370431780_Social_media_analytics_for_innovation_management_research_A_systematic_literature_review_and_future_research_agenda#:~:text=data%20%20about%20%20two,2016" TargetMode="External" /><Relationship Type="http://schemas.openxmlformats.org/officeDocument/2006/relationships/hyperlink" Id="rId27" Target="https://www.researchgate.net/publication/370431780_Social_media_analytics_for_innovation_management_research_A_systematic_literature_review_and_future_research_agenda#:~:text=et%20al,gaining%20market%20%20insights" TargetMode="External" /><Relationship Type="http://schemas.openxmlformats.org/officeDocument/2006/relationships/hyperlink" Id="rId25" Target="https://www.researchgate.net/publication/370431780_Social_media_analytics_for_innovation_management_research_A_systematic_literature_review_and_future_research_agenda#:~:text=into%20consumer%20opinions%20and%20,by%20%20comparing%20Twitter" TargetMode="External" /><Relationship Type="http://schemas.openxmlformats.org/officeDocument/2006/relationships/hyperlink" Id="rId30" Target="https://www.researchgate.net/publication/370431780_Social_media_analytics_for_innovation_management_research_A_systematic_literature_review_and_future_research_agenda#:~:text=seph%20et%20al,hashtags%20relating%20to%20the%20IoT" TargetMode="External" /><Relationship Type="http://schemas.openxmlformats.org/officeDocument/2006/relationships/hyperlink" Id="rId24" Target="https://www.researchgate.net/publication/370431780_Social_media_analytics_for_innovation_management_research_A_systematic_literature_review_and_future_research_agenda#:~:text=used%20to%20answer%20a%20wide,Sentiment%20and%20content" TargetMode="External" /></Relationships>
</file>

<file path=word/_rels/footnotes.xml.rels><?xml version="1.0" encoding="UTF-8"?><Relationships xmlns="http://schemas.openxmlformats.org/package/2006/relationships"><Relationship Type="http://schemas.openxmlformats.org/officeDocument/2006/relationships/hyperlink" Id="rId97" Target="https://digitalcommons.mtu.edu/cgi/viewcontent.cgi?article=2510&amp;context=etdr" TargetMode="External" /><Relationship Type="http://schemas.openxmlformats.org/officeDocument/2006/relationships/hyperlink" Id="rId49" Target="https://digitalcommons.mtu.edu/cgi/viewcontent.cgi?article=2510&amp;context=etdr#:~:text=,data%2C%20collected%20by%20Adam" TargetMode="External" /><Relationship Type="http://schemas.openxmlformats.org/officeDocument/2006/relationships/hyperlink" Id="rId95" Target="https://epaa.asu.edu/index.php/epaa/article/view/8841" TargetMode="External" /><Relationship Type="http://schemas.openxmlformats.org/officeDocument/2006/relationships/hyperlink" Id="rId47" Target="https://epaa.asu.edu/index.php/epaa/article/view/8841#:~:text=Mapping%20the%20community%20school%20policy,the%20authors%20identified%20the" TargetMode="External" /><Relationship Type="http://schemas.openxmlformats.org/officeDocument/2006/relationships/hyperlink" Id="rId93" Target="https://uwspace.uwaterloo.ca/bitstreams/e431870b-12f8-43d0-b0c2-4c173a82cf8d/download" TargetMode="External" /><Relationship Type="http://schemas.openxmlformats.org/officeDocument/2006/relationships/hyperlink" Id="rId60" Target="https://uwspace.uwaterloo.ca/bitstreams/e431870b-12f8-43d0-b0c2-4c173a82cf8d/download#:~:text=3,onpoli%20%E2%80%93%20a" TargetMode="External" /><Relationship Type="http://schemas.openxmlformats.org/officeDocument/2006/relationships/hyperlink" Id="rId37" Target="https://uwspace.uwaterloo.ca/bitstreams/e431870b-12f8-43d0-b0c2-4c173a82cf8d/download#:~:text=Additionally%2C%20the%20analysis%20suggests%20that,Keywords" TargetMode="External" /><Relationship Type="http://schemas.openxmlformats.org/officeDocument/2006/relationships/hyperlink" Id="rId33" Target="https://uwspace.uwaterloo.ca/bitstreams/e431870b-12f8-43d0-b0c2-4c173a82cf8d/download#:~:text=The%20article%20explores%20how%20Twitter,sustainability%20transitions%20or%20sustainable%20energy" TargetMode="External" /><Relationship Type="http://schemas.openxmlformats.org/officeDocument/2006/relationships/hyperlink" Id="rId62" Target="https://uwspace.uwaterloo.ca/bitstreams/e431870b-12f8-43d0-b0c2-4c173a82cf8d/download#:~:text=data2,manual%20interpretation%2C%20to%20quantify%20prominent" TargetMode="External" /><Relationship Type="http://schemas.openxmlformats.org/officeDocument/2006/relationships/hyperlink" Id="rId61" Target="https://uwspace.uwaterloo.ca/bitstreams/e431870b-12f8-43d0-b0c2-4c173a82cf8d/download#:~:text=disproportionately%20to%20the%20conversation%2C%20the,Topics" TargetMode="External" /><Relationship Type="http://schemas.openxmlformats.org/officeDocument/2006/relationships/hyperlink" Id="rId36" Target="https://uwspace.uwaterloo.ca/bitstreams/e431870b-12f8-43d0-b0c2-4c173a82cf8d/download#:~:text=electricity%20costs,issue%2C%20is%20important%20in%20generating" TargetMode="External" /><Relationship Type="http://schemas.openxmlformats.org/officeDocument/2006/relationships/hyperlink" Id="rId38" Target="https://uwspace.uwaterloo.ca/bitstreams/e431870b-12f8-43d0-b0c2-4c173a82cf8d/download#:~:text=interpretation%20of%20the%20tweets%20by,political%20empowerment%20can%20influence%20the" TargetMode="External" /><Relationship Type="http://schemas.openxmlformats.org/officeDocument/2006/relationships/hyperlink" Id="rId34" Target="https://uwspace.uwaterloo.ca/bitstreams/e431870b-12f8-43d0-b0c2-4c173a82cf8d/download#:~:text=regarding%20energy%20issues%20in%20Ontario,highly%20retweeted%20identified%20a%20discourse" TargetMode="External" /><Relationship Type="http://schemas.openxmlformats.org/officeDocument/2006/relationships/hyperlink" Id="rId35" Target="https://uwspace.uwaterloo.ca/bitstreams/e431870b-12f8-43d0-b0c2-4c173a82cf8d/download#:~:text=the%20conversation%2C%20and%20overall%20engagement,prominent%20in%20the%20Twitter%20discourse" TargetMode="External" /><Relationship Type="http://schemas.openxmlformats.org/officeDocument/2006/relationships/hyperlink" Id="rId98" Target="https://www.bohrium.com/paper-details/automated-analysis-of-actor-topic-networks-on-twitter-new-approaches-to-the-analysis-of-socio-semantic-networks/812790851947200512-7147" TargetMode="External" /><Relationship Type="http://schemas.openxmlformats.org/officeDocument/2006/relationships/hyperlink" Id="rId56" Target="https://www.bohrium.com/paper-details/automated-analysis-of-actor-topic-networks-on-twitter-new-approaches-to-the-analysis-of-socio-semantic-networks/812790851947200512-7147#:~:text=Social%20media%20data%20offer%20rich,Twitter%20messages%2C%20mapping%20the%20co" TargetMode="External" /><Relationship Type="http://schemas.openxmlformats.org/officeDocument/2006/relationships/hyperlink" Id="rId55" Target="https://www.bohrium.com/paper-details/automated-analysis-of-actor-topic-networks-on-twitter-new-approaches-to-the-analysis-of-socio-semantic-networks/812790851947200512-7147#:~:text=The%20results%20are%20presented%20for,order%20network%20analyses" TargetMode="External" /><Relationship Type="http://schemas.openxmlformats.org/officeDocument/2006/relationships/hyperlink" Id="rId99" Target="https://www.cambridge.org/core/journals/politics-and-the-life-sciences/article/twitter-as-research-data/6B31D18C5E2F9B8F9C0301BFB05F1C27" TargetMode="External" /><Relationship Type="http://schemas.openxmlformats.org/officeDocument/2006/relationships/hyperlink" Id="rId81" Target="https://www.cambridge.org/core/journals/politics-and-the-life-sciences/article/twitter-as-research-data/6B31D18C5E2F9B8F9C0301BFB05F1C27#:~:text=Bot%20accounts%20are%20prevalent%20and,Badawy%2C%20Deb%20and%20Ferrara%202019" TargetMode="External" /><Relationship Type="http://schemas.openxmlformats.org/officeDocument/2006/relationships/hyperlink" Id="rId65" Target="https://www.cambridge.org/core/journals/politics-and-the-life-sciences/article/twitter-as-research-data/6B31D18C5E2F9B8F9C0301BFB05F1C27#:~:text=Finally%2C%20there%20is%20also%20a,can%20assess%20the%20randomness%20later" TargetMode="External" /><Relationship Type="http://schemas.openxmlformats.org/officeDocument/2006/relationships/hyperlink" Id="rId84" Target="https://www.cambridge.org/core/journals/politics-and-the-life-sciences/article/twitter-as-research-data/6B31D18C5E2F9B8F9C0301BFB05F1C27#:~:text=For%20researchers%20who%20use%20or,to%20sensitive%20topics%20such%20as" TargetMode="External" /><Relationship Type="http://schemas.openxmlformats.org/officeDocument/2006/relationships/hyperlink" Id="rId82" Target="https://www.cambridge.org/core/journals/politics-and-the-life-sciences/article/twitter-as-research-data/6B31D18C5E2F9B8F9C0301BFB05F1C27#:~:text=It%20is%20necessary%20to%20assess,Reference%20Duan%2C%20Li%2C%20Josephine" TargetMode="External" /><Relationship Type="http://schemas.openxmlformats.org/officeDocument/2006/relationships/hyperlink" Id="rId83" Target="https://www.cambridge.org/core/journals/politics-and-the-life-sciences/article/twitter-as-research-data/6B31D18C5E2F9B8F9C0301BFB05F1C27#:~:text=Methods%20have%20been%20developed%20for,based" TargetMode="External" /><Relationship Type="http://schemas.openxmlformats.org/officeDocument/2006/relationships/hyperlink" Id="rId66" Target="https://www.cambridge.org/core/journals/politics-and-the-life-sciences/article/twitter-as-research-data/6B31D18C5E2F9B8F9C0301BFB05F1C27#:~:text=Scholars%20increasingly%20use%20Twitter%20data,Twitter%E2%80%99s%20standard%20APIs%20and" TargetMode="External" /><Relationship Type="http://schemas.openxmlformats.org/officeDocument/2006/relationships/hyperlink" Id="rId67" Target="https://www.cambridge.org/core/journals/politics-and-the-life-sciences/article/twitter-as-research-data/6B31D18C5E2F9B8F9C0301BFB05F1C27#:~:text=are%20unfamiliar%20with%20their%20operation,Our%20results" TargetMode="External" /><Relationship Type="http://schemas.openxmlformats.org/officeDocument/2006/relationships/hyperlink" Id="rId64" Target="https://www.cambridge.org/core/journals/politics-and-the-life-sciences/article/twitter-as-research-data/6B31D18C5E2F9B8F9C0301BFB05F1C27#:~:text=however%2C%20consent%20may%20be%20viable,Norval%20and%20Henderson" TargetMode="External" /><Relationship Type="http://schemas.openxmlformats.org/officeDocument/2006/relationships/hyperlink" Id="rId80" Target="https://www.cambridge.org/core/journals/politics-and-the-life-sciences/article/twitter-as-research-data/6B31D18C5E2F9B8F9C0301BFB05F1C27#:~:text=legal%20challenge%20is%20how%20to,concerns%20with%20using%20Twitter%20data" TargetMode="External" /><Relationship Type="http://schemas.openxmlformats.org/officeDocument/2006/relationships/hyperlink" Id="rId92" Target="https://www.diva-portal.org/smash/record.jsf?pid=diva2:1748279" TargetMode="External" /><Relationship Type="http://schemas.openxmlformats.org/officeDocument/2006/relationships/hyperlink" Id="rId31" Target="https://www.diva-portal.org/smash/record.jsf?pid=diva2:1748279#:~:text=innovation%20management%20research,using%20SMA%20in%20innovation%20management" TargetMode="External" /><Relationship Type="http://schemas.openxmlformats.org/officeDocument/2006/relationships/hyperlink" Id="rId94" Target="https://www.frontiersin.org/journals/education/articles/10.3389/feduc.2020.492010/full" TargetMode="External" /><Relationship Type="http://schemas.openxmlformats.org/officeDocument/2006/relationships/hyperlink" Id="rId63" Target="https://www.frontiersin.org/journals/education/articles/10.3389/feduc.2020.492010/full#:~:text=Aside%20from%20private%20actors%20,a%20diverse%20set%20of%20actors" TargetMode="External" /><Relationship Type="http://schemas.openxmlformats.org/officeDocument/2006/relationships/hyperlink" Id="rId53" Target="https://www.frontiersin.org/journals/education/articles/10.3389/feduc.2020.492010/full#:~:text=Looking%20at%20the%20centrality%20measures,of%20private%20businesses%20to%20engage" TargetMode="External" /><Relationship Type="http://schemas.openxmlformats.org/officeDocument/2006/relationships/hyperlink" Id="rId51" Target="https://www.frontiersin.org/journals/education/articles/10.3389/feduc.2020.492010/full#:~:text=Overall%2C%20concerning%20the%20diffusion%20of,the%20opportunities%20on%20Twitter%20to" TargetMode="External" /><Relationship Type="http://schemas.openxmlformats.org/officeDocument/2006/relationships/hyperlink" Id="rId74" Target="https://www.frontiersin.org/journals/education/articles/10.3389/feduc.2020.492010/full#:~:text=The%20results%20for%20eigenvector%20and,list%20of%20the%20most%20central" TargetMode="External" /><Relationship Type="http://schemas.openxmlformats.org/officeDocument/2006/relationships/hyperlink" Id="rId71" Target="https://www.frontiersin.org/journals/education/articles/10.3389/feduc.2020.492010/full#:~:text=The%20top%20ten%20for%20in,the%20Twitter%20network%20on%20inclusive" TargetMode="External" /><Relationship Type="http://schemas.openxmlformats.org/officeDocument/2006/relationships/hyperlink" Id="rId45" Target="https://www.frontiersin.org/journals/education/articles/10.3389/feduc.2020.492010/full#:~:text=Twitter%20communication%20network%20forming%20around,and%20systems%20at%20the%20global" TargetMode="External" /><Relationship Type="http://schemas.openxmlformats.org/officeDocument/2006/relationships/hyperlink" Id="rId70" Target="https://www.frontiersin.org/journals/education/articles/10.3389/feduc.2020.492010/full#:~:text=actors%20according%20to%20in,are%20not%20popular%20addressees%20for" TargetMode="External" /><Relationship Type="http://schemas.openxmlformats.org/officeDocument/2006/relationships/hyperlink" Id="rId72" Target="https://www.frontiersin.org/journals/education/articles/10.3389/feduc.2020.492010/full#:~:text=amplify%20tweets%20to%20new%20audiences%2C,innovation%20and%20further%20confirms%20findings" TargetMode="External" /><Relationship Type="http://schemas.openxmlformats.org/officeDocument/2006/relationships/hyperlink" Id="rId44" Target="https://www.frontiersin.org/journals/education/articles/10.3389/feduc.2020.492010/full#:~:text=as%20Twitter%2C%20as%20channels%20for,show%2C%20for%20instance%2C%20that%20especially" TargetMode="External" /><Relationship Type="http://schemas.openxmlformats.org/officeDocument/2006/relationships/hyperlink" Id="rId73" Target="https://www.frontiersin.org/journals/education/articles/10.3389/feduc.2020.492010/full#:~:text=central%20nodes%20,Only%20a%20%E2%80%98green%20nest%E2%80%99%20in" TargetMode="External" /><Relationship Type="http://schemas.openxmlformats.org/officeDocument/2006/relationships/hyperlink" Id="rId69" Target="https://www.frontiersin.org/journals/education/articles/10.3389/feduc.2020.492010/full#:~:text=central%20nodes%20,inclusive%20education%20in%20many%20ways" TargetMode="External" /><Relationship Type="http://schemas.openxmlformats.org/officeDocument/2006/relationships/hyperlink" Id="rId46" Target="https://www.frontiersin.org/journals/education/articles/10.3389/feduc.2020.492010/full#:~:text=communication%20network%3B%20identify%20central%20actors%3B,and%20regional%20levels%20as%20such" TargetMode="External" /><Relationship Type="http://schemas.openxmlformats.org/officeDocument/2006/relationships/hyperlink" Id="rId75" Target="https://www.frontiersin.org/journals/education/articles/10.3389/feduc.2020.492010/full#:~:text=interconnected%20nodes%20with%20only%20a,This%20unsystematic%20arrangement%20could%20be" TargetMode="External" /><Relationship Type="http://schemas.openxmlformats.org/officeDocument/2006/relationships/hyperlink" Id="rId52" Target="https://www.frontiersin.org/journals/education/articles/10.3389/feduc.2020.492010/full#:~:text=of%20inclusive%20education,the%20implementation%20of%20inclusive%20education" TargetMode="External" /><Relationship Type="http://schemas.openxmlformats.org/officeDocument/2006/relationships/hyperlink" Id="rId96" Target="https://www.frontiersin.org/journals/environmental-science/articles/10.3389/fenvs.2024.1370568/full" TargetMode="External" /><Relationship Type="http://schemas.openxmlformats.org/officeDocument/2006/relationships/hyperlink" Id="rId48" Target="https://www.frontiersin.org/journals/environmental-science/articles/10.3389/fenvs.2024.1370568/full#:~:text=Green%20Deal,a%20certain%20amount%20of%20negative" TargetMode="External" /><Relationship Type="http://schemas.openxmlformats.org/officeDocument/2006/relationships/hyperlink" Id="rId54" Target="https://www.frontiersin.org/journals/environmental-science/articles/10.3389/fenvs.2024.1370568/full#:~:text=deal%2C%E2%80%9D%20%E2%80%9Cgreendeal%2C%E2%80%9D%20and%20%E2%80%9C,the%20most%20negative%20sentiment%20was" TargetMode="External" /><Relationship Type="http://schemas.openxmlformats.org/officeDocument/2006/relationships/hyperlink" Id="rId59" Target="https://www.frontiersin.org/journals/environmental-science/articles/10.3389/fenvs.2024.1370568/full#:~:text=most%20used%20unique%20hashtags%20that,regarding%20the%20Green%20Deal%20offers" TargetMode="External" /><Relationship Type="http://schemas.openxmlformats.org/officeDocument/2006/relationships/hyperlink" Id="rId91" Target="https://www.mdpi.com/2071-1050/13/8/4339" TargetMode="External" /><Relationship Type="http://schemas.openxmlformats.org/officeDocument/2006/relationships/hyperlink" Id="rId23" Target="https://www.mdpi.com/2071-1050/13/8/4339#:~:text=APDST%2C%20this%20research%20provides%20empirical,of%20APSDT%20in%20emerging%20economies" TargetMode="External" /><Relationship Type="http://schemas.openxmlformats.org/officeDocument/2006/relationships/hyperlink" Id="rId85" Target="https://www.mdpi.com/2071-1050/13/8/4339#:~:text=As%20a%20way%20forward%2C%20studies,to%20strengthening%20these%20research%20findings" TargetMode="External" /><Relationship Type="http://schemas.openxmlformats.org/officeDocument/2006/relationships/hyperlink" Id="rId43" Target="https://www.mdpi.com/2071-1050/13/8/4339#:~:text=Natural%20Gas%20shared%20this%20news,plan%20for%20their%20BS6%20inventories" TargetMode="External" /><Relationship Type="http://schemas.openxmlformats.org/officeDocument/2006/relationships/hyperlink" Id="rId39" Target="https://www.mdpi.com/2071-1050/13/8/4339#:~:text=R%20programming%E2%80%99s%20%E2%80%98twitteR%E2%80%99%20and%20%E2%80%98Rtweet%E2%80%99,Hence%2C%20the%20timeline" TargetMode="External" /><Relationship Type="http://schemas.openxmlformats.org/officeDocument/2006/relationships/hyperlink" Id="rId40" Target="https://www.mdpi.com/2071-1050/13/8/4339#:~:text=Twitter%20data%20were%20collected%20with,programming%20interface%20%28API" TargetMode="External" /><Relationship Type="http://schemas.openxmlformats.org/officeDocument/2006/relationships/hyperlink" Id="rId41" Target="https://www.mdpi.com/2071-1050/13/8/4339#:~:text=by%20the%20selection%20of%20Twitter%2C,speeches%20of%20the%20identified%20actors" TargetMode="External" /><Relationship Type="http://schemas.openxmlformats.org/officeDocument/2006/relationships/hyperlink" Id="rId79" Target="https://www.mdpi.com/2071-1050/13/8/4339#:~:text=frequent%20Tweeting%2C%20the%20extracted%20data,not%20be%20taken%20into%20account" TargetMode="External" /><Relationship Type="http://schemas.openxmlformats.org/officeDocument/2006/relationships/hyperlink" Id="rId78" Target="https://www.mdpi.com/2071-1050/13/8/4339#:~:text=social%20media%20platforms%20like%20Twitter,or%20not%2C%20and%20most%20were" TargetMode="External" /><Relationship Type="http://schemas.openxmlformats.org/officeDocument/2006/relationships/hyperlink" Id="rId42" Target="https://www.mdpi.com/2071-1050/13/8/4339#:~:text=unforeseen%20slowdowns,99" TargetMode="External" /><Relationship Type="http://schemas.openxmlformats.org/officeDocument/2006/relationships/hyperlink" Id="rId89" Target="https://www.nature.com/articles/s41598-024-52471-z?error=cookies_not_supported&amp;code=aa50d799-c833-40f2-b7ef-66ee3ed89d4c" TargetMode="External" /><Relationship Type="http://schemas.openxmlformats.org/officeDocument/2006/relationships/hyperlink" Id="rId21" Target="https://www.nature.com/articles/s41598-024-52471-z?error=cookies_not_supported&amp;code=aa50d799-c833-40f2-b7ef-66ee3ed89d4c#:~:text=Social%20networks%2C%20due%20to%20their,in" TargetMode="External" /><Relationship Type="http://schemas.openxmlformats.org/officeDocument/2006/relationships/hyperlink" Id="rId58" Target="https://www.nature.com/articles/s41598-024-52471-z?error=cookies_not_supported&amp;code=aa50d799-c833-40f2-b7ef-66ee3ed89d4c#:~:text=carried%20out%20in%20conjunction%20with,certain%20commonalities%20but%20also%20slight" TargetMode="External" /><Relationship Type="http://schemas.openxmlformats.org/officeDocument/2006/relationships/hyperlink" Id="rId57" Target="https://www.nature.com/articles/s41598-024-52471-z?error=cookies_not_supported&amp;code=aa50d799-c833-40f2-b7ef-66ee3ed89d4c#:~:text=different%20behavioural%20patterns%20were%20detected,humans%20and%20bots%20were%20identified" TargetMode="External" /><Relationship Type="http://schemas.openxmlformats.org/officeDocument/2006/relationships/hyperlink" Id="rId100" Target="https://www.nesta.org.uk/blog/arloesiadur-an-innovation-analytics-experiment/" TargetMode="External" /><Relationship Type="http://schemas.openxmlformats.org/officeDocument/2006/relationships/hyperlink" Id="rId77" Target="https://www.nesta.org.uk/blog/arloesiadur-an-innovation-analytics-experiment/#:~:text=,the%20behaviour%20of%20its%20users" TargetMode="External" /><Relationship Type="http://schemas.openxmlformats.org/officeDocument/2006/relationships/hyperlink" Id="rId90" Target="https://www.researchgate.net/publication/370431780_Social_media_analytics_for_innovation_management_research_A_systematic_literature_review_and_future_research_agenda" TargetMode="External" /><Relationship Type="http://schemas.openxmlformats.org/officeDocument/2006/relationships/hyperlink" Id="rId22" Target="https://www.researchgate.net/publication/370431780_Social_media_analytics_for_innovation_management_research_A_systematic_literature_review_and_future_research_agenda#:~:text=New%20trends%20in%20innovation%20management,technology" TargetMode="External" /><Relationship Type="http://schemas.openxmlformats.org/officeDocument/2006/relationships/hyperlink" Id="rId29" Target="https://www.researchgate.net/publication/370431780_Social_media_analytics_for_innovation_management_research_A_systematic_literature_review_and_future_research_agenda#:~:text=Twitter%20data%20and%20map%20acceptance,Jo" TargetMode="External" /><Relationship Type="http://schemas.openxmlformats.org/officeDocument/2006/relationships/hyperlink" Id="rId28" Target="https://www.researchgate.net/publication/370431780_Social_media_analytics_for_innovation_management_research_A_systematic_literature_review_and_future_research_agenda#:~:text=analyzed%20Twitter%20data%20of%20545,illustrate%20%20that%20social" TargetMode="External" /><Relationship Type="http://schemas.openxmlformats.org/officeDocument/2006/relationships/hyperlink" Id="rId26" Target="https://www.researchgate.net/publication/370431780_Social_media_analytics_for_innovation_management_research_A_systematic_literature_review_and_future_research_agenda#:~:text=data%20%20about%20%20two,2016" TargetMode="External" /><Relationship Type="http://schemas.openxmlformats.org/officeDocument/2006/relationships/hyperlink" Id="rId27" Target="https://www.researchgate.net/publication/370431780_Social_media_analytics_for_innovation_management_research_A_systematic_literature_review_and_future_research_agenda#:~:text=et%20al,gaining%20market%20%20insights" TargetMode="External" /><Relationship Type="http://schemas.openxmlformats.org/officeDocument/2006/relationships/hyperlink" Id="rId25" Target="https://www.researchgate.net/publication/370431780_Social_media_analytics_for_innovation_management_research_A_systematic_literature_review_and_future_research_agenda#:~:text=into%20consumer%20opinions%20and%20,by%20%20comparing%20Twitter" TargetMode="External" /><Relationship Type="http://schemas.openxmlformats.org/officeDocument/2006/relationships/hyperlink" Id="rId30" Target="https://www.researchgate.net/publication/370431780_Social_media_analytics_for_innovation_management_research_A_systematic_literature_review_and_future_research_agenda#:~:text=seph%20et%20al,hashtags%20relating%20to%20the%20IoT" TargetMode="External" /><Relationship Type="http://schemas.openxmlformats.org/officeDocument/2006/relationships/hyperlink" Id="rId24" Target="https://www.researchgate.net/publication/370431780_Social_media_analytics_for_innovation_management_research_A_systematic_literature_review_and_future_research_agenda#:~:text=used%20to%20answer%20a%20wide,Sentiment%20and%20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2025-08-10T09:28:17Z</dcterms:created>
  <dcterms:modified xsi:type="dcterms:W3CDTF">2025-08-10T09:28:17Z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