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DD64" w14:textId="77777777" w:rsidR="00E62534" w:rsidRPr="00C304A4" w:rsidRDefault="00E62534" w:rsidP="00E62534">
      <w:pPr>
        <w:rPr>
          <w:b/>
          <w:bCs/>
          <w:lang w:val="en-US"/>
        </w:rPr>
      </w:pPr>
      <w:r w:rsidRPr="00C304A4">
        <w:rPr>
          <w:b/>
          <w:bCs/>
          <w:lang w:val="en-US"/>
        </w:rPr>
        <w:t>Loading the Dataset</w:t>
      </w:r>
    </w:p>
    <w:p w14:paraId="4BBD272F" w14:textId="3110D863" w:rsidR="00F369B3" w:rsidRPr="00C304A4" w:rsidRDefault="00A32D27" w:rsidP="00E62534">
      <w:pPr>
        <w:rPr>
          <w:b/>
          <w:bCs/>
          <w:lang w:val="en-US"/>
        </w:rPr>
      </w:pPr>
      <w:r w:rsidRPr="00C304A4">
        <w:rPr>
          <w:b/>
          <w:bCs/>
          <w:lang w:val="en-US"/>
        </w:rPr>
        <w:t>Check if PCA can be done: KMO test &gt; 0.5</w:t>
      </w:r>
    </w:p>
    <w:p w14:paraId="6E4A0D80" w14:textId="6CD541E2" w:rsidR="003B4161" w:rsidRDefault="003B4161" w:rsidP="00E62534">
      <w:pPr>
        <w:rPr>
          <w:lang w:val="en-US"/>
        </w:rPr>
      </w:pPr>
      <w:r>
        <w:rPr>
          <w:lang w:val="en-US"/>
        </w:rPr>
        <w:t>Analyze</w:t>
      </w:r>
      <w:r w:rsidRPr="003B4161">
        <w:rPr>
          <w:lang w:val="en-US"/>
        </w:rPr>
        <w:sym w:font="Wingdings" w:char="F0E0"/>
      </w:r>
      <w:r>
        <w:rPr>
          <w:lang w:val="en-US"/>
        </w:rPr>
        <w:t>Dimension Reduction</w:t>
      </w:r>
      <w:r w:rsidRPr="003B4161">
        <w:rPr>
          <w:lang w:val="en-US"/>
        </w:rPr>
        <w:sym w:font="Wingdings" w:char="F0E0"/>
      </w:r>
      <w:r>
        <w:rPr>
          <w:lang w:val="en-US"/>
        </w:rPr>
        <w:t>Factor</w:t>
      </w:r>
      <w:r w:rsidRPr="003B4161">
        <w:rPr>
          <w:lang w:val="en-US"/>
        </w:rPr>
        <w:sym w:font="Wingdings" w:char="F0E0"/>
      </w:r>
      <w:r>
        <w:rPr>
          <w:lang w:val="en-US"/>
        </w:rPr>
        <w:t>Descriptives</w:t>
      </w:r>
    </w:p>
    <w:p w14:paraId="464FC29D" w14:textId="030401FB" w:rsidR="003B4161" w:rsidRDefault="003B4161" w:rsidP="00E62534">
      <w:pPr>
        <w:rPr>
          <w:lang w:val="en-US"/>
        </w:rPr>
      </w:pPr>
      <w:r>
        <w:rPr>
          <w:lang w:val="en-US"/>
        </w:rPr>
        <w:t xml:space="preserve">Check “KMO and Bartlett’s test of Sphericity” </w:t>
      </w:r>
    </w:p>
    <w:p w14:paraId="4BCCB633" w14:textId="64C41400" w:rsidR="003B4161" w:rsidRDefault="003B4161" w:rsidP="00E62534">
      <w:pPr>
        <w:rPr>
          <w:lang w:val="en-US"/>
        </w:rPr>
      </w:pPr>
      <w:r>
        <w:rPr>
          <w:lang w:val="en-US"/>
        </w:rPr>
        <w:t>The KMO is 0.60 which is greater than 0.50 So PCA can be done.</w:t>
      </w:r>
    </w:p>
    <w:p w14:paraId="3295189B" w14:textId="4C4D7E9A" w:rsidR="00F369B3" w:rsidRPr="00C304A4" w:rsidRDefault="00A32D27" w:rsidP="00E62534">
      <w:pPr>
        <w:rPr>
          <w:b/>
          <w:bCs/>
          <w:lang w:val="en-US"/>
        </w:rPr>
      </w:pPr>
      <w:r w:rsidRPr="00C304A4">
        <w:rPr>
          <w:b/>
          <w:bCs/>
          <w:lang w:val="en-US"/>
        </w:rPr>
        <w:t>Calculate eigenvalues</w:t>
      </w:r>
    </w:p>
    <w:p w14:paraId="29572675" w14:textId="5551D8F4" w:rsidR="003B4161" w:rsidRDefault="003B4161" w:rsidP="003B4161">
      <w:pPr>
        <w:rPr>
          <w:lang w:val="en-US"/>
        </w:rPr>
      </w:pPr>
      <w:r>
        <w:rPr>
          <w:lang w:val="en-US"/>
        </w:rPr>
        <w:t>Analyze</w:t>
      </w:r>
      <w:r w:rsidRPr="003B4161">
        <w:rPr>
          <w:lang w:val="en-US"/>
        </w:rPr>
        <w:sym w:font="Wingdings" w:char="F0E0"/>
      </w:r>
      <w:r>
        <w:rPr>
          <w:lang w:val="en-US"/>
        </w:rPr>
        <w:t>Dimension Reduction</w:t>
      </w:r>
      <w:r w:rsidRPr="003B4161">
        <w:rPr>
          <w:lang w:val="en-US"/>
        </w:rPr>
        <w:sym w:font="Wingdings" w:char="F0E0"/>
      </w:r>
      <w:r>
        <w:rPr>
          <w:lang w:val="en-US"/>
        </w:rPr>
        <w:t>Factor</w:t>
      </w:r>
      <w:r w:rsidRPr="003B4161">
        <w:rPr>
          <w:lang w:val="en-US"/>
        </w:rPr>
        <w:sym w:font="Wingdings" w:char="F0E0"/>
      </w:r>
      <w:r>
        <w:rPr>
          <w:lang w:val="en-US"/>
        </w:rPr>
        <w:t>Extraction</w:t>
      </w:r>
    </w:p>
    <w:p w14:paraId="53FEAB64" w14:textId="027CDCA7" w:rsidR="003B4161" w:rsidRDefault="003B4161" w:rsidP="00E62534">
      <w:pPr>
        <w:rPr>
          <w:lang w:val="en-US"/>
        </w:rPr>
      </w:pPr>
      <w:r>
        <w:rPr>
          <w:lang w:val="en-US"/>
        </w:rPr>
        <w:t xml:space="preserve">Check “Scree plot” and select option “Eigen value greater than 1” </w:t>
      </w:r>
    </w:p>
    <w:p w14:paraId="1CDDC6AE" w14:textId="06E82ABB" w:rsidR="00E62534" w:rsidRPr="00C304A4" w:rsidRDefault="00E62534" w:rsidP="00E62534">
      <w:pPr>
        <w:rPr>
          <w:b/>
          <w:bCs/>
          <w:lang w:val="en-US"/>
        </w:rPr>
      </w:pPr>
      <w:r w:rsidRPr="00C304A4">
        <w:rPr>
          <w:b/>
          <w:bCs/>
          <w:lang w:val="en-US"/>
        </w:rPr>
        <w:t>Deciding the number of factors</w:t>
      </w:r>
    </w:p>
    <w:p w14:paraId="13BBEA67" w14:textId="6BD09E55" w:rsidR="00ED08E6" w:rsidRDefault="00ED08E6" w:rsidP="00E62534">
      <w:pPr>
        <w:rPr>
          <w:lang w:val="en-US"/>
        </w:rPr>
      </w:pPr>
      <w:r>
        <w:rPr>
          <w:lang w:val="en-US"/>
        </w:rPr>
        <w:t xml:space="preserve">So only </w:t>
      </w:r>
      <w:r w:rsidR="0089261C">
        <w:rPr>
          <w:lang w:val="en-US"/>
        </w:rPr>
        <w:t>1 factor is chosen which has eigen value &gt; 1, but the communalities matrix show that extraction for VD is very small (.128) and also Component matrix very small correlation between VD and the factor.</w:t>
      </w:r>
    </w:p>
    <w:p w14:paraId="3D571F8F" w14:textId="5BB6641A" w:rsidR="0089261C" w:rsidRDefault="0089261C" w:rsidP="00E62534">
      <w:pPr>
        <w:rPr>
          <w:lang w:val="en-US"/>
        </w:rPr>
      </w:pPr>
      <w:r>
        <w:rPr>
          <w:lang w:val="en-US"/>
        </w:rPr>
        <w:t xml:space="preserve">So, </w:t>
      </w:r>
      <w:r w:rsidR="001767FC">
        <w:rPr>
          <w:lang w:val="en-US"/>
        </w:rPr>
        <w:t>we</w:t>
      </w:r>
      <w:r>
        <w:rPr>
          <w:lang w:val="en-US"/>
        </w:rPr>
        <w:t xml:space="preserve"> chose to include two factors instead of the one manually:</w:t>
      </w:r>
    </w:p>
    <w:p w14:paraId="3258F14E" w14:textId="09079176" w:rsidR="0089261C" w:rsidRDefault="0089261C" w:rsidP="00E62534">
      <w:pPr>
        <w:rPr>
          <w:lang w:val="en-US"/>
        </w:rPr>
      </w:pPr>
      <w:r>
        <w:rPr>
          <w:lang w:val="en-US"/>
        </w:rPr>
        <w:t>Analyze</w:t>
      </w:r>
      <w:r w:rsidRPr="003B4161">
        <w:rPr>
          <w:lang w:val="en-US"/>
        </w:rPr>
        <w:sym w:font="Wingdings" w:char="F0E0"/>
      </w:r>
      <w:r>
        <w:rPr>
          <w:lang w:val="en-US"/>
        </w:rPr>
        <w:t>Dimension Reduction</w:t>
      </w:r>
      <w:r w:rsidRPr="003B4161">
        <w:rPr>
          <w:lang w:val="en-US"/>
        </w:rPr>
        <w:sym w:font="Wingdings" w:char="F0E0"/>
      </w:r>
      <w:r>
        <w:rPr>
          <w:lang w:val="en-US"/>
        </w:rPr>
        <w:t>Factor</w:t>
      </w:r>
      <w:r w:rsidRPr="003B4161">
        <w:rPr>
          <w:lang w:val="en-US"/>
        </w:rPr>
        <w:sym w:font="Wingdings" w:char="F0E0"/>
      </w:r>
      <w:r>
        <w:rPr>
          <w:lang w:val="en-US"/>
        </w:rPr>
        <w:t>Extraction</w:t>
      </w:r>
      <w:r>
        <w:rPr>
          <w:lang w:val="en-US"/>
        </w:rPr>
        <w:t>. Select the option “fixed number of factors” and set it as 2</w:t>
      </w:r>
      <w:r w:rsidR="001767FC">
        <w:rPr>
          <w:lang w:val="en-US"/>
        </w:rPr>
        <w:t>.</w:t>
      </w:r>
    </w:p>
    <w:p w14:paraId="026417F7" w14:textId="28E1E925" w:rsidR="001767FC" w:rsidRDefault="001767FC" w:rsidP="00E62534">
      <w:pPr>
        <w:rPr>
          <w:lang w:val="en-US"/>
        </w:rPr>
      </w:pPr>
      <w:r>
        <w:rPr>
          <w:lang w:val="en-US"/>
        </w:rPr>
        <w:t>After including the 2</w:t>
      </w:r>
      <w:r w:rsidRPr="001767FC">
        <w:rPr>
          <w:vertAlign w:val="superscript"/>
          <w:lang w:val="en-US"/>
        </w:rPr>
        <w:t>nd</w:t>
      </w:r>
      <w:r>
        <w:rPr>
          <w:lang w:val="en-US"/>
        </w:rPr>
        <w:t xml:space="preserve"> factor the extraction is VD improves significantly as shown in “Communalities” table and the correlation between VD and factor 2 is high as well. </w:t>
      </w:r>
    </w:p>
    <w:p w14:paraId="031BC8EC" w14:textId="33BA9BBE" w:rsidR="00F369B3" w:rsidRPr="00C304A4" w:rsidRDefault="00A32D27" w:rsidP="00E62534">
      <w:pPr>
        <w:rPr>
          <w:b/>
          <w:bCs/>
          <w:lang w:val="en-US"/>
        </w:rPr>
      </w:pPr>
      <w:r w:rsidRPr="00C304A4">
        <w:rPr>
          <w:b/>
          <w:bCs/>
          <w:lang w:val="en-US"/>
        </w:rPr>
        <w:t>Calculate the factor loading using proper rotation</w:t>
      </w:r>
    </w:p>
    <w:p w14:paraId="18F59AF9" w14:textId="438DBB50" w:rsidR="001767FC" w:rsidRDefault="001767FC" w:rsidP="00E62534">
      <w:pPr>
        <w:rPr>
          <w:lang w:val="en-US"/>
        </w:rPr>
      </w:pPr>
      <w:r>
        <w:rPr>
          <w:lang w:val="en-US"/>
        </w:rPr>
        <w:t xml:space="preserve">To check the orthogonality of the factors, </w:t>
      </w:r>
      <w:r w:rsidR="00FD1C2A">
        <w:rPr>
          <w:lang w:val="en-US"/>
        </w:rPr>
        <w:t xml:space="preserve">we check the “Component Correlation Matrix”. The components are not considered if their correlation is greater 0.50. </w:t>
      </w:r>
    </w:p>
    <w:p w14:paraId="2F57B39F" w14:textId="1E5F195F" w:rsidR="00AB097C" w:rsidRDefault="00AB097C" w:rsidP="00E62534">
      <w:pPr>
        <w:rPr>
          <w:lang w:val="en-US"/>
        </w:rPr>
      </w:pPr>
      <w:r>
        <w:rPr>
          <w:lang w:val="en-US"/>
        </w:rPr>
        <w:t>Analyze</w:t>
      </w:r>
      <w:r w:rsidRPr="003B4161">
        <w:rPr>
          <w:lang w:val="en-US"/>
        </w:rPr>
        <w:sym w:font="Wingdings" w:char="F0E0"/>
      </w:r>
      <w:r>
        <w:rPr>
          <w:lang w:val="en-US"/>
        </w:rPr>
        <w:t>Dimension Reduction</w:t>
      </w:r>
      <w:r w:rsidRPr="003B4161">
        <w:rPr>
          <w:lang w:val="en-US"/>
        </w:rPr>
        <w:sym w:font="Wingdings" w:char="F0E0"/>
      </w:r>
      <w:r>
        <w:rPr>
          <w:lang w:val="en-US"/>
        </w:rPr>
        <w:t>Factor</w:t>
      </w:r>
      <w:r w:rsidRPr="003B4161">
        <w:rPr>
          <w:lang w:val="en-US"/>
        </w:rPr>
        <w:sym w:font="Wingdings" w:char="F0E0"/>
      </w:r>
      <w:r>
        <w:rPr>
          <w:lang w:val="en-US"/>
        </w:rPr>
        <w:t>Rotation. Select “Varimax” under “Method” and Check “Rotated Solution”</w:t>
      </w:r>
    </w:p>
    <w:p w14:paraId="415D1D44" w14:textId="798407C0" w:rsidR="00AB097C" w:rsidRDefault="00AB097C" w:rsidP="00E62534">
      <w:pPr>
        <w:rPr>
          <w:lang w:val="en-US"/>
        </w:rPr>
      </w:pPr>
      <w:r>
        <w:rPr>
          <w:lang w:val="en-US"/>
        </w:rPr>
        <w:t>Component Correlation Matrix</w:t>
      </w:r>
      <w:r>
        <w:rPr>
          <w:lang w:val="en-US"/>
        </w:rPr>
        <w:t xml:space="preserve"> show small correlation between between components. VQ, VF and VU highly correlate with factor 1 and VD with factor 2. </w:t>
      </w:r>
    </w:p>
    <w:p w14:paraId="5BF7B2B1" w14:textId="592A3BF9" w:rsidR="00F369B3" w:rsidRPr="00C304A4" w:rsidRDefault="00A32D27" w:rsidP="00E62534">
      <w:pPr>
        <w:rPr>
          <w:b/>
          <w:bCs/>
          <w:lang w:val="en-US"/>
        </w:rPr>
      </w:pPr>
      <w:r w:rsidRPr="00C304A4">
        <w:rPr>
          <w:b/>
          <w:bCs/>
          <w:lang w:val="en-US"/>
        </w:rPr>
        <w:t>Check the reliability with Cronbach’s alpha</w:t>
      </w:r>
    </w:p>
    <w:p w14:paraId="444B9699" w14:textId="00E51BDE" w:rsidR="00AB097C" w:rsidRDefault="00AB097C" w:rsidP="00E62534">
      <w:pPr>
        <w:rPr>
          <w:lang w:val="en-US"/>
        </w:rPr>
      </w:pPr>
      <w:r>
        <w:rPr>
          <w:lang w:val="en-US"/>
        </w:rPr>
        <w:t xml:space="preserve">Now to check the reliability of the result, we calculate Cronbach Alpha for VQ, VF and, VU, which comes out to be 0.830, which proves the reliability of our analysis.  </w:t>
      </w:r>
    </w:p>
    <w:p w14:paraId="706AD67B" w14:textId="1CCB7BAC" w:rsidR="005543AD" w:rsidRPr="00E62534" w:rsidRDefault="005543AD" w:rsidP="00E62534">
      <w:pPr>
        <w:rPr>
          <w:lang w:val="en-US"/>
        </w:rPr>
      </w:pPr>
      <w:r>
        <w:rPr>
          <w:lang w:val="en-US"/>
        </w:rPr>
        <w:t>Analyze</w:t>
      </w:r>
      <w:r w:rsidRPr="005543AD">
        <w:rPr>
          <w:lang w:val="en-US"/>
        </w:rPr>
        <w:sym w:font="Wingdings" w:char="F0E0"/>
      </w:r>
      <w:r>
        <w:rPr>
          <w:lang w:val="en-US"/>
        </w:rPr>
        <w:t>Scale</w:t>
      </w:r>
      <w:r w:rsidRPr="005543AD">
        <w:rPr>
          <w:lang w:val="en-US"/>
        </w:rPr>
        <w:sym w:font="Wingdings" w:char="F0E0"/>
      </w:r>
      <w:r>
        <w:rPr>
          <w:lang w:val="en-US"/>
        </w:rPr>
        <w:t xml:space="preserve">Reliability </w:t>
      </w:r>
      <w:r w:rsidR="00A32D27">
        <w:rPr>
          <w:lang w:val="en-US"/>
        </w:rPr>
        <w:t>analysis.</w:t>
      </w:r>
      <w:bookmarkStart w:id="0" w:name="_GoBack"/>
      <w:bookmarkEnd w:id="0"/>
    </w:p>
    <w:p w14:paraId="488F098B" w14:textId="77777777" w:rsidR="00E62534" w:rsidRPr="00E62534" w:rsidRDefault="00E62534" w:rsidP="00E62534">
      <w:pPr>
        <w:rPr>
          <w:lang w:val="en-US"/>
        </w:rPr>
      </w:pPr>
    </w:p>
    <w:p w14:paraId="326DF0CA" w14:textId="77777777" w:rsidR="00E62534" w:rsidRDefault="00E62534" w:rsidP="00E62534">
      <w:pPr>
        <w:rPr>
          <w:lang w:val="en-US"/>
        </w:rPr>
      </w:pPr>
    </w:p>
    <w:p w14:paraId="3EBB4050" w14:textId="77777777" w:rsidR="00E62534" w:rsidRPr="00E62534" w:rsidRDefault="00E62534" w:rsidP="00E62534">
      <w:pPr>
        <w:rPr>
          <w:lang w:val="en-US"/>
        </w:rPr>
      </w:pPr>
    </w:p>
    <w:p w14:paraId="309F091E" w14:textId="77777777" w:rsidR="00E62534" w:rsidRPr="00E62534" w:rsidRDefault="00E62534" w:rsidP="00E62534">
      <w:pPr>
        <w:rPr>
          <w:lang w:val="en-US"/>
        </w:rPr>
      </w:pPr>
    </w:p>
    <w:p w14:paraId="602D8562" w14:textId="77777777" w:rsidR="00E62534" w:rsidRPr="00E62534" w:rsidRDefault="00E62534" w:rsidP="00E62534">
      <w:pPr>
        <w:rPr>
          <w:lang w:val="en-US"/>
        </w:rPr>
      </w:pPr>
    </w:p>
    <w:sectPr w:rsidR="00E62534" w:rsidRPr="00E625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7DE6"/>
    <w:multiLevelType w:val="hybridMultilevel"/>
    <w:tmpl w:val="4D2CE1CC"/>
    <w:lvl w:ilvl="0" w:tplc="0C44E1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8A0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36E1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AB6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72F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965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9E0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BE1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CF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F7482A"/>
    <w:multiLevelType w:val="hybridMultilevel"/>
    <w:tmpl w:val="5D781ED4"/>
    <w:lvl w:ilvl="0" w:tplc="0C4C3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FE1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E071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44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408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BED7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683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4A6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18A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E5F48"/>
    <w:multiLevelType w:val="hybridMultilevel"/>
    <w:tmpl w:val="0D7A3FF0"/>
    <w:lvl w:ilvl="0" w:tplc="30442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2A2A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D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8B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69F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2D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D8A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4825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F6C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69007E"/>
    <w:multiLevelType w:val="hybridMultilevel"/>
    <w:tmpl w:val="DEE8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F3D40"/>
    <w:multiLevelType w:val="hybridMultilevel"/>
    <w:tmpl w:val="F7809068"/>
    <w:lvl w:ilvl="0" w:tplc="7A664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80FF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CC8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3E8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D83B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D6FE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44F7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A05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842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74F"/>
    <w:rsid w:val="001547C6"/>
    <w:rsid w:val="001767FC"/>
    <w:rsid w:val="003B4161"/>
    <w:rsid w:val="0047474F"/>
    <w:rsid w:val="005543AD"/>
    <w:rsid w:val="00846FD5"/>
    <w:rsid w:val="0089261C"/>
    <w:rsid w:val="00942B09"/>
    <w:rsid w:val="00A32D27"/>
    <w:rsid w:val="00AB097C"/>
    <w:rsid w:val="00C304A4"/>
    <w:rsid w:val="00E62534"/>
    <w:rsid w:val="00ED08E6"/>
    <w:rsid w:val="00F369B3"/>
    <w:rsid w:val="00FD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80CD"/>
  <w15:chartTrackingRefBased/>
  <w15:docId w15:val="{85A0C700-8F02-4190-AECA-2483CBDC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3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1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Suleman Samuel</dc:creator>
  <cp:keywords/>
  <dc:description/>
  <cp:lastModifiedBy>Suleman Samuel Gill</cp:lastModifiedBy>
  <cp:revision>14</cp:revision>
  <dcterms:created xsi:type="dcterms:W3CDTF">2020-01-14T06:54:00Z</dcterms:created>
  <dcterms:modified xsi:type="dcterms:W3CDTF">2020-01-14T08:37:00Z</dcterms:modified>
</cp:coreProperties>
</file>