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to run the CUDA assignment in google colab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Upload the cuda_assignment.ipynb (Go to upload window or File -&gt; Upload Notebook)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 the first cell to allow running CUDA code in Jupyter, and then the second cell for the CUDA assignment code.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cuda assignment code can be modified and rerun.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