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ind w:right="-360"/>
        <w:rPr>
          <w:rFonts w:ascii="Arial" w:cs="Arial" w:eastAsia="Arial" w:hAnsi="Arial"/>
          <w:b w:val="1"/>
          <w:color w:val="3876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40"/>
          <w:szCs w:val="40"/>
          <w:rtl w:val="0"/>
        </w:rPr>
        <w:t xml:space="preserve">Goal one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Original goal one: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boost brand awareness.”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one:</w:t>
      </w:r>
      <w:r w:rsidDel="00000000" w:rsidR="00000000" w:rsidRPr="00000000">
        <w:rPr>
          <w:rFonts w:ascii="Arial" w:cs="Arial" w:eastAsia="Arial" w:hAnsi="Arial"/>
          <w:b w:val="1"/>
          <w:color w:val="38761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boost brand awareness with a new marketing and sales strategy and website update that will increase page views by 2K per month by the end of the year.”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360"/>
        <w:rPr>
          <w:rFonts w:ascii="Arial" w:cs="Arial" w:eastAsia="Arial" w:hAnsi="Arial"/>
          <w:b w:val="1"/>
          <w:color w:val="34a85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36"/>
          <w:szCs w:val="36"/>
          <w:rtl w:val="0"/>
        </w:rPr>
        <w:t xml:space="preserve">Goal one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specific because it’s clear what Office Green needs to do to achieve it (update the website and create a marketing and sales strategy to boost customer awareness of the brand).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measurable because it sets a metric of a 2K monthly increase in monthly page views.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attainable because the team has a full year to plan and execute the strategy. Two thousand additional page views per month is an increase of about 15%, which is in line with the results of previous marketing campaigns.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relevant because increased brand awareness can bring in new customers. New customers should mean more sales, so this goal supports the project objective of increasing revenue by 5% by the end of the year.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time-bound because it sets a deadline of the end of the year.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ind w:right="-360"/>
        <w:rPr>
          <w:rFonts w:ascii="Arial" w:cs="Arial" w:eastAsia="Arial" w:hAnsi="Arial"/>
          <w:b w:val="1"/>
          <w:color w:val="38761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40"/>
          <w:szCs w:val="40"/>
          <w:rtl w:val="0"/>
        </w:rPr>
        <w:t xml:space="preserve">Goal two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Original goal two: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raise their customer retention rate.”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two: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raise their overall customer retention rate by 10% by the end of the year by implementing a new Operations &amp; Training plan for the Plant Pals service.”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sz w:val="36"/>
          <w:szCs w:val="36"/>
          <w:rtl w:val="0"/>
        </w:rPr>
        <w:t xml:space="preserve">Goal two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specific because it’s clear what Office Green needs to do to achieve it (Implement an Operations &amp; Training plan that will improve on existing customer service standards and boost efficiency).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measurable because it sets a metric of a 10% increase in customer retention rates.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attainable because customer retention is already high and a large percentage of existing customers have expressed interest in the service. Many former customers have also stated that they left for landscapers that offered additional services, like Plant Pals.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relevant because raising customer retention should lead to increased sales, which supports the project objective of increasing revenue by 5% by the end of the year.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goal is time-bound because it sets a deadline of the end of the year.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300" w:lineRule="auto"/>
        <w:ind w:left="0" w:right="-360" w:firstLine="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spacing w:after="0" w:line="48.00000000000001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spacing w:after="0" w:line="240" w:lineRule="auto"/>
      <w:ind w:left="-360" w:right="-63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 Project Plant Pals | SMART Goals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pageBreakBefore w:val="0"/>
      <w:spacing w:after="0" w:line="240" w:lineRule="auto"/>
      <w:ind w:left="-360" w:right="-63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January 5</w:t>
    </w:r>
  </w:p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ind w:right="-607.7952755905511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-607.7952755905511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ffffff" w:val="clear"/>
      <w:spacing w:after="80" w:before="320" w:lineRule="auto"/>
    </w:pPr>
    <w:rPr>
      <w:rFonts w:ascii="DM Sans" w:cs="DM Sans" w:eastAsia="DM Sans" w:hAnsi="DM Sans"/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720" w:hanging="360"/>
    </w:pPr>
    <w:rPr>
      <w:rFonts w:ascii="DM Sans" w:cs="DM Sans" w:eastAsia="DM Sans" w:hAnsi="DM San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0" w:right="-607.7952755905511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DM Sans" w:cs="DM Sans" w:eastAsia="DM Sans" w:hAnsi="DM Sans"/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