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900"/>
        <w:jc w:val="center"/>
      </w:pPr>
      <w:r>
        <w:rPr>
          <w:rFonts w:ascii="Calibri" w:cs="Calibri" w:eastAsia="Calibri" w:hAnsi="Calibri"/>
          <w:b/>
          <w:bCs/>
          <w:color w:val="C9A84C"/>
          <w:sz w:val="72"/>
          <w:szCs w:val="72"/>
        </w:rPr>
        <w:t xml:space="preserve">REALSIGHT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334155"/>
          <w:sz w:val="28"/>
          <w:szCs w:val="28"/>
        </w:rPr>
        <w:t xml:space="preserve">Go-to-Market Product Brief  ·  Version 5</w:t>
      </w:r>
    </w:p>
    <w:p>
      <w:pPr>
        <w:spacing w:after="1400" w:before="0"/>
        <w:jc w:val="center"/>
      </w:pPr>
      <w:r>
        <w:rPr>
          <w:color w:val="94A3B8"/>
          <w:sz w:val="20"/>
          <w:szCs w:val="20"/>
        </w:rPr>
        <w:t xml:space="preserve">April 2026  ·  Confidential</w:t>
      </w:r>
    </w:p>
    <w:p>
      <w:r>
        <w:br w:type="page"/>
      </w:r>
    </w:p>
    <w:p>
      <w:pPr>
        <w:pStyle w:val="Heading1"/>
        <w:spacing w:after="200" w:before="480"/>
      </w:pPr>
      <w:r>
        <w:t xml:space="preserve">1 · What Changed in This Version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Three corrections were made based on feedback after v4: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64748B"/>
          <w:sz w:val="22"/>
          <w:szCs w:val="22"/>
        </w:rPr>
        <w:t xml:space="preserve">Portfolio validation simplified — title deed upload with email confirmation only. No WhatsApp in this flow.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64748B"/>
          <w:sz w:val="22"/>
          <w:szCs w:val="22"/>
        </w:rPr>
        <w:t xml:space="preserve">WhatsApp re-architected — zero API, zero provider, zero cost. Exactly how DXBinteract does it: plain wa.me URL links.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64748B"/>
          <w:sz w:val="22"/>
          <w:szCs w:val="22"/>
        </w:rPr>
        <w:t xml:space="preserve">Document now saves to the RealSight project folder so it opens correctly.</w:t>
      </w:r>
    </w:p>
    <w:p>
      <w:pPr>
        <w:spacing w:after="0" w:before="100"/>
      </w:pPr>
    </w:p>
    <w:tbl>
      <w:tblPr>
        <w:tblW w:type="dxa" w:w="9500"/>
        <w:tblBorders>
          <w:top w:val="single" w:color="E2E8F0" w:sz="2"/>
          <w:left w:val="none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100"/>
        <w:gridCol w:w="100"/>
      </w:tblGrid>
      <w:tr>
        <w:tc>
          <w:tcPr>
            <w:tcW w:type="dxa" w:w="100"/>
            <w:shd w:fill="25D36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0FFF4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60" w:before="8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The Core Insight on WhatsApp</w:t>
            </w:r>
          </w:p>
        </w:tc>
      </w:tr>
      <w:tr>
        <w:tc>
          <w:tcPr>
            <w:tcW w:type="dxa" w:w="100"/>
            <w:shd w:fill="25D36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DXBinteract's WhatsApp is not an API integration. It is a single URL: api.whatsapp.com/send/?phone=NUMBER&amp;text=MESSAGE</w:t>
            </w:r>
          </w:p>
        </w:tc>
      </w:tr>
      <w:tr>
        <w:tc>
          <w:tcPr>
            <w:tcW w:type="dxa" w:w="100"/>
            <w:shd w:fill="25D36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"Ask" button: opens the DXBinteract team's WhatsApp with a pre-filled support message</w:t>
            </w:r>
          </w:p>
        </w:tc>
      </w:tr>
      <w:tr>
        <w:tc>
          <w:tcPr>
            <w:tcW w:type="dxa" w:w="100"/>
            <w:shd w:fill="25D36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"Share" button: opens WhatsApp with the page title + URL pre-filled, ready to forward to any contact</w:t>
            </w:r>
          </w:p>
        </w:tc>
      </w:tr>
      <w:tr>
        <w:tc>
          <w:tcPr>
            <w:tcW w:type="dxa" w:w="100"/>
            <w:shd w:fill="25D36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No Meta Business verification. No monthly fees. No WATI or 360dialog. Just a hyperlink.</w:t>
            </w:r>
          </w:p>
        </w:tc>
      </w:tr>
      <w:tr>
        <w:tc>
          <w:tcPr>
            <w:tcW w:type="dxa" w:w="100"/>
            <w:shd w:fill="25D36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RealSight should do exactly this — and go one step further by using the adviser's own WhatsApp number, not a central support number.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2 · WhatsApp Integration — Zero API Approach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Two URL patterns are all you need. Both are free, instant to implement, and work on mobile and desktop.</w:t>
      </w:r>
    </w:p>
    <w:p>
      <w:pPr>
        <w:spacing w:after="0" w:before="100"/>
      </w:pPr>
    </w:p>
    <w:p>
      <w:pPr>
        <w:pStyle w:val="Heading2"/>
        <w:spacing w:after="140" w:before="320"/>
      </w:pPr>
      <w:r>
        <w:t xml:space="preserve">2.1 · The Two URL Patterns (Verified from DXBinteract)</w:t>
      </w:r>
    </w:p>
    <w:p>
      <w:pPr>
        <w:spacing w:after="0" w:before="60"/>
      </w:pP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100"/>
      </w:tblGrid>
      <w:tr>
        <w:tc>
          <w:tcPr>
            <w:tcW w:type="dxa" w:w="9500"/>
            <w:shd w:fill="25D36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Pattern 1 — "Ask Adviser" (Contact)</w:t>
            </w:r>
          </w:p>
          <w:p>
            <w:pPr>
              <w:spacing w:after="100" w:before="0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Opens the adviser's WhatsApp with a pre-filled message. Investor just hits Send.</w:t>
            </w:r>
          </w:p>
        </w:tc>
      </w:tr>
    </w:tbl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https://api.whatsapp.com/send/?phone={ADVISER_PHONE}&amp;text={PRE_FILLED_MESSAGE}&amp;type=phone_number&amp;app_absent=0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Where {ADVISER_PHONE} is the adviser's number from tenants.branding_config (e.g. 971501234567, no + or spaces).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Where {PRE_FILLED_MESSAGE} is URL-encoded context, e.g.: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"Hi Alex, I have a question about Emaar Beachfront Tower 3 on RealSight: https://alex.realsight.app/projects/emaar-beachfront"</w:t>
      </w:r>
    </w:p>
    <w:p>
      <w:pPr>
        <w:spacing w:after="0" w:before="80"/>
      </w:pP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100"/>
      </w:tblGrid>
      <w:tr>
        <w:tc>
          <w:tcPr>
            <w:tcW w:type="dxa" w:w="9500"/>
            <w:shd w:fill="25D36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Pattern 2 — "Share" (Forward to any contact)</w:t>
            </w:r>
          </w:p>
          <w:p>
            <w:pPr>
              <w:spacing w:after="100" w:before="0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Opens WhatsApp with pre-filled content. Investor picks who to forward it to.</w:t>
            </w:r>
          </w:p>
        </w:tc>
      </w:tr>
    </w:tbl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https://api.whatsapp.com/send/?text={CONTENT}+{URL}&amp;type=custom_url&amp;app_absent=0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Example: Share a project card, a transaction, a portfolio summary, or a market report link.</w:t>
      </w:r>
    </w:p>
    <w:p>
      <w:pPr>
        <w:spacing w:after="0" w:before="100"/>
      </w:pPr>
    </w:p>
    <w:p>
      <w:pPr>
        <w:pStyle w:val="Heading2"/>
        <w:spacing w:after="140" w:before="320"/>
      </w:pPr>
      <w:r>
        <w:t xml:space="preserve">2.2 · Where to Add WhatsApp Buttons in RealSight</w:t>
      </w:r>
    </w:p>
    <w:p>
      <w:pPr>
        <w:spacing w:after="0" w:before="6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334155" w:sz="4"/>
          <w:right w:val="single" w:color="E2E8F0" w:sz="2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1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 in App</w:t>
            </w:r>
          </w:p>
        </w:tc>
        <w:tc>
          <w:tcPr>
            <w:tcW w:type="dxa" w:w="16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 Label</w:t>
            </w:r>
          </w:p>
        </w:tc>
        <w:tc>
          <w:tcPr>
            <w:tcW w:type="dxa" w:w="34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Pre-filled Message</w:t>
            </w:r>
          </w:p>
        </w:tc>
        <w:tc>
          <w:tcPr>
            <w:tcW w:type="dxa" w:w="24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1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/projects/:id  (Project Detail)</w:t>
            </w:r>
          </w:p>
        </w:tc>
        <w:tc>
          <w:tcPr>
            <w:tcW w:type="dxa" w:w="16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"Ask Alex" (green WA icon)</w:t>
            </w:r>
          </w:p>
        </w:tc>
        <w:tc>
          <w:tcPr>
            <w:tcW w:type="dxa" w:w="34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"Hi [Adviser], I'm interested in [Project Name] — [URL]"</w:t>
            </w:r>
          </w:p>
        </w:tc>
        <w:tc>
          <w:tcPr>
            <w:tcW w:type="dxa" w:w="24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Investor contacts adviser directly from the project they're viewing</w:t>
            </w:r>
          </w:p>
        </w:tc>
      </w:tr>
      <w:tr>
        <w:tc>
          <w:tcPr>
            <w:tcW w:type="dxa" w:w="21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/transactions  (Transaction Feed)</w:t>
            </w:r>
          </w:p>
        </w:tc>
        <w:tc>
          <w:tcPr>
            <w:tcW w:type="dxa" w:w="16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"Ask about this deal"</w:t>
            </w:r>
          </w:p>
        </w:tc>
        <w:tc>
          <w:tcPr>
            <w:tcW w:type="dxa" w:w="34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"Hi [Adviser], can we discuss this transaction: [Area], AED [Price], [Date] — [URL]"</w:t>
            </w:r>
          </w:p>
        </w:tc>
        <w:tc>
          <w:tcPr>
            <w:tcW w:type="dxa" w:w="24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Turns a raw DLD record into a conversation with the adviser</w:t>
            </w:r>
          </w:p>
        </w:tc>
      </w:tr>
      <w:tr>
        <w:tc>
          <w:tcPr>
            <w:tcW w:type="dxa" w:w="21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/portfolio  (Holdings table)</w:t>
            </w:r>
          </w:p>
        </w:tc>
        <w:tc>
          <w:tcPr>
            <w:tcW w:type="dxa" w:w="16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"Share my portfolio"</w:t>
            </w:r>
          </w:p>
        </w:tc>
        <w:tc>
          <w:tcPr>
            <w:tcW w:type="dxa" w:w="34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"My RealSight portfolio summary as of [Date]: [Total Value] — [URL]"</w:t>
            </w:r>
          </w:p>
        </w:tc>
        <w:tc>
          <w:tcPr>
            <w:tcW w:type="dxa" w:w="24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Investor shares their portfolio update with family, co-investors, or adviser</w:t>
            </w:r>
          </w:p>
        </w:tc>
      </w:tr>
      <w:tr>
        <w:tc>
          <w:tcPr>
            <w:tcW w:type="dxa" w:w="21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/picks  (Monthly Picks)</w:t>
            </w:r>
          </w:p>
        </w:tc>
        <w:tc>
          <w:tcPr>
            <w:tcW w:type="dxa" w:w="16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"Share this pick"</w:t>
            </w:r>
          </w:p>
        </w:tc>
        <w:tc>
          <w:tcPr>
            <w:tcW w:type="dxa" w:w="34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"[Adviser] recommends [Project] this month on RealSight — [URL]"</w:t>
            </w:r>
          </w:p>
        </w:tc>
        <w:tc>
          <w:tcPr>
            <w:tcW w:type="dxa" w:w="24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Adviser's picks spread virally through investor's WhatsApp network</w:t>
            </w:r>
          </w:p>
        </w:tc>
      </w:tr>
      <w:tr>
        <w:tc>
          <w:tcPr>
            <w:tcW w:type="dxa" w:w="21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/heatmap  (Heatmap)</w:t>
            </w:r>
          </w:p>
        </w:tc>
        <w:tc>
          <w:tcPr>
            <w:tcW w:type="dxa" w:w="16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"Share this map"</w:t>
            </w:r>
          </w:p>
        </w:tc>
        <w:tc>
          <w:tcPr>
            <w:tcW w:type="dxa" w:w="34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"Dubai property heat map — [Mode] view — [URL]"</w:t>
            </w:r>
          </w:p>
        </w:tc>
        <w:tc>
          <w:tcPr>
            <w:tcW w:type="dxa" w:w="24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Market intelligence shared like DXBinteract's Share button</w:t>
            </w:r>
          </w:p>
        </w:tc>
      </w:tr>
      <w:tr>
        <w:tc>
          <w:tcPr>
            <w:tcW w:type="dxa" w:w="21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/compare  (Compare page)</w:t>
            </w:r>
          </w:p>
        </w:tc>
        <w:tc>
          <w:tcPr>
            <w:tcW w:type="dxa" w:w="16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"Share comparison"</w:t>
            </w:r>
          </w:p>
        </w:tc>
        <w:tc>
          <w:tcPr>
            <w:tcW w:type="dxa" w:w="34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"I compared [Project A] vs [Project B] on RealSight — [URL]"</w:t>
            </w:r>
          </w:p>
        </w:tc>
        <w:tc>
          <w:tcPr>
            <w:tcW w:type="dxa" w:w="24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Investors share research with their advisers or co-investors</w:t>
            </w:r>
          </w:p>
        </w:tc>
      </w:tr>
      <w:tr>
        <w:tc>
          <w:tcPr>
            <w:tcW w:type="dxa" w:w="21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Admin: investor profile page</w:t>
            </w:r>
          </w:p>
        </w:tc>
        <w:tc>
          <w:tcPr>
            <w:tcW w:type="dxa" w:w="16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"Message on WhatsApp"</w:t>
            </w:r>
          </w:p>
        </w:tc>
        <w:tc>
          <w:tcPr>
            <w:tcW w:type="dxa" w:w="34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"Hi [Investor Name], [blank — adviser types their message]"</w:t>
            </w:r>
          </w:p>
        </w:tc>
        <w:tc>
          <w:tcPr>
            <w:tcW w:type="dxa" w:w="24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Adviser contacts individual investor directly from the admin panel</w:t>
            </w:r>
          </w:p>
        </w:tc>
      </w:tr>
      <w:tr>
        <w:tc>
          <w:tcPr>
            <w:tcW w:type="dxa" w:w="21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SetupWizard  (Step 2)</w:t>
            </w:r>
          </w:p>
        </w:tc>
        <w:tc>
          <w:tcPr>
            <w:tcW w:type="dxa" w:w="16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Input field: "Your WhatsApp number"</w:t>
            </w:r>
          </w:p>
        </w:tc>
        <w:tc>
          <w:tcPr>
            <w:tcW w:type="dxa" w:w="34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Stored in tenants.branding_config.whatsapp_number</w:t>
            </w:r>
          </w:p>
        </w:tc>
        <w:tc>
          <w:tcPr>
            <w:tcW w:type="dxa" w:w="24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The single field that powers every "Ask" button in the adviser's app</w:t>
            </w:r>
          </w:p>
        </w:tc>
      </w:tr>
    </w:tbl>
    <w:p>
      <w:pPr>
        <w:spacing w:after="0" w:before="100"/>
      </w:pPr>
    </w:p>
    <w:p>
      <w:pPr>
        <w:pStyle w:val="Heading2"/>
        <w:spacing w:after="140" w:before="320"/>
      </w:pPr>
      <w:r>
        <w:t xml:space="preserve">2.3 · Implementation — What to Build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One React utility function handles all cases: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function openWhatsApp(phone?: string, message: string, url?: string) {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const text = encodeURIComponent(`${message}${url ? " " + url : ""}`);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const base = phone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? `https://api.whatsapp.com/send/?phone=${phone}&amp;text=${text}&amp;type=phone_number&amp;app_absent=0`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  : `https://api.whatsapp.com/send/?text=${text}&amp;type=custom_url&amp;app_absent=0`;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  window.open(base, "_blank");</w:t>
      </w:r>
    </w:p>
    <w:p>
      <w:pPr>
        <w:spacing w:after="60" w:before="60"/>
        <w:ind w:left="576"/>
      </w:pP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}</w:t>
      </w:r>
    </w:p>
    <w:p>
      <w:pPr>
        <w:spacing w:after="0" w:before="80"/>
      </w:pPr>
    </w:p>
    <w:p>
      <w:pPr>
        <w:spacing w:after="80" w:before="80"/>
      </w:pPr>
      <w:r>
        <w:rPr>
          <w:color w:val="64748B"/>
          <w:sz w:val="22"/>
          <w:szCs w:val="22"/>
        </w:rPr>
        <w:t xml:space="preserve">The adviser's WhatsApp number comes from useTenant() → tenant.branding_config.whatsapp_number.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Add the field to SetupWizard Step 1 (Agency Details): "WhatsApp number (with country code, e.g. 971501234567)".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The WhatsApp button component is a single reusable component used everywhere — one implementation, zero ongoing cost.</w:t>
      </w:r>
    </w:p>
    <w:p>
      <w:pPr>
        <w:spacing w:after="0" w:before="80"/>
      </w:pPr>
    </w:p>
    <w:tbl>
      <w:tblPr>
        <w:tblW w:type="dxa" w:w="9500"/>
        <w:tblBorders>
          <w:top w:val="single" w:color="E2E8F0" w:sz="2"/>
          <w:left w:val="none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100"/>
        <w:gridCol w:w="100"/>
      </w:tblGrid>
      <w:tr>
        <w:tc>
          <w:tcPr>
            <w:tcW w:type="dxa" w:w="100"/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DF4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60" w:before="8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What RealSight Does That DXBinteract Cannot</w:t>
            </w:r>
          </w:p>
        </w:tc>
      </w:tr>
      <w:tr>
        <w:tc>
          <w:tcPr>
            <w:tcW w:type="dxa" w:w="100"/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DXBinteract's "Ask" opens their own central WhatsApp number — it has nothing to do with the adviser.</w:t>
            </w:r>
          </w:p>
        </w:tc>
      </w:tr>
      <w:tr>
        <w:tc>
          <w:tcPr>
            <w:tcW w:type="dxa" w:w="100"/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RealSight's "Ask Alex" opens the investor's actual adviser — the person who knows them and their portfolio.</w:t>
            </w:r>
          </w:p>
        </w:tc>
      </w:tr>
      <w:tr>
        <w:tc>
          <w:tcPr>
            <w:tcW w:type="dxa" w:w="100"/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Every WhatsApp tap from alex.realsight.app goes to Alex — not to a generic support queue.</w:t>
            </w:r>
          </w:p>
        </w:tc>
      </w:tr>
      <w:tr>
        <w:tc>
          <w:tcPr>
            <w:tcW w:type="dxa" w:w="100"/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The adviser's WhatsApp number is configured once in SetupWizard. All buttons across the entire investor app use it automatically.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3 · Portfolio Validation — Title Deed Flow (Simplified)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The correct and secure approach: investors upload their title deed(s), the adviser reviews and sets up the portfolio entry. Email confirmation at each step. No WhatsApp complexity.</w:t>
      </w:r>
    </w:p>
    <w:p>
      <w:pPr>
        <w:spacing w:after="0" w:before="100"/>
      </w:pPr>
    </w:p>
    <w:p>
      <w:pPr>
        <w:pStyle w:val="Heading2"/>
        <w:spacing w:after="140" w:before="320"/>
      </w:pPr>
      <w:r>
        <w:t xml:space="preserve">3.1 · The Flow</w:t>
      </w:r>
    </w:p>
    <w:p>
      <w:pPr>
        <w:spacing w:after="0" w:before="6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334155" w:sz="4"/>
          <w:right w:val="single" w:color="E2E8F0" w:sz="2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4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Sent</w:t>
            </w:r>
          </w:p>
        </w:tc>
      </w:tr>
      <w:tr>
        <w:tc>
          <w:tcPr>
            <w:tcW w:type="dxa" w:w="5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Investor</w:t>
            </w:r>
          </w:p>
        </w:tc>
        <w:tc>
          <w:tcPr>
            <w:tcW w:type="dxa" w:w="44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Clicks "Add Property" → sees a clean upload screen: "Upload your Title Deed (PDF or image)"</w:t>
            </w:r>
          </w:p>
        </w:tc>
        <w:tc>
          <w:tcPr>
            <w:tcW w:type="dxa" w:w="3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Investor</w:t>
            </w:r>
          </w:p>
        </w:tc>
        <w:tc>
          <w:tcPr>
            <w:tcW w:type="dxa" w:w="44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Drags and drops one or more title deed files. Can add a short note: "Unit 504, Emaar Beachfront"</w:t>
            </w:r>
          </w:p>
        </w:tc>
        <w:tc>
          <w:tcPr>
            <w:tcW w:type="dxa" w:w="38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→ Investor: "We received your title deed(s). Your adviser is reviewing them."</w:t>
            </w:r>
          </w:p>
        </w:tc>
      </w:tr>
      <w:tr>
        <w:tc>
          <w:tcPr>
            <w:tcW w:type="dxa" w:w="5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System</w:t>
            </w:r>
          </w:p>
        </w:tc>
        <w:tc>
          <w:tcPr>
            <w:tcW w:type="dxa" w:w="44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Creates holding with status "awaiting_review". Adviser sees badge on admin panel: "2 title deeds pending review"</w:t>
            </w:r>
          </w:p>
        </w:tc>
        <w:tc>
          <w:tcPr>
            <w:tcW w:type="dxa" w:w="3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→ Adviser: "Alex, [Investor Name] uploaded 2 title deeds for review. Open admin panel."</w:t>
            </w:r>
          </w:p>
        </w:tc>
      </w:tr>
      <w:tr>
        <w:tc>
          <w:tcPr>
            <w:tcW w:type="dxa" w:w="5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Adviser</w:t>
            </w:r>
          </w:p>
        </w:tc>
        <w:tc>
          <w:tcPr>
            <w:tcW w:type="dxa" w:w="44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Opens admin panel → Pending Title Deeds section → clicks to open the document inline (PDF viewer in browser)</w:t>
            </w:r>
          </w:p>
        </w:tc>
        <w:tc>
          <w:tcPr>
            <w:tcW w:type="dxa" w:w="38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Adviser</w:t>
            </w:r>
          </w:p>
        </w:tc>
        <w:tc>
          <w:tcPr>
            <w:tcW w:type="dxa" w:w="44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Reads the title deed. Fills in the property details form: project, unit ref, area (sqft), purchase price, property type, purchase date</w:t>
            </w:r>
          </w:p>
        </w:tc>
        <w:tc>
          <w:tcPr>
            <w:tcW w:type="dxa" w:w="3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Adviser</w:t>
            </w:r>
          </w:p>
        </w:tc>
        <w:tc>
          <w:tcPr>
            <w:tcW w:type="dxa" w:w="44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Clicks "Approve &amp; Add to Portfolio". Can optionally add a note to investor.</w:t>
            </w:r>
          </w:p>
        </w:tc>
        <w:tc>
          <w:tcPr>
            <w:tcW w:type="dxa" w:w="38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→ Investor: "Great news — your property [Unit 504, Emaar Beachfront] has been added to your portfolio!"</w:t>
            </w:r>
          </w:p>
        </w:tc>
      </w:tr>
      <w:tr>
        <w:tc>
          <w:tcPr>
            <w:tcW w:type="dxa" w:w="5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Investor</w:t>
            </w:r>
          </w:p>
        </w:tc>
        <w:tc>
          <w:tcPr>
            <w:tcW w:type="dxa" w:w="44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Refreshes /portfolio — sees the new holding as "Active" with live P&amp;L calculated from DLD area data</w:t>
            </w:r>
          </w:p>
        </w:tc>
        <w:tc>
          <w:tcPr>
            <w:tcW w:type="dxa" w:w="3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System</w:t>
            </w:r>
          </w:p>
        </w:tc>
        <w:tc>
          <w:tcPr>
            <w:tcW w:type="dxa" w:w="44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Calculates current_value = area avg price per sqft (from area_price_index_monthly) × unit size. Shows live gain/loss vs. purchase price.</w:t>
            </w:r>
          </w:p>
        </w:tc>
        <w:tc>
          <w:tcPr>
            <w:tcW w:type="dxa" w:w="38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00"/>
      </w:pPr>
    </w:p>
    <w:p>
      <w:pPr>
        <w:pStyle w:val="Heading2"/>
        <w:spacing w:after="140" w:before="320"/>
      </w:pPr>
      <w:r>
        <w:t xml:space="preserve">3.2 · Why This is Better Than Auto-Matching</w:t>
      </w:r>
    </w:p>
    <w:tbl>
      <w:tblPr>
        <w:tblW w:type="dxa" w:w="9500"/>
        <w:tblBorders>
          <w:top w:val="single" w:color="E2E8F0" w:sz="2"/>
          <w:left w:val="none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100"/>
        <w:gridCol w:w="100"/>
      </w:tblGrid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0FDF4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60" w:before="8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Title Deed Upload vs. Automated DLD Matching</w:t>
            </w:r>
          </w:p>
        </w:tc>
      </w:tr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SECURITY: The adviser personally verifies ownership. No risk of two investors claiming the same unit.</w:t>
            </w:r>
          </w:p>
        </w:tc>
      </w:tr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ACCURACY: The adviser knows their investor's properties. They can spot discrepancies (different name on deed, company ownership, trust structures).</w:t>
            </w:r>
          </w:p>
        </w:tc>
      </w:tr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TRUST: Investors feel their data is handled by a person who knows them — not a black-box algorithm.</w:t>
            </w:r>
          </w:p>
        </w:tc>
      </w:tr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SPEED: Adviser approval typically happens within hours, not days. It's part of the adviser's daily workflow.</w:t>
            </w:r>
          </w:p>
        </w:tc>
      </w:tr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FLEXIBILITY: Title deeds in the UAE come in multiple formats (DLD certificate, RERA doc, NOC letters). A human handles edge cases better than fuzzy string matching.</w:t>
            </w:r>
          </w:p>
        </w:tc>
      </w:tr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INTERNATIONAL: This same flow works for UK Land Registry docs, Singapore URA Caveats, Spanish Escrituras — no market-specific parsing needed.</w:t>
            </w:r>
          </w:p>
        </w:tc>
      </w:tr>
    </w:tbl>
    <w:p>
      <w:pPr>
        <w:spacing w:after="0" w:before="100"/>
      </w:pPr>
    </w:p>
    <w:p>
      <w:pPr>
        <w:pStyle w:val="Heading2"/>
        <w:spacing w:after="140" w:before="320"/>
      </w:pPr>
      <w:r>
        <w:t xml:space="preserve">3.3 · What to Build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64748B"/>
          <w:sz w:val="22"/>
          <w:szCs w:val="22"/>
        </w:rPr>
        <w:t xml:space="preserve">Replace "Add Property" form with a file upload drop zone. Use &lt;input type="file" accept=".pdf,image/*" multiple&gt; or react-dropzone.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64748B"/>
          <w:sz w:val="22"/>
          <w:szCs w:val="22"/>
        </w:rPr>
        <w:t xml:space="preserve">Supabase Storage bucket: title-deeds/{tenant_id}/{investor_id}/{timestamp}_{filename}. RLS: only tenant admins can read files.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64748B"/>
          <w:sz w:val="22"/>
          <w:szCs w:val="22"/>
        </w:rPr>
        <w:t xml:space="preserve">Holdings table: add columns title_deed_urls text[] and review_note text. Status enum: add "awaiting_review" value.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64748B"/>
          <w:sz w:val="22"/>
          <w:szCs w:val="22"/>
        </w:rPr>
        <w:t xml:space="preserve">Admin panel: /admin/investors/:id — add "Pending Title Deeds" section. Show file list with open/preview button. Form to fill property details. Approve button.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64748B"/>
          <w:sz w:val="22"/>
          <w:szCs w:val="22"/>
        </w:rPr>
        <w:t xml:space="preserve">PDF/image viewer: use browser's native &lt;iframe src={url}&gt; for PDFs or &lt;img&gt; for images inside a Shadcn Dialog. No external library needed.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64748B"/>
          <w:sz w:val="22"/>
          <w:szCs w:val="22"/>
        </w:rPr>
        <w:t xml:space="preserve">Email trigger: Supabase Auth email templates or a simple Edge Function calling Resend (free tier: 3,000 emails/month). Two templates: "Received" and "Approved".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rPr>
          <w:color w:val="64748B"/>
          <w:sz w:val="22"/>
          <w:szCs w:val="22"/>
        </w:rPr>
        <w:t xml:space="preserve">Multiple deeds: investor can return at any time to upload more title deeds — each creates a new "awaiting_review" holding entry.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4 · DXBinteract Features — Done Better in RealSight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For every DXBinteract feature, the left column shows what they do. The right column shows how RealSight should build it to be materially better in UI, UX, and intelligence. Status: ✓ Built  ◑ Partial  ✗ Not yet built.</w:t>
      </w:r>
    </w:p>
    <w:p>
      <w:pPr>
        <w:spacing w:after="0" w:before="8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20"/>
          <w:bottom w:type="dxa" w:w="40"/>
        </w:tblCellMar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shd w:fill="334155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70" w:before="7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① Investment Heatmap</w:t>
            </w:r>
          </w:p>
        </w:tc>
      </w:tr>
      <w:tr>
        <w:tc>
          <w:tcPr>
            <w:tcW w:type="dxa" w:w="3000"/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334155"/>
                <w:sz w:val="19"/>
                <w:szCs w:val="19"/>
              </w:rPr>
              <w:t xml:space="preserve">DXBinteract (what they do)</w:t>
            </w:r>
          </w:p>
        </w:tc>
        <w:tc>
          <w:tcPr>
            <w:tcW w:type="dxa" w:w="5600"/>
            <w:shd w:fill="FEF9E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RealSight — Better UI &amp; Intelligence</w:t>
            </w:r>
          </w:p>
        </w:tc>
        <w:tc>
          <w:tcPr>
            <w:tcW w:type="dxa" w:w="900"/>
            <w:shd w:fill="F8FAFC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55" w:before="55"/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 xml:space="preserve">◑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64748B"/>
                <w:sz w:val="22"/>
                <w:szCs w:val="22"/>
              </w:rPr>
              <w:t xml:space="preserve">Map with coloured bubbles per area showing 6 data overlays (price, ROI, transactions, rents, yield, capital gain). Click a bubble for area stats. No personal layer.</w:t>
            </w:r>
          </w:p>
        </w:tc>
        <w:tc>
          <w:tcPr>
            <w:tcW w:type="dxa" w:w="5600"/>
            <w:shd w:fill="FFFDF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0F172A"/>
                <w:sz w:val="22"/>
                <w:szCs w:val="22"/>
              </w:rPr>
              <w:t xml:space="preserve">Upgrade the map to Mapbox GL (already a common upgrade from Leaflet — richer rendering, smooth zoom). Add a floating info panel that updates on hover, no click needed. Add a "My Portfolio" toggle: investor's own holdings appear as gold star pins on the same map they use for research. Add a Momentum overlay: is this area accelerating or cooling based on last 4 weeks of DLD data? No other platform shows this.</w:t>
            </w:r>
          </w:p>
        </w:tc>
        <w:tc>
          <w:tcPr>
            <w:tcW w:type="dxa" w:w="900"/>
            <w:shd w:fill="FFFFFF" w:val="clear"/>
          </w:tcPr>
          <w:p/>
        </w:tc>
      </w:tr>
    </w:tbl>
    <w:p>
      <w:pPr>
        <w:spacing w:after="0" w:before="4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20"/>
          <w:bottom w:type="dxa" w:w="40"/>
        </w:tblCellMar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shd w:fill="334155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70" w:before="7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② Transaction Feed</w:t>
            </w:r>
          </w:p>
        </w:tc>
      </w:tr>
      <w:tr>
        <w:tc>
          <w:tcPr>
            <w:tcW w:type="dxa" w:w="3000"/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334155"/>
                <w:sz w:val="19"/>
                <w:szCs w:val="19"/>
              </w:rPr>
              <w:t xml:space="preserve">DXBinteract (what they do)</w:t>
            </w:r>
          </w:p>
        </w:tc>
        <w:tc>
          <w:tcPr>
            <w:tcW w:type="dxa" w:w="5600"/>
            <w:shd w:fill="FEF9E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RealSight — Better UI &amp; Intelligence</w:t>
            </w:r>
          </w:p>
        </w:tc>
        <w:tc>
          <w:tcPr>
            <w:tcW w:type="dxa" w:w="900"/>
            <w:shd w:fill="F8FAFC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55" w:before="55"/>
              <w:jc w:val="center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64748B"/>
                <w:sz w:val="22"/>
                <w:szCs w:val="22"/>
              </w:rPr>
              <w:t xml:space="preserve">Chronological DLD transactions list. Filters by area, type, date range, price. Raw data table. No commentary. Same view for all users.</w:t>
            </w:r>
          </w:p>
        </w:tc>
        <w:tc>
          <w:tcPr>
            <w:tcW w:type="dxa" w:w="5600"/>
            <w:shd w:fill="FFFDF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0F172A"/>
                <w:sz w:val="22"/>
                <w:szCs w:val="22"/>
              </w:rPr>
              <w:t xml:space="preserve">Same data, but add an AI insight bar at the top: "Dubai Marina: 34 deals this week — 18% above 4-week avg. Median AED 2,190/sqft." Make each row expandable inline (no page navigation) showing area context and a "Add to Watchlist" shortcut. Colour code each price vs. area average: green = below avg (potential deal), red = premium paid. Add a Share button per row using wa.me pattern to send the transaction to the investor's adviser.</w:t>
            </w:r>
          </w:p>
        </w:tc>
        <w:tc>
          <w:tcPr>
            <w:tcW w:type="dxa" w:w="900"/>
            <w:shd w:fill="FFFFFF" w:val="clear"/>
          </w:tcPr>
          <w:p/>
        </w:tc>
      </w:tr>
    </w:tbl>
    <w:p>
      <w:pPr>
        <w:spacing w:after="0" w:before="4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20"/>
          <w:bottom w:type="dxa" w:w="40"/>
        </w:tblCellMar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shd w:fill="334155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70" w:before="7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③ Price History</w:t>
            </w:r>
          </w:p>
        </w:tc>
      </w:tr>
      <w:tr>
        <w:tc>
          <w:tcPr>
            <w:tcW w:type="dxa" w:w="3000"/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334155"/>
                <w:sz w:val="19"/>
                <w:szCs w:val="19"/>
              </w:rPr>
              <w:t xml:space="preserve">DXBinteract (what they do)</w:t>
            </w:r>
          </w:p>
        </w:tc>
        <w:tc>
          <w:tcPr>
            <w:tcW w:type="dxa" w:w="5600"/>
            <w:shd w:fill="FEF9E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RealSight — Better UI &amp; Intelligence</w:t>
            </w:r>
          </w:p>
        </w:tc>
        <w:tc>
          <w:tcPr>
            <w:tcW w:type="dxa" w:w="900"/>
            <w:shd w:fill="F8FAFC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55" w:before="55"/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 xml:space="preserve">◑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64748B"/>
                <w:sz w:val="22"/>
                <w:szCs w:val="22"/>
              </w:rPr>
              <w:t xml:space="preserve">Line chart of avg price per sqft over time, per area or project. RERA-gated — only agents with verified RERA number see unit-level data.</w:t>
            </w:r>
          </w:p>
        </w:tc>
        <w:tc>
          <w:tcPr>
            <w:tcW w:type="dxa" w:w="5600"/>
            <w:shd w:fill="FFFDF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0F172A"/>
                <w:sz w:val="22"/>
                <w:szCs w:val="22"/>
              </w:rPr>
              <w:t xml:space="preserve">Make price history available to ALL registered RealSight users — this removes the RERA gate friction that frustrates Dubai investors. Build a dual-axis Recharts chart: price/sqft line (left axis) + transaction volume bars (right axis). Add a "You bought here" annotation: a horizontal marker at the investor's purchase price for any property they hold in this area. Add time range scrubber instead of dropdown buttons. Show seasonal pattern note if detectable.</w:t>
            </w:r>
          </w:p>
        </w:tc>
        <w:tc>
          <w:tcPr>
            <w:tcW w:type="dxa" w:w="900"/>
            <w:shd w:fill="FFFFFF" w:val="clear"/>
          </w:tcPr>
          <w:p/>
        </w:tc>
      </w:tr>
    </w:tbl>
    <w:p>
      <w:pPr>
        <w:spacing w:after="0" w:before="4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20"/>
          <w:bottom w:type="dxa" w:w="40"/>
        </w:tblCellMar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shd w:fill="334155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70" w:before="7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④ Offplan Hub</w:t>
            </w:r>
          </w:p>
        </w:tc>
      </w:tr>
      <w:tr>
        <w:tc>
          <w:tcPr>
            <w:tcW w:type="dxa" w:w="3000"/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334155"/>
                <w:sz w:val="19"/>
                <w:szCs w:val="19"/>
              </w:rPr>
              <w:t xml:space="preserve">DXBinteract (what they do)</w:t>
            </w:r>
          </w:p>
        </w:tc>
        <w:tc>
          <w:tcPr>
            <w:tcW w:type="dxa" w:w="5600"/>
            <w:shd w:fill="FEF9E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RealSight — Better UI &amp; Intelligence</w:t>
            </w:r>
          </w:p>
        </w:tc>
        <w:tc>
          <w:tcPr>
            <w:tcW w:type="dxa" w:w="900"/>
            <w:shd w:fill="F8FAFC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55" w:before="55"/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 xml:space="preserve">◑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64748B"/>
                <w:sz w:val="22"/>
                <w:szCs w:val="22"/>
              </w:rPr>
              <w:t xml:space="preserve">Grid of developer projects. Card shows name, developer, area, price range, completion. Links to developer pages. Payment plans in text format only. No personalisation.</w:t>
            </w:r>
          </w:p>
        </w:tc>
        <w:tc>
          <w:tcPr>
            <w:tcW w:type="dxa" w:w="5600"/>
            <w:shd w:fill="FFFDF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0F172A"/>
                <w:sz w:val="22"/>
                <w:szCs w:val="22"/>
              </w:rPr>
              <w:t xml:space="preserve">Powered by Reelly.ai API (already partially integrated in your codebase). Add a visual payment timeline on each project card: a horizontal bar showing booking → milestones → handover at a glance. Add a "Fit Score" badge (1–10): cross-references the investor's saved budget and preferred area against the project. Default sort: by fit score, not by date. Add a "Lock &amp; Share" button: one click generates a branded PDF presentation (adviser logo + project Reelly data) and shares via wa.me.</w:t>
            </w:r>
          </w:p>
        </w:tc>
        <w:tc>
          <w:tcPr>
            <w:tcW w:type="dxa" w:w="900"/>
            <w:shd w:fill="FFFFFF" w:val="clear"/>
          </w:tcPr>
          <w:p/>
        </w:tc>
      </w:tr>
    </w:tbl>
    <w:p>
      <w:pPr>
        <w:spacing w:after="0" w:before="4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20"/>
          <w:bottom w:type="dxa" w:w="40"/>
        </w:tblCellMar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shd w:fill="334155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70" w:before="7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⑤ Compare Projects</w:t>
            </w:r>
          </w:p>
        </w:tc>
      </w:tr>
      <w:tr>
        <w:tc>
          <w:tcPr>
            <w:tcW w:type="dxa" w:w="3000"/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334155"/>
                <w:sz w:val="19"/>
                <w:szCs w:val="19"/>
              </w:rPr>
              <w:t xml:space="preserve">DXBinteract (what they do)</w:t>
            </w:r>
          </w:p>
        </w:tc>
        <w:tc>
          <w:tcPr>
            <w:tcW w:type="dxa" w:w="5600"/>
            <w:shd w:fill="FEF9E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RealSight — Better UI &amp; Intelligence</w:t>
            </w:r>
          </w:p>
        </w:tc>
        <w:tc>
          <w:tcPr>
            <w:tcW w:type="dxa" w:w="900"/>
            <w:shd w:fill="F8FAFC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55" w:before="55"/>
              <w:jc w:val="center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64748B"/>
                <w:sz w:val="22"/>
                <w:szCs w:val="22"/>
              </w:rPr>
              <w:t xml:space="preserve">Side-by-side text table of up to 2 projects. No visual scoring, no ROI, no yield calculation, no sharing.</w:t>
            </w:r>
          </w:p>
        </w:tc>
        <w:tc>
          <w:tcPr>
            <w:tcW w:type="dxa" w:w="5600"/>
            <w:shd w:fill="FFFDF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0F172A"/>
                <w:sz w:val="22"/>
                <w:szCs w:val="22"/>
              </w:rPr>
              <w:t xml:space="preserve">Allow up to 4 projects. Replace the text table with a visual scorecard using horizontal bars — differences visible at a glance without reading numbers. Add a "Best for" badge per project: Best ROI, Best Location, Lowest Entry. Include a total cost of ownership row: purchase + 4% DLD fee + agency fee + service charge × 5 years. Add a Share Comparison button via wa.me: "I compared these 4 projects on RealSight — [URL]".</w:t>
            </w:r>
          </w:p>
        </w:tc>
        <w:tc>
          <w:tcPr>
            <w:tcW w:type="dxa" w:w="900"/>
            <w:shd w:fill="FFFFFF" w:val="clear"/>
          </w:tcPr>
          <w:p/>
        </w:tc>
      </w:tr>
    </w:tbl>
    <w:p>
      <w:pPr>
        <w:spacing w:after="0" w:before="4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20"/>
          <w:bottom w:type="dxa" w:w="40"/>
        </w:tblCellMar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shd w:fill="334155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70" w:before="7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⑥ Area Analysis</w:t>
            </w:r>
          </w:p>
        </w:tc>
      </w:tr>
      <w:tr>
        <w:tc>
          <w:tcPr>
            <w:tcW w:type="dxa" w:w="3000"/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334155"/>
                <w:sz w:val="19"/>
                <w:szCs w:val="19"/>
              </w:rPr>
              <w:t xml:space="preserve">DXBinteract (what they do)</w:t>
            </w:r>
          </w:p>
        </w:tc>
        <w:tc>
          <w:tcPr>
            <w:tcW w:type="dxa" w:w="5600"/>
            <w:shd w:fill="FEF9E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RealSight — Better UI &amp; Intelligence</w:t>
            </w:r>
          </w:p>
        </w:tc>
        <w:tc>
          <w:tcPr>
            <w:tcW w:type="dxa" w:w="900"/>
            <w:shd w:fill="F8FAFC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55" w:before="55"/>
              <w:jc w:val="center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64748B"/>
                <w:sz w:val="22"/>
                <w:szCs w:val="22"/>
              </w:rPr>
              <w:t xml:space="preserve">Per-area stats page. Text numbers + small charts. One area at a time. No drill-down, no personalisation.</w:t>
            </w:r>
          </w:p>
        </w:tc>
        <w:tc>
          <w:tcPr>
            <w:tcW w:type="dxa" w:w="5600"/>
            <w:shd w:fill="FFFDF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0F172A"/>
                <w:sz w:val="22"/>
                <w:szCs w:val="22"/>
              </w:rPr>
              <w:t xml:space="preserve">Build a dedicated Area Intelligence page per area (/areas/dubai-marina). Show: price history chart, yield trend, supply pipeline (upcoming handovers this year), recent notable transactions, AI-generated one-paragraph market summary updated weekly. Add a "Follow this area" button — investor gets a weekly email digest when area data updates. Show a Neighbour Comparison section: "vs JBR — 3 key differences." Link from heatmap bubble click so the journey feels seamless.</w:t>
            </w:r>
          </w:p>
        </w:tc>
        <w:tc>
          <w:tcPr>
            <w:tcW w:type="dxa" w:w="900"/>
            <w:shd w:fill="FFFFFF" w:val="clear"/>
          </w:tcPr>
          <w:p/>
        </w:tc>
      </w:tr>
    </w:tbl>
    <w:p>
      <w:pPr>
        <w:spacing w:after="0" w:before="4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20"/>
          <w:bottom w:type="dxa" w:w="40"/>
        </w:tblCellMar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shd w:fill="334155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70" w:before="7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⑦ Rental Analysis</w:t>
            </w:r>
          </w:p>
        </w:tc>
      </w:tr>
      <w:tr>
        <w:tc>
          <w:tcPr>
            <w:tcW w:type="dxa" w:w="3000"/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334155"/>
                <w:sz w:val="19"/>
                <w:szCs w:val="19"/>
              </w:rPr>
              <w:t xml:space="preserve">DXBinteract (what they do)</w:t>
            </w:r>
          </w:p>
        </w:tc>
        <w:tc>
          <w:tcPr>
            <w:tcW w:type="dxa" w:w="5600"/>
            <w:shd w:fill="FEF9E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RealSight — Better UI &amp; Intelligence</w:t>
            </w:r>
          </w:p>
        </w:tc>
        <w:tc>
          <w:tcPr>
            <w:tcW w:type="dxa" w:w="900"/>
            <w:shd w:fill="F8FAFC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55" w:before="55"/>
              <w:jc w:val="center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64748B"/>
                <w:sz w:val="22"/>
                <w:szCs w:val="22"/>
              </w:rPr>
              <w:t xml:space="preserve">Tables of average annual rent by area, unit type, bedroom count. Static. No connection to the investor's portfolio.</w:t>
            </w:r>
          </w:p>
        </w:tc>
        <w:tc>
          <w:tcPr>
            <w:tcW w:type="dxa" w:w="5600"/>
            <w:shd w:fill="FFFDF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0F172A"/>
                <w:sz w:val="22"/>
                <w:szCs w:val="22"/>
              </w:rPr>
              <w:t xml:space="preserve">Show rental data as AED/month AND gross yield % side by side — investors think in both. Add a "My Yield" column: for any area where an investor holds a property, show their implied yield vs. area average. Add a seasonal demand chart: Q1–Q4 demand index (high tourist seasons = higher short-term rental demand). Include a "Days to Rent" score per area: quick signal for liquidity of rental market.</w:t>
            </w:r>
          </w:p>
        </w:tc>
        <w:tc>
          <w:tcPr>
            <w:tcW w:type="dxa" w:w="900"/>
            <w:shd w:fill="FFFFFF" w:val="clear"/>
          </w:tcPr>
          <w:p/>
        </w:tc>
      </w:tr>
    </w:tbl>
    <w:p>
      <w:pPr>
        <w:spacing w:after="0" w:before="4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20"/>
          <w:bottom w:type="dxa" w:w="40"/>
        </w:tblCellMar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shd w:fill="334155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70" w:before="7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⑧ Mortgage Calculator</w:t>
            </w:r>
          </w:p>
        </w:tc>
      </w:tr>
      <w:tr>
        <w:tc>
          <w:tcPr>
            <w:tcW w:type="dxa" w:w="3000"/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334155"/>
                <w:sz w:val="19"/>
                <w:szCs w:val="19"/>
              </w:rPr>
              <w:t xml:space="preserve">DXBinteract (what they do)</w:t>
            </w:r>
          </w:p>
        </w:tc>
        <w:tc>
          <w:tcPr>
            <w:tcW w:type="dxa" w:w="5600"/>
            <w:shd w:fill="FEF9E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RealSight — Better UI &amp; Intelligence</w:t>
            </w:r>
          </w:p>
        </w:tc>
        <w:tc>
          <w:tcPr>
            <w:tcW w:type="dxa" w:w="900"/>
            <w:shd w:fill="F8FAFC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55" w:before="55"/>
              <w:jc w:val="center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64748B"/>
                <w:sz w:val="22"/>
                <w:szCs w:val="22"/>
              </w:rPr>
              <w:t xml:space="preserve">Basic: loan amount, rate, tenure → monthly payment. Generic. No UAE-specific rules built in.</w:t>
            </w:r>
          </w:p>
        </w:tc>
        <w:tc>
          <w:tcPr>
            <w:tcW w:type="dxa" w:w="5600"/>
            <w:shd w:fill="FFFDF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0F172A"/>
                <w:sz w:val="22"/>
                <w:szCs w:val="22"/>
              </w:rPr>
              <w:t xml:space="preserve">UAE-smart: knows max 75% LTV for expats, 80% UAE nationals, max 25-year tenure. Show two scenarios side-by-side: "Cash vs. Mortgage — 5-year IRR comparison." Add indicative rates from 3 banks (manually curated initially). Pre-fill property value from Deal Analyzer or portfolio holding. This is a pure front-end build — 1 day of work, very high user-perceived value. Add a Share button: "Check this mortgage scenario — [URL]" via wa.me.</w:t>
            </w:r>
          </w:p>
        </w:tc>
        <w:tc>
          <w:tcPr>
            <w:tcW w:type="dxa" w:w="900"/>
            <w:shd w:fill="FFFFFF" w:val="clear"/>
          </w:tcPr>
          <w:p/>
        </w:tc>
      </w:tr>
    </w:tbl>
    <w:p>
      <w:pPr>
        <w:spacing w:after="0" w:before="4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20"/>
          <w:bottom w:type="dxa" w:w="40"/>
        </w:tblCellMar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shd w:fill="334155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70" w:before="7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⑨ Market Cycles</w:t>
            </w:r>
          </w:p>
        </w:tc>
      </w:tr>
      <w:tr>
        <w:tc>
          <w:tcPr>
            <w:tcW w:type="dxa" w:w="3000"/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334155"/>
                <w:sz w:val="19"/>
                <w:szCs w:val="19"/>
              </w:rPr>
              <w:t xml:space="preserve">DXBinteract (what they do)</w:t>
            </w:r>
          </w:p>
        </w:tc>
        <w:tc>
          <w:tcPr>
            <w:tcW w:type="dxa" w:w="5600"/>
            <w:shd w:fill="FEF9E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RealSight — Better UI &amp; Intelligence</w:t>
            </w:r>
          </w:p>
        </w:tc>
        <w:tc>
          <w:tcPr>
            <w:tcW w:type="dxa" w:w="900"/>
            <w:shd w:fill="F8FAFC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55" w:before="55"/>
              <w:jc w:val="center"/>
            </w:pPr>
            <w:r>
              <w:rPr>
                <w:b/>
                <w:bCs/>
                <w:color w:val="C9A84C"/>
                <w:sz w:val="22"/>
                <w:szCs w:val="22"/>
              </w:rPr>
              <w:t xml:space="preserve">◑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64748B"/>
                <w:sz w:val="22"/>
                <w:szCs w:val="22"/>
              </w:rPr>
              <w:t xml:space="preserve">Annual price cycle charts since 2008. Area dropdown. No macro event annotations, no context.</w:t>
            </w:r>
          </w:p>
        </w:tc>
        <w:tc>
          <w:tcPr>
            <w:tcW w:type="dxa" w:w="5600"/>
            <w:shd w:fill="FFFDF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0F172A"/>
                <w:sz w:val="22"/>
                <w:szCs w:val="22"/>
              </w:rPr>
              <w:t xml:space="preserve">Overlay macro events as labelled annotations on the chart: "2008 GFC", "2014 Oil Drop", "2020 COVID", "2022 Golden Visa Boom". Add a Cycle Position indicator: a circular diagram showing "Phase 3/5 — Expansion" based on current trend data. Add multi-market comparison mode: Dubai vs. London vs. Singapore (lays the groundwork for international expansion). Include an AI commentary card updated monthly.</w:t>
            </w:r>
          </w:p>
        </w:tc>
        <w:tc>
          <w:tcPr>
            <w:tcW w:type="dxa" w:w="900"/>
            <w:shd w:fill="FFFFFF" w:val="clear"/>
          </w:tcPr>
          <w:p/>
        </w:tc>
      </w:tr>
    </w:tbl>
    <w:p>
      <w:pPr>
        <w:spacing w:after="0" w:before="4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20"/>
          <w:bottom w:type="dxa" w:w="40"/>
        </w:tblCellMar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shd w:fill="334155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70" w:before="7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⑩ Service Charges</w:t>
            </w:r>
          </w:p>
        </w:tc>
      </w:tr>
      <w:tr>
        <w:tc>
          <w:tcPr>
            <w:tcW w:type="dxa" w:w="3000"/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334155"/>
                <w:sz w:val="19"/>
                <w:szCs w:val="19"/>
              </w:rPr>
              <w:t xml:space="preserve">DXBinteract (what they do)</w:t>
            </w:r>
          </w:p>
        </w:tc>
        <w:tc>
          <w:tcPr>
            <w:tcW w:type="dxa" w:w="5600"/>
            <w:shd w:fill="FEF9E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RealSight — Better UI &amp; Intelligence</w:t>
            </w:r>
          </w:p>
        </w:tc>
        <w:tc>
          <w:tcPr>
            <w:tcW w:type="dxa" w:w="900"/>
            <w:shd w:fill="F8FAFC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55" w:before="55"/>
              <w:jc w:val="center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64748B"/>
                <w:sz w:val="22"/>
                <w:szCs w:val="22"/>
              </w:rPr>
              <w:t xml:space="preserve">RERA service charge per sqft by project. Static table. Not connected to any yield or cost calculation.</w:t>
            </w:r>
          </w:p>
        </w:tc>
        <w:tc>
          <w:tcPr>
            <w:tcW w:type="dxa" w:w="5600"/>
            <w:shd w:fill="FFFDF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0F172A"/>
                <w:sz w:val="22"/>
                <w:szCs w:val="22"/>
              </w:rPr>
              <w:t xml:space="preserve">Add service_charge_per_sqft to the projects table. Show on project detail and in the Deal Analyzer so net yield calculation is automatic: gross rent − service charges = net yield. Show a 5-year service charge trend for each project — rising charges are a risk flag. Seed the top 100 Dubai projects initially (covers ~80% of investor interest). Link to RERA official register for transparency.</w:t>
            </w:r>
          </w:p>
        </w:tc>
        <w:tc>
          <w:tcPr>
            <w:tcW w:type="dxa" w:w="900"/>
            <w:shd w:fill="FFFFFF" w:val="clear"/>
          </w:tcPr>
          <w:p/>
        </w:tc>
      </w:tr>
    </w:tbl>
    <w:p>
      <w:pPr>
        <w:spacing w:after="0" w:before="4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20"/>
          <w:bottom w:type="dxa" w:w="40"/>
        </w:tblCellMar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shd w:fill="334155" w:val="clear"/>
            <w:tcMar>
              <w:top w:type="dxa" w:w="55"/>
              <w:left w:type="dxa" w:w="120"/>
              <w:bottom w:type="dxa" w:w="55"/>
              <w:right w:type="dxa" w:w="80"/>
            </w:tcMar>
          </w:tcPr>
          <w:p>
            <w:pPr>
              <w:spacing w:after="70" w:before="7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⑪ Construction Tracker</w:t>
            </w:r>
          </w:p>
        </w:tc>
      </w:tr>
      <w:tr>
        <w:tc>
          <w:tcPr>
            <w:tcW w:type="dxa" w:w="3000"/>
            <w:shd w:fill="F8FAF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334155"/>
                <w:sz w:val="19"/>
                <w:szCs w:val="19"/>
              </w:rPr>
              <w:t xml:space="preserve">DXBinteract (what they do)</w:t>
            </w:r>
          </w:p>
        </w:tc>
        <w:tc>
          <w:tcPr>
            <w:tcW w:type="dxa" w:w="5600"/>
            <w:shd w:fill="FEF9EC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55" w:before="55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RealSight — Better UI &amp; Intelligence</w:t>
            </w:r>
          </w:p>
        </w:tc>
        <w:tc>
          <w:tcPr>
            <w:tcW w:type="dxa" w:w="900"/>
            <w:shd w:fill="F8FAFC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55" w:before="55"/>
              <w:jc w:val="center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64748B"/>
                <w:sz w:val="22"/>
                <w:szCs w:val="22"/>
              </w:rPr>
              <w:t xml:space="preserve">RERA completion %, escrow balance %, milestone updates in text. No visual progress. No investor personalisation.</w:t>
            </w:r>
          </w:p>
        </w:tc>
        <w:tc>
          <w:tcPr>
            <w:tcW w:type="dxa" w:w="5600"/>
            <w:shd w:fill="FFFDF7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pPr>
              <w:spacing w:after="60" w:before="60"/>
            </w:pPr>
            <w:r>
              <w:rPr>
                <w:color w:val="0F172A"/>
                <w:sz w:val="22"/>
                <w:szCs w:val="22"/>
              </w:rPr>
              <w:t xml:space="preserve">Visual milestone progress bar: Foundation → Structure → MEP → Interior → Handover, each with % fill. Show escrow % as a trust indicator with a colour-coded badge (&gt; 60% = Healthy, &lt; 30% = Watch). Add Expected Confidence score: if a project is behind its RERA target date, show a flag. For investors who hold offplan units, surface their specific project's tracker directly on the Portfolio page — no need to search separately.</w:t>
            </w:r>
          </w:p>
        </w:tc>
        <w:tc>
          <w:tcPr>
            <w:tcW w:type="dxa" w:w="900"/>
            <w:shd w:fill="FFFFFF" w:val="clear"/>
          </w:tcPr>
          <w:p/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5 · Reelly.ai API — Integration Points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Your codebase already has src/lib/reelly.ts and src/types/reelly.ts — the integration is started. Here is exactly what to activate from the Reelly API.</w:t>
      </w:r>
    </w:p>
    <w:p>
      <w:pPr>
        <w:spacing w:after="0" w:before="8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334155" w:sz="4"/>
          <w:right w:val="single" w:color="E2E8F0" w:sz="2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</w:tblGrid>
      <w:tr>
        <w:tc>
          <w:tcPr>
            <w:tcW w:type="dxa" w:w="22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Reelly API Endpoint</w:t>
            </w:r>
          </w:p>
        </w:tc>
        <w:tc>
          <w:tcPr>
            <w:tcW w:type="dxa" w:w="35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Available</w:t>
            </w:r>
          </w:p>
        </w:tc>
        <w:tc>
          <w:tcPr>
            <w:tcW w:type="dxa" w:w="38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to Use in RealSight</w:t>
            </w:r>
          </w:p>
        </w:tc>
      </w:tr>
      <w:tr>
        <w:tc>
          <w:tcPr>
            <w:tcW w:type="dxa" w:w="22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GET /projects</w:t>
            </w:r>
          </w:p>
        </w:tc>
        <w:tc>
          <w:tcPr>
            <w:tcW w:type="dxa" w:w="35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Full list: name, developer, area, price range, unit types, status, payment plan, photos, videos, 3D assets</w:t>
            </w:r>
          </w:p>
        </w:tc>
        <w:tc>
          <w:tcPr>
            <w:tcW w:type="dxa" w:w="3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Offplan Hub — replaces manually managed project list. Filter by area, price, unit type.</w:t>
            </w:r>
          </w:p>
        </w:tc>
      </w:tr>
      <w:tr>
        <w:tc>
          <w:tcPr>
            <w:tcW w:type="dxa" w:w="22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GET /projects/{id}</w:t>
            </w:r>
          </w:p>
        </w:tc>
        <w:tc>
          <w:tcPr>
            <w:tcW w:type="dxa" w:w="35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Full project card: all unit layouts, floor plans, starting prices, construction timeline, payment schedule, additional costs</w:t>
            </w:r>
          </w:p>
        </w:tc>
        <w:tc>
          <w:tcPr>
            <w:tcW w:type="dxa" w:w="38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Project Detail page — rich media, payment plan visualizer, floor plan gallery</w:t>
            </w:r>
          </w:p>
        </w:tc>
      </w:tr>
      <w:tr>
        <w:tc>
          <w:tcPr>
            <w:tcW w:type="dxa" w:w="22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GET /projects/markers</w:t>
            </w:r>
          </w:p>
        </w:tc>
        <w:tc>
          <w:tcPr>
            <w:tcW w:type="dxa" w:w="35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Lightweight lat/lng + price for all active projects</w:t>
            </w:r>
          </w:p>
        </w:tc>
        <w:tc>
          <w:tcPr>
            <w:tcW w:type="dxa" w:w="3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Heatmap — add a "Show Offplan Projects" layer overlay as blue dots</w:t>
            </w:r>
          </w:p>
        </w:tc>
      </w:tr>
      <w:tr>
        <w:tc>
          <w:tcPr>
            <w:tcW w:type="dxa" w:w="22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35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DLD transactions by region, project, and segment</w:t>
            </w:r>
          </w:p>
        </w:tc>
        <w:tc>
          <w:tcPr>
            <w:tcW w:type="dxa" w:w="38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Transaction Feed — primary data source, reduces need for separate DLD sync</w:t>
            </w:r>
          </w:p>
        </w:tc>
      </w:tr>
      <w:tr>
        <w:tc>
          <w:tcPr>
            <w:tcW w:type="dxa" w:w="22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Commission Data</w:t>
            </w:r>
          </w:p>
        </w:tc>
        <w:tc>
          <w:tcPr>
            <w:tcW w:type="dxa" w:w="35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Commission rates, payout terms, office contacts, contracts, launch calendar</w:t>
            </w:r>
          </w:p>
        </w:tc>
        <w:tc>
          <w:tcPr>
            <w:tcW w:type="dxa" w:w="3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Adviser admin panel: commission tracker widget, launch calendar</w:t>
            </w:r>
          </w:p>
        </w:tc>
      </w:tr>
      <w:tr>
        <w:tc>
          <w:tcPr>
            <w:tcW w:type="dxa" w:w="22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GET /countries, /regions, /locations</w:t>
            </w:r>
          </w:p>
        </w:tc>
        <w:tc>
          <w:tcPr>
            <w:tcW w:type="dxa" w:w="35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Geographic hierarchy of all active markets</w:t>
            </w:r>
          </w:p>
        </w:tc>
        <w:tc>
          <w:tcPr>
            <w:tcW w:type="dxa" w:w="38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International filter — UAE today, UK/SG/ES/US added as Reelly expands</w:t>
            </w:r>
          </w:p>
        </w:tc>
      </w:tr>
      <w:tr>
        <w:tc>
          <w:tcPr>
            <w:tcW w:type="dxa" w:w="22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Launch Calendar</w:t>
            </w:r>
          </w:p>
        </w:tc>
        <w:tc>
          <w:tcPr>
            <w:tcW w:type="dxa" w:w="35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Upcoming project launches, roadshows, events</w:t>
            </w:r>
          </w:p>
        </w:tc>
        <w:tc>
          <w:tcPr>
            <w:tcW w:type="dxa" w:w="3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Dashboard widget: "Upcoming in Dubai this month" — investor and adviser see it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20"/>
      </w:pPr>
      <w:r>
        <w:t xml:space="preserve">5.1 · Top Reelly Feature to Implement — Branded Presentations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Reelly's core product: one-click branded project presentations. This is the feature that makes agents choose Reelly over everything else. RealSight should integrate it as a native action.</w:t>
      </w:r>
    </w:p>
    <w:tbl>
      <w:tblPr>
        <w:tblW w:type="dxa" w:w="9500"/>
        <w:tblBorders>
          <w:top w:val="single" w:color="E2E8F0" w:sz="2"/>
          <w:left w:val="none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100"/>
        <w:gridCol w:w="100"/>
      </w:tblGrid>
      <w:tr>
        <w:tc>
          <w:tcPr>
            <w:tcW w:type="dxa" w:w="100"/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BE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60" w:before="8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How to Build "Generate Presentation" in RealSight</w:t>
            </w:r>
          </w:p>
        </w:tc>
      </w:tr>
      <w:tr>
        <w:tc>
          <w:tcPr>
            <w:tcW w:type="dxa" w:w="100"/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Add a "Generate Presentation" button on any project detail page.</w:t>
            </w:r>
          </w:p>
        </w:tc>
      </w:tr>
      <w:tr>
        <w:tc>
          <w:tcPr>
            <w:tcW w:type="dxa" w:w="100"/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Pulls data from Reelly API: project photos, description, floor plans, payment plan, starting price.</w:t>
            </w:r>
          </w:p>
        </w:tc>
      </w:tr>
      <w:tr>
        <w:tc>
          <w:tcPr>
            <w:tcW w:type="dxa" w:w="100"/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Overlays the adviser's branding: logo (from tenant.branding_config.logo_url), brand colour, adviser name and contact.</w:t>
            </w:r>
          </w:p>
        </w:tc>
      </w:tr>
      <w:tr>
        <w:tc>
          <w:tcPr>
            <w:tcW w:type="dxa" w:w="100"/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Output: a shareable PDF or a publicly accessible URL (e.g. alex.realsight.app/presentations/emaar-beachfront-xyz).</w:t>
            </w:r>
          </w:p>
        </w:tc>
      </w:tr>
      <w:tr>
        <w:tc>
          <w:tcPr>
            <w:tcW w:type="dxa" w:w="100"/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Adviser shares the URL via the wa.me "Share" button — one tap sends a professional branded presentation to any investor's WhatsApp.</w:t>
            </w:r>
          </w:p>
        </w:tc>
      </w:tr>
      <w:tr>
        <w:tc>
          <w:tcPr>
            <w:tcW w:type="dxa" w:w="100"/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Allow adviser to toggle: hide developer name, hide price (to let them present their own terms), hide location (for pre-launch exclusives).</w:t>
            </w:r>
          </w:p>
        </w:tc>
      </w:tr>
      <w:tr>
        <w:tc>
          <w:tcPr>
            <w:tcW w:type="dxa" w:w="100"/>
            <w:shd w:fill="C9A84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This replaces the "cobbling together a PDF in Canva" workflow that most Dubai agents use today.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6 · International Expansion Framework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RealSight is built internationally from day one. The multi-tenant architecture already supports multiple markets. The i18n system covers EN, AR, FR, ES, RU, FA. Here is the data source and timeline for each market.</w:t>
      </w:r>
    </w:p>
    <w:p>
      <w:pPr>
        <w:spacing w:after="0" w:before="8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334155" w:sz="4"/>
          <w:right w:val="single" w:color="E2E8F0" w:sz="2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8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Transaction Data Source</w:t>
            </w:r>
          </w:p>
        </w:tc>
        <w:tc>
          <w:tcPr>
            <w:tcW w:type="dxa" w:w="32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Offplan / Project Data</w:t>
            </w:r>
          </w:p>
        </w:tc>
        <w:tc>
          <w:tcPr>
            <w:tcW w:type="dxa" w:w="23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Launch Order</w:t>
            </w:r>
          </w:p>
        </w:tc>
      </w:tr>
      <w:tr>
        <w:tc>
          <w:tcPr>
            <w:tcW w:type="dxa" w:w="12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🇦🇪 Dubai (UAE)</w:t>
            </w:r>
          </w:p>
        </w:tc>
        <w:tc>
          <w:tcPr>
            <w:tcW w:type="dxa" w:w="2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Dubai Land Department (DLD) Open Data — free, official. Already partially integrated.</w:t>
            </w:r>
          </w:p>
        </w:tc>
        <w:tc>
          <w:tcPr>
            <w:tcW w:type="dxa" w:w="32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Reelly.ai API — 1,350+ projects. Already in codebase.</w:t>
            </w:r>
          </w:p>
        </w:tc>
        <w:tc>
          <w:tcPr>
            <w:tcW w:type="dxa" w:w="23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Now — primary market</w:t>
            </w:r>
          </w:p>
        </w:tc>
      </w:tr>
      <w:tr>
        <w:tc>
          <w:tcPr>
            <w:tcW w:type="dxa" w:w="12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🇬🇧 United Kingdom</w:t>
            </w:r>
          </w:p>
        </w:tc>
        <w:tc>
          <w:tcPr>
            <w:tcW w:type="dxa" w:w="28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HM Land Registry Price Paid Data — free, all transactions since 1995. Bulk download or REST API.</w:t>
            </w:r>
          </w:p>
        </w:tc>
        <w:tc>
          <w:tcPr>
            <w:tcW w:type="dxa" w:w="32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Rightmove / Zoopla data partnership, or manual curation of major new-build projects.</w:t>
            </w:r>
          </w:p>
        </w:tc>
        <w:tc>
          <w:tcPr>
            <w:tcW w:type="dxa" w:w="23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Month 2–3 — large UAE/UK investor overlap</w:t>
            </w:r>
          </w:p>
        </w:tc>
      </w:tr>
      <w:tr>
        <w:tc>
          <w:tcPr>
            <w:tcW w:type="dxa" w:w="12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🇸🇬 Singapore</w:t>
            </w:r>
          </w:p>
        </w:tc>
        <w:tc>
          <w:tcPr>
            <w:tcW w:type="dxa" w:w="2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URA (Urban Redevelopment Authority) Open Data — free, all property caveats since 1995. Best government data of any market.</w:t>
            </w:r>
          </w:p>
        </w:tc>
        <w:tc>
          <w:tcPr>
            <w:tcW w:type="dxa" w:w="32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HDB and URA project data — publicly available and well-structured.</w:t>
            </w:r>
          </w:p>
        </w:tc>
        <w:tc>
          <w:tcPr>
            <w:tcW w:type="dxa" w:w="23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Month 4–5 — Singapore investors active in Dubai</w:t>
            </w:r>
          </w:p>
        </w:tc>
      </w:tr>
      <w:tr>
        <w:tc>
          <w:tcPr>
            <w:tcW w:type="dxa" w:w="12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🇪🇸 Spain</w:t>
            </w:r>
          </w:p>
        </w:tc>
        <w:tc>
          <w:tcPr>
            <w:tcW w:type="dxa" w:w="28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Catastro (Cadastre) + MITMA for transactions. Free. GDPR applies to buyer names.</w:t>
            </w:r>
          </w:p>
        </w:tc>
        <w:tc>
          <w:tcPr>
            <w:tcW w:type="dxa" w:w="32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Idealista or Fotocasa API partnership, or Reelly expansion.</w:t>
            </w:r>
          </w:p>
        </w:tc>
        <w:tc>
          <w:tcPr>
            <w:tcW w:type="dxa" w:w="23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Month 5–6 — major destination for UAE expats. ES locale already built.</w:t>
            </w:r>
          </w:p>
        </w:tc>
      </w:tr>
      <w:tr>
        <w:tc>
          <w:tcPr>
            <w:tcW w:type="dxa" w:w="12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🇺🇸 United States</w:t>
            </w:r>
          </w:p>
        </w:tc>
        <w:tc>
          <w:tcPr>
            <w:tcW w:type="dxa" w:w="28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ATTOM Data API (commercial) or county-level public records. Start with Miami (highest UAE investor overlap).</w:t>
            </w:r>
          </w:p>
        </w:tc>
        <w:tc>
          <w:tcPr>
            <w:tcW w:type="dxa" w:w="32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MLS data via RESO feed (requires aggregator relationship).</w:t>
            </w:r>
          </w:p>
        </w:tc>
        <w:tc>
          <w:tcPr>
            <w:tcW w:type="dxa" w:w="23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Month 6+ — largest market, most complex. Start with Miami and NYC.</w:t>
            </w:r>
          </w:p>
        </w:tc>
      </w:tr>
    </w:tbl>
    <w:p>
      <w:pPr>
        <w:spacing w:after="0" w:before="80"/>
      </w:pPr>
    </w:p>
    <w:tbl>
      <w:tblPr>
        <w:tblW w:type="dxa" w:w="9500"/>
        <w:tblBorders>
          <w:top w:val="single" w:color="E2E8F0" w:sz="2"/>
          <w:left w:val="none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100"/>
        <w:gridCol w:w="100"/>
      </w:tblGrid>
      <w:tr>
        <w:tc>
          <w:tcPr>
            <w:tcW w:type="dxa" w:w="100"/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EFF6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60" w:before="8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Architecture Already in Place for International</w:t>
            </w:r>
          </w:p>
        </w:tc>
      </w:tr>
      <w:tr>
        <w:tc>
          <w:tcPr>
            <w:tcW w:type="dxa" w:w="100"/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Multi-tenant: each market can have its own adviser community and data silo, all on the same infrastructure.</w:t>
            </w:r>
          </w:p>
        </w:tc>
      </w:tr>
      <w:tr>
        <w:tc>
          <w:tcPr>
            <w:tcW w:type="dxa" w:w="100"/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i18n: EN, AR, FR, ES, RU, FA already configured. Add EN-GB, EN-US, ZH for Singapore coverage.</w:t>
            </w:r>
          </w:p>
        </w:tc>
      </w:tr>
      <w:tr>
        <w:tc>
          <w:tcPr>
            <w:tcW w:type="dxa" w:w="100"/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Currency: abstract the AED formatter in Portfolio.tsx to a currency config per tenant (GBP, USD, SGD, EUR).</w:t>
            </w:r>
          </w:p>
        </w:tc>
      </w:tr>
      <w:tr>
        <w:tc>
          <w:tcPr>
            <w:tcW w:type="dxa" w:w="100"/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Data model: dld_areas and dld_developers can be mirrored with a market_id column for each new market.</w:t>
            </w:r>
          </w:p>
        </w:tc>
      </w:tr>
      <w:tr>
        <w:tc>
          <w:tcPr>
            <w:tcW w:type="dxa" w:w="100"/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Title deed flow: works identically for UK Land Registry docs, Singapore URA Caveats, Spanish Escrituras.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7 · 2-Week Market-Ready Sprint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Focused day-by-day plan. 1–2 developers. End of Week 1 = billable product. End of Week 2 = fully competitive with DXBinteract on features.</w:t>
      </w:r>
    </w:p>
    <w:p>
      <w:pPr>
        <w:spacing w:after="0" w:before="80"/>
      </w:pP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100"/>
      </w:tblGrid>
      <w:tr>
        <w:tc>
          <w:tcPr>
            <w:tcW w:type="dxa" w:w="9500"/>
            <w:shd w:fill="05966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WEEK 1 — Activate Core Features</w:t>
            </w:r>
          </w:p>
          <w:p>
            <w:pPr>
              <w:spacing w:after="100" w:before="0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Get every existing page working end-to-end and the app billable</w:t>
            </w:r>
          </w:p>
        </w:tc>
      </w:tr>
    </w:tbl>
    <w:p>
      <w:pPr>
        <w:spacing w:after="0" w:before="6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334155" w:sz="4"/>
          <w:right w:val="single" w:color="E2E8F0" w:sz="2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1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30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Mon AM</w:t>
            </w:r>
          </w:p>
        </w:tc>
        <w:tc>
          <w:tcPr>
            <w:tcW w:type="dxa" w:w="51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AI Concierge backend: Supabase Edge Function → Claude claude-haiku-4-5-20251001 API. Dynamic system prompt from tenant branding_config (concierge name + tone). Stream response to Concierge.tsx chat UI.</w:t>
            </w:r>
          </w:p>
        </w:tc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4–6h</w:t>
            </w:r>
          </w:p>
        </w:tc>
        <w:tc>
          <w:tcPr>
            <w:tcW w:type="dxa" w:w="30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Investor can have a real AI conversation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Mon PM</w:t>
            </w:r>
          </w:p>
        </w:tc>
        <w:tc>
          <w:tcPr>
            <w:tcW w:type="dxa" w:w="51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Mortgage Calculator: add calculator tab in DealAnalyzer.tsx. UAE LTV rules (75% expat / 80% national). Two-scenario comparison (cash vs. mortgage). Pre-fill from property value.</w:t>
            </w:r>
          </w:p>
        </w:tc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2–3h</w:t>
            </w:r>
          </w:p>
        </w:tc>
        <w:tc>
          <w:tcPr>
            <w:tcW w:type="dxa" w:w="30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Calculator ships same afternoon</w:t>
            </w:r>
          </w:p>
        </w:tc>
      </w:tr>
      <w:tr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Tue AM</w:t>
            </w:r>
          </w:p>
        </w:tc>
        <w:tc>
          <w:tcPr>
            <w:tcW w:type="dxa" w:w="51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Add WhatsApp number field to SetupWizard Step 1. Create openWhatsApp() utility function. Add "Ask [Adviser Name]" button to Project Detail page and Portfolio page.</w:t>
            </w:r>
          </w:p>
        </w:tc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2–3h</w:t>
            </w:r>
          </w:p>
        </w:tc>
        <w:tc>
          <w:tcPr>
            <w:tcW w:type="dxa" w:w="30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First wa.me buttons live</w:t>
            </w:r>
          </w:p>
        </w:tc>
      </w:tr>
      <w:tr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Tue PM</w:t>
            </w:r>
          </w:p>
        </w:tc>
        <w:tc>
          <w:tcPr>
            <w:tcW w:type="dxa" w:w="51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Title Deed upload UI: replace Add Property form with file drop zone. Supabase Storage bucket with RLS. Holding status = "awaiting_review". Email confirmation via Resend.</w:t>
            </w:r>
          </w:p>
        </w:tc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4–5h</w:t>
            </w:r>
          </w:p>
        </w:tc>
        <w:tc>
          <w:tcPr>
            <w:tcW w:type="dxa" w:w="30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Investor can upload title deeds</w:t>
            </w:r>
          </w:p>
        </w:tc>
      </w:tr>
      <w:tr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Wed AM</w:t>
            </w:r>
          </w:p>
        </w:tc>
        <w:tc>
          <w:tcPr>
            <w:tcW w:type="dxa" w:w="51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Admin title deed review panel: in /admin/investors/:id, add Pending Title Deeds section. Inline PDF/image viewer. Property details form. Approve button. Email on approval.</w:t>
            </w:r>
          </w:p>
        </w:tc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4–5h</w:t>
            </w:r>
          </w:p>
        </w:tc>
        <w:tc>
          <w:tcPr>
            <w:tcW w:type="dxa" w:w="30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Adviser can review and approve holdings</w:t>
            </w:r>
          </w:p>
        </w:tc>
      </w:tr>
      <w:tr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Wed PM</w:t>
            </w:r>
          </w:p>
        </w:tc>
        <w:tc>
          <w:tcPr>
            <w:tcW w:type="dxa" w:w="51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Adviser Monthly Picks: add "Note from [Adviser]" text field to MonthlyPicks admin. Show the note as a quoted adviser message on investor-facing /picks page.</w:t>
            </w:r>
          </w:p>
        </w:tc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2h</w:t>
            </w:r>
          </w:p>
        </w:tc>
        <w:tc>
          <w:tcPr>
            <w:tcW w:type="dxa" w:w="30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Picks have a personal adviser voice</w:t>
            </w:r>
          </w:p>
        </w:tc>
      </w:tr>
      <w:tr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Thu</w:t>
            </w:r>
          </w:p>
        </w:tc>
        <w:tc>
          <w:tcPr>
            <w:tcW w:type="dxa" w:w="51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Stripe billing: wire up Payments.tsx upgrade flow. Subscription webhook handler. FeatureGate.tsx connected to useSubscription.tsx. Gate: heatmap, deal analyzer, market intelligence behind Pro plan.</w:t>
            </w:r>
          </w:p>
        </w:tc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5–7h</w:t>
            </w:r>
          </w:p>
        </w:tc>
        <w:tc>
          <w:tcPr>
            <w:tcW w:type="dxa" w:w="30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App is monetisable</w:t>
            </w:r>
          </w:p>
        </w:tc>
      </w:tr>
      <w:tr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Fri</w:t>
            </w:r>
          </w:p>
        </w:tc>
        <w:tc>
          <w:tcPr>
            <w:tcW w:type="dxa" w:w="51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Add wa.me Share buttons to: Transaction feed rows, Compare page, Heatmap (share this view), Picks page. QA all new features. Fix any bugs. Deploy to production. Verify wildcard DNS for *.realsight.app.</w:t>
            </w:r>
          </w:p>
        </w:tc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6h</w:t>
            </w:r>
          </w:p>
        </w:tc>
        <w:tc>
          <w:tcPr>
            <w:tcW w:type="dxa" w:w="30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Week 1 complete — billable, shareable product</w:t>
            </w:r>
          </w:p>
        </w:tc>
      </w:tr>
    </w:tbl>
    <w:p>
      <w:pPr>
        <w:spacing w:after="0" w:before="100"/>
      </w:pP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200"/>
          <w:bottom w:type="dxa" w:w="160"/>
        </w:tblCellMar>
      </w:tblPr>
      <w:tblGrid>
        <w:gridCol w:w="100"/>
      </w:tblGrid>
      <w:tr>
        <w:tc>
          <w:tcPr>
            <w:tcW w:type="dxa" w:w="9500"/>
            <w:shd w:fill="C9A84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WEEK 2 — Data Parity &amp; Polish</w:t>
            </w:r>
          </w:p>
          <w:p>
            <w:pPr>
              <w:spacing w:after="100" w:before="0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Close the DXBinteract gap and elevate every screen</w:t>
            </w:r>
          </w:p>
        </w:tc>
      </w:tr>
    </w:tbl>
    <w:p>
      <w:pPr>
        <w:spacing w:after="0" w:before="6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334155" w:sz="4"/>
          <w:right w:val="single" w:color="E2E8F0" w:sz="2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1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30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Mon AM</w:t>
            </w:r>
          </w:p>
        </w:tc>
        <w:tc>
          <w:tcPr>
            <w:tcW w:type="dxa" w:w="51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DLD data sync pipeline: Supabase Edge Function on cron (daily). Fetch DLD transaction data from Dubai REST API. Upsert into dld_transactions table. Populate area_price_index_monthly with real data.</w:t>
            </w:r>
          </w:p>
        </w:tc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5–7h</w:t>
            </w:r>
          </w:p>
        </w:tc>
        <w:tc>
          <w:tcPr>
            <w:tcW w:type="dxa" w:w="30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Live DLD data flowing into the app</w:t>
            </w:r>
          </w:p>
        </w:tc>
      </w:tr>
      <w:tr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Mon PM</w:t>
            </w:r>
          </w:p>
        </w:tc>
        <w:tc>
          <w:tcPr>
            <w:tcW w:type="dxa" w:w="51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Transaction Feed page (/transactions): feed UI, filters (area, type, date, price). AI insight bar at top. Row expand inline. wa.me "Ask about this" button per row.</w:t>
            </w:r>
          </w:p>
        </w:tc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4–5h</w:t>
            </w:r>
          </w:p>
        </w:tc>
        <w:tc>
          <w:tcPr>
            <w:tcW w:type="dxa" w:w="30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Transaction Feed shipped</w:t>
            </w:r>
          </w:p>
        </w:tc>
      </w:tr>
      <w:tr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Tue AM</w:t>
            </w:r>
          </w:p>
        </w:tc>
        <w:tc>
          <w:tcPr>
            <w:tcW w:type="dxa" w:w="51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Price History charts: connect area_price_index_monthly to MarketIndex.tsx. Dual-axis Recharts chart. Time range scrubber. "You bought here" annotation for holdings.</w:t>
            </w:r>
          </w:p>
        </w:tc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3–4h</w:t>
            </w:r>
          </w:p>
        </w:tc>
        <w:tc>
          <w:tcPr>
            <w:tcW w:type="dxa" w:w="30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Price history shows real numbers</w:t>
            </w:r>
          </w:p>
        </w:tc>
      </w:tr>
      <w:tr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Tue PM</w:t>
            </w:r>
          </w:p>
        </w:tc>
        <w:tc>
          <w:tcPr>
            <w:tcW w:type="dxa" w:w="51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Live portfolio value: calculate current_value = area avg price/sqft × unit sqft whenever DLD data updates. Live P&amp;L and ROI in portfolio KPI cards.</w:t>
            </w:r>
          </w:p>
        </w:tc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3–4h</w:t>
            </w:r>
          </w:p>
        </w:tc>
        <w:tc>
          <w:tcPr>
            <w:tcW w:type="dxa" w:w="30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Portfolio values are live, not static</w:t>
            </w:r>
          </w:p>
        </w:tc>
      </w:tr>
      <w:tr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Wed AM</w:t>
            </w:r>
          </w:p>
        </w:tc>
        <w:tc>
          <w:tcPr>
            <w:tcW w:type="dxa" w:w="51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Reelly.ai: extend lib/reelly.ts to use /projects/markers endpoint. Add markers layer to Heatmap as togglable overlay. Add payment plan visual timeline to ProjectDetail.tsx.</w:t>
            </w:r>
          </w:p>
        </w:tc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4–5h</w:t>
            </w:r>
          </w:p>
        </w:tc>
        <w:tc>
          <w:tcPr>
            <w:tcW w:type="dxa" w:w="30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Offplan hub fully powered by Reelly</w:t>
            </w:r>
          </w:p>
        </w:tc>
      </w:tr>
      <w:tr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Wed PM</w:t>
            </w:r>
          </w:p>
        </w:tc>
        <w:tc>
          <w:tcPr>
            <w:tcW w:type="dxa" w:w="51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Area Intelligence page (/areas/:slug): per-area price history chart, yield trend, top projects, recent transactions, AI market summary. Link from heatmap bubble click.</w:t>
            </w:r>
          </w:p>
        </w:tc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4–5h</w:t>
            </w:r>
          </w:p>
        </w:tc>
        <w:tc>
          <w:tcPr>
            <w:tcW w:type="dxa" w:w="30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Area drill-down shipped</w:t>
            </w:r>
          </w:p>
        </w:tc>
      </w:tr>
      <w:tr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Thu AM</w:t>
            </w:r>
          </w:p>
        </w:tc>
        <w:tc>
          <w:tcPr>
            <w:tcW w:type="dxa" w:w="51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Branded Presentation generator: "Generate Presentation" button on project detail. Pulls Reelly data + tenant branding. PDF via a simple HTML→PDF Supabase Edge Function. wa.me Share button.</w:t>
            </w:r>
          </w:p>
        </w:tc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5–6h</w:t>
            </w:r>
          </w:p>
        </w:tc>
        <w:tc>
          <w:tcPr>
            <w:tcW w:type="dxa" w:w="30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One-click branded presentations live</w:t>
            </w:r>
          </w:p>
        </w:tc>
      </w:tr>
      <w:tr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Thu PM</w:t>
            </w:r>
          </w:p>
        </w:tc>
        <w:tc>
          <w:tcPr>
            <w:tcW w:type="dxa" w:w="51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Portfolio heatmap overlay: show investor's own holdings as gold star pins on the DubaiHeatmap. Toggle on/off. Click pin → opens holding detail.</w:t>
            </w:r>
          </w:p>
        </w:tc>
        <w:tc>
          <w:tcPr>
            <w:tcW w:type="dxa" w:w="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3h</w:t>
            </w:r>
          </w:p>
        </w:tc>
        <w:tc>
          <w:tcPr>
            <w:tcW w:type="dxa" w:w="30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Portfolio visible on the map</w:t>
            </w:r>
          </w:p>
        </w:tc>
      </w:tr>
      <w:tr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Fri</w:t>
            </w:r>
          </w:p>
        </w:tc>
        <w:tc>
          <w:tcPr>
            <w:tcW w:type="dxa" w:w="51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UI polish: mobile responsive check, Arabic RTL layout (add dir="rtl" when i18n locale is AR, use Tailwind rtl: prefix). Final QA. Soft launch to first 5 adviser accounts. Collect feedback.</w:t>
            </w:r>
          </w:p>
        </w:tc>
        <w:tc>
          <w:tcPr>
            <w:tcW w:type="dxa" w:w="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6–8h</w:t>
            </w:r>
          </w:p>
        </w:tc>
        <w:tc>
          <w:tcPr>
            <w:tcW w:type="dxa" w:w="30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RealSight is market-ready</w:t>
            </w:r>
          </w:p>
        </w:tc>
      </w:tr>
    </w:tbl>
    <w:p>
      <w:pPr>
        <w:spacing w:after="0" w:before="100"/>
      </w:pPr>
    </w:p>
    <w:p>
      <w:pPr>
        <w:pStyle w:val="Heading2"/>
        <w:spacing w:after="140" w:before="320"/>
      </w:pPr>
      <w:r>
        <w:t xml:space="preserve">7.1 · Market-Ready Definition (End of Week 2)</w:t>
      </w:r>
    </w:p>
    <w:tbl>
      <w:tblPr>
        <w:tblW w:type="dxa" w:w="9500"/>
        <w:tblBorders>
          <w:top w:val="single" w:color="E2E8F0" w:sz="2"/>
          <w:left w:val="none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100"/>
        <w:gridCol w:w="100"/>
      </w:tblGrid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0FDF4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60" w:before="80"/>
            </w:pPr>
            <w:r>
              <w:rPr>
                <w:b/>
                <w:bCs/>
                <w:color w:val="0F172A"/>
                <w:sz w:val="23"/>
                <w:szCs w:val="23"/>
              </w:rPr>
              <w:t xml:space="preserve">What "Market-Ready" Means</w:t>
            </w:r>
          </w:p>
        </w:tc>
      </w:tr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✓ Adviser completes SetupWizard (10 min) → branded app at alex.realsight.app is live with their colour, logo, AI concierge persona, and WhatsApp number</w:t>
            </w:r>
          </w:p>
        </w:tc>
      </w:tr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✓ Investor uploads title deed → adviser approves in admin panel → portfolio is live with real DLD-connected value</w:t>
            </w:r>
          </w:p>
        </w:tc>
      </w:tr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✓ WhatsApp "Ask Alex" button on every key page — one tap opens the adviser's WhatsApp with pre-filled context</w:t>
            </w:r>
          </w:p>
        </w:tc>
      </w:tr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✓ AI Concierge responds intelligently using investor portfolio data, Reelly project data, and DLD market data</w:t>
            </w:r>
          </w:p>
        </w:tc>
      </w:tr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✓ Transaction Feed, Price History, Heatmap, Deal Analyzer, Mortgage Calculator, Compare — all functional with real data</w:t>
            </w:r>
          </w:p>
        </w:tc>
      </w:tr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✓ Billing live — advisers can subscribe via Stripe</w:t>
            </w:r>
          </w:p>
        </w:tc>
      </w:tr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✓ Monthly Picks with adviser commentary — investors see their adviser's voice on every pick</w:t>
            </w:r>
          </w:p>
        </w:tc>
      </w:tr>
      <w:tr>
        <w:tc>
          <w:tcPr>
            <w:tcW w:type="dxa" w:w="100"/>
            <w:shd w:fill="05966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400"/>
            <w:shd w:fill="FFFFFF" w:val="clear"/>
            <w:tcMar>
              <w:top w:type="dxa" w:w="48"/>
              <w:left w:type="dxa" w:w="140"/>
              <w:bottom w:type="dxa" w:w="48"/>
              <w:right w:type="dxa" w:w="120"/>
            </w:tcMar>
          </w:tcPr>
          <w:p>
            <w:pPr>
              <w:spacing w:after="48" w:before="48"/>
            </w:pPr>
            <w:r>
              <w:rPr>
                <w:color w:val="334155"/>
                <w:sz w:val="21"/>
                <w:szCs w:val="21"/>
              </w:rPr>
              <w:t xml:space="preserve">• ✗ Not in Week 2 (Month 2): international markets, automated value alerts, two-way WhatsApp inbox via API, PDF report generation per holding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8 · Pricing Structure</w:t>
      </w:r>
    </w:p>
    <w:p>
      <w:pPr>
        <w:spacing w:after="80" w:before="80"/>
      </w:pPr>
      <w:r>
        <w:rPr>
          <w:color w:val="64748B"/>
          <w:sz w:val="22"/>
          <w:szCs w:val="22"/>
        </w:rPr>
        <w:t xml:space="preserve">DXBinteract is free (government-funded). RealSight competes on intelligence and the adviser relationship — not on free data. These prices are easily justified: one closed deal per year covers years of subscription.</w:t>
      </w:r>
    </w:p>
    <w:p>
      <w:pPr>
        <w:spacing w:after="0" w:before="80"/>
      </w:pPr>
    </w:p>
    <w:tbl>
      <w:tblPr>
        <w:tblW w:type="dxa" w:w="9500"/>
        <w:tblBorders>
          <w:top w:val="single" w:color="334155" w:sz="4"/>
          <w:left w:val="single" w:color="E2E8F0" w:sz="2"/>
          <w:bottom w:val="single" w:color="334155" w:sz="4"/>
          <w:right w:val="single" w:color="E2E8F0" w:sz="2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AED/month</w:t>
            </w:r>
          </w:p>
        </w:tc>
        <w:tc>
          <w:tcPr>
            <w:tcW w:type="dxa" w:w="4700"/>
            <w:shd w:fill="334155" w:val="clear"/>
            <w:tcMar>
              <w:top w:type="dxa" w:w="55"/>
              <w:left w:type="dxa" w:w="100"/>
              <w:bottom w:type="dxa" w:w="55"/>
              <w:right w:type="dxa" w:w="60"/>
            </w:tcMar>
          </w:tcPr>
          <w:p>
            <w:pPr>
              <w:spacing w:after="65" w:before="65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Limits &amp; Features</w:t>
            </w:r>
          </w:p>
        </w:tc>
      </w:tr>
      <w:tr>
        <w:tc>
          <w:tcPr>
            <w:tcW w:type="dxa" w:w="16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Investor Free</w:t>
            </w:r>
          </w:p>
        </w:tc>
        <w:tc>
          <w:tcPr>
            <w:tcW w:type="dxa" w:w="20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Self-serve investors</w:t>
            </w:r>
          </w:p>
        </w:tc>
        <w:tc>
          <w:tcPr>
            <w:tcW w:type="dxa" w:w="12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Free</w:t>
            </w:r>
          </w:p>
        </w:tc>
        <w:tc>
          <w:tcPr>
            <w:tcW w:type="dxa" w:w="4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Portfolio up to 3 properties. Basic heatmap. No adviser features. No transaction feed.</w:t>
            </w:r>
          </w:p>
        </w:tc>
      </w:tr>
      <w:tr>
        <w:tc>
          <w:tcPr>
            <w:tcW w:type="dxa" w:w="16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Investor Pro</w:t>
            </w:r>
          </w:p>
        </w:tc>
        <w:tc>
          <w:tcPr>
            <w:tcW w:type="dxa" w:w="20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Active individual investors</w:t>
            </w:r>
          </w:p>
        </w:tc>
        <w:tc>
          <w:tcPr>
            <w:tcW w:type="dxa" w:w="12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149</w:t>
            </w:r>
          </w:p>
        </w:tc>
        <w:tc>
          <w:tcPr>
            <w:tcW w:type="dxa" w:w="4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Unlimited portfolio. Transaction Feed. Price History. Deal Analyzer. AI Concierge. WhatsApp share buttons.</w:t>
            </w:r>
          </w:p>
        </w:tc>
      </w:tr>
      <w:tr>
        <w:tc>
          <w:tcPr>
            <w:tcW w:type="dxa" w:w="16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Adviser Starter</w:t>
            </w:r>
          </w:p>
        </w:tc>
        <w:tc>
          <w:tcPr>
            <w:tcW w:type="dxa" w:w="20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Individual agents (≤ 25 investors)</w:t>
            </w:r>
          </w:p>
        </w:tc>
        <w:tc>
          <w:tcPr>
            <w:tcW w:type="dxa" w:w="12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499</w:t>
            </w:r>
          </w:p>
        </w:tc>
        <w:tc>
          <w:tcPr>
            <w:tcW w:type="dxa" w:w="4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Branded subdomain. 25 investors. Monthly Picks with commentary. WhatsApp "Ask" buttons. Title deed upload flow. AI Concierge persona.</w:t>
            </w:r>
          </w:p>
        </w:tc>
      </w:tr>
      <w:tr>
        <w:tc>
          <w:tcPr>
            <w:tcW w:type="dxa" w:w="16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Adviser Pro</w:t>
            </w:r>
          </w:p>
        </w:tc>
        <w:tc>
          <w:tcPr>
            <w:tcW w:type="dxa" w:w="20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Active agents (≤ 100 investors)</w:t>
            </w:r>
          </w:p>
        </w:tc>
        <w:tc>
          <w:tcPr>
            <w:tcW w:type="dxa" w:w="12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1,299</w:t>
            </w:r>
          </w:p>
        </w:tc>
        <w:tc>
          <w:tcPr>
            <w:tcW w:type="dxa" w:w="4700"/>
            <w:shd w:fill="FFFFFF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Everything in Starter + Branded presentations (Reelly). Area Intelligence. Launch Calendar. Unlimited properties. Priority support.</w:t>
            </w:r>
          </w:p>
        </w:tc>
      </w:tr>
      <w:tr>
        <w:tc>
          <w:tcPr>
            <w:tcW w:type="dxa" w:w="16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Agency</w:t>
            </w:r>
          </w:p>
        </w:tc>
        <w:tc>
          <w:tcPr>
            <w:tcW w:type="dxa" w:w="20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Broker teams, multiple advisers</w:t>
            </w:r>
          </w:p>
        </w:tc>
        <w:tc>
          <w:tcPr>
            <w:tcW w:type="dxa" w:w="12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3,500</w:t>
            </w:r>
          </w:p>
        </w:tc>
        <w:tc>
          <w:tcPr>
            <w:tcW w:type="dxa" w:w="4700"/>
            <w:shd w:fill="F8FAFC" w:val="clear"/>
            <w:tcMar>
              <w:top w:type="dxa" w:w="52"/>
              <w:left w:type="dxa" w:w="100"/>
              <w:bottom w:type="dxa" w:w="52"/>
              <w:right w:type="dxa" w:w="60"/>
            </w:tcMar>
          </w:tcPr>
          <w:p>
            <w:pPr>
              <w:spacing w:after="52" w:before="52"/>
            </w:pPr>
            <w:r>
              <w:rPr>
                <w:color w:val="334155"/>
                <w:sz w:val="20"/>
                <w:szCs w:val="20"/>
              </w:rPr>
              <w:t xml:space="preserve">Multiple adviser subdomains. Team analytics. Custom domain. White-label. API access for CRM integration.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00" w:before="480"/>
    </w:pPr>
    <w:rPr>
      <w:rFonts w:ascii="Calibri" w:cs="Calibri" w:eastAsia="Calibri" w:hAnsi="Calibri"/>
      <w:b/>
      <w:bCs/>
      <w:color w:val="0F172A"/>
      <w:sz w:val="38"/>
      <w:szCs w:val="38"/>
    </w:rPr>
  </w:style>
  <w:style w:type="paragraph" w:styleId="Heading2">
    <w:name w:val="Heading 2"/>
    <w:basedOn w:val="Normal"/>
    <w:pPr>
      <w:spacing w:after="140" w:before="320"/>
    </w:pPr>
    <w:rPr>
      <w:rFonts w:ascii="Calibri" w:cs="Calibri" w:eastAsia="Calibri" w:hAnsi="Calibri"/>
      <w:b/>
      <w:bCs/>
      <w:color w:val="C9A84C"/>
      <w:sz w:val="28"/>
      <w:szCs w:val="28"/>
    </w:rPr>
  </w:style>
  <w:style w:type="paragraph" w:styleId="Heading3">
    <w:name w:val="Heading 3"/>
    <w:basedOn w:val="Normal"/>
    <w:pPr>
      <w:spacing w:after="80" w:before="200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RealSight Go-to-Market v5</dc:title>
  <dc:creator>Un-named</dc:creator>
  <cp:lastModifiedBy>Un-named</cp:lastModifiedBy>
  <cp:revision>1</cp:revision>
  <dcterms:created xsi:type="dcterms:W3CDTF">2026-04-13T10:07:22.620Z</dcterms:created>
  <dcterms:modified xsi:type="dcterms:W3CDTF">2026-04-13T10:07:22.620Z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