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A3FDE">
      <w:pPr>
        <w:spacing w:before="1800"/>
        <w:jc w:val="center"/>
      </w:pPr>
      <w:r>
        <w:rPr>
          <w:rFonts w:hint="default"/>
          <w:b/>
          <w:color w:val="17365D"/>
          <w:sz w:val="56"/>
          <w:lang w:val="en-US"/>
        </w:rPr>
        <w:t xml:space="preserve"> </w:t>
      </w:r>
      <w:r>
        <w:rPr>
          <w:b/>
          <w:color w:val="17365D"/>
          <w:sz w:val="56"/>
        </w:rPr>
        <w:t>SCOPE DOCUMENT</w:t>
      </w:r>
    </w:p>
    <w:p w14:paraId="3CA345C9">
      <w:pPr>
        <w:jc w:val="center"/>
      </w:pPr>
      <w:r>
        <w:rPr>
          <w:b/>
          <w:color w:val="1F4E79"/>
          <w:sz w:val="40"/>
        </w:rPr>
        <w:t>Visitor Management &amp; Gate Pass System</w:t>
      </w:r>
    </w:p>
    <w:p w14:paraId="655FC629">
      <w:r>
        <w:rPr>
          <w:rFonts w:hint="default"/>
          <w:lang w:val="en-US"/>
        </w:rPr>
        <w:t xml:space="preserve"> </w:t>
      </w:r>
    </w:p>
    <w:p w14:paraId="36522081">
      <w:pPr>
        <w:spacing w:after="20"/>
      </w:pPr>
    </w:p>
    <w:p w14:paraId="1AAE0CD8">
      <w:pPr>
        <w:pStyle w:val="2"/>
        <w:keepNext/>
      </w:pPr>
      <w:r>
        <w:rPr>
          <w:rFonts w:hint="default"/>
          <w:lang w:val="en-US"/>
        </w:rPr>
        <w:t xml:space="preserve"> </w:t>
      </w:r>
      <w:r>
        <w:t>1. Purpose and Objectives</w:t>
      </w:r>
    </w:p>
    <w:p w14:paraId="727230BD">
      <w:r>
        <w:t>Develop a centralized web-based system for corporate offices, industrial plants, factories and warehouses to manage visitor registration, approvals, security verification, visitor badges, entry/exit, material movements, contractor access and audit reporting.</w:t>
      </w:r>
    </w:p>
    <w:p w14:paraId="51473CBC">
      <w:pPr>
        <w:pStyle w:val="23"/>
        <w:spacing w:after="20"/>
      </w:pPr>
      <w:r>
        <w:t>Replace paper registers and manual gate passes with digital workflows.</w:t>
      </w:r>
    </w:p>
    <w:p w14:paraId="15E9B4A7">
      <w:pPr>
        <w:pStyle w:val="23"/>
        <w:spacing w:after="20"/>
      </w:pPr>
      <w:r>
        <w:t>Ensure entry is authorized and traceable.</w:t>
      </w:r>
    </w:p>
    <w:p w14:paraId="7C9A2372">
      <w:pPr>
        <w:pStyle w:val="23"/>
        <w:spacing w:after="20"/>
      </w:pPr>
      <w:r>
        <w:t>Show expected visitors and people currently on site.</w:t>
      </w:r>
    </w:p>
    <w:p w14:paraId="1514CE03">
      <w:pPr>
        <w:pStyle w:val="23"/>
        <w:spacing w:after="20"/>
      </w:pPr>
      <w:r>
        <w:t>Track inward/outward materials and outstanding returnable items.</w:t>
      </w:r>
    </w:p>
    <w:p w14:paraId="23F1DBF8">
      <w:pPr>
        <w:pStyle w:val="23"/>
        <w:spacing w:after="20"/>
      </w:pPr>
      <w:r>
        <w:t>Manage contractor authorizations and document validity.</w:t>
      </w:r>
    </w:p>
    <w:p w14:paraId="5D2273AA">
      <w:pPr>
        <w:pStyle w:val="23"/>
        <w:spacing w:after="20"/>
      </w:pPr>
      <w:r>
        <w:t>Provide role-based dashboards, reports and audit trails.</w:t>
      </w:r>
    </w:p>
    <w:p w14:paraId="4EC1067D">
      <w:pPr>
        <w:pStyle w:val="3"/>
        <w:keepNext/>
      </w:pPr>
      <w:r>
        <w:t>1.1 Proposed Technology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75C76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12" w:type="dxa"/>
            <w:shd w:val="clear" w:color="auto" w:fill="17365D"/>
          </w:tcPr>
          <w:p w14:paraId="23AC6D7B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w="5112" w:type="dxa"/>
            <w:shd w:val="clear" w:color="auto" w:fill="17365D"/>
          </w:tcPr>
          <w:p w14:paraId="0F03F363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Proposed approach</w:t>
            </w:r>
          </w:p>
        </w:tc>
      </w:tr>
      <w:tr w14:paraId="17BA8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1D28DB68">
            <w:pPr>
              <w:spacing w:after="0" w:line="240" w:lineRule="auto"/>
            </w:pPr>
            <w:r>
              <w:rPr>
                <w:sz w:val="15"/>
              </w:rPr>
              <w:t>Backend</w:t>
            </w:r>
          </w:p>
        </w:tc>
        <w:tc>
          <w:tcPr>
            <w:tcW w:w="5112" w:type="dxa"/>
            <w:vAlign w:val="center"/>
          </w:tcPr>
          <w:p w14:paraId="0B18B4EC">
            <w:pPr>
              <w:spacing w:after="0" w:line="240" w:lineRule="auto"/>
            </w:pPr>
            <w:r>
              <w:rPr>
                <w:sz w:val="15"/>
              </w:rPr>
              <w:t>Laravel/PHP; supported version chosen at project kickoff</w:t>
            </w:r>
          </w:p>
        </w:tc>
      </w:tr>
      <w:tr w14:paraId="7B4C4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0B97C66">
            <w:pPr>
              <w:spacing w:after="0" w:line="240" w:lineRule="auto"/>
            </w:pPr>
            <w:r>
              <w:rPr>
                <w:sz w:val="15"/>
              </w:rPr>
              <w:t>Database</w:t>
            </w:r>
          </w:p>
        </w:tc>
        <w:tc>
          <w:tcPr>
            <w:tcW w:w="5112" w:type="dxa"/>
            <w:vAlign w:val="center"/>
          </w:tcPr>
          <w:p w14:paraId="617B4924">
            <w:pPr>
              <w:spacing w:after="0" w:line="240" w:lineRule="auto"/>
            </w:pPr>
            <w:r>
              <w:rPr>
                <w:sz w:val="15"/>
              </w:rPr>
              <w:t>MySQL with relational tables, keys, indexes and transactions</w:t>
            </w:r>
          </w:p>
        </w:tc>
      </w:tr>
      <w:tr w14:paraId="000E3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409CE873">
            <w:pPr>
              <w:spacing w:after="0" w:line="240" w:lineRule="auto"/>
            </w:pPr>
            <w:r>
              <w:rPr>
                <w:sz w:val="15"/>
              </w:rPr>
              <w:t>Frontend</w:t>
            </w:r>
          </w:p>
        </w:tc>
        <w:tc>
          <w:tcPr>
            <w:tcW w:w="5112" w:type="dxa"/>
            <w:vAlign w:val="center"/>
          </w:tcPr>
          <w:p w14:paraId="486D7D21">
            <w:pPr>
              <w:spacing w:after="0" w:line="240" w:lineRule="auto"/>
            </w:pPr>
            <w:r>
              <w:rPr>
                <w:sz w:val="15"/>
              </w:rPr>
              <w:t>Blade, HTML5, CSS3, JavaScript, Bootstrap or agreed equivalent</w:t>
            </w:r>
          </w:p>
        </w:tc>
      </w:tr>
      <w:tr w14:paraId="77153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E352835">
            <w:pPr>
              <w:spacing w:after="0" w:line="240" w:lineRule="auto"/>
            </w:pPr>
            <w:r>
              <w:rPr>
                <w:sz w:val="15"/>
              </w:rPr>
              <w:t>Authentication</w:t>
            </w:r>
          </w:p>
        </w:tc>
        <w:tc>
          <w:tcPr>
            <w:tcW w:w="5112" w:type="dxa"/>
            <w:vAlign w:val="center"/>
          </w:tcPr>
          <w:p w14:paraId="3DB811AD">
            <w:pPr>
              <w:spacing w:after="0" w:line="240" w:lineRule="auto"/>
            </w:pPr>
            <w:r>
              <w:rPr>
                <w:sz w:val="15"/>
              </w:rPr>
              <w:t>Secure login, session management and role-based permissions</w:t>
            </w:r>
          </w:p>
        </w:tc>
      </w:tr>
      <w:tr w14:paraId="53082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7CF3C329">
            <w:pPr>
              <w:spacing w:after="0" w:line="240" w:lineRule="auto"/>
            </w:pPr>
            <w:r>
              <w:rPr>
                <w:sz w:val="15"/>
              </w:rPr>
              <w:t>Passes</w:t>
            </w:r>
          </w:p>
        </w:tc>
        <w:tc>
          <w:tcPr>
            <w:tcW w:w="5112" w:type="dxa"/>
            <w:vAlign w:val="center"/>
          </w:tcPr>
          <w:p w14:paraId="4C5138D7">
            <w:pPr>
              <w:spacing w:after="0" w:line="240" w:lineRule="auto"/>
            </w:pPr>
            <w:r>
              <w:rPr>
                <w:sz w:val="15"/>
              </w:rPr>
              <w:t>PDF generation with QR code/barcode using compatible libraries</w:t>
            </w:r>
          </w:p>
        </w:tc>
      </w:tr>
      <w:tr w14:paraId="6BE5B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E35899B">
            <w:pPr>
              <w:spacing w:after="0" w:line="240" w:lineRule="auto"/>
            </w:pPr>
            <w:r>
              <w:rPr>
                <w:sz w:val="15"/>
              </w:rPr>
              <w:t>Notifications</w:t>
            </w:r>
          </w:p>
        </w:tc>
        <w:tc>
          <w:tcPr>
            <w:tcW w:w="5112" w:type="dxa"/>
            <w:vAlign w:val="center"/>
          </w:tcPr>
          <w:p w14:paraId="061989E3">
            <w:pPr>
              <w:spacing w:after="0" w:line="240" w:lineRule="auto"/>
            </w:pPr>
            <w:r>
              <w:rPr>
                <w:sz w:val="15"/>
              </w:rPr>
              <w:t>In-app/email; SMS/WhatsApp only if separately confirmed</w:t>
            </w:r>
          </w:p>
        </w:tc>
      </w:tr>
      <w:tr w14:paraId="1638A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665FC736">
            <w:pPr>
              <w:spacing w:after="0" w:line="240" w:lineRule="auto"/>
            </w:pPr>
            <w:r>
              <w:rPr>
                <w:sz w:val="15"/>
              </w:rPr>
              <w:t>Deployment</w:t>
            </w:r>
          </w:p>
        </w:tc>
        <w:tc>
          <w:tcPr>
            <w:tcW w:w="5112" w:type="dxa"/>
            <w:vAlign w:val="center"/>
          </w:tcPr>
          <w:p w14:paraId="3498697D">
            <w:pPr>
              <w:spacing w:after="0" w:line="240" w:lineRule="auto"/>
            </w:pPr>
            <w:r>
              <w:rPr>
                <w:sz w:val="15"/>
              </w:rPr>
              <w:t>Linux hosting, Apache/Nginx, SSL/TLS and agreed backups</w:t>
            </w:r>
          </w:p>
        </w:tc>
      </w:tr>
    </w:tbl>
    <w:p w14:paraId="10BB794D">
      <w:pPr>
        <w:spacing w:after="20"/>
      </w:pPr>
    </w:p>
    <w:p w14:paraId="35887BB9">
      <w:pPr>
        <w:pStyle w:val="2"/>
        <w:keepNext/>
      </w:pPr>
      <w:r>
        <w:t>2. Scope Baseline and Business Rules</w:t>
      </w:r>
    </w:p>
    <w:p w14:paraId="181EE42A">
      <w:pPr>
        <w:pStyle w:val="23"/>
        <w:spacing w:after="20"/>
      </w:pPr>
      <w:r>
        <w:t xml:space="preserve">Responsive browser application for desktop, tablet and mobile browsers; </w:t>
      </w:r>
      <w:r>
        <w:rPr>
          <w:rFonts w:hint="default"/>
          <w:lang w:val="en-US"/>
        </w:rPr>
        <w:t xml:space="preserve"> </w:t>
      </w:r>
    </w:p>
    <w:p w14:paraId="327042BE">
      <w:pPr>
        <w:pStyle w:val="23"/>
        <w:spacing w:after="20"/>
      </w:pPr>
      <w:r>
        <w:t xml:space="preserve">Support one organization or a company group with multiple sites. </w:t>
      </w:r>
      <w:r>
        <w:rPr>
          <w:rFonts w:hint="default"/>
          <w:lang w:val="en-US"/>
        </w:rPr>
        <w:t xml:space="preserve"> </w:t>
      </w:r>
    </w:p>
    <w:p w14:paraId="35C84D33">
      <w:pPr>
        <w:pStyle w:val="23"/>
        <w:spacing w:after="20"/>
      </w:pPr>
      <w:r>
        <w:t>Access is controlled by role, location and permitted action.</w:t>
      </w:r>
    </w:p>
    <w:p w14:paraId="7D6E7C7C">
      <w:pPr>
        <w:pStyle w:val="23"/>
        <w:spacing w:after="20"/>
      </w:pPr>
      <w:r>
        <w:t>Creating a pass does not itself constitute check-in; entry and exit are separate transactions.</w:t>
      </w:r>
    </w:p>
    <w:p w14:paraId="0EE0E0C9">
      <w:pPr>
        <w:pStyle w:val="23"/>
        <w:spacing w:after="20"/>
      </w:pPr>
      <w:r>
        <w:t>Entry requires the configured approvals and checks unless an authorized override is recorded.</w:t>
      </w:r>
    </w:p>
    <w:p w14:paraId="311D9CAD">
      <w:pPr>
        <w:pStyle w:val="23"/>
        <w:spacing w:after="20"/>
      </w:pPr>
      <w:r>
        <w:t>Prevent duplicate check-ins and invalid check-outs; maintain accurate open-visit occupancy.</w:t>
      </w:r>
    </w:p>
    <w:p w14:paraId="3F76EE91">
      <w:pPr>
        <w:pStyle w:val="23"/>
        <w:spacing w:after="20"/>
      </w:pPr>
      <w:r>
        <w:t>Record approved, released, returned and outstanding material quantities separately.</w:t>
      </w:r>
    </w:p>
    <w:p w14:paraId="7E44E282">
      <w:pPr>
        <w:pStyle w:val="23"/>
        <w:spacing w:after="20"/>
      </w:pPr>
      <w:r>
        <w:t>Critical changes after approval may require reapproval according to configured rules.</w:t>
      </w:r>
    </w:p>
    <w:p w14:paraId="0E694DFD">
      <w:pPr>
        <w:pStyle w:val="23"/>
        <w:spacing w:after="20"/>
      </w:pPr>
      <w:r>
        <w:t>Identity documents and other sensitive records must be protected by access controls and retention rules.</w:t>
      </w:r>
    </w:p>
    <w:p w14:paraId="5FA96624">
      <w:pPr>
        <w:pStyle w:val="2"/>
        <w:keepNext/>
      </w:pPr>
      <w:r>
        <w:t>3. Roles and Responsibilities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3B5DA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12" w:type="dxa"/>
            <w:shd w:val="clear" w:color="auto" w:fill="17365D"/>
          </w:tcPr>
          <w:p w14:paraId="2A058F08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5112" w:type="dxa"/>
            <w:shd w:val="clear" w:color="auto" w:fill="17365D"/>
          </w:tcPr>
          <w:p w14:paraId="68C4F9B3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Responsibilities</w:t>
            </w:r>
          </w:p>
        </w:tc>
      </w:tr>
      <w:tr w14:paraId="4FCAE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773804E">
            <w:pPr>
              <w:spacing w:after="0" w:line="240" w:lineRule="auto"/>
            </w:pPr>
            <w:r>
              <w:rPr>
                <w:sz w:val="15"/>
              </w:rPr>
              <w:t>Super Admin</w:t>
            </w:r>
          </w:p>
        </w:tc>
        <w:tc>
          <w:tcPr>
            <w:tcW w:w="5112" w:type="dxa"/>
            <w:vAlign w:val="center"/>
          </w:tcPr>
          <w:p w14:paraId="363932CD">
            <w:pPr>
              <w:spacing w:after="0" w:line="240" w:lineRule="auto"/>
            </w:pPr>
            <w:r>
              <w:rPr>
                <w:sz w:val="15"/>
              </w:rPr>
              <w:t>Organization setup, global configuration and administrator management</w:t>
            </w:r>
          </w:p>
        </w:tc>
      </w:tr>
      <w:tr w14:paraId="71EE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4B1BFB7C">
            <w:pPr>
              <w:spacing w:after="0" w:line="240" w:lineRule="auto"/>
            </w:pPr>
            <w:r>
              <w:rPr>
                <w:sz w:val="15"/>
              </w:rPr>
              <w:t>Organization Admin</w:t>
            </w:r>
          </w:p>
        </w:tc>
        <w:tc>
          <w:tcPr>
            <w:tcW w:w="5112" w:type="dxa"/>
            <w:vAlign w:val="center"/>
          </w:tcPr>
          <w:p w14:paraId="54A69BE5">
            <w:pPr>
              <w:spacing w:after="0" w:line="240" w:lineRule="auto"/>
            </w:pPr>
            <w:r>
              <w:rPr>
                <w:sz w:val="15"/>
              </w:rPr>
              <w:t>Users, departments, locations, gates, policies, templates and reports</w:t>
            </w:r>
          </w:p>
        </w:tc>
      </w:tr>
      <w:tr w14:paraId="3F915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06D433D7">
            <w:pPr>
              <w:spacing w:after="0" w:line="240" w:lineRule="auto"/>
            </w:pPr>
            <w:r>
              <w:rPr>
                <w:sz w:val="15"/>
              </w:rPr>
              <w:t>Receptionist</w:t>
            </w:r>
          </w:p>
        </w:tc>
        <w:tc>
          <w:tcPr>
            <w:tcW w:w="5112" w:type="dxa"/>
            <w:vAlign w:val="center"/>
          </w:tcPr>
          <w:p w14:paraId="51EE2AE8">
            <w:pPr>
              <w:spacing w:after="0" w:line="240" w:lineRule="auto"/>
            </w:pPr>
            <w:r>
              <w:rPr>
                <w:sz w:val="15"/>
              </w:rPr>
              <w:t>Walk-in registration, appointments, host notification and visitor assistance</w:t>
            </w:r>
          </w:p>
        </w:tc>
      </w:tr>
      <w:tr w14:paraId="0D5A4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A403964">
            <w:pPr>
              <w:spacing w:after="0" w:line="240" w:lineRule="auto"/>
            </w:pPr>
            <w:r>
              <w:rPr>
                <w:sz w:val="15"/>
              </w:rPr>
              <w:t>Host / Employee</w:t>
            </w:r>
          </w:p>
        </w:tc>
        <w:tc>
          <w:tcPr>
            <w:tcW w:w="5112" w:type="dxa"/>
            <w:vAlign w:val="center"/>
          </w:tcPr>
          <w:p w14:paraId="37D4EEF4">
            <w:pPr>
              <w:spacing w:after="0" w:line="240" w:lineRule="auto"/>
            </w:pPr>
            <w:r>
              <w:rPr>
                <w:sz w:val="15"/>
              </w:rPr>
              <w:t>Create invitations, view expected arrivals and approve/reject assigned requests</w:t>
            </w:r>
          </w:p>
        </w:tc>
      </w:tr>
      <w:tr w14:paraId="7FE90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0075073">
            <w:pPr>
              <w:spacing w:after="0" w:line="240" w:lineRule="auto"/>
            </w:pPr>
            <w:r>
              <w:rPr>
                <w:sz w:val="15"/>
              </w:rPr>
              <w:t>Department Head / Approver</w:t>
            </w:r>
          </w:p>
        </w:tc>
        <w:tc>
          <w:tcPr>
            <w:tcW w:w="5112" w:type="dxa"/>
            <w:vAlign w:val="center"/>
          </w:tcPr>
          <w:p w14:paraId="5D603D32">
            <w:pPr>
              <w:spacing w:after="0" w:line="240" w:lineRule="auto"/>
            </w:pPr>
            <w:r>
              <w:rPr>
                <w:sz w:val="15"/>
              </w:rPr>
              <w:t>Approve visitors, contractors and material requests as assigned</w:t>
            </w:r>
          </w:p>
        </w:tc>
      </w:tr>
      <w:tr w14:paraId="64AD9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7A81401D">
            <w:pPr>
              <w:spacing w:after="0" w:line="240" w:lineRule="auto"/>
            </w:pPr>
            <w:r>
              <w:rPr>
                <w:sz w:val="15"/>
              </w:rPr>
              <w:t>Security Guard</w:t>
            </w:r>
          </w:p>
        </w:tc>
        <w:tc>
          <w:tcPr>
            <w:tcW w:w="5112" w:type="dxa"/>
            <w:vAlign w:val="center"/>
          </w:tcPr>
          <w:p w14:paraId="66195DC0">
            <w:pPr>
              <w:spacing w:after="0" w:line="240" w:lineRule="auto"/>
            </w:pPr>
            <w:r>
              <w:rPr>
                <w:sz w:val="15"/>
              </w:rPr>
              <w:t>Identity/pass verification, gate entry/exit and security exceptions</w:t>
            </w:r>
          </w:p>
        </w:tc>
      </w:tr>
      <w:tr w14:paraId="6DCCE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FE14B86">
            <w:pPr>
              <w:spacing w:after="0" w:line="240" w:lineRule="auto"/>
            </w:pPr>
            <w:r>
              <w:rPr>
                <w:sz w:val="15"/>
              </w:rPr>
              <w:t>Stores / Material Officer</w:t>
            </w:r>
          </w:p>
        </w:tc>
        <w:tc>
          <w:tcPr>
            <w:tcW w:w="5112" w:type="dxa"/>
            <w:vAlign w:val="center"/>
          </w:tcPr>
          <w:p w14:paraId="5725670D">
            <w:pPr>
              <w:spacing w:after="0" w:line="240" w:lineRule="auto"/>
            </w:pPr>
            <w:r>
              <w:rPr>
                <w:sz w:val="15"/>
              </w:rPr>
              <w:t>Review material movements, verify documents and reconcile returns</w:t>
            </w:r>
          </w:p>
        </w:tc>
      </w:tr>
      <w:tr w14:paraId="67E99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B9E1DC1">
            <w:pPr>
              <w:spacing w:after="0" w:line="240" w:lineRule="auto"/>
            </w:pPr>
            <w:r>
              <w:rPr>
                <w:sz w:val="15"/>
              </w:rPr>
              <w:t>Contractor Manager</w:t>
            </w:r>
          </w:p>
        </w:tc>
        <w:tc>
          <w:tcPr>
            <w:tcW w:w="5112" w:type="dxa"/>
            <w:vAlign w:val="center"/>
          </w:tcPr>
          <w:p w14:paraId="4BD9AB7C">
            <w:pPr>
              <w:spacing w:after="0" w:line="240" w:lineRule="auto"/>
            </w:pPr>
            <w:r>
              <w:rPr>
                <w:sz w:val="15"/>
              </w:rPr>
              <w:t>Contractor companies, workers, assignments and document validity</w:t>
            </w:r>
          </w:p>
        </w:tc>
      </w:tr>
      <w:tr w14:paraId="675D9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82341E4">
            <w:pPr>
              <w:spacing w:after="0" w:line="240" w:lineRule="auto"/>
            </w:pPr>
            <w:r>
              <w:rPr>
                <w:sz w:val="15"/>
              </w:rPr>
              <w:t>EHS / Safety Officer</w:t>
            </w:r>
          </w:p>
        </w:tc>
        <w:tc>
          <w:tcPr>
            <w:tcW w:w="5112" w:type="dxa"/>
            <w:vAlign w:val="center"/>
          </w:tcPr>
          <w:p w14:paraId="540AD994">
            <w:pPr>
              <w:spacing w:after="0" w:line="240" w:lineRule="auto"/>
            </w:pPr>
            <w:r>
              <w:rPr>
                <w:sz w:val="15"/>
              </w:rPr>
              <w:t>Safety induction, PPE acknowledgement and site authorization records</w:t>
            </w:r>
          </w:p>
        </w:tc>
      </w:tr>
      <w:tr w14:paraId="664D5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472CAB28">
            <w:pPr>
              <w:spacing w:after="0" w:line="240" w:lineRule="auto"/>
            </w:pPr>
            <w:r>
              <w:rPr>
                <w:sz w:val="15"/>
              </w:rPr>
              <w:t>Auditor / Management</w:t>
            </w:r>
          </w:p>
        </w:tc>
        <w:tc>
          <w:tcPr>
            <w:tcW w:w="5112" w:type="dxa"/>
            <w:vAlign w:val="center"/>
          </w:tcPr>
          <w:p w14:paraId="0223D30E">
            <w:pPr>
              <w:spacing w:after="0" w:line="240" w:lineRule="auto"/>
            </w:pPr>
            <w:r>
              <w:rPr>
                <w:sz w:val="15"/>
              </w:rPr>
              <w:t>Read-only access to authorized reports and audit logs</w:t>
            </w:r>
          </w:p>
        </w:tc>
      </w:tr>
    </w:tbl>
    <w:p w14:paraId="75E8F701">
      <w:pPr>
        <w:spacing w:after="20"/>
      </w:pPr>
    </w:p>
    <w:p w14:paraId="52AD38EF">
      <w:r>
        <w:t>Final role names, permissions, approval delegation and site restrictions must be confirmed by the client.</w:t>
      </w:r>
    </w:p>
    <w:p w14:paraId="0740E065">
      <w:pPr>
        <w:pStyle w:val="2"/>
        <w:keepNext/>
      </w:pPr>
      <w:r>
        <w:t>4. Detailed Module-wise Functional Scope</w:t>
      </w:r>
    </w:p>
    <w:p w14:paraId="20F2D030">
      <w:pPr>
        <w:pStyle w:val="3"/>
        <w:keepNext/>
      </w:pPr>
      <w:r>
        <w:t>4.1 Organization, Location and Gate Configuration</w:t>
      </w:r>
    </w:p>
    <w:p w14:paraId="01E4810E">
      <w:pPr>
        <w:pStyle w:val="23"/>
        <w:spacing w:after="20"/>
      </w:pPr>
      <w:r>
        <w:t>Maintain organization profile, branding, address and contacts.</w:t>
      </w:r>
    </w:p>
    <w:p w14:paraId="4F62A392">
      <w:pPr>
        <w:pStyle w:val="23"/>
        <w:spacing w:after="20"/>
      </w:pPr>
      <w:r>
        <w:t>Configure sites, branches, offices, plants, warehouses, departments, buildings, gates, reception desks and restricted areas.</w:t>
      </w:r>
    </w:p>
    <w:p w14:paraId="264369EA">
      <w:pPr>
        <w:pStyle w:val="23"/>
        <w:spacing w:after="20"/>
      </w:pPr>
      <w:r>
        <w:t>Set site operating hours, visitor policies, approval requirements, pass validity and numbering formats.</w:t>
      </w:r>
    </w:p>
    <w:p w14:paraId="24396CE7">
      <w:pPr>
        <w:pStyle w:val="23"/>
        <w:spacing w:after="20"/>
      </w:pPr>
      <w:r>
        <w:t>Configure badge/pass templates, instructions, emergency contacts and active/inactive master records.</w:t>
      </w:r>
    </w:p>
    <w:p w14:paraId="10BF5661">
      <w:pPr>
        <w:spacing w:after="100"/>
      </w:pPr>
      <w:r>
        <w:rPr>
          <w:b/>
          <w:color w:val="1F4E79"/>
        </w:rPr>
        <w:t xml:space="preserve">Module outputs: </w:t>
      </w:r>
      <w:r>
        <w:t>Outputs: organization/site/gate masters, policy settings and pass template configuration.</w:t>
      </w:r>
    </w:p>
    <w:p w14:paraId="7053DEC1">
      <w:pPr>
        <w:pStyle w:val="3"/>
        <w:keepNext/>
      </w:pPr>
      <w:r>
        <w:t>4.2 User and Employee Administration</w:t>
      </w:r>
    </w:p>
    <w:p w14:paraId="26D10576">
      <w:pPr>
        <w:pStyle w:val="23"/>
        <w:spacing w:after="20"/>
      </w:pPr>
      <w:r>
        <w:t>Create, update, activate and deactivate user/employee records.</w:t>
      </w:r>
    </w:p>
    <w:p w14:paraId="4205A4F6">
      <w:pPr>
        <w:pStyle w:val="23"/>
        <w:spacing w:after="20"/>
      </w:pPr>
      <w:r>
        <w:t>Maintain employee ID, name, designation, department, email, phone, reporting manager and location.</w:t>
      </w:r>
    </w:p>
    <w:p w14:paraId="640F100A">
      <w:pPr>
        <w:pStyle w:val="23"/>
        <w:spacing w:after="20"/>
      </w:pPr>
      <w:r>
        <w:t>Assign role and granular permissions for view/create/edit/approve/cancel/export actions.</w:t>
      </w:r>
    </w:p>
    <w:p w14:paraId="5A7C0400">
      <w:pPr>
        <w:pStyle w:val="23"/>
        <w:spacing w:after="20"/>
      </w:pPr>
      <w:r>
        <w:t>Import employee records from an agreed Excel/CSV template with validation results.</w:t>
      </w:r>
    </w:p>
    <w:p w14:paraId="71C8CF4D">
      <w:pPr>
        <w:pStyle w:val="23"/>
        <w:spacing w:after="20"/>
      </w:pPr>
      <w:r>
        <w:t>Support password reset and relevant login/activity records.</w:t>
      </w:r>
    </w:p>
    <w:p w14:paraId="084213E3">
      <w:pPr>
        <w:spacing w:after="100"/>
      </w:pPr>
      <w:r>
        <w:rPr>
          <w:b/>
          <w:color w:val="1F4E79"/>
        </w:rPr>
        <w:t xml:space="preserve">Module outputs: </w:t>
      </w:r>
      <w:r>
        <w:t>Outputs: user management, employee directory, roles and permissions.</w:t>
      </w:r>
    </w:p>
    <w:p w14:paraId="4A4B7855">
      <w:pPr>
        <w:pStyle w:val="3"/>
        <w:keepNext/>
      </w:pPr>
      <w:r>
        <w:t>4.3 Visitor Master and Categories</w:t>
      </w:r>
    </w:p>
    <w:p w14:paraId="083885A2">
      <w:pPr>
        <w:pStyle w:val="23"/>
        <w:spacing w:after="20"/>
      </w:pPr>
      <w:r>
        <w:t>Maintain reusable visitor profiles and contact details.</w:t>
      </w:r>
    </w:p>
    <w:p w14:paraId="51B21C60">
      <w:pPr>
        <w:pStyle w:val="23"/>
        <w:spacing w:after="20"/>
      </w:pPr>
      <w:r>
        <w:t>Configure categories such as customer, supplier, vendor, interview candidate, delivery person, contractor, official or personal guest.</w:t>
      </w:r>
    </w:p>
    <w:p w14:paraId="1EF0E309">
      <w:pPr>
        <w:pStyle w:val="23"/>
        <w:spacing w:after="20"/>
      </w:pPr>
      <w:r>
        <w:t>Configure required fields and documents by category.</w:t>
      </w:r>
    </w:p>
    <w:p w14:paraId="2B76561B">
      <w:pPr>
        <w:pStyle w:val="23"/>
        <w:spacing w:after="20"/>
      </w:pPr>
      <w:r>
        <w:t>Search prior visitor records to reduce duplicate entry and show authorized visit history.</w:t>
      </w:r>
    </w:p>
    <w:p w14:paraId="7B240B74">
      <w:pPr>
        <w:pStyle w:val="23"/>
        <w:spacing w:after="20"/>
      </w:pPr>
      <w:r>
        <w:t>Apply approved retention and deletion rules.</w:t>
      </w:r>
    </w:p>
    <w:p w14:paraId="279A429A">
      <w:pPr>
        <w:spacing w:after="100"/>
      </w:pPr>
      <w:r>
        <w:rPr>
          <w:b/>
          <w:color w:val="1F4E79"/>
        </w:rPr>
        <w:t xml:space="preserve">Module outputs: </w:t>
      </w:r>
      <w:r>
        <w:t>Outputs: visitor profiles, category master and duplicate-checking support.</w:t>
      </w:r>
    </w:p>
    <w:p w14:paraId="668654DD">
      <w:pPr>
        <w:pStyle w:val="3"/>
        <w:keepNext/>
      </w:pPr>
      <w:r>
        <w:t>4.4 Appointment and Pre-registration</w:t>
      </w:r>
    </w:p>
    <w:p w14:paraId="64A748DB">
      <w:pPr>
        <w:pStyle w:val="23"/>
        <w:spacing w:after="20"/>
      </w:pPr>
      <w:r>
        <w:t>Register individual or group visits with date/time, duration, purpose, host, department and destination.</w:t>
      </w:r>
    </w:p>
    <w:p w14:paraId="28009B24">
      <w:pPr>
        <w:pStyle w:val="23"/>
        <w:spacing w:after="20"/>
      </w:pPr>
      <w:r>
        <w:t>Record accompanying persons and vehicle details where required.</w:t>
      </w:r>
    </w:p>
    <w:p w14:paraId="2153E37E">
      <w:pPr>
        <w:pStyle w:val="23"/>
        <w:spacing w:after="20"/>
      </w:pPr>
      <w:r>
        <w:t>Attach invitation, work order or authorization documents.</w:t>
      </w:r>
    </w:p>
    <w:p w14:paraId="0847C1D5">
      <w:pPr>
        <w:pStyle w:val="23"/>
        <w:spacing w:after="20"/>
      </w:pPr>
      <w:r>
        <w:t>Generate appointment reference and route for approval.</w:t>
      </w:r>
    </w:p>
    <w:p w14:paraId="077EB610">
      <w:pPr>
        <w:pStyle w:val="23"/>
        <w:spacing w:after="20"/>
      </w:pPr>
      <w:r>
        <w:t>Send confirmations and arrival instructions using included channels.</w:t>
      </w:r>
    </w:p>
    <w:p w14:paraId="7AD604FB">
      <w:pPr>
        <w:pStyle w:val="23"/>
        <w:spacing w:after="20"/>
      </w:pPr>
      <w:r>
        <w:t>Reschedule/cancel appointments and preserve action history.</w:t>
      </w:r>
    </w:p>
    <w:p w14:paraId="02E23D76">
      <w:pPr>
        <w:pStyle w:val="23"/>
        <w:spacing w:after="20"/>
      </w:pPr>
      <w:r>
        <w:t>List expected arrivals by date, host, site and status.</w:t>
      </w:r>
    </w:p>
    <w:p w14:paraId="29A6EE9D">
      <w:pPr>
        <w:spacing w:after="100"/>
      </w:pPr>
      <w:r>
        <w:rPr>
          <w:b/>
          <w:color w:val="1F4E79"/>
        </w:rPr>
        <w:t xml:space="preserve">Module outputs: </w:t>
      </w:r>
      <w:r>
        <w:t>Outputs: appointment creation, group visits, approval status and expected-arrival list.</w:t>
      </w:r>
    </w:p>
    <w:p w14:paraId="3EF467B8">
      <w:pPr>
        <w:pStyle w:val="3"/>
        <w:keepNext/>
      </w:pPr>
      <w:r>
        <w:t>4.5 Walk-in Visitor Registration</w:t>
      </w:r>
    </w:p>
    <w:p w14:paraId="5FEFFDF5">
      <w:pPr>
        <w:pStyle w:val="23"/>
        <w:spacing w:after="20"/>
      </w:pPr>
      <w:r>
        <w:t>Register visitors without appointments at reception or gate.</w:t>
      </w:r>
    </w:p>
    <w:p w14:paraId="60FF9349">
      <w:pPr>
        <w:pStyle w:val="23"/>
        <w:spacing w:after="20"/>
      </w:pPr>
      <w:r>
        <w:t>Search existing visitor records and prefill permitted details.</w:t>
      </w:r>
    </w:p>
    <w:p w14:paraId="49C9D914">
      <w:pPr>
        <w:pStyle w:val="23"/>
        <w:spacing w:after="20"/>
      </w:pPr>
      <w:r>
        <w:t>Capture purpose, host, destination, identity verification and required documents.</w:t>
      </w:r>
    </w:p>
    <w:p w14:paraId="01605609">
      <w:pPr>
        <w:pStyle w:val="23"/>
        <w:spacing w:after="20"/>
      </w:pPr>
      <w:r>
        <w:t>Request approval and clearly display pending status.</w:t>
      </w:r>
    </w:p>
    <w:p w14:paraId="5A027A56">
      <w:pPr>
        <w:pStyle w:val="23"/>
        <w:spacing w:after="20"/>
      </w:pPr>
      <w:r>
        <w:t>Record rejection, denial, redirection or cancellation reason.</w:t>
      </w:r>
    </w:p>
    <w:p w14:paraId="3DAC25B9">
      <w:pPr>
        <w:pStyle w:val="23"/>
        <w:spacing w:after="20"/>
      </w:pPr>
      <w:r>
        <w:t>Generate a pass only when required approvals/checks are complete.</w:t>
      </w:r>
    </w:p>
    <w:p w14:paraId="11EB5DFB">
      <w:pPr>
        <w:spacing w:after="100"/>
      </w:pPr>
      <w:r>
        <w:rPr>
          <w:b/>
          <w:color w:val="1F4E79"/>
        </w:rPr>
        <w:t xml:space="preserve">Module outputs: </w:t>
      </w:r>
      <w:r>
        <w:t>Outputs: walk-in form, approval request and denial history.</w:t>
      </w:r>
    </w:p>
    <w:p w14:paraId="577EC231">
      <w:pPr>
        <w:pStyle w:val="3"/>
        <w:keepNext/>
      </w:pPr>
      <w:r>
        <w:t>4.6 Approval Workflow</w:t>
      </w:r>
    </w:p>
    <w:p w14:paraId="79A86F53">
      <w:pPr>
        <w:pStyle w:val="23"/>
        <w:spacing w:after="20"/>
      </w:pPr>
      <w:r>
        <w:t>Configure single-level or multi-level approvals for agreed request types.</w:t>
      </w:r>
    </w:p>
    <w:p w14:paraId="244BBEDB">
      <w:pPr>
        <w:pStyle w:val="23"/>
        <w:spacing w:after="20"/>
      </w:pPr>
      <w:r>
        <w:t>Route by site, category, department, host, purpose or other agreed criteria.</w:t>
      </w:r>
    </w:p>
    <w:p w14:paraId="66818784">
      <w:pPr>
        <w:pStyle w:val="23"/>
        <w:spacing w:after="20"/>
      </w:pPr>
      <w:r>
        <w:t>Allow approve/reject/request-information actions with comments and timestamps.</w:t>
      </w:r>
    </w:p>
    <w:p w14:paraId="3CAB3E02">
      <w:pPr>
        <w:pStyle w:val="23"/>
        <w:spacing w:after="20"/>
      </w:pPr>
      <w:r>
        <w:t>Record approver, decision and complete decision history.</w:t>
      </w:r>
    </w:p>
    <w:p w14:paraId="29CADDD4">
      <w:pPr>
        <w:pStyle w:val="23"/>
        <w:spacing w:after="20"/>
      </w:pPr>
      <w:r>
        <w:t>Send pending reminders and configured escalations.</w:t>
      </w:r>
    </w:p>
    <w:p w14:paraId="6BDD9D86">
      <w:pPr>
        <w:pStyle w:val="23"/>
        <w:spacing w:after="20"/>
      </w:pPr>
      <w:r>
        <w:t>Support authorized delegate approvers and reapproval for critical changes.</w:t>
      </w:r>
    </w:p>
    <w:p w14:paraId="095F6D99">
      <w:pPr>
        <w:pStyle w:val="23"/>
        <w:spacing w:after="20"/>
      </w:pPr>
      <w:r>
        <w:t>Record emergency overrides with actor, reason and timestamp.</w:t>
      </w:r>
    </w:p>
    <w:p w14:paraId="01384F9A">
      <w:pPr>
        <w:spacing w:after="100"/>
      </w:pPr>
      <w:r>
        <w:rPr>
          <w:b/>
          <w:color w:val="1F4E79"/>
        </w:rPr>
        <w:t xml:space="preserve">Module outputs: </w:t>
      </w:r>
      <w:r>
        <w:t>Outputs: approval queues, workflow rules, decision history and exception log.</w:t>
      </w:r>
    </w:p>
    <w:p w14:paraId="6A0BE8DE">
      <w:pPr>
        <w:pStyle w:val="3"/>
        <w:keepNext/>
      </w:pPr>
      <w:r>
        <w:t>4.7 Security Gate Operations</w:t>
      </w:r>
    </w:p>
    <w:p w14:paraId="73129DA6">
      <w:pPr>
        <w:pStyle w:val="23"/>
        <w:spacing w:after="20"/>
      </w:pPr>
      <w:r>
        <w:t>Display expected visitors, approved passes and current on-site occupancy.</w:t>
      </w:r>
    </w:p>
    <w:p w14:paraId="162CDF66">
      <w:pPr>
        <w:pStyle w:val="23"/>
        <w:spacing w:after="20"/>
      </w:pPr>
      <w:r>
        <w:t>Search by visitor name, pass number, appointment reference, phone or QR/barcode.</w:t>
      </w:r>
    </w:p>
    <w:p w14:paraId="569B16CF">
      <w:pPr>
        <w:pStyle w:val="23"/>
        <w:spacing w:after="20"/>
      </w:pPr>
      <w:r>
        <w:t>Verify identity, approval, pass expiry, location/gate and restrictions.</w:t>
      </w:r>
    </w:p>
    <w:p w14:paraId="312B4D53">
      <w:pPr>
        <w:pStyle w:val="23"/>
        <w:spacing w:after="20"/>
      </w:pPr>
      <w:r>
        <w:t>Record entry/exit timestamp, gate, security user and remarks.</w:t>
      </w:r>
    </w:p>
    <w:p w14:paraId="618FD40E">
      <w:pPr>
        <w:pStyle w:val="23"/>
        <w:spacing w:after="20"/>
      </w:pPr>
      <w:r>
        <w:t>Prevent duplicate check-ins and invalid check-outs.</w:t>
      </w:r>
    </w:p>
    <w:p w14:paraId="1D762093">
      <w:pPr>
        <w:pStyle w:val="23"/>
        <w:spacing w:after="20"/>
      </w:pPr>
      <w:r>
        <w:t>Record denied entry, invalid pass and other exceptions.</w:t>
      </w:r>
    </w:p>
    <w:p w14:paraId="0CAA6592">
      <w:pPr>
        <w:pStyle w:val="23"/>
        <w:spacing w:after="20"/>
      </w:pPr>
      <w:r>
        <w:t>Support manual lookup when scanning is unavailable.</w:t>
      </w:r>
    </w:p>
    <w:p w14:paraId="7FAFF8B7">
      <w:pPr>
        <w:pStyle w:val="23"/>
        <w:spacing w:after="20"/>
      </w:pPr>
      <w:r>
        <w:t>Allow correction only to authorized users with a reason and audit trail.</w:t>
      </w:r>
    </w:p>
    <w:p w14:paraId="0E66AA5D">
      <w:pPr>
        <w:spacing w:after="100"/>
      </w:pPr>
      <w:r>
        <w:rPr>
          <w:b/>
          <w:color w:val="1F4E79"/>
        </w:rPr>
        <w:t xml:space="preserve">Module outputs: </w:t>
      </w:r>
      <w:r>
        <w:t>Outputs: gate dashboard, check-in/out screens, occupancy and exception lists.</w:t>
      </w:r>
    </w:p>
    <w:p w14:paraId="1F67F39D">
      <w:pPr>
        <w:pStyle w:val="3"/>
        <w:keepNext/>
      </w:pPr>
      <w:r>
        <w:t>4.8 Gate Pass and Badge Generation</w:t>
      </w:r>
    </w:p>
    <w:p w14:paraId="7C5DB08E">
      <w:pPr>
        <w:pStyle w:val="23"/>
        <w:spacing w:after="20"/>
      </w:pPr>
      <w:r>
        <w:t>Generate unique pass numbers and QR/barcodes linked to authorized visit records.</w:t>
      </w:r>
    </w:p>
    <w:p w14:paraId="35BF9993">
      <w:pPr>
        <w:pStyle w:val="23"/>
        <w:spacing w:after="20"/>
      </w:pPr>
      <w:r>
        <w:t>Display visitor, company, host, department, purpose, date, validity, destination and pass ID.</w:t>
      </w:r>
    </w:p>
    <w:p w14:paraId="48EBC606">
      <w:pPr>
        <w:pStyle w:val="23"/>
        <w:spacing w:after="20"/>
      </w:pPr>
      <w:r>
        <w:t>Include photograph where configured and supplied under policy.</w:t>
      </w:r>
    </w:p>
    <w:p w14:paraId="3ED06E1C">
      <w:pPr>
        <w:pStyle w:val="23"/>
        <w:spacing w:after="20"/>
      </w:pPr>
      <w:r>
        <w:t>Print badge/pass in agreed layout and download PDF.</w:t>
      </w:r>
    </w:p>
    <w:p w14:paraId="1FFDCC58">
      <w:pPr>
        <w:pStyle w:val="23"/>
        <w:spacing w:after="20"/>
      </w:pPr>
      <w:r>
        <w:t>Track active, used, expired, cancelled and revoked states.</w:t>
      </w:r>
    </w:p>
    <w:p w14:paraId="2A622658">
      <w:pPr>
        <w:pStyle w:val="23"/>
        <w:spacing w:after="20"/>
      </w:pPr>
      <w:r>
        <w:t>Restrict reprints and record reprint history; validate pass status at the gate.</w:t>
      </w:r>
    </w:p>
    <w:p w14:paraId="1C7DFE7A">
      <w:pPr>
        <w:spacing w:after="100"/>
      </w:pPr>
      <w:r>
        <w:rPr>
          <w:b/>
          <w:color w:val="1F4E79"/>
        </w:rPr>
        <w:t xml:space="preserve">Module outputs: </w:t>
      </w:r>
      <w:r>
        <w:t>Outputs: pass template, PDF/print view, QR generation and validation.</w:t>
      </w:r>
    </w:p>
    <w:p w14:paraId="673109BF">
      <w:pPr>
        <w:pStyle w:val="3"/>
        <w:keepNext/>
      </w:pPr>
      <w:r>
        <w:t>4.9 Material Inward Gate Pass</w:t>
      </w:r>
    </w:p>
    <w:p w14:paraId="6397AF22">
      <w:pPr>
        <w:pStyle w:val="23"/>
        <w:spacing w:after="20"/>
      </w:pPr>
      <w:r>
        <w:t>Register supplier deliveries, customer returns, repair items, samples, tools and incoming goods.</w:t>
      </w:r>
    </w:p>
    <w:p w14:paraId="24CFCCD9">
      <w:pPr>
        <w:pStyle w:val="23"/>
        <w:spacing w:after="20"/>
      </w:pPr>
      <w:r>
        <w:t>Capture supplier, PO/reference, invoice/challan, vehicle, receiving department and recipient.</w:t>
      </w:r>
    </w:p>
    <w:p w14:paraId="1EEAE98D">
      <w:pPr>
        <w:pStyle w:val="23"/>
        <w:spacing w:after="20"/>
      </w:pPr>
      <w:r>
        <w:t>Record item description, quantity, unit, serial number, condition and supporting documents.</w:t>
      </w:r>
    </w:p>
    <w:p w14:paraId="4BE79A59">
      <w:pPr>
        <w:pStyle w:val="23"/>
        <w:spacing w:after="20"/>
      </w:pPr>
      <w:r>
        <w:t>Route for Stores/Procurement/Security approval where required.</w:t>
      </w:r>
    </w:p>
    <w:p w14:paraId="47227599">
      <w:pPr>
        <w:pStyle w:val="23"/>
        <w:spacing w:after="20"/>
      </w:pPr>
      <w:r>
        <w:t>Record actual received quantities and damage, shortage, excess or rejection.</w:t>
      </w:r>
    </w:p>
    <w:p w14:paraId="13C859F5">
      <w:pPr>
        <w:pStyle w:val="23"/>
        <w:spacing w:after="20"/>
      </w:pPr>
      <w:r>
        <w:t>Capture receiving acknowledgement and generate inward pass.</w:t>
      </w:r>
    </w:p>
    <w:p w14:paraId="056D8EF0">
      <w:pPr>
        <w:spacing w:after="100"/>
      </w:pPr>
      <w:r>
        <w:rPr>
          <w:b/>
          <w:color w:val="1F4E79"/>
        </w:rPr>
        <w:t xml:space="preserve">Module outputs: </w:t>
      </w:r>
      <w:r>
        <w:t>Outputs: inward request, approval/gate verification and inward register. ERP/GRN posting is excluded unless expressly included.</w:t>
      </w:r>
    </w:p>
    <w:p w14:paraId="4B30BFBE">
      <w:pPr>
        <w:pStyle w:val="3"/>
        <w:keepNext/>
      </w:pPr>
      <w:r>
        <w:t>4.10 Material Outward Gate Pass</w:t>
      </w:r>
    </w:p>
    <w:p w14:paraId="1C6F851A">
      <w:pPr>
        <w:pStyle w:val="23"/>
        <w:spacing w:after="20"/>
      </w:pPr>
      <w:r>
        <w:t>Register tools, machinery, company assets, finished goods, scrap, samples and repair items.</w:t>
      </w:r>
    </w:p>
    <w:p w14:paraId="167C0DC4">
      <w:pPr>
        <w:pStyle w:val="23"/>
        <w:spacing w:after="20"/>
      </w:pPr>
      <w:r>
        <w:t>Capture requester, department, destination, reason, item/serial, quantity and document references.</w:t>
      </w:r>
    </w:p>
    <w:p w14:paraId="225280DA">
      <w:pPr>
        <w:pStyle w:val="23"/>
        <w:spacing w:after="20"/>
      </w:pPr>
      <w:r>
        <w:t>Link to delivery challan, sales/work/repair order where applicable.</w:t>
      </w:r>
    </w:p>
    <w:p w14:paraId="5764AD84">
      <w:pPr>
        <w:pStyle w:val="23"/>
        <w:spacing w:after="20"/>
      </w:pPr>
      <w:r>
        <w:t>Route for department, Stores, Finance or management approval.</w:t>
      </w:r>
    </w:p>
    <w:p w14:paraId="1DA03ABA">
      <w:pPr>
        <w:pStyle w:val="23"/>
        <w:spacing w:after="20"/>
      </w:pPr>
      <w:r>
        <w:t>At exit record actual quantity, vehicle, gate, timestamp and security verifier.</w:t>
      </w:r>
    </w:p>
    <w:p w14:paraId="23E4B2DF">
      <w:pPr>
        <w:pStyle w:val="23"/>
        <w:spacing w:after="20"/>
      </w:pPr>
      <w:r>
        <w:t>Classify pass as returnable/non-returnable and block release without mandatory approval except audited override.</w:t>
      </w:r>
    </w:p>
    <w:p w14:paraId="6F797D0B">
      <w:pPr>
        <w:spacing w:after="100"/>
      </w:pPr>
      <w:r>
        <w:rPr>
          <w:b/>
          <w:color w:val="1F4E79"/>
        </w:rPr>
        <w:t xml:space="preserve">Module outputs: </w:t>
      </w:r>
      <w:r>
        <w:t>Outputs: outward request, approval, exit verification and outward register.</w:t>
      </w:r>
    </w:p>
    <w:p w14:paraId="344C6933">
      <w:pPr>
        <w:pStyle w:val="3"/>
        <w:keepNext/>
      </w:pPr>
      <w:r>
        <w:t>4.11 Returnable Material Reconciliation</w:t>
      </w:r>
    </w:p>
    <w:p w14:paraId="7212258B">
      <w:pPr>
        <w:pStyle w:val="23"/>
        <w:spacing w:after="20"/>
      </w:pPr>
      <w:r>
        <w:t>Set expected return date and responsible person/department.</w:t>
      </w:r>
    </w:p>
    <w:p w14:paraId="6C09594D">
      <w:pPr>
        <w:pStyle w:val="23"/>
        <w:spacing w:after="20"/>
      </w:pPr>
      <w:r>
        <w:t>Record full/partial returns, quantities and returned condition.</w:t>
      </w:r>
    </w:p>
    <w:p w14:paraId="3FFC1EF2">
      <w:pPr>
        <w:pStyle w:val="23"/>
        <w:spacing w:after="20"/>
      </w:pPr>
      <w:r>
        <w:t>Calculate outstanding quantity from issued and returned amounts.</w:t>
      </w:r>
    </w:p>
    <w:p w14:paraId="38978598">
      <w:pPr>
        <w:pStyle w:val="23"/>
        <w:spacing w:after="20"/>
      </w:pPr>
      <w:r>
        <w:t>Allow authorized date extensions with reasons.</w:t>
      </w:r>
    </w:p>
    <w:p w14:paraId="0F2BB3FE">
      <w:pPr>
        <w:pStyle w:val="23"/>
        <w:spacing w:after="20"/>
      </w:pPr>
      <w:r>
        <w:t>Notify responsible personnel about due/overdue items if notifications are enabled.</w:t>
      </w:r>
    </w:p>
    <w:p w14:paraId="199682BF">
      <w:pPr>
        <w:pStyle w:val="23"/>
        <w:spacing w:after="20"/>
      </w:pPr>
      <w:r>
        <w:t>Close after reconciliation or authorized exception.</w:t>
      </w:r>
    </w:p>
    <w:p w14:paraId="77F9B87D">
      <w:pPr>
        <w:spacing w:after="100"/>
      </w:pPr>
      <w:r>
        <w:rPr>
          <w:b/>
          <w:color w:val="1F4E79"/>
        </w:rPr>
        <w:t xml:space="preserve">Module outputs: </w:t>
      </w:r>
      <w:r>
        <w:t>Outputs: return entry, outstanding material view and overdue report.</w:t>
      </w:r>
    </w:p>
    <w:p w14:paraId="1D8745A9">
      <w:pPr>
        <w:pStyle w:val="3"/>
        <w:keepNext/>
      </w:pPr>
      <w:r>
        <w:t>4.12 Contractor and Temporary Workforce</w:t>
      </w:r>
    </w:p>
    <w:p w14:paraId="518498D1">
      <w:pPr>
        <w:pStyle w:val="23"/>
        <w:spacing w:after="20"/>
      </w:pPr>
      <w:r>
        <w:t>Maintain contractor company and authorized representative details.</w:t>
      </w:r>
    </w:p>
    <w:p w14:paraId="3DD74375">
      <w:pPr>
        <w:pStyle w:val="23"/>
        <w:spacing w:after="20"/>
      </w:pPr>
      <w:r>
        <w:t>Register workers and relevant identification/document expiry details.</w:t>
      </w:r>
    </w:p>
    <w:p w14:paraId="0F9ED66B">
      <w:pPr>
        <w:pStyle w:val="23"/>
        <w:spacing w:after="20"/>
      </w:pPr>
      <w:r>
        <w:t>Record contract/work order, project, department, site, shift and allowed areas.</w:t>
      </w:r>
    </w:p>
    <w:p w14:paraId="2BB4FB39">
      <w:pPr>
        <w:pStyle w:val="23"/>
        <w:spacing w:after="20"/>
      </w:pPr>
      <w:r>
        <w:t>Capture required document checks and safety induction status.</w:t>
      </w:r>
    </w:p>
    <w:p w14:paraId="2108236D">
      <w:pPr>
        <w:pStyle w:val="23"/>
        <w:spacing w:after="20"/>
      </w:pPr>
      <w:r>
        <w:t>Route site authorization and issue time-bound passes.</w:t>
      </w:r>
    </w:p>
    <w:p w14:paraId="4D06438C">
      <w:pPr>
        <w:pStyle w:val="23"/>
        <w:spacing w:after="20"/>
      </w:pPr>
      <w:r>
        <w:t>Record worker entry/exit and flag expired/suspended authorization.</w:t>
      </w:r>
    </w:p>
    <w:p w14:paraId="7AD16DB1">
      <w:pPr>
        <w:pStyle w:val="23"/>
        <w:spacing w:after="20"/>
      </w:pPr>
      <w:r>
        <w:t>Support agreed bulk import.</w:t>
      </w:r>
    </w:p>
    <w:p w14:paraId="43BD1DCB">
      <w:pPr>
        <w:spacing w:after="100"/>
      </w:pPr>
      <w:r>
        <w:rPr>
          <w:b/>
          <w:color w:val="1F4E79"/>
        </w:rPr>
        <w:t xml:space="preserve">Module outputs: </w:t>
      </w:r>
      <w:r>
        <w:t>Outputs: contractor records, validity tracking and contractor gate log. Payroll/statutory filings are excluded.</w:t>
      </w:r>
    </w:p>
    <w:p w14:paraId="482D3A88">
      <w:pPr>
        <w:pStyle w:val="3"/>
        <w:keepNext/>
      </w:pPr>
      <w:r>
        <w:t>4.13 Safety and Restricted Areas</w:t>
      </w:r>
    </w:p>
    <w:p w14:paraId="7EDA0119">
      <w:pPr>
        <w:pStyle w:val="23"/>
        <w:spacing w:after="20"/>
      </w:pPr>
      <w:r>
        <w:t>Configure induction requirements by visitor category and site.</w:t>
      </w:r>
    </w:p>
    <w:p w14:paraId="4C355A40">
      <w:pPr>
        <w:pStyle w:val="23"/>
        <w:spacing w:after="20"/>
      </w:pPr>
      <w:r>
        <w:t>Record PPE confirmation, briefing completion, declarations and acknowledgements.</w:t>
      </w:r>
    </w:p>
    <w:p w14:paraId="38D3313A">
      <w:pPr>
        <w:pStyle w:val="23"/>
        <w:spacing w:after="20"/>
      </w:pPr>
      <w:r>
        <w:t>Define restricted areas and additional authorization requirements.</w:t>
      </w:r>
    </w:p>
    <w:p w14:paraId="469227EA">
      <w:pPr>
        <w:pStyle w:val="23"/>
        <w:spacing w:after="20"/>
      </w:pPr>
      <w:r>
        <w:t>Store work permit references/validity if included.</w:t>
      </w:r>
    </w:p>
    <w:p w14:paraId="00F03453">
      <w:pPr>
        <w:pStyle w:val="23"/>
        <w:spacing w:after="20"/>
      </w:pPr>
      <w:r>
        <w:t>Flag missing/expired mandatory checks and record authorized exceptions.</w:t>
      </w:r>
    </w:p>
    <w:p w14:paraId="0477EB7D">
      <w:pPr>
        <w:spacing w:after="100"/>
      </w:pPr>
      <w:r>
        <w:rPr>
          <w:b/>
          <w:color w:val="1F4E79"/>
        </w:rPr>
        <w:t xml:space="preserve">Module outputs: </w:t>
      </w:r>
      <w:r>
        <w:t>Outputs: safety status, restricted-area rules and exception history; not a replacement for a dedicated EHS system.</w:t>
      </w:r>
    </w:p>
    <w:p w14:paraId="0DC7ED6F">
      <w:pPr>
        <w:pStyle w:val="3"/>
        <w:keepNext/>
      </w:pPr>
      <w:r>
        <w:t>4.14 Vehicle and Parking Management</w:t>
      </w:r>
    </w:p>
    <w:p w14:paraId="3B62CEEB">
      <w:pPr>
        <w:pStyle w:val="23"/>
        <w:spacing w:after="20"/>
      </w:pPr>
      <w:r>
        <w:t>Record registration number, vehicle type, driver and associated visitor/contractor/delivery.</w:t>
      </w:r>
    </w:p>
    <w:p w14:paraId="3F129030">
      <w:pPr>
        <w:pStyle w:val="23"/>
        <w:spacing w:after="20"/>
      </w:pPr>
      <w:r>
        <w:t>Record entry/exit, gate, purpose, parking area and permit validity.</w:t>
      </w:r>
    </w:p>
    <w:p w14:paraId="2784BD11">
      <w:pPr>
        <w:pStyle w:val="23"/>
        <w:spacing w:after="20"/>
      </w:pPr>
      <w:r>
        <w:t>Link vehicle movements to relevant visitor/material passes.</w:t>
      </w:r>
    </w:p>
    <w:p w14:paraId="30DE938A">
      <w:pPr>
        <w:pStyle w:val="23"/>
        <w:spacing w:after="20"/>
      </w:pPr>
      <w:r>
        <w:t>Flag invalid permits and record security observations.</w:t>
      </w:r>
    </w:p>
    <w:p w14:paraId="0A061A65">
      <w:pPr>
        <w:pStyle w:val="23"/>
        <w:spacing w:after="20"/>
      </w:pPr>
      <w:r>
        <w:t>Provide vehicle history and reports.</w:t>
      </w:r>
    </w:p>
    <w:p w14:paraId="62E4CFBC">
      <w:pPr>
        <w:spacing w:after="100"/>
      </w:pPr>
      <w:r>
        <w:rPr>
          <w:b/>
          <w:color w:val="1F4E79"/>
        </w:rPr>
        <w:t xml:space="preserve">Module outputs: </w:t>
      </w:r>
      <w:r>
        <w:t>Outputs: vehicle master, movement log and vehicle report.</w:t>
      </w:r>
    </w:p>
    <w:p w14:paraId="54E7349E">
      <w:pPr>
        <w:pStyle w:val="3"/>
        <w:keepNext/>
      </w:pPr>
      <w:r>
        <w:t>4.15 Notifications and Communication</w:t>
      </w:r>
    </w:p>
    <w:p w14:paraId="2291367F">
      <w:pPr>
        <w:pStyle w:val="23"/>
        <w:spacing w:after="20"/>
      </w:pPr>
      <w:r>
        <w:t>Send appointment confirmation, cancellation, rescheduling and approval/rejection messages.</w:t>
      </w:r>
    </w:p>
    <w:p w14:paraId="6C701DF9">
      <w:pPr>
        <w:pStyle w:val="23"/>
        <w:spacing w:after="20"/>
      </w:pPr>
      <w:r>
        <w:t>Notify host when a visitor arrives and approvers of pending requests.</w:t>
      </w:r>
    </w:p>
    <w:p w14:paraId="14700A48">
      <w:pPr>
        <w:pStyle w:val="23"/>
        <w:spacing w:after="20"/>
      </w:pPr>
      <w:r>
        <w:t>Send configured reminders for overdue visitors, material returns and expiring contractor documents.</w:t>
      </w:r>
    </w:p>
    <w:p w14:paraId="69F5957E">
      <w:pPr>
        <w:pStyle w:val="23"/>
        <w:spacing w:after="20"/>
      </w:pPr>
      <w:r>
        <w:t>Maintain templates and delivery logs where supported by provider.</w:t>
      </w:r>
    </w:p>
    <w:p w14:paraId="7AD85660">
      <w:pPr>
        <w:spacing w:after="100"/>
      </w:pPr>
      <w:r>
        <w:rPr>
          <w:b/>
          <w:color w:val="1F4E79"/>
        </w:rPr>
        <w:t xml:space="preserve">Module outputs: </w:t>
      </w:r>
      <w:r>
        <w:t>Outputs: in-app/email templates and triggers. SMS/WhatsApp require separate confirmation, provider setup and usage charges.</w:t>
      </w:r>
    </w:p>
    <w:p w14:paraId="7F42D963">
      <w:pPr>
        <w:pStyle w:val="3"/>
        <w:keepNext/>
      </w:pPr>
      <w:r>
        <w:t>4.16 Dashboard and Reports</w:t>
      </w:r>
    </w:p>
    <w:p w14:paraId="523499B2">
      <w:pPr>
        <w:pStyle w:val="23"/>
        <w:spacing w:after="20"/>
      </w:pPr>
      <w:r>
        <w:t>Show expected visitors, people inside, check-ins/check-outs and pending approvals.</w:t>
      </w:r>
    </w:p>
    <w:p w14:paraId="47E8C6C6">
      <w:pPr>
        <w:pStyle w:val="23"/>
        <w:spacing w:after="20"/>
      </w:pPr>
      <w:r>
        <w:t>Show denied/rejected visits, overdue visits and no-shows.</w:t>
      </w:r>
    </w:p>
    <w:p w14:paraId="16E0AB42">
      <w:pPr>
        <w:pStyle w:val="23"/>
        <w:spacing w:after="20"/>
      </w:pPr>
      <w:r>
        <w:t>Summarize inward/outward material, outstanding returns, contractors and vehicles on site.</w:t>
      </w:r>
    </w:p>
    <w:p w14:paraId="75791F47">
      <w:pPr>
        <w:pStyle w:val="23"/>
        <w:spacing w:after="20"/>
      </w:pPr>
      <w:r>
        <w:t>Provide visitor register/history, appointment, approval, occupancy, material, contractor, vehicle, exception and audit reports.</w:t>
      </w:r>
    </w:p>
    <w:p w14:paraId="108D881F">
      <w:pPr>
        <w:pStyle w:val="23"/>
        <w:spacing w:after="20"/>
      </w:pPr>
      <w:r>
        <w:t>Filter by date, site, gate, department, host, category and status where relevant.</w:t>
      </w:r>
    </w:p>
    <w:p w14:paraId="4A6E0B1C">
      <w:pPr>
        <w:pStyle w:val="23"/>
        <w:spacing w:after="20"/>
      </w:pPr>
      <w:r>
        <w:t>Provide authorized Excel/CSV/PDF exports as agreed and restrict data by role/location.</w:t>
      </w:r>
    </w:p>
    <w:p w14:paraId="093CDF80">
      <w:pPr>
        <w:spacing w:after="100"/>
      </w:pPr>
      <w:r>
        <w:rPr>
          <w:b/>
          <w:color w:val="1F4E79"/>
        </w:rPr>
        <w:t xml:space="preserve">Module outputs: </w:t>
      </w:r>
      <w:r>
        <w:t>Outputs: role-aware dashboards, report filters and exports.</w:t>
      </w:r>
    </w:p>
    <w:p w14:paraId="6612A61D">
      <w:pPr>
        <w:pStyle w:val="3"/>
        <w:keepNext/>
      </w:pPr>
      <w:r>
        <w:t>4.17 Watchlist and Restricted Visitor Alerts</w:t>
      </w:r>
    </w:p>
    <w:p w14:paraId="5DCA30BA">
      <w:pPr>
        <w:pStyle w:val="23"/>
        <w:spacing w:after="20"/>
      </w:pPr>
      <w:r>
        <w:t>Allow authorized users to record entry restrictions with reason and approval.</w:t>
      </w:r>
    </w:p>
    <w:p w14:paraId="2875071E">
      <w:pPr>
        <w:pStyle w:val="23"/>
        <w:spacing w:after="20"/>
      </w:pPr>
      <w:r>
        <w:t>Show warnings on registration/gate verification for matching records.</w:t>
      </w:r>
    </w:p>
    <w:p w14:paraId="535C3666">
      <w:pPr>
        <w:pStyle w:val="23"/>
        <w:spacing w:after="20"/>
      </w:pPr>
      <w:r>
        <w:t>Support review, expiry and removal by authorized roles.</w:t>
      </w:r>
    </w:p>
    <w:p w14:paraId="64D73655">
      <w:pPr>
        <w:pStyle w:val="23"/>
        <w:spacing w:after="20"/>
      </w:pPr>
      <w:r>
        <w:t>Record who added/reviewed/removed restrictions and when; restrict sensitive details.</w:t>
      </w:r>
    </w:p>
    <w:p w14:paraId="36326DE1">
      <w:pPr>
        <w:spacing w:after="100"/>
      </w:pPr>
      <w:r>
        <w:rPr>
          <w:b/>
          <w:color w:val="1F4E79"/>
        </w:rPr>
        <w:t xml:space="preserve">Module outputs: </w:t>
      </w:r>
      <w:r>
        <w:t>Outputs: watchlist, gate warning and review history. Matching does not automatically deny entry unless configured.</w:t>
      </w:r>
    </w:p>
    <w:p w14:paraId="16EE46DC">
      <w:pPr>
        <w:pStyle w:val="3"/>
        <w:keepNext/>
      </w:pPr>
      <w:r>
        <w:t>4.18 Audit, Security and System Administration</w:t>
      </w:r>
    </w:p>
    <w:p w14:paraId="51814DDA">
      <w:pPr>
        <w:pStyle w:val="23"/>
        <w:spacing w:after="20"/>
      </w:pPr>
      <w:r>
        <w:t>Log approvals, rejections, pass revocation, timestamp corrections, material reconciliation and key admin changes.</w:t>
      </w:r>
    </w:p>
    <w:p w14:paraId="48C1C960">
      <w:pPr>
        <w:pStyle w:val="23"/>
        <w:spacing w:after="20"/>
      </w:pPr>
      <w:r>
        <w:t>Record actor, timestamp, record reference, action and reason where applicable.</w:t>
      </w:r>
    </w:p>
    <w:p w14:paraId="26992697">
      <w:pPr>
        <w:pStyle w:val="23"/>
        <w:spacing w:after="20"/>
      </w:pPr>
      <w:r>
        <w:t>Apply least privilege, secure sessions, server-side validation and common web security protections.</w:t>
      </w:r>
    </w:p>
    <w:p w14:paraId="47F3B6F0">
      <w:pPr>
        <w:pStyle w:val="23"/>
        <w:spacing w:after="20"/>
      </w:pPr>
      <w:r>
        <w:t>Protect uploaded documents and define backup/restore procedures.</w:t>
      </w:r>
    </w:p>
    <w:p w14:paraId="0094DFA2">
      <w:pPr>
        <w:pStyle w:val="23"/>
        <w:spacing w:after="20"/>
      </w:pPr>
      <w:r>
        <w:t>Configure visitor categories, purposes, units, templates and policy settings.</w:t>
      </w:r>
    </w:p>
    <w:p w14:paraId="1D18B5D7">
      <w:pPr>
        <w:spacing w:after="100"/>
      </w:pPr>
      <w:r>
        <w:rPr>
          <w:b/>
          <w:color w:val="1F4E79"/>
        </w:rPr>
        <w:t xml:space="preserve">Module outputs: </w:t>
      </w:r>
      <w:r>
        <w:t>Outputs: audit logs, security settings and master-data administration.</w:t>
      </w:r>
    </w:p>
    <w:p w14:paraId="31C28ACF">
      <w:pPr>
        <w:pStyle w:val="2"/>
        <w:keepNext/>
      </w:pPr>
      <w:r>
        <w:rPr>
          <w:rFonts w:hint="default"/>
          <w:lang w:val="en-US"/>
        </w:rPr>
        <w:t xml:space="preserve"> </w:t>
      </w:r>
      <w:r>
        <w:t>5. End-to-end Workflows</w:t>
      </w:r>
    </w:p>
    <w:p w14:paraId="630C9423">
      <w:pPr>
        <w:pStyle w:val="3"/>
        <w:keepNext/>
      </w:pPr>
      <w:r>
        <w:t>5.1 Visitor appointment to exit</w:t>
      </w:r>
    </w:p>
    <w:p w14:paraId="57A6F651">
      <w:pPr>
        <w:pStyle w:val="29"/>
        <w:spacing w:after="20"/>
      </w:pPr>
      <w:r>
        <w:t>Employee/reception creates appointment with visitor and visit details.</w:t>
      </w:r>
    </w:p>
    <w:p w14:paraId="5083AEA5">
      <w:pPr>
        <w:pStyle w:val="29"/>
        <w:spacing w:after="20"/>
      </w:pPr>
      <w:r>
        <w:t>System validates mandatory fields and routes request for approval.</w:t>
      </w:r>
    </w:p>
    <w:p w14:paraId="74F69158">
      <w:pPr>
        <w:pStyle w:val="29"/>
        <w:spacing w:after="20"/>
      </w:pPr>
      <w:r>
        <w:t>Approver approves, rejects or requests information; decision is logged.</w:t>
      </w:r>
    </w:p>
    <w:p w14:paraId="35544281">
      <w:pPr>
        <w:pStyle w:val="29"/>
        <w:spacing w:after="20"/>
      </w:pPr>
      <w:r>
        <w:t>On approval, system issues invitation/QR pass if configured.</w:t>
      </w:r>
    </w:p>
    <w:p w14:paraId="44DD62DE">
      <w:pPr>
        <w:pStyle w:val="29"/>
        <w:spacing w:after="20"/>
      </w:pPr>
      <w:r>
        <w:t>Security verifies identity, approval, validity and restrictions at arrival.</w:t>
      </w:r>
    </w:p>
    <w:p w14:paraId="634EEC41">
      <w:pPr>
        <w:pStyle w:val="29"/>
        <w:spacing w:after="20"/>
      </w:pPr>
      <w:r>
        <w:t>Security records check-in; visitor appears in current occupancy.</w:t>
      </w:r>
    </w:p>
    <w:p w14:paraId="7A39B36E">
      <w:pPr>
        <w:pStyle w:val="29"/>
        <w:spacing w:after="20"/>
      </w:pPr>
      <w:r>
        <w:t>Security records check-out and closes visit.</w:t>
      </w:r>
    </w:p>
    <w:p w14:paraId="3B3229C3">
      <w:pPr>
        <w:pStyle w:val="29"/>
        <w:spacing w:after="20"/>
      </w:pPr>
      <w:r>
        <w:t>Visit history is available for reporting and audit.</w:t>
      </w:r>
    </w:p>
    <w:p w14:paraId="795F8E7F">
      <w:pPr>
        <w:pStyle w:val="3"/>
        <w:keepNext/>
      </w:pPr>
      <w:r>
        <w:t>5.2 Walk-in visitor</w:t>
      </w:r>
    </w:p>
    <w:p w14:paraId="12345F77">
      <w:pPr>
        <w:pStyle w:val="29"/>
        <w:spacing w:after="20"/>
      </w:pPr>
      <w:r>
        <w:t>Reception/security registers visitor.</w:t>
      </w:r>
    </w:p>
    <w:p w14:paraId="47F536EC">
      <w:pPr>
        <w:pStyle w:val="29"/>
        <w:spacing w:after="20"/>
      </w:pPr>
      <w:r>
        <w:t>Host/authorized approver is notified and responds.</w:t>
      </w:r>
    </w:p>
    <w:p w14:paraId="193C56C3">
      <w:pPr>
        <w:pStyle w:val="29"/>
        <w:spacing w:after="20"/>
      </w:pPr>
      <w:r>
        <w:t>If approved, security verifies and records entry; if rejected, reason is logged and entry is not authorized.</w:t>
      </w:r>
    </w:p>
    <w:p w14:paraId="1BB6E7FB">
      <w:pPr>
        <w:pStyle w:val="29"/>
        <w:spacing w:after="20"/>
      </w:pPr>
      <w:r>
        <w:t>Security records exit and closes visit.</w:t>
      </w:r>
    </w:p>
    <w:p w14:paraId="7C34BE9E">
      <w:pPr>
        <w:pStyle w:val="3"/>
        <w:keepNext/>
      </w:pPr>
      <w:r>
        <w:t>5.3 Material outward and return</w:t>
      </w:r>
    </w:p>
    <w:p w14:paraId="08658DAB">
      <w:pPr>
        <w:pStyle w:val="29"/>
        <w:spacing w:after="20"/>
      </w:pPr>
      <w:r>
        <w:t>Requester creates material request and supplies documents.</w:t>
      </w:r>
    </w:p>
    <w:p w14:paraId="33EFB222">
      <w:pPr>
        <w:pStyle w:val="29"/>
        <w:spacing w:after="20"/>
      </w:pPr>
      <w:r>
        <w:t>Designated approvers authorize the movement.</w:t>
      </w:r>
    </w:p>
    <w:p w14:paraId="54DA4EA6">
      <w:pPr>
        <w:pStyle w:val="29"/>
        <w:spacing w:after="20"/>
      </w:pPr>
      <w:r>
        <w:t>Security verifies approved items and actual quantities at exit.</w:t>
      </w:r>
    </w:p>
    <w:p w14:paraId="5C40D969">
      <w:pPr>
        <w:pStyle w:val="29"/>
        <w:spacing w:after="20"/>
      </w:pPr>
      <w:r>
        <w:t>System records movement and due date for returnable items.</w:t>
      </w:r>
    </w:p>
    <w:p w14:paraId="036EE71E">
      <w:pPr>
        <w:pStyle w:val="29"/>
        <w:spacing w:after="20"/>
      </w:pPr>
      <w:r>
        <w:t>Security/Stores records full or partial return and condition.</w:t>
      </w:r>
    </w:p>
    <w:p w14:paraId="1AD648F7">
      <w:pPr>
        <w:pStyle w:val="29"/>
        <w:spacing w:after="20"/>
      </w:pPr>
      <w:r>
        <w:t>System calculates outstanding quantity and closes after reconciliation or authorized exception.</w:t>
      </w:r>
    </w:p>
    <w:p w14:paraId="0385284F">
      <w:pPr>
        <w:spacing w:after="20"/>
      </w:pPr>
      <w:r>
        <w:rPr>
          <w:rFonts w:hint="default"/>
          <w:lang w:val="en-US"/>
        </w:rPr>
        <w:t xml:space="preserve"> 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468F9">
    <w:pPr>
      <w:pStyle w:val="18"/>
      <w:jc w:val="center"/>
    </w:pPr>
    <w:r>
      <w:rPr>
        <w:sz w:val="16"/>
      </w:rPr>
      <w:t>Draft for Scope Review • Laravel + MySQL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754EE5">
    <w:pPr>
      <w:pStyle w:val="19"/>
      <w:jc w:val="right"/>
    </w:pPr>
    <w:r>
      <w:rPr>
        <w:color w:val="646464"/>
        <w:sz w:val="14"/>
      </w:rPr>
      <w:t>DETAILED PROJECT SCOPE | VISITOR MANAGEMENT &amp; GATE PASS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A6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Calibri" w:hAnsi="Calibri" w:eastAsia="Calibri" w:cstheme="minorBidi"/>
      <w:color w:val="222222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65F91"/>
      <w:sz w:val="20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kern w:val="28"/>
      <w:sz w:val="56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2987</Words>
  <Characters>21657</Characters>
  <Lines>0</Lines>
  <Paragraphs>0</Paragraphs>
  <TotalTime>10</TotalTime>
  <ScaleCrop>false</ScaleCrop>
  <LinksUpToDate>false</LinksUpToDate>
  <CharactersWithSpaces>24221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WPS_1712812335</cp:lastModifiedBy>
  <dcterms:modified xsi:type="dcterms:W3CDTF">2026-10-23T11:43:54Z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eyJoZGlkIjoiNGY1NWFkOTkwNDY5M2Y5NTMzMmNlYzMzZmIyYmM1YzAiLCJ1c2VySWQiOiI1Njc0NjE2NjY0MDIifQ==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48F46F07639D45B39840D092711F6B91_12</vt:lpwstr>
  </property>
</Properties>
</file>