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71B0" w14:textId="77777777" w:rsidR="00924A4A" w:rsidRDefault="00924A4A"/>
    <w:p w14:paraId="1E342549" w14:textId="77777777" w:rsidR="00924A4A" w:rsidRDefault="00924A4A"/>
    <w:p w14:paraId="51872BC6" w14:textId="77777777" w:rsidR="00924A4A" w:rsidRPr="004841C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Data Governance Policy</w:t>
      </w:r>
    </w:p>
    <w:p w14:paraId="49A724FE" w14:textId="77777777" w:rsidR="00924A4A" w:rsidRPr="004841C5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Diabetes 130-US Hospitals Dataset</w:t>
      </w:r>
    </w:p>
    <w:p w14:paraId="2C430ADA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924A4A" w:rsidRPr="004841C5" w14:paraId="08971CA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1A3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CC0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Detail</w:t>
            </w:r>
          </w:p>
        </w:tc>
      </w:tr>
      <w:tr w:rsidR="00924A4A" w:rsidRPr="004841C5" w14:paraId="263AD71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744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Document Title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AFB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Governance Policy — Diabetes Dataset</w:t>
            </w:r>
          </w:p>
        </w:tc>
      </w:tr>
      <w:tr w:rsidR="00924A4A" w:rsidRPr="004841C5" w14:paraId="6876E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6E1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550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</w:t>
            </w:r>
          </w:p>
        </w:tc>
      </w:tr>
      <w:tr w:rsidR="00924A4A" w:rsidRPr="004841C5" w14:paraId="7E854CF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A71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 Date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BE5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April 28, 2026</w:t>
            </w:r>
          </w:p>
        </w:tc>
      </w:tr>
      <w:tr w:rsidR="00924A4A" w:rsidRPr="004841C5" w14:paraId="47B973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A1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 Date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55D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April 28, 2027</w:t>
            </w:r>
          </w:p>
        </w:tc>
      </w:tr>
      <w:tr w:rsidR="00924A4A" w:rsidRPr="004841C5" w14:paraId="244258E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FC1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Owner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CE4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Babalola Temiloluwa</w:t>
            </w:r>
          </w:p>
        </w:tc>
      </w:tr>
      <w:tr w:rsidR="00924A4A" w:rsidRPr="004841C5" w14:paraId="6455B4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9CB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Steward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E98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Babalola Temiloluwa</w:t>
            </w:r>
          </w:p>
        </w:tc>
      </w:tr>
      <w:tr w:rsidR="00924A4A" w:rsidRPr="004841C5" w14:paraId="65C3B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F40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Platform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5F7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Microsoft Purview (temi-governance-lab)</w:t>
            </w:r>
          </w:p>
        </w:tc>
      </w:tr>
      <w:tr w:rsidR="00924A4A" w:rsidRPr="004841C5" w14:paraId="2EC2542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EED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Compliance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802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HIPAA</w:t>
            </w:r>
          </w:p>
        </w:tc>
      </w:tr>
      <w:tr w:rsidR="00924A4A" w:rsidRPr="004841C5" w14:paraId="4F2E40C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53B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Classification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C2F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Internal — Restricted</w:t>
            </w:r>
          </w:p>
        </w:tc>
      </w:tr>
    </w:tbl>
    <w:p w14:paraId="3C78751A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7431399D" w14:textId="77777777" w:rsidR="00924A4A" w:rsidRPr="004841C5" w:rsidRDefault="00000000">
      <w:pPr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br w:type="page"/>
      </w:r>
    </w:p>
    <w:p w14:paraId="1F7C2DB4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1. Purpose and Scope</w:t>
      </w:r>
    </w:p>
    <w:p w14:paraId="79F21AFE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This policy sets out the standards, roles, and procedures for managing the Diabetes 130-US Hospitals dataset. The goal is to ensure data is handled consistently, securely, and in line with HIPAA requirements throughout its lifecycle.</w:t>
      </w:r>
    </w:p>
    <w:p w14:paraId="580282D9" w14:textId="1FB697E4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It applies to everyone who accesses or works with the dataset including analysts, engineers, and any other authorised stakeholders.</w:t>
      </w:r>
    </w:p>
    <w:p w14:paraId="7362B358" w14:textId="77777777" w:rsidR="00924A4A" w:rsidRPr="004841C5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1.1 About the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924A4A" w:rsidRPr="004841C5" w14:paraId="1A49DE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221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Attribute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A92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Details</w:t>
            </w:r>
          </w:p>
        </w:tc>
      </w:tr>
      <w:tr w:rsidR="00924A4A" w:rsidRPr="004841C5" w14:paraId="23F896C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7A4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Dataset Name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475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Diabetes 130-US Hospitals (1999–2008)</w:t>
            </w:r>
          </w:p>
        </w:tc>
      </w:tr>
      <w:tr w:rsidR="00924A4A" w:rsidRPr="004841C5" w14:paraId="6014B3C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C5F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F8E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UCI Machine Learning Repository</w:t>
            </w:r>
          </w:p>
        </w:tc>
      </w:tr>
      <w:tr w:rsidR="00924A4A" w:rsidRPr="004841C5" w14:paraId="4875809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BF2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 Records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961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101,766 patient encounters</w:t>
            </w:r>
          </w:p>
        </w:tc>
      </w:tr>
      <w:tr w:rsidR="00924A4A" w:rsidRPr="004841C5" w14:paraId="477B360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372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Columns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E1E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attributes</w:t>
            </w:r>
          </w:p>
        </w:tc>
      </w:tr>
      <w:tr w:rsidR="00924A4A" w:rsidRPr="004841C5" w14:paraId="0B2EA1F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7FD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Coverage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D6F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 US hospitals, 1999–2008</w:t>
            </w:r>
          </w:p>
        </w:tc>
      </w:tr>
      <w:tr w:rsidR="00924A4A" w:rsidRPr="004841C5" w14:paraId="6703C2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108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AAB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Azure Blob Storage — diabetesgovernance/diabetes-dataset</w:t>
            </w:r>
          </w:p>
        </w:tc>
      </w:tr>
      <w:tr w:rsidR="00924A4A" w:rsidRPr="004841C5" w14:paraId="1DB9970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BCC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Governance Tool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A1D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Microsoft Purview — temi-governance-lab</w:t>
            </w:r>
          </w:p>
        </w:tc>
      </w:tr>
    </w:tbl>
    <w:p w14:paraId="73E2F7AC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65447A6B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2. Data Classification</w:t>
      </w:r>
    </w:p>
    <w:p w14:paraId="0F193B4F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Every field in the dataset is assigned one of three sensitivity levels based on its regulatory and privacy implications: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2284"/>
        <w:gridCol w:w="2294"/>
        <w:gridCol w:w="2563"/>
      </w:tblGrid>
      <w:tr w:rsidR="00924A4A" w:rsidRPr="004841C5" w14:paraId="4742695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4F06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B42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What it means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704F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99C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Controls needed</w:t>
            </w:r>
          </w:p>
        </w:tc>
      </w:tr>
      <w:tr w:rsidR="00924A4A" w:rsidRPr="004841C5" w14:paraId="231F870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FB7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— PII/PHI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F857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Protected Health Information under HIPAA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C94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patient_nbr, race, gender, diag_1/2/3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42C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Encryption, RBAC, audit logs, anonymise before sharing</w:t>
            </w:r>
          </w:p>
        </w:tc>
      </w:tr>
      <w:tr w:rsidR="00924A4A" w:rsidRPr="004841C5" w14:paraId="2EF9390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279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 — Sensitive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0A8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De-identified or operationally sensitive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814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age (bracketed), weight, payer_code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D07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Access controls, documented approval to share</w:t>
            </w:r>
          </w:p>
        </w:tc>
      </w:tr>
      <w:tr w:rsidR="00924A4A" w:rsidRPr="004841C5" w14:paraId="6C4D653F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91B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— Standard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DAD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Non-sensitive operational data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268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encounter_id, time_in_hospital, readmitted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E58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Standard access; basic audit trail</w:t>
            </w:r>
          </w:p>
        </w:tc>
      </w:tr>
    </w:tbl>
    <w:p w14:paraId="7032047D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49E3311C" w14:textId="77777777" w:rsidR="00924A4A" w:rsidRPr="004841C5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2.1 Breakdown</w:t>
      </w:r>
    </w:p>
    <w:p w14:paraId="2BDFE932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6 HIGH fields — patient_nbr, race, gender, diag_1, diag_2, diag_3</w:t>
      </w:r>
    </w:p>
    <w:p w14:paraId="4801FDD4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3 MEDIUM fields — age, weight, payer_code</w:t>
      </w:r>
    </w:p>
    <w:p w14:paraId="0F737F9E" w14:textId="77777777" w:rsidR="00924A4A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41 LOW fields — all remaining clinical and operational columns</w:t>
      </w:r>
    </w:p>
    <w:p w14:paraId="51238661" w14:textId="77777777" w:rsidR="004841C5" w:rsidRDefault="004841C5" w:rsidP="004841C5">
      <w:pPr>
        <w:pStyle w:val="ListBullet"/>
        <w:numPr>
          <w:ilvl w:val="0"/>
          <w:numId w:val="0"/>
        </w:numPr>
        <w:spacing w:before="20" w:after="2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0F6965C" w14:textId="77777777" w:rsidR="004841C5" w:rsidRPr="004841C5" w:rsidRDefault="004841C5" w:rsidP="004841C5">
      <w:pPr>
        <w:pStyle w:val="ListBullet"/>
        <w:numPr>
          <w:ilvl w:val="0"/>
          <w:numId w:val="0"/>
        </w:numPr>
        <w:spacing w:before="20" w:after="2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CF37C74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3.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2539"/>
        <w:gridCol w:w="4199"/>
      </w:tblGrid>
      <w:tr w:rsidR="00924A4A" w:rsidRPr="004841C5" w14:paraId="58FECF0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66D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8849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CAE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What they are responsible for</w:t>
            </w:r>
          </w:p>
        </w:tc>
      </w:tr>
      <w:tr w:rsidR="00924A4A" w:rsidRPr="004841C5" w14:paraId="6768D65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ABA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Owner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99D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Babalola Temiloluwa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3F64" w14:textId="5DEBD7C8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Overall accountability for the dataset</w:t>
            </w:r>
            <w:r w:rsid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quality, access decisions, and policy compliance</w:t>
            </w:r>
          </w:p>
        </w:tc>
      </w:tr>
      <w:tr w:rsidR="00924A4A" w:rsidRPr="004841C5" w14:paraId="049B0A5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A5F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Steward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961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Babalola Temiloluwa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5051" w14:textId="1A8749E3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Day-to-day management metadata, glossary, quality monitoring, and compliance checks</w:t>
            </w:r>
          </w:p>
        </w:tc>
      </w:tr>
      <w:tr w:rsidR="00924A4A" w:rsidRPr="004841C5" w14:paraId="6D3FAFD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A06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Consumer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F098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Authorised analysts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660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Using data in line with this policy and reporting issues to the Steward</w:t>
            </w:r>
          </w:p>
        </w:tc>
      </w:tr>
    </w:tbl>
    <w:p w14:paraId="3F48FB9B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6DE94DEF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4. Access and Security</w:t>
      </w:r>
    </w:p>
    <w:p w14:paraId="2A5FC7DB" w14:textId="19C0B513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Access follows the principle of least privilege people get only the access they actually need for their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2541"/>
        <w:gridCol w:w="4195"/>
      </w:tblGrid>
      <w:tr w:rsidR="00924A4A" w:rsidRPr="004841C5" w14:paraId="75914A1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E41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Access Level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184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Who gets it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E63A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What they can do</w:t>
            </w:r>
          </w:p>
        </w:tc>
      </w:tr>
      <w:tr w:rsidR="00924A4A" w:rsidRPr="004841C5" w14:paraId="3E0D766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3BE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Full Access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345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Owner, Data Steward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B26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Read, write, modify, delete, configure governance settings</w:t>
            </w:r>
          </w:p>
        </w:tc>
      </w:tr>
      <w:tr w:rsidR="00924A4A" w:rsidRPr="004841C5" w14:paraId="006A311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142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 Access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07B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Authorised consumers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03F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Read-only on LOW and MEDIUM fields</w:t>
            </w:r>
          </w:p>
        </w:tc>
      </w:tr>
      <w:tr w:rsidR="00924A4A" w:rsidRPr="004841C5" w14:paraId="2AE9DBF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EE3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Restricted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A0A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Compliance officers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5B7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Access to HIGH fields under formal written approval only</w:t>
            </w:r>
          </w:p>
        </w:tc>
      </w:tr>
      <w:tr w:rsidR="00924A4A" w:rsidRPr="004841C5" w14:paraId="76D40A0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509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Access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98D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Everyone else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E7E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access without a formal request and approval on file</w:t>
            </w:r>
          </w:p>
        </w:tc>
      </w:tr>
    </w:tbl>
    <w:p w14:paraId="3F921745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629392CC" w14:textId="77777777" w:rsidR="00924A4A" w:rsidRPr="004841C5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4.1 Security requirements</w:t>
      </w:r>
    </w:p>
    <w:p w14:paraId="5273890E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HIGH classified fields must be encrypted at rest (AES-256)</w:t>
      </w:r>
    </w:p>
    <w:p w14:paraId="355DBBF9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All data in transit must use TLS 1.2 or higher</w:t>
      </w:r>
    </w:p>
    <w:p w14:paraId="680109C9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Access to PHI fields requires multi-factor authentication</w:t>
      </w:r>
    </w:p>
    <w:p w14:paraId="0AE1450E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All access must be logged and retained for at least 6 years (HIPAA requirement)</w:t>
      </w:r>
    </w:p>
    <w:p w14:paraId="7F22E62D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Data must be anonymised or de-identified before any external sharing</w:t>
      </w:r>
    </w:p>
    <w:p w14:paraId="78E5401C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5. Data Quality Standards</w:t>
      </w:r>
    </w:p>
    <w:p w14:paraId="0DD96471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The following quality dimensions are actively monitored for this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535"/>
        <w:gridCol w:w="3468"/>
      </w:tblGrid>
      <w:tr w:rsidR="00924A4A" w:rsidRPr="004841C5" w14:paraId="1A4F24A5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F6A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Dimension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2A7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Standard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9BA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What happens if it fails</w:t>
            </w:r>
          </w:p>
        </w:tc>
      </w:tr>
      <w:tr w:rsidR="00924A4A" w:rsidRPr="004841C5" w14:paraId="173D6967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92A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D9C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encounter_id and patient_nbr must be 100% populated; non-nullable fields &gt;= 95%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4BB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 records, notify Steward, begin remediation</w:t>
            </w:r>
          </w:p>
        </w:tc>
      </w:tr>
      <w:tr w:rsidR="00924A4A" w:rsidRPr="004841C5" w14:paraId="462203DE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62C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DF7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Diagnosis codes must be valid ICD-9; age brackets must follow [XX-XX) format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8F6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Quarantine affected records; escalate to source owner</w:t>
            </w:r>
          </w:p>
        </w:tc>
      </w:tr>
      <w:tr w:rsidR="00924A4A" w:rsidRPr="004841C5" w14:paraId="13B63D97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292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Consistency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836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gender: Male/Female/Unknown only; readmitted: &lt;30, &gt;30, NO only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950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Reject non-conforming values at ingestion; log violations</w:t>
            </w:r>
          </w:p>
        </w:tc>
      </w:tr>
      <w:tr w:rsidR="00924A4A" w:rsidRPr="004841C5" w14:paraId="0B72AF5A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74D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Uniqueness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262A" w14:textId="4930201F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encounter_id must be globally unique no duplicates allowed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F7F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De-duplicate; investigate source of duplicates</w:t>
            </w:r>
          </w:p>
        </w:tc>
      </w:tr>
      <w:tr w:rsidR="00924A4A" w:rsidRPr="004841C5" w14:paraId="7E855C1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C365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Timeliness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E04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records must fall within 1999–2008; out-of-range records are flagged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841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 and document in the quality scorecard</w:t>
            </w:r>
          </w:p>
        </w:tc>
      </w:tr>
    </w:tbl>
    <w:p w14:paraId="5D29DFBA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2A78BD9C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6. Data Retention and Disposal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924A4A" w:rsidRPr="004841C5" w14:paraId="690AF4F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D7B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Area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9E9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Standard</w:t>
            </w:r>
          </w:p>
        </w:tc>
      </w:tr>
      <w:tr w:rsidR="00924A4A" w:rsidRPr="004841C5" w14:paraId="2DD8112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B53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Retention period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169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Minimum 7 years from the date of the last patient encounter</w:t>
            </w:r>
          </w:p>
        </w:tc>
      </w:tr>
      <w:tr w:rsidR="00924A4A" w:rsidRPr="004841C5" w14:paraId="1C0533B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AF2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7A2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Azure Blob Storage with geo-redundant replication (Primary: East US)</w:t>
            </w:r>
          </w:p>
        </w:tc>
      </w:tr>
      <w:tr w:rsidR="00924A4A" w:rsidRPr="004841C5" w14:paraId="2A5BEB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79E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Backups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446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Daily automated backups, retained for 30 days</w:t>
            </w:r>
          </w:p>
        </w:tc>
      </w:tr>
      <w:tr w:rsidR="00924A4A" w:rsidRPr="004841C5" w14:paraId="635E5F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9C8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Disposal method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92F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Secure deletion using NIST 800-88 compliant sanitisation</w:t>
            </w:r>
          </w:p>
        </w:tc>
      </w:tr>
      <w:tr w:rsidR="00924A4A" w:rsidRPr="004841C5" w14:paraId="2825000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495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Disposal authority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83B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Requires written approval from the Data Owner before any action</w:t>
            </w:r>
          </w:p>
        </w:tc>
      </w:tr>
      <w:tr w:rsidR="00924A4A" w:rsidRPr="004841C5" w14:paraId="2568AC1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489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Disposal documentation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5FA2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disposal events must be logged with date, method, and authorising person</w:t>
            </w:r>
          </w:p>
        </w:tc>
      </w:tr>
    </w:tbl>
    <w:p w14:paraId="3B9E807D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4AB4139A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7. HIPAA Compliance</w:t>
      </w:r>
    </w:p>
    <w:p w14:paraId="7960CCC4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This dataset contains Protected Health Information (PHI) under HIPAA. The following fields are subject to full PHI protections:</w:t>
      </w:r>
    </w:p>
    <w:p w14:paraId="119C6288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patient_nbr — unique patient identifier</w:t>
      </w:r>
    </w:p>
    <w:p w14:paraId="377CC177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race — self-reported racial background</w:t>
      </w:r>
    </w:p>
    <w:p w14:paraId="4816C5B3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gender — recorded gender</w:t>
      </w:r>
    </w:p>
    <w:p w14:paraId="2CAB4B35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diag_1 — primary ICD-9 diagnosis code</w:t>
      </w:r>
    </w:p>
    <w:p w14:paraId="4270E84D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diag_2 — secondary ICD-9 diagnosis code</w:t>
      </w:r>
    </w:p>
    <w:p w14:paraId="008CA6B9" w14:textId="77777777" w:rsidR="00924A4A" w:rsidRPr="004841C5" w:rsidRDefault="00000000">
      <w:pPr>
        <w:pStyle w:val="ListBullet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diag_3 — tertiary ICD-9 diagnosis code</w:t>
      </w:r>
    </w:p>
    <w:p w14:paraId="2EE4A508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3498"/>
        <w:gridCol w:w="3497"/>
      </w:tblGrid>
      <w:tr w:rsidR="00924A4A" w:rsidRPr="004841C5" w14:paraId="29327D2F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E2A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Safeguard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D46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Requirement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4A9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How it is implemented</w:t>
            </w:r>
          </w:p>
        </w:tc>
      </w:tr>
      <w:tr w:rsidR="00924A4A" w:rsidRPr="004841C5" w14:paraId="50A10C4E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4C1E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Administrative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DEC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Designate a Privacy Officer; conduct annual training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8E3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Owner serves as Privacy Officer</w:t>
            </w:r>
          </w:p>
        </w:tc>
      </w:tr>
      <w:tr w:rsidR="00924A4A" w:rsidRPr="004841C5" w14:paraId="12F6917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1DFE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Physical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A8E2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Restrict physical access to systems storing PHI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C06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Azure data centres with SOC 2 Type II certification</w:t>
            </w:r>
          </w:p>
        </w:tc>
      </w:tr>
      <w:tr w:rsidR="00924A4A" w:rsidRPr="004841C5" w14:paraId="135B348F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A971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Technical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2487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Access controls, audit logs, </w:t>
            </w: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encryption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05A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Azure RBAC, Purview audit logs, </w:t>
            </w: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AES-256 encryption</w:t>
            </w:r>
          </w:p>
        </w:tc>
      </w:tr>
    </w:tbl>
    <w:p w14:paraId="2CFC17B5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5E2658B6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8. Business Glossary</w:t>
      </w:r>
    </w:p>
    <w:p w14:paraId="002635C8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The following terms are formally defined in the Microsoft Purview Diabetes Dataset Glossary and apply across all reporting and analysis on this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6302"/>
      </w:tblGrid>
      <w:tr w:rsidR="00924A4A" w:rsidRPr="004841C5" w14:paraId="7536DA7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F03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Term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DDB9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Definition</w:t>
            </w:r>
          </w:p>
        </w:tc>
      </w:tr>
      <w:tr w:rsidR="00924A4A" w:rsidRPr="004841C5" w14:paraId="24CD3373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2CB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Patient Readmission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97EA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hospital admission occurring within 30 days of a previous discharge for the same or related condition. This is the primary outcome variable in the dataset.</w:t>
            </w:r>
          </w:p>
        </w:tc>
      </w:tr>
      <w:tr w:rsidR="00924A4A" w:rsidRPr="004841C5" w14:paraId="012159B2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87A2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HbA1c Measurement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4F4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blood test showing average blood sugar levels over a 3-month period. Used to assess how well diabetes is being managed during a hospital stay.</w:t>
            </w:r>
          </w:p>
        </w:tc>
      </w:tr>
      <w:tr w:rsidR="00924A4A" w:rsidRPr="004841C5" w14:paraId="06B3797F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C1A6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PII Data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0228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Personally Identifiable Information — fields like age, gender and race that require HIPAA protection and restricted access.</w:t>
            </w:r>
          </w:p>
        </w:tc>
      </w:tr>
      <w:tr w:rsidR="00924A4A" w:rsidRPr="004841C5" w14:paraId="135E4C24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C31F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Steward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48C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 person responsible for ensuring data quality, accuracy and compliance within a defined data domain.</w:t>
            </w:r>
          </w:p>
        </w:tc>
      </w:tr>
      <w:tr w:rsidR="00924A4A" w:rsidRPr="004841C5" w14:paraId="5ABB503E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8C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Discharge Status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760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 condition and destination of a patient when they leave the hospital, recorded as a standardised disposition code.</w:t>
            </w:r>
          </w:p>
        </w:tc>
      </w:tr>
    </w:tbl>
    <w:p w14:paraId="5F023DBA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7406F54A" w14:textId="77777777" w:rsidR="00924A4A" w:rsidRPr="004841C5" w:rsidRDefault="00000000">
      <w:pPr>
        <w:spacing w:before="320" w:after="8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color w:val="000000"/>
          <w:sz w:val="24"/>
          <w:szCs w:val="24"/>
        </w:rPr>
        <w:t>9. Review and Approval</w:t>
      </w:r>
    </w:p>
    <w:p w14:paraId="49FD073A" w14:textId="77777777" w:rsidR="00924A4A" w:rsidRPr="004841C5" w:rsidRDefault="00000000">
      <w:pPr>
        <w:spacing w:before="40" w:after="120"/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color w:val="000000"/>
          <w:sz w:val="24"/>
          <w:szCs w:val="24"/>
        </w:rPr>
        <w:t>This policy should be reviewed annually, or sooner if there are significant changes to the dataset, regulations, or governance platform. All updates must be versioned and communicated to relevant stakeholders.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924A4A" w:rsidRPr="004841C5" w14:paraId="5B8C3A3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12E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627D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Detail</w:t>
            </w:r>
          </w:p>
        </w:tc>
      </w:tr>
      <w:tr w:rsidR="00924A4A" w:rsidRPr="004841C5" w14:paraId="7819E57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290B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Policy Owner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4A2A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Babalola Temiloluwa</w:t>
            </w:r>
          </w:p>
        </w:tc>
      </w:tr>
      <w:tr w:rsidR="00924A4A" w:rsidRPr="004841C5" w14:paraId="41001BE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75D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 Date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DBA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April 28, 2026</w:t>
            </w:r>
          </w:p>
        </w:tc>
      </w:tr>
      <w:tr w:rsidR="00924A4A" w:rsidRPr="004841C5" w14:paraId="4F5ADBB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D652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Next Review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DA5C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April 28, 2027</w:t>
            </w:r>
          </w:p>
        </w:tc>
      </w:tr>
      <w:tr w:rsidR="00924A4A" w:rsidRPr="004841C5" w14:paraId="5F6BAF6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71E3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0814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 — Initial</w:t>
            </w:r>
          </w:p>
        </w:tc>
      </w:tr>
      <w:tr w:rsidR="00924A4A" w:rsidRPr="004841C5" w14:paraId="450C294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990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7BE0" w14:textId="77777777" w:rsidR="00924A4A" w:rsidRPr="004841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41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Approved</w:t>
            </w:r>
          </w:p>
        </w:tc>
      </w:tr>
    </w:tbl>
    <w:p w14:paraId="7E9847A8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3301E115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6A24AF94" w14:textId="77777777" w:rsidR="00924A4A" w:rsidRPr="004841C5" w:rsidRDefault="00924A4A">
      <w:pPr>
        <w:rPr>
          <w:rFonts w:ascii="Times New Roman" w:hAnsi="Times New Roman" w:cs="Times New Roman"/>
          <w:sz w:val="24"/>
          <w:szCs w:val="24"/>
        </w:rPr>
      </w:pPr>
    </w:p>
    <w:p w14:paraId="1C70AF83" w14:textId="77777777" w:rsidR="00924A4A" w:rsidRPr="004841C5" w:rsidRDefault="00000000">
      <w:pPr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b/>
          <w:sz w:val="24"/>
          <w:szCs w:val="24"/>
        </w:rPr>
        <w:t>Approved by: Babalola Temiloluwa</w:t>
      </w:r>
    </w:p>
    <w:p w14:paraId="2A09F9E6" w14:textId="77777777" w:rsidR="00924A4A" w:rsidRPr="004841C5" w:rsidRDefault="00000000">
      <w:pPr>
        <w:rPr>
          <w:rFonts w:ascii="Times New Roman" w:hAnsi="Times New Roman" w:cs="Times New Roman"/>
          <w:sz w:val="24"/>
          <w:szCs w:val="24"/>
        </w:rPr>
      </w:pPr>
      <w:r w:rsidRPr="004841C5">
        <w:rPr>
          <w:rFonts w:ascii="Times New Roman" w:hAnsi="Times New Roman" w:cs="Times New Roman"/>
          <w:sz w:val="24"/>
          <w:szCs w:val="24"/>
        </w:rPr>
        <w:t>Date: April 28, 2026</w:t>
      </w:r>
    </w:p>
    <w:sectPr w:rsidR="00924A4A" w:rsidRPr="00484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2908">
    <w:abstractNumId w:val="8"/>
  </w:num>
  <w:num w:numId="2" w16cid:durableId="670447972">
    <w:abstractNumId w:val="6"/>
  </w:num>
  <w:num w:numId="3" w16cid:durableId="57441734">
    <w:abstractNumId w:val="5"/>
  </w:num>
  <w:num w:numId="4" w16cid:durableId="183446346">
    <w:abstractNumId w:val="4"/>
  </w:num>
  <w:num w:numId="5" w16cid:durableId="1299994324">
    <w:abstractNumId w:val="7"/>
  </w:num>
  <w:num w:numId="6" w16cid:durableId="2036541318">
    <w:abstractNumId w:val="3"/>
  </w:num>
  <w:num w:numId="7" w16cid:durableId="1654212251">
    <w:abstractNumId w:val="2"/>
  </w:num>
  <w:num w:numId="8" w16cid:durableId="1059324731">
    <w:abstractNumId w:val="1"/>
  </w:num>
  <w:num w:numId="9" w16cid:durableId="141350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1C5"/>
    <w:rsid w:val="00497905"/>
    <w:rsid w:val="00924A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1D566"/>
  <w14:defaultImageDpi w14:val="300"/>
  <w15:docId w15:val="{BE1674CC-F5EF-4C23-850E-19CEC529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Babalola Temiloluwa</cp:lastModifiedBy>
  <cp:revision>2</cp:revision>
  <dcterms:created xsi:type="dcterms:W3CDTF">2013-12-23T23:15:00Z</dcterms:created>
  <dcterms:modified xsi:type="dcterms:W3CDTF">2026-04-29T00:55:00Z</dcterms:modified>
  <cp:category/>
</cp:coreProperties>
</file>