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png" ContentType="image/png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officeDocument" Target="/word/document.xml" Id="rId3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6e23773342d643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23f2208df0654992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Variation and evolution of </w:t>
      </w:r>
      <w:r>
        <w:rPr/>
        <w:t xml:space="preserve">SARS </w:t>
      </w:r>
      <w:r>
        <w:rPr/>
        <w:t xml:space="preserve">and coronavirus genomes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 </w:t>
      </w:r>
      <w:r>
        <w:rPr/>
        <w:t xml:space="preserve">Materials and Methods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2. </w:t>
      </w:r>
      <w:r>
        <w:rPr/>
        <w:t xml:space="preserve">Materials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2.1.1 </w:t>
      </w:r>
      <w:r>
        <w:rPr/>
        <w:t xml:space="preserve">Cases and samples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</w:t>
      </w:r>
      <w:r>
        <w:rPr/>
        <w:t xml:space="preserve">10 </w:t>
      </w:r>
      <w:r>
        <w:rPr/>
        <w:t xml:space="preserve">SARS-CoV </w:t>
      </w:r>
      <w:r>
        <w:rPr/>
        <w:t xml:space="preserve">samples were obtained from Beijing Youan Hospital and Zhejiang Center for Disease Control and Prevention, respectively.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</w:t>
      </w:r>
      <w:r>
        <w:rPr/>
        <w:t xml:space="preserve">patients all met the </w:t>
      </w:r>
      <w:r>
        <w:rPr/>
        <w:t xml:space="preserve">WwWHO </w:t>
      </w:r>
      <w:r>
        <w:rPr/>
        <w:t xml:space="preserve">definition of a suspected </w:t>
      </w:r>
      <w:r>
        <w:rPr/>
        <w:t xml:space="preserve">SARS </w:t>
      </w:r>
      <w:r>
        <w:rPr/>
        <w:t xml:space="preserve">case </w:t>
      </w:r>
      <w:r>
        <w:rPr/>
        <w:t xml:space="preserve">(http:/www.who.inycsr/sars/guidelines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/em)</w:t>
      </w:r>
      <w:r>
        <w:rPr/>
        <w:t xml:space="preserve">, the information is as follows</w:t>
      </w:r>
      <w:r>
        <w:rPr/>
        <w:t xml:space="preserve">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Patient </w:t>
      </w:r>
      <w:r>
        <w:rPr/>
        <w:t xml:space="preserve">1BJ162</w:t>
      </w:r>
      <w:r>
        <w:rPr/>
        <w:t xml:space="preserve">, </w:t>
      </w:r>
      <w:r>
        <w:rPr/>
        <w:t xml:space="preserve">BJ202)</w:t>
      </w:r>
      <w:r>
        <w:rPr/>
        <w:t xml:space="preserve">, male, </w:t>
      </w:r>
      <w:r>
        <w:rPr/>
        <w:t xml:space="preserve">63 </w:t>
      </w:r>
      <w:r>
        <w:rPr/>
        <w:t xml:space="preserve">years old, was admitted to </w:t>
      </w:r>
      <w:r>
        <w:rPr/>
        <w:t xml:space="preserve">Beijing on </w:t>
      </w:r>
      <w:r>
        <w:rPr/>
        <w:t xml:space="preserve">April </w:t>
      </w:r>
      <w:r>
        <w:rPr/>
        <w:t xml:space="preserve">29</w:t>
      </w:r>
      <w:r>
        <w:rPr/>
        <w:t xml:space="preserve">, </w:t>
      </w:r>
      <w:r>
        <w:rPr/>
        <w:t xml:space="preserve">2003, on the </w:t>
      </w:r>
      <w:r>
        <w:rPr/>
        <w:t xml:space="preserve">seventh day of illness.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Youan Hospital. After clinical diagnosis, combined with serological and molecular biological methods of testing, the diagnosis of </w:t>
      </w:r>
      <w:r>
        <w:rPr/>
        <w:t xml:space="preserve">SARS </w:t>
      </w:r>
      <w:r>
        <w:rPr/>
        <w:t xml:space="preserve">patient was </w:t>
      </w:r>
      <w:r>
        <w:rPr/>
        <w:t xml:space="preserve">confirmed.</w:t>
      </w:r>
      <w:r>
        <w:rPr/>
        <w:t xml:space="preserve"> In order 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To exclude the increase in genomic mutation loci due to artificial culture, </w:t>
      </w:r>
      <w:r>
        <w:rPr/>
        <w:t xml:space="preserve">day </w:t>
      </w:r>
      <w:r>
        <w:rPr/>
        <w:t xml:space="preserve">24 </w:t>
      </w:r>
      <w:r>
        <w:rPr/>
        <w:t xml:space="preserve">(BJ162) </w:t>
      </w:r>
      <w:r>
        <w:rPr/>
        <w:t xml:space="preserve">and </w:t>
      </w:r>
      <w:r>
        <w:rPr/>
        <w:t xml:space="preserve">day </w:t>
      </w:r>
      <w:r>
        <w:rPr/>
        <w:t xml:space="preserve">31 </w:t>
      </w:r>
      <w:r>
        <w:rPr/>
        <w:t xml:space="preserve">(BJ202) </w:t>
      </w:r>
      <w:r>
        <w:rPr/>
        <w:t xml:space="preserve">classes were </w:t>
      </w:r>
      <w:r>
        <w:rPr/>
        <w:t xml:space="preserve">collected respectively.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specimens were directly extracted </w:t>
      </w:r>
      <w:r>
        <w:rPr/>
        <w:t xml:space="preserve">for genomic analysis.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Patient </w:t>
      </w:r>
      <w:r>
        <w:rPr/>
        <w:t xml:space="preserve">2 (BJ182</w:t>
      </w:r>
      <w:r>
        <w:rPr/>
        <w:t xml:space="preserve">, </w:t>
      </w:r>
      <w:r>
        <w:rPr/>
        <w:t xml:space="preserve">BJ182-1</w:t>
      </w:r>
      <w:r>
        <w:rPr/>
        <w:t xml:space="preserve">, </w:t>
      </w:r>
      <w:r>
        <w:rPr/>
        <w:t xml:space="preserve">BJ182-5 </w:t>
      </w:r>
      <w:r>
        <w:rPr/>
        <w:t xml:space="preserve">and </w:t>
      </w:r>
      <w:r>
        <w:rPr/>
        <w:t xml:space="preserve">BJ182-9) </w:t>
      </w:r>
      <w:r>
        <w:rPr/>
        <w:t xml:space="preserve">was admitted to </w:t>
      </w:r>
      <w:r>
        <w:rPr/>
        <w:t xml:space="preserve">Beijing Youji Medical Center on </w:t>
      </w:r>
      <w:r>
        <w:rPr/>
        <w:t xml:space="preserve">April </w:t>
      </w:r>
      <w:r>
        <w:rPr/>
        <w:t xml:space="preserve">30</w:t>
      </w:r>
      <w:r>
        <w:rPr/>
        <w:t xml:space="preserve">, 2003.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</w:t>
      </w:r>
      <w:r>
        <w:rPr/>
        <w:t xml:space="preserve">the hospital</w:t>
      </w:r>
      <w:r>
        <w:rPr/>
        <w:t xml:space="preserve">, the </w:t>
      </w:r>
      <w:r>
        <w:rPr/>
        <w:t xml:space="preserve">cadaveric stool specimens were collected on the </w:t>
      </w:r>
      <w:r>
        <w:rPr/>
        <w:t xml:space="preserve">28th </w:t>
      </w:r>
      <w:r>
        <w:rPr/>
        <w:t xml:space="preserve">day of </w:t>
      </w:r>
      <w:r>
        <w:rPr/>
        <w:t xml:space="preserve">disease onset </w:t>
      </w:r>
      <w:r>
        <w:rPr/>
        <w:t xml:space="preserve">and cultured for direct </w:t>
      </w:r>
      <w:r>
        <w:rPr/>
        <w:t xml:space="preserve">RNA </w:t>
      </w:r>
      <w:r>
        <w:rPr/>
        <w:t xml:space="preserve">extraction </w:t>
      </w:r>
      <w:r>
        <w:rPr/>
        <w:t xml:space="preserve">for genomic analysis </w:t>
      </w:r>
      <w:r>
        <w:rPr/>
        <w:t xml:space="preserve">(BJ182)</w:t>
      </w:r>
      <w:r>
        <w:rPr/>
        <w:t xml:space="preserve">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At the same time, we did the passaged culture. The </w:t>
      </w:r>
      <w:r>
        <w:rPr/>
        <w:t xml:space="preserve">whole genome was sequenced and analyzed in </w:t>
      </w:r>
      <w:r>
        <w:rPr/>
        <w:t xml:space="preserve">10 </w:t>
      </w:r>
      <w:r>
        <w:rPr/>
        <w:t xml:space="preserve">successive </w:t>
      </w:r>
      <w:r>
        <w:rPr/>
        <w:t xml:space="preserve">generations of </w:t>
      </w:r>
      <w:r>
        <w:rPr/>
        <w:t xml:space="preserve">1</w:t>
      </w:r>
      <w:r>
        <w:rPr/>
        <w:t xml:space="preserve">, </w:t>
      </w:r>
      <w:r>
        <w:rPr/>
        <w:t xml:space="preserve">5 </w:t>
      </w:r>
      <w:r>
        <w:rPr/>
        <w:t xml:space="preserve">and </w:t>
      </w:r>
      <w:r>
        <w:rPr/>
        <w:t xml:space="preserve">9 </w:t>
      </w:r>
      <w:r>
        <w:rPr/>
        <w:t xml:space="preserve">generations.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Patient </w:t>
      </w:r>
      <w:r>
        <w:rPr/>
        <w:t xml:space="preserve">3 (ZJ01-1</w:t>
      </w:r>
      <w:r>
        <w:rPr/>
        <w:t xml:space="preserve">, </w:t>
      </w:r>
      <w:r>
        <w:rPr/>
        <w:t xml:space="preserve">ZJ01-5 </w:t>
      </w:r>
      <w:r>
        <w:rPr/>
        <w:t xml:space="preserve">and </w:t>
      </w:r>
      <w:r>
        <w:rPr/>
        <w:t xml:space="preserve">ZJ01-10)</w:t>
      </w:r>
      <w:r>
        <w:rPr/>
        <w:t xml:space="preserve">, female, </w:t>
      </w:r>
      <w:r>
        <w:rPr/>
        <w:t xml:space="preserve">52 </w:t>
      </w:r>
      <w:r>
        <w:rPr/>
        <w:t xml:space="preserve">years old, </w:t>
      </w:r>
      <w:r>
        <w:rPr/>
        <w:t xml:space="preserve">arrived in Wuchang on </w:t>
      </w:r>
      <w:r>
        <w:rPr/>
        <w:t xml:space="preserve">April </w:t>
      </w:r>
      <w:r>
        <w:rPr/>
        <w:t xml:space="preserve">12</w:t>
      </w:r>
      <w:r>
        <w:rPr/>
        <w:t xml:space="preserve">, </w:t>
      </w:r>
      <w:r>
        <w:rPr/>
        <w:t xml:space="preserve">2003 to </w:t>
      </w:r>
      <w:r>
        <w:rPr/>
        <w:t xml:space="preserve">meet with Beijing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He returned to Hangzhou on </w:t>
      </w:r>
      <w:r>
        <w:rPr/>
        <w:t xml:space="preserve">April </w:t>
      </w:r>
      <w:r>
        <w:rPr/>
        <w:t xml:space="preserve">14</w:t>
      </w:r>
      <w:r>
        <w:rPr/>
        <w:t xml:space="preserve">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</w:t>
      </w:r>
      <w:r>
        <w:rPr/>
        <w:t xml:space="preserve">patient was </w:t>
      </w:r>
      <w:r>
        <w:rPr/>
        <w:t xml:space="preserve">diagnosed with </w:t>
      </w:r>
      <w:r>
        <w:rPr/>
        <w:t xml:space="preserve">SARS on </w:t>
      </w:r>
      <w:r>
        <w:rPr/>
        <w:t xml:space="preserve">April </w:t>
      </w:r>
      <w:r>
        <w:rPr/>
        <w:t xml:space="preserve">19. It was the </w:t>
      </w:r>
      <w:r>
        <w:rPr/>
        <w:t xml:space="preserve">first case in Hangzhou and </w:t>
      </w:r>
      <w:r>
        <w:rPr/>
        <w:t xml:space="preserve">died on </w:t>
      </w:r>
      <w:r>
        <w:rPr/>
        <w:t xml:space="preserve">June </w:t>
      </w:r>
      <w:r>
        <w:rPr/>
        <w:t xml:space="preserve">1.</w:t>
      </w:r>
      <w:r>
        <w:rPr/>
        <w:t xml:space="preserve"> The throat swab was collected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ZJ01 was </w:t>
      </w:r>
      <w:r>
        <w:rPr/>
        <w:t xml:space="preserve">isolated and </w:t>
      </w:r>
      <w:r>
        <w:rPr/>
        <w:t xml:space="preserve">cultured </w:t>
      </w:r>
      <w:r>
        <w:rPr/>
        <w:t xml:space="preserve">as a virus for </w:t>
      </w:r>
      <w:r>
        <w:rPr/>
        <w:t xml:space="preserve">10 </w:t>
      </w:r>
      <w:r>
        <w:rPr/>
        <w:t xml:space="preserve">generations, and the </w:t>
      </w:r>
      <w:r>
        <w:rPr/>
        <w:t xml:space="preserve">genome was </w:t>
      </w:r>
      <w:r>
        <w:rPr/>
        <w:t xml:space="preserve">also </w:t>
      </w:r>
      <w:r>
        <w:rPr/>
        <w:t xml:space="preserve">sequenced for </w:t>
      </w:r>
      <w:r>
        <w:rPr/>
        <w:t xml:space="preserve">1</w:t>
      </w:r>
      <w:r>
        <w:rPr/>
        <w:t xml:space="preserve">, </w:t>
      </w:r>
      <w:r>
        <w:rPr/>
        <w:t xml:space="preserve">5 </w:t>
      </w:r>
      <w:r>
        <w:rPr/>
        <w:t xml:space="preserve">and </w:t>
      </w:r>
      <w:r>
        <w:rPr/>
        <w:t xml:space="preserve">10 </w:t>
      </w:r>
      <w:r>
        <w:rPr/>
        <w:t xml:space="preserve">generations.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Analysis </w:t>
      </w:r>
      <w:r>
        <w:rPr/>
        <w:t xml:space="preserve">(ZJ01-1</w:t>
      </w:r>
      <w:r>
        <w:rPr/>
        <w:t xml:space="preserve">, </w:t>
      </w:r>
      <w:r>
        <w:rPr/>
        <w:t xml:space="preserve">ZJ01-5 </w:t>
      </w:r>
      <w:r>
        <w:rPr/>
        <w:t xml:space="preserve">and </w:t>
      </w:r>
      <w:r>
        <w:rPr/>
        <w:t xml:space="preserve">ZJ01-10)</w:t>
      </w:r>
      <w:r>
        <w:rPr/>
        <w:t xml:space="preserve"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Patient </w:t>
      </w:r>
      <w:r>
        <w:rPr/>
        <w:t xml:space="preserve">4ZJ02)</w:t>
      </w:r>
      <w:r>
        <w:rPr/>
        <w:t xml:space="preserve">, female, </w:t>
      </w:r>
      <w:r>
        <w:rPr/>
        <w:t xml:space="preserve">49 </w:t>
      </w:r>
      <w:r>
        <w:rPr/>
        <w:t xml:space="preserve">years old, was </w:t>
      </w:r>
      <w:r>
        <w:rPr/>
        <w:t xml:space="preserve">homozygous for </w:t>
      </w:r>
      <w:r>
        <w:rPr/>
        <w:t xml:space="preserve">ZJ01. She was </w:t>
      </w:r>
      <w:r>
        <w:rPr/>
        <w:t xml:space="preserve">discharged from the hospital on </w:t>
      </w:r>
      <w:r>
        <w:rPr/>
        <w:t xml:space="preserve">June </w:t>
      </w:r>
      <w:r>
        <w:rPr/>
        <w:t xml:space="preserve">17.</w:t>
      </w:r>
      <w:r>
        <w:rPr/>
        <w:t xml:space="preserve"> Her pharynx was collected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Swabs were isolated and sequenced as viruses </w:t>
      </w:r>
      <w:r>
        <w:rPr/>
        <w:t xml:space="preserve">(ZJ02) (</w:t>
      </w:r>
      <w:r>
        <w:rPr/>
        <w:t xml:space="preserve">see Table </w:t>
      </w:r>
      <w:r>
        <w:rPr/>
        <w:t xml:space="preserve">1)</w:t>
      </w:r>
      <w:r>
        <w:rPr/>
        <w:t xml:space="preserve"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2.2 </w:t>
      </w:r>
      <w:r>
        <w:rPr/>
        <w:t xml:space="preserve">Methodology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2.2.1 PCR </w:t>
      </w:r>
      <w:r>
        <w:rPr/>
        <w:t xml:space="preserve">primer design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Based on the initially available </w:t>
      </w:r>
      <w:r>
        <w:rPr/>
        <w:t xml:space="preserve">sequence of the working framework map of the </w:t>
      </w:r>
      <w:r>
        <w:rPr/>
        <w:t xml:space="preserve">SARS-CoV BJO01 </w:t>
      </w:r>
      <w:r>
        <w:rPr/>
        <w:t xml:space="preserve">genome and the </w:t>
      </w:r>
      <w:r>
        <w:rPr/>
        <w:t xml:space="preserve">WHO </w:t>
      </w:r>
      <w:r>
        <w:rPr/>
        <w:t xml:space="preserve">April </w:t>
      </w:r>
      <w:r>
        <w:rPr/>
        <w:t xml:space="preserve">11 </w:t>
      </w:r>
      <w:r>
        <w:rPr/>
        <w:t xml:space="preserve">publication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sketches </w:t>
      </w:r>
      <w:r>
        <w:rPr/>
        <w:t xml:space="preserve">of </w:t>
      </w:r>
      <w:r>
        <w:rPr/>
        <w:t xml:space="preserve">SARS-CoV Tor2 (AY274119) </w:t>
      </w:r>
      <w:r>
        <w:rPr/>
        <w:t xml:space="preserve">and </w:t>
      </w:r>
      <w:r>
        <w:rPr/>
        <w:t xml:space="preserve">BJ0O1 (AY278488) </w:t>
      </w:r>
      <w:r>
        <w:rPr/>
        <w:t xml:space="preserve">genome sequences were used as templates to design </w:t>
      </w:r>
      <w:r>
        <w:rPr/>
        <w:t xml:space="preserve">PCR </w:t>
      </w:r>
      <w:r>
        <w:rPr/>
        <w:t xml:space="preserve">special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Seventy-five </w:t>
      </w:r>
      <w:r>
        <w:rPr/>
        <w:t xml:space="preserve">pairs of primers were </w:t>
      </w:r>
      <w:r>
        <w:rPr/>
        <w:t xml:space="preserve">used</w:t>
      </w:r>
      <w:r>
        <w:rPr/>
        <w:t xml:space="preserve"> to cover the entire genome, and each pair of primers amplified a fragment of about </w:t>
      </w:r>
      <w:r>
        <w:rPr/>
        <w:t xml:space="preserve">450 bp. </w:t>
      </w:r>
      <w:r>
        <w:rPr/>
        <w:t xml:space="preserve">The </w:t>
      </w:r>
      <w:r>
        <w:rPr/>
        <w:t xml:space="preserve">RTPCR products were </w:t>
      </w:r>
      <w:r>
        <w:rPr/>
        <w:t xml:space="preserve">directly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Put for forward and reverse sequencing.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Variation and evolution of the </w:t>
      </w:r>
      <w:r>
        <w:rPr/>
        <w:t xml:space="preserve">SARS </w:t>
      </w:r>
      <w:r>
        <w:rPr/>
        <w:t xml:space="preserve">coronavirus genome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Table </w:t>
      </w:r>
      <w:r>
        <w:rPr/>
        <w:t xml:space="preserve">1 </w:t>
      </w:r>
      <w:r>
        <w:rPr/>
        <w:t xml:space="preserve">Origin of the </w:t>
      </w:r>
      <w:r>
        <w:rPr/>
        <w:t xml:space="preserve">10 </w:t>
      </w:r>
      <w:r>
        <w:rPr/>
        <w:t xml:space="preserve">SARS </w:t>
      </w:r>
      <w:r>
        <w:rPr/>
        <w:t xml:space="preserve">coronavirus </w:t>
      </w:r>
      <w:r>
        <w:rPr/>
        <w:t xml:space="preserve">strains </w:t>
      </w:r>
      <w:r>
        <w:rPr/>
        <w:t xml:space="preserve">in this study</w:t>
      </w:r>
      <w:r>
        <w:rPr/>
        <w:t xml:space="preserve">.</w:t>
      </w:r>
    </w:p>
    <w:p>
      <w:pPr>
        <w:pStyle w:val="PreformattedText"/>
        <w:bidi w:val="0"/>
        <w:jc w:val="left"/>
        <w:rPr/>
      </w:pPr>
      <w:r>
        <w:rPr/>
        <w:t xml:space="preserve">Tabie 1 The Sources of ten SARS-CoVs strins used in this study-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_ </w:t>
      </w:r>
      <w:r>
        <w:rPr/>
        <w:t xml:space="preserve">Isolated strain number Specimen , , , , Specimen type </w:t>
      </w:r>
      <w:r>
        <w:rPr/>
        <w:t xml:space="preserve">. </w:t>
      </w:r>
      <w:r>
        <w:rPr/>
        <w:t xml:space="preserve">, , , , , , , Source of sample Flash bed results</w:t>
      </w:r>
    </w:p>
    <w:p>
      <w:pPr>
        <w:pStyle w:val="PreformattedText"/>
        <w:bidi w:val="0"/>
        <w:jc w:val="left"/>
        <w:rPr/>
      </w:pPr>
      <w:r>
        <w:rPr/>
        <w:t xml:space="preserve">BJj62 </w:t>
      </w:r>
      <w:r>
        <w:rPr/>
        <w:t xml:space="preserve">and the original generation of patients </w:t>
      </w:r>
      <w:r>
        <w:rPr/>
        <w:t xml:space="preserve">| </w:t>
      </w:r>
      <w:r>
        <w:rPr/>
        <w:t xml:space="preserve">rehabilitation</w:t>
      </w:r>
    </w:p>
    <w:p>
      <w:pPr>
        <w:pStyle w:val="PreformattedText"/>
        <w:bidi w:val="0"/>
        <w:jc w:val="left"/>
        <w:rPr/>
      </w:pPr>
      <w:r>
        <w:rPr/>
        <w:t xml:space="preserve">BJ202 </w:t>
      </w:r>
      <w:r>
        <w:rPr/>
        <w:t xml:space="preserve">Raising Original Generation Benefit </w:t>
      </w:r>
      <w:r>
        <w:rPr/>
        <w:t xml:space="preserve">1 </w:t>
      </w:r>
      <w:r>
        <w:rPr/>
        <w:t xml:space="preserve">Rehabilitation</w:t>
      </w:r>
    </w:p>
    <w:p>
      <w:pPr>
        <w:pStyle w:val="PreformattedText"/>
        <w:bidi w:val="0"/>
        <w:jc w:val="left"/>
        <w:rPr/>
      </w:pPr>
      <w:r>
        <w:rPr/>
        <w:t xml:space="preserve">BJI182 </w:t>
      </w:r>
      <w:r>
        <w:rPr/>
        <w:t xml:space="preserve">fitted Original generation suffering from </w:t>
      </w:r>
      <w:r>
        <w:rPr/>
        <w:t xml:space="preserve">2 </w:t>
      </w:r>
      <w:r>
        <w:rPr/>
        <w:t xml:space="preserve">deaths</w:t>
      </w:r>
    </w:p>
    <w:p>
      <w:pPr>
        <w:pStyle w:val="PreformattedText"/>
        <w:bidi w:val="0"/>
        <w:jc w:val="left"/>
        <w:rPr/>
      </w:pPr>
      <w:r>
        <w:rPr/>
        <w:t xml:space="preserve">BJ182- </w:t>
      </w:r>
      <w:r>
        <w:rPr/>
        <w:t xml:space="preserve">Ginger first generation suffering from </w:t>
      </w:r>
      <w:r>
        <w:rPr/>
        <w:t xml:space="preserve">2 NA</w:t>
      </w:r>
    </w:p>
    <w:p>
      <w:pPr>
        <w:pStyle w:val="PreformattedText"/>
        <w:bidi w:val="0"/>
        <w:jc w:val="left"/>
        <w:rPr/>
      </w:pPr>
      <w:r>
        <w:rPr/>
        <w:t xml:space="preserve">BJ182-5 </w:t>
      </w:r>
      <w:r>
        <w:rPr/>
        <w:t xml:space="preserve">and 5th generation suffering from </w:t>
      </w:r>
      <w:r>
        <w:rPr/>
        <w:t xml:space="preserve">2 NA</w:t>
      </w:r>
    </w:p>
    <w:p>
      <w:pPr>
        <w:pStyle w:val="PreformattedText"/>
        <w:bidi w:val="0"/>
        <w:jc w:val="left"/>
        <w:rPr/>
      </w:pPr>
      <w:r>
        <w:rPr/>
        <w:t xml:space="preserve">BJ182-9 </w:t>
      </w:r>
      <w:r>
        <w:rPr/>
        <w:t xml:space="preserve">feces Ninth generation Wheat </w:t>
      </w:r>
      <w:r>
        <w:rPr/>
        <w:t xml:space="preserve">2 NA</w:t>
      </w:r>
    </w:p>
    <w:p>
      <w:pPr>
        <w:pStyle w:val="PreformattedText"/>
        <w:bidi w:val="0"/>
        <w:jc w:val="left"/>
        <w:rPr/>
      </w:pPr>
      <w:r>
        <w:rPr/>
        <w:t xml:space="preserve">ZJ01 1 </w:t>
      </w:r>
      <w:r>
        <w:rPr/>
        <w:t xml:space="preserve">swabbing first generation suffering </w:t>
      </w:r>
      <w:r>
        <w:rPr/>
        <w:t xml:space="preserve">3 </w:t>
      </w:r>
      <w:r>
        <w:rPr/>
        <w:t xml:space="preserve">death</w:t>
      </w:r>
    </w:p>
    <w:p>
      <w:pPr>
        <w:pStyle w:val="PreformattedText"/>
        <w:bidi w:val="0"/>
        <w:jc w:val="left"/>
        <w:rPr/>
      </w:pPr>
      <w:r>
        <w:rPr/>
        <w:t xml:space="preserve">ZJ01 5 </w:t>
      </w:r>
      <w:r>
        <w:rPr/>
        <w:t xml:space="preserve">swab fifth generation toe </w:t>
      </w:r>
      <w:r>
        <w:rPr/>
        <w:t xml:space="preserve">3 </w:t>
      </w:r>
      <w:r>
        <w:rPr/>
        <w:t xml:space="preserve">death</w:t>
      </w:r>
    </w:p>
    <w:p>
      <w:pPr>
        <w:pStyle w:val="PreformattedText"/>
        <w:bidi w:val="0"/>
        <w:jc w:val="left"/>
        <w:rPr/>
      </w:pPr>
      <w:r>
        <w:rPr/>
        <w:t xml:space="preserve">ZJ01 10 </w:t>
      </w:r>
      <w:r>
        <w:rPr/>
        <w:t xml:space="preserve">Swabbing Tenth generation </w:t>
      </w:r>
      <w:r>
        <w:rPr/>
        <w:t xml:space="preserve">Affected3 </w:t>
      </w:r>
      <w:r>
        <w:rPr/>
        <w:t xml:space="preserve">Death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ZJ02 </w:t>
      </w:r>
      <w:r>
        <w:rPr/>
        <w:t xml:space="preserve">Swabbed cells Affected </w:t>
      </w:r>
      <w:r>
        <w:rPr/>
        <w:t xml:space="preserve">4 </w:t>
      </w:r>
      <w:r>
        <w:rPr/>
        <w:t xml:space="preserve">Rehabilitation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Wide</w:t>
      </w:r>
      <w:r>
        <w:rPr/>
        <w:t xml:space="preserve">: </w:t>
      </w:r>
      <w:r>
        <w:rPr/>
        <w:t xml:space="preserve">Fecal matter, swabbing a throat swab, </w:t>
      </w:r>
      <w:r>
        <w:rPr/>
        <w:t xml:space="preserve">NA </w:t>
      </w:r>
      <w:r>
        <w:rPr/>
        <w:t xml:space="preserve">with no results</w:t>
      </w:r>
      <w:r>
        <w:rPr/>
        <w:t xml:space="preserve"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2.2.2 PCR </w:t>
      </w:r>
      <w:r>
        <w:rPr/>
        <w:t xml:space="preserve">product cloning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The </w:t>
      </w:r>
      <w:r>
        <w:rPr/>
        <w:t xml:space="preserve">PCR products were </w:t>
      </w:r>
      <w:r>
        <w:rPr/>
        <w:t xml:space="preserve">purified </w:t>
      </w:r>
      <w:r>
        <w:rPr/>
        <w:t xml:space="preserve">(</w:t>
      </w:r>
      <w:r>
        <w:rPr/>
        <w:t xml:space="preserve">using </w:t>
      </w:r>
      <w:r>
        <w:rPr/>
        <w:t xml:space="preserve">millipore </w:t>
      </w:r>
      <w:r>
        <w:rPr/>
        <w:t xml:space="preserve">membrane </w:t>
      </w:r>
      <w:r>
        <w:rPr/>
        <w:t xml:space="preserve">9-well </w:t>
      </w:r>
      <w:r>
        <w:rPr/>
        <w:t xml:space="preserve">384-well purification plates</w:t>
      </w:r>
      <w:r>
        <w:rPr/>
        <w:t xml:space="preserve">)</w:t>
      </w:r>
      <w:r>
        <w:rPr/>
        <w:t xml:space="preserve">, and the </w:t>
      </w:r>
      <w:r>
        <w:rPr/>
        <w:t xml:space="preserve">pGEM-T Easy</w:t>
      </w:r>
    </w:p>
    <w:p>
      <w:pPr>
        <w:pStyle w:val="PreformattedText"/>
        <w:bidi w:val="0"/>
        <w:jc w:val="left"/>
        <w:rPr/>
      </w:pPr>
      <w:r>
        <w:rPr/>
        <w:t xml:space="preserve">The </w:t>
      </w:r>
      <w:r>
        <w:rPr/>
        <w:t xml:space="preserve">vectot </w:t>
      </w:r>
      <w:r>
        <w:rPr/>
        <w:t xml:space="preserve">carriers were </w:t>
      </w:r>
      <w:r>
        <w:rPr/>
        <w:t xml:space="preserve">ligated overnight at </w:t>
      </w:r>
      <w:r>
        <w:rPr/>
        <w:t xml:space="preserve">4C </w:t>
      </w:r>
      <w:r>
        <w:rPr/>
        <w:t xml:space="preserve">and the receptor cells were </w:t>
      </w:r>
      <w:r>
        <w:rPr/>
        <w:t xml:space="preserve">E.coli </w:t>
      </w:r>
      <w:r>
        <w:rPr/>
        <w:t xml:space="preserve">cell line </w:t>
      </w:r>
      <w:r>
        <w:rPr/>
        <w:t xml:space="preserve">DH5au</w:t>
      </w:r>
      <w:r>
        <w:rPr/>
        <w:t xml:space="preserve">. The procedure was performed according to the kit requirements.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But.</w:t>
      </w:r>
    </w:p>
    <w:p>
      <w:pPr>
        <w:pStyle w:val="PreformattedText"/>
        <w:bidi w:val="0"/>
        <w:jc w:val="left"/>
        <w:rPr/>
      </w:pPr>
      <w:r>
        <w:rPr/>
        <w:t xml:space="preserve">223 DNA </w:t>
      </w:r>
      <w:r>
        <w:rPr/>
        <w:t xml:space="preserve">sequencing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The </w:t>
      </w:r>
      <w:r>
        <w:rPr/>
        <w:t xml:space="preserve">system is </w:t>
      </w:r>
      <w:r>
        <w:rPr/>
        <w:t xml:space="preserve">10 </w:t>
      </w:r>
      <w:r>
        <w:rPr/>
        <w:t xml:space="preserve">kb</w:t>
      </w:r>
      <w:r>
        <w:rPr/>
        <w:t xml:space="preserve">, </w:t>
      </w:r>
      <w:r>
        <w:rPr/>
        <w:t xml:space="preserve">including </w:t>
      </w:r>
      <w:r>
        <w:rPr/>
        <w:t xml:space="preserve">2 </w:t>
      </w:r>
      <w:r>
        <w:rPr/>
        <w:t xml:space="preserve">BigDye </w:t>
      </w:r>
      <w:r>
        <w:rPr/>
        <w:t xml:space="preserve">reagents</w:t>
      </w:r>
      <w:r>
        <w:rPr/>
        <w:t xml:space="preserve">, </w:t>
      </w:r>
      <w:r>
        <w:rPr/>
        <w:t xml:space="preserve">0.5 nmolL of </w:t>
      </w:r>
      <w:r>
        <w:rPr/>
        <w:t xml:space="preserve">sequencing primers, </w:t>
      </w:r>
      <w:r>
        <w:rPr/>
        <w:t xml:space="preserve">200ng of </w:t>
      </w:r>
      <w:r>
        <w:rPr/>
        <w:t xml:space="preserve">plasmid template </w:t>
      </w:r>
      <w:r>
        <w:rPr/>
        <w:t xml:space="preserve">DNA.</w:t>
      </w:r>
    </w:p>
    <w:p>
      <w:pPr>
        <w:pStyle w:val="PreformattedText"/>
        <w:bidi w:val="0"/>
        <w:jc w:val="left"/>
        <w:rPr/>
      </w:pPr>
      <w:r>
        <w:rPr/>
        <w:t xml:space="preserve">or </w:t>
      </w:r>
      <w:r>
        <w:rPr/>
        <w:t xml:space="preserve">PCR </w:t>
      </w:r>
      <w:r>
        <w:rPr/>
        <w:t xml:space="preserve">product template </w:t>
      </w:r>
      <w:r>
        <w:rPr/>
        <w:t xml:space="preserve">3-$ ng/100bp</w:t>
      </w:r>
      <w:r>
        <w:rPr/>
        <w:t xml:space="preserve">, sequencing reaction buffer </w:t>
      </w:r>
      <w:r>
        <w:rPr/>
        <w:t xml:space="preserve">(5x) 2 </w:t>
      </w:r>
      <w:r>
        <w:rPr/>
        <w:t xml:space="preserve">by, add water to </w:t>
      </w:r>
      <w:r>
        <w:rPr/>
        <w:t xml:space="preserve">10hl</w:t>
      </w:r>
      <w:r>
        <w:rPr/>
        <w:t xml:space="preserve">, thermal cycling conditions are</w:t>
      </w:r>
    </w:p>
    <w:p>
      <w:pPr>
        <w:pStyle w:val="PreformattedText"/>
        <w:bidi w:val="0"/>
        <w:jc w:val="left"/>
        <w:rPr/>
      </w:pPr>
      <w:r>
        <w:rPr/>
        <w:t xml:space="preserve">Denaturation </w:t>
      </w:r>
      <w:r>
        <w:rPr/>
        <w:t xml:space="preserve">at 967C for </w:t>
      </w:r>
      <w:r>
        <w:rPr/>
        <w:t xml:space="preserve">2min</w:t>
      </w:r>
      <w:r>
        <w:rPr/>
        <w:t xml:space="preserve">, </w:t>
      </w:r>
      <w:r>
        <w:rPr/>
        <w:t xml:space="preserve">denaturation at </w:t>
      </w:r>
      <w:r>
        <w:rPr/>
        <w:t xml:space="preserve">96TC for </w:t>
      </w:r>
      <w:r>
        <w:rPr/>
        <w:t xml:space="preserve">10sec</w:t>
      </w:r>
      <w:r>
        <w:rPr/>
        <w:t xml:space="preserve">, </w:t>
      </w:r>
      <w:r>
        <w:rPr/>
        <w:t xml:space="preserve">annealing </w:t>
      </w:r>
      <w:r>
        <w:rPr/>
        <w:t xml:space="preserve">at 50C for </w:t>
      </w:r>
      <w:r>
        <w:rPr/>
        <w:t xml:space="preserve">10sec</w:t>
      </w:r>
      <w:r>
        <w:rPr/>
        <w:t xml:space="preserve">, </w:t>
      </w:r>
      <w:r>
        <w:rPr/>
        <w:t xml:space="preserve">extension at </w:t>
      </w:r>
      <w:r>
        <w:rPr/>
        <w:t xml:space="preserve">60 </w:t>
      </w:r>
      <w:r>
        <w:rPr/>
        <w:t xml:space="preserve">for 4min</w:t>
      </w:r>
      <w:r>
        <w:rPr/>
        <w:t xml:space="preserve">, </w:t>
      </w:r>
      <w:r>
        <w:rPr/>
        <w:t xml:space="preserve">35 </w:t>
      </w:r>
      <w:r>
        <w:rPr/>
        <w:t xml:space="preserve">cycles. Reaction</w:t>
      </w:r>
    </w:p>
    <w:p>
      <w:pPr>
        <w:pStyle w:val="PreformattedText"/>
        <w:bidi w:val="0"/>
        <w:jc w:val="left"/>
        <w:rPr/>
      </w:pPr>
      <w:r>
        <w:rPr/>
        <w:t xml:space="preserve">The </w:t>
      </w:r>
      <w:r>
        <w:rPr/>
        <w:t xml:space="preserve">product was purified by </w:t>
      </w:r>
      <w:r>
        <w:rPr/>
        <w:t xml:space="preserve">70% </w:t>
      </w:r>
      <w:r>
        <w:rPr/>
        <w:t xml:space="preserve">ethacrynic precipitation, dried and dissolved in </w:t>
      </w:r>
      <w:r>
        <w:rPr/>
        <w:t xml:space="preserve">3hi of </w:t>
      </w:r>
      <w:r>
        <w:rPr/>
        <w:t xml:space="preserve">formamide-EDTA </w:t>
      </w:r>
      <w:r>
        <w:rPr/>
        <w:t xml:space="preserve">loading buffer.</w:t>
      </w:r>
    </w:p>
    <w:p>
      <w:pPr>
        <w:pStyle w:val="PreformattedText"/>
        <w:bidi w:val="0"/>
        <w:jc w:val="left"/>
        <w:rPr/>
      </w:pPr>
      <w:r>
        <w:rPr/>
        <w:t xml:space="preserve">AABI-3730 </w:t>
      </w:r>
      <w:r>
        <w:rPr/>
        <w:t xml:space="preserve">sequencer or </w:t>
      </w:r>
      <w:r>
        <w:rPr/>
        <w:t xml:space="preserve">MegaBACE 1000 </w:t>
      </w:r>
      <w:r>
        <w:rPr/>
        <w:t xml:space="preserve">capillary sequencer sequencing.</w:t>
      </w:r>
    </w:p>
    <w:p>
      <w:pPr>
        <w:pStyle w:val="PreformattedText"/>
        <w:bidi w:val="0"/>
        <w:jc w:val="left"/>
        <w:rPr/>
      </w:pPr>
      <w:r>
        <w:rPr/>
        <w:t xml:space="preserve">.2.4 </w:t>
      </w:r>
      <w:r>
        <w:rPr/>
        <w:t xml:space="preserve">Genome sequence splicing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Genome sequencing was performed </w:t>
      </w:r>
      <w:r>
        <w:rPr/>
        <w:t xml:space="preserve">using the </w:t>
      </w:r>
      <w:r>
        <w:rPr/>
        <w:t xml:space="preserve">Phred/Phrap/Consed DNA </w:t>
      </w:r>
      <w:r>
        <w:rPr/>
        <w:t xml:space="preserve">Sequence Splicing Package </w:t>
      </w:r>
      <w:r>
        <w:rPr/>
        <w:t xml:space="preserve">developed at the University of Washington, USA.</w:t>
      </w:r>
    </w:p>
    <w:p>
      <w:pPr>
        <w:pStyle w:val="PreformattedText"/>
        <w:bidi w:val="0"/>
        <w:jc w:val="left"/>
        <w:rPr/>
      </w:pPr>
      <w:r>
        <w:rPr/>
        <w:t xml:space="preserve">Sequencing reactions </w:t>
      </w:r>
      <w:r>
        <w:rPr/>
        <w:t xml:space="preserve">(reads) were </w:t>
      </w:r>
      <w:r>
        <w:rPr/>
        <w:t xml:space="preserve">assembled for splicing. </w:t>
      </w:r>
      <w:r>
        <w:rPr/>
        <w:t xml:space="preserve">Gaps were </w:t>
      </w:r>
      <w:r>
        <w:rPr/>
        <w:t xml:space="preserve">filled by direct sequencing </w:t>
      </w:r>
      <w:r>
        <w:rPr/>
        <w:t xml:space="preserve">with </w:t>
      </w:r>
      <w:r>
        <w:rPr/>
        <w:t xml:space="preserve">PCR products, </w:t>
      </w:r>
      <w:r>
        <w:rPr/>
        <w:t xml:space="preserve">and low quality regions were re</w:t>
      </w:r>
    </w:p>
    <w:p>
      <w:pPr>
        <w:pStyle w:val="PreformattedText"/>
        <w:bidi w:val="0"/>
        <w:jc w:val="left"/>
        <w:rPr/>
      </w:pPr>
      <w:r>
        <w:rPr/>
        <w:t xml:space="preserve">The sequence was sold. Using </w:t>
      </w:r>
      <w:r>
        <w:rPr/>
        <w:t xml:space="preserve">GZ02 </w:t>
      </w:r>
      <w:r>
        <w:rPr/>
        <w:t xml:space="preserve">as the reference sequence, for the </w:t>
      </w:r>
      <w:r>
        <w:rPr/>
        <w:t xml:space="preserve">SNPs locus, the </w:t>
      </w:r>
      <w:r>
        <w:rPr/>
        <w:t xml:space="preserve">region near the locus was cloned and resequenced to confirm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All </w:t>
      </w:r>
      <w:r>
        <w:rPr/>
        <w:t xml:space="preserve">10 </w:t>
      </w:r>
      <w:r>
        <w:rPr/>
        <w:t xml:space="preserve">SARS-Cov </w:t>
      </w:r>
      <w:r>
        <w:rPr/>
        <w:t xml:space="preserve">genomes were sequenced with </w:t>
      </w:r>
      <w:r>
        <w:rPr/>
        <w:t xml:space="preserve">6X </w:t>
      </w:r>
      <w:r>
        <w:rPr/>
        <w:t xml:space="preserve">or more </w:t>
      </w:r>
      <w:r>
        <w:rPr/>
        <w:t xml:space="preserve">coverage </w:t>
      </w:r>
      <w:r>
        <w:rPr/>
        <w:t xml:space="preserve">and individual nucleotide quality values of </w:t>
      </w:r>
      <w:r>
        <w:rPr/>
        <w:t xml:space="preserve">20 </w:t>
      </w:r>
      <w:r>
        <w:rPr/>
        <w:t xml:space="preserve">or more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The final complete genome sequence was obtained </w:t>
      </w:r>
      <w:r>
        <w:rPr/>
        <w:t xml:space="preserve">(</w:t>
      </w:r>
      <w:r>
        <w:rPr/>
        <w:t xml:space="preserve">see Table </w:t>
      </w:r>
      <w:r>
        <w:rPr/>
        <w:t xml:space="preserve">2?)</w:t>
      </w:r>
      <w:r>
        <w:rPr/>
        <w:t xml:space="preserve">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Variation and evolution of the genome of </w:t>
      </w:r>
      <w:r>
        <w:rPr/>
        <w:t xml:space="preserve">SARS status qu</w:t>
      </w:r>
      <w:r>
        <w:rPr/>
        <w:t xml:space="preserve">o virus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Table </w:t>
      </w:r>
      <w:r>
        <w:rPr/>
        <w:t xml:space="preserve">2 </w:t>
      </w:r>
      <w:r>
        <w:rPr/>
        <w:t xml:space="preserve">Sequencing data of the genome of </w:t>
      </w:r>
      <w:r>
        <w:rPr/>
        <w:t xml:space="preserve">10 </w:t>
      </w:r>
      <w:r>
        <w:rPr/>
        <w:t xml:space="preserve">SARS-CoV </w:t>
      </w:r>
      <w:r>
        <w:rPr/>
        <w:t xml:space="preserve">strains </w:t>
      </w:r>
      <w:r>
        <w:rPr/>
        <w:t xml:space="preserve">in this study</w:t>
      </w:r>
      <w:r>
        <w:rPr/>
        <w:t xml:space="preserve">.</w:t>
      </w:r>
    </w:p>
    <w:p>
      <w:pPr>
        <w:pStyle w:val="PreformattedText"/>
        <w:bidi w:val="0"/>
        <w:jc w:val="left"/>
        <w:rPr/>
      </w:pPr>
      <w:r>
        <w:rPr/>
        <w:t xml:space="preserve">Table 2 SequencingE Coverage of our 10 SARS-CoV strains.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Virus strain Number of sequencing reactions Effective total length </w:t>
      </w:r>
      <w:r>
        <w:rPr/>
        <w:t xml:space="preserve">(nD) </w:t>
      </w:r>
      <w:r>
        <w:rPr/>
        <w:t xml:space="preserve">Cumulative coverage </w:t>
      </w:r>
      <w:r>
        <w:rPr/>
        <w:t xml:space="preserve">(X) </w:t>
      </w:r>
      <w:r>
        <w:rPr/>
        <w:t xml:space="preserve">Genome size </w:t>
      </w:r>
      <w:r>
        <w:rPr/>
        <w:t xml:space="preserve">(ng)</w:t>
      </w:r>
    </w:p>
    <w:p>
      <w:pPr>
        <w:pStyle w:val="PreformattedText"/>
        <w:bidi w:val="0"/>
        <w:jc w:val="left"/>
        <w:rPr/>
      </w:pPr>
      <w:r>
        <w:rPr/>
        <w:t xml:space="preserve">Bl 1 24027 84 29606</w:t>
      </w:r>
    </w:p>
    <w:p>
      <w:pPr>
        <w:pStyle w:val="PreformattedText"/>
        <w:bidi w:val="0"/>
        <w:jc w:val="left"/>
        <w:rPr/>
      </w:pPr>
      <w:r>
        <w:rPr/>
        <w:t xml:space="preserve">BJ202 673 221880 </w:t>
      </w:r>
      <w:r>
        <w:rPr/>
        <w:t xml:space="preserve">up</w:t>
      </w:r>
      <w:r>
        <w:rPr/>
        <w:t xml:space="preserve">.49 29608</w:t>
      </w:r>
    </w:p>
    <w:p>
      <w:pPr>
        <w:pStyle w:val="PreformattedText"/>
        <w:bidi w:val="0"/>
        <w:jc w:val="left"/>
        <w:rPr/>
      </w:pPr>
      <w:r>
        <w:rPr/>
        <w:t xml:space="preserve">bj182 772 233848 7.89 29650</w:t>
      </w:r>
    </w:p>
    <w:p>
      <w:pPr>
        <w:pStyle w:val="PreformattedText"/>
        <w:bidi w:val="0"/>
        <w:jc w:val="left"/>
        <w:rPr/>
      </w:pPr>
      <w:r>
        <w:rPr/>
        <w:t xml:space="preserve">bjl182-1 621 222114 7.54 29464</w:t>
      </w:r>
    </w:p>
    <w:p>
      <w:pPr>
        <w:pStyle w:val="PreformattedText"/>
        <w:bidi w:val="0"/>
        <w:jc w:val="left"/>
        <w:rPr/>
      </w:pPr>
      <w:r>
        <w:rPr/>
        <w:t xml:space="preserve">bj182-5 624 227949 7.73 29472</w:t>
      </w:r>
    </w:p>
    <w:p>
      <w:pPr>
        <w:pStyle w:val="PreformattedText"/>
        <w:bidi w:val="0"/>
        <w:jc w:val="left"/>
        <w:rPr/>
      </w:pPr>
      <w:r>
        <w:rPr/>
        <w:t xml:space="preserve">bj182-9 604 222614 7.55 29492</w:t>
      </w:r>
    </w:p>
    <w:p>
      <w:pPr>
        <w:pStyle w:val="PreformattedText"/>
        <w:bidi w:val="0"/>
        <w:jc w:val="left"/>
        <w:rPr/>
      </w:pPr>
      <w:r>
        <w:rPr/>
        <w:t xml:space="preserve">zj01-1 494 180551 6.08 29674</w:t>
      </w:r>
    </w:p>
    <w:p>
      <w:pPr>
        <w:pStyle w:val="PreformattedText"/>
        <w:bidi w:val="0"/>
        <w:jc w:val="left"/>
        <w:rPr/>
      </w:pPr>
      <w:r>
        <w:rPr/>
        <w:t xml:space="preserve">zj01-5 593 219345 7.41 29604</w:t>
      </w:r>
    </w:p>
    <w:p>
      <w:pPr>
        <w:pStyle w:val="PreformattedText"/>
        <w:bidi w:val="0"/>
        <w:jc w:val="left"/>
        <w:rPr/>
      </w:pPr>
      <w:r>
        <w:rPr/>
        <w:t xml:space="preserve">zj01-10 559 208101 7.03 29604</w:t>
      </w:r>
    </w:p>
    <w:p>
      <w:pPr>
        <w:pStyle w:val="PreformattedText"/>
        <w:bidi w:val="0"/>
        <w:jc w:val="left"/>
        <w:rPr/>
      </w:pPr>
      <w:r>
        <w:rPr/>
        <w:t xml:space="preserve">ZJ]02 548 196586 6.64 29605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2.2.5 </w:t>
      </w:r>
      <w:r>
        <w:rPr/>
        <w:t xml:space="preserve">Sequence annotation and comparative analysis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Open reading frame (open reading frame</w:t>
      </w:r>
      <w:r>
        <w:rPr/>
        <w:t xml:space="preserve">, </w:t>
      </w:r>
      <w:r>
        <w:rPr/>
        <w:t xml:space="preserve">orchang by </w:t>
      </w:r>
      <w:r>
        <w:rPr/>
        <w:t xml:space="preserve">ORF Finder (http://wwwncbi.nlmnih.gow/</w:t>
      </w:r>
    </w:p>
    <w:p>
      <w:pPr>
        <w:pStyle w:val="PreformattedText"/>
        <w:bidi w:val="0"/>
        <w:jc w:val="left"/>
        <w:rPr/>
      </w:pPr>
      <w:r>
        <w:rPr/>
        <w:t xml:space="preserve">gorfygorfhtmD </w:t>
      </w:r>
      <w:r>
        <w:rPr/>
        <w:t xml:space="preserve">and </w:t>
      </w:r>
      <w:r>
        <w:rPr/>
        <w:t xml:space="preserve">Glimmer (http:WWWtigrorg/software/glimmer) </w:t>
      </w:r>
      <w:r>
        <w:rPr/>
        <w:t xml:space="preserve">OK, run </w:t>
      </w:r>
      <w:r>
        <w:rPr/>
        <w:t xml:space="preserve">BLAST </w:t>
      </w:r>
      <w:r>
        <w:rPr/>
        <w:t xml:space="preserve">locally</w:t>
      </w:r>
    </w:p>
    <w:p>
      <w:pPr>
        <w:pStyle w:val="PreformattedText"/>
        <w:bidi w:val="0"/>
        <w:jc w:val="left"/>
        <w:rPr/>
      </w:pPr>
      <w:r>
        <w:rPr/>
        <w:t xml:space="preserve">Compare </w:t>
      </w:r>
      <w:r>
        <w:rPr/>
        <w:t xml:space="preserve">nr database (</w:t>
      </w:r>
      <w:r>
        <w:rPr/>
        <w:t xml:space="preserve">non-meta residual database</w:t>
      </w:r>
      <w:r>
        <w:rPr/>
        <w:t xml:space="preserve">) </w:t>
      </w:r>
      <w:r>
        <w:rPr/>
        <w:t xml:space="preserve">for nucleic acid and and protein sequence alignment analysis. Local runs of </w:t>
      </w:r>
      <w:r>
        <w:rPr/>
        <w:t xml:space="preserve">CiustalW</w:t>
      </w:r>
    </w:p>
    <w:p>
      <w:pPr>
        <w:pStyle w:val="PreformattedText"/>
        <w:bidi w:val="0"/>
        <w:jc w:val="left"/>
        <w:rPr/>
      </w:pPr>
      <w:r>
        <w:rPr/>
        <w:t xml:space="preserve">1.83 (ftp:/ ftp-igbmc.u-strasbe.frjpub/ClustalW) </w:t>
      </w:r>
      <w:r>
        <w:rPr/>
        <w:t xml:space="preserve">for multiple sequence alignment and for different research purposes</w:t>
      </w:r>
    </w:p>
    <w:p>
      <w:pPr>
        <w:pStyle w:val="PreformattedText"/>
        <w:bidi w:val="0"/>
        <w:jc w:val="left"/>
        <w:rPr/>
      </w:pPr>
      <w:r>
        <w:rPr/>
        <w:t xml:space="preserve">A </w:t>
      </w:r>
      <w:r>
        <w:rPr/>
        <w:t xml:space="preserve">Perl </w:t>
      </w:r>
      <w:r>
        <w:rPr/>
        <w:t xml:space="preserve">program was </w:t>
      </w:r>
      <w:r>
        <w:rPr/>
        <w:t xml:space="preserve">written to </w:t>
      </w:r>
      <w:r>
        <w:rPr/>
        <w:t xml:space="preserve">find </w:t>
      </w:r>
      <w:r>
        <w:rPr/>
        <w:t xml:space="preserve">SNP </w:t>
      </w:r>
      <w:r>
        <w:rPr/>
        <w:t xml:space="preserve">loci </w:t>
      </w:r>
      <w:r>
        <w:rPr/>
        <w:t xml:space="preserve">using </w:t>
      </w:r>
      <w:r>
        <w:rPr/>
        <w:t xml:space="preserve">GZ02 (AY390556) </w:t>
      </w:r>
      <w:r>
        <w:rPr/>
        <w:t xml:space="preserve">as the reference sequence.</w:t>
      </w:r>
    </w:p>
    <w:p>
      <w:pPr>
        <w:pStyle w:val="PreformattedText"/>
        <w:bidi w:val="0"/>
        <w:jc w:val="left"/>
        <w:rPr/>
      </w:pPr>
      <w:r>
        <w:rPr/>
        <w:t xml:space="preserve">2.2.6 </w:t>
      </w:r>
      <w:r>
        <w:rPr/>
        <w:t xml:space="preserve">Evolution and variation analysis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Global alignment </w:t>
      </w:r>
      <w:r>
        <w:rPr/>
        <w:t xml:space="preserve">of </w:t>
      </w:r>
      <w:r>
        <w:rPr/>
        <w:t xml:space="preserve">125 </w:t>
      </w:r>
      <w:r>
        <w:rPr/>
        <w:t xml:space="preserve">SARS-CoYV </w:t>
      </w:r>
      <w:r>
        <w:rPr/>
        <w:t xml:space="preserve">whole genome sequences was performed </w:t>
      </w:r>
      <w:r>
        <w:rPr/>
        <w:t xml:space="preserve">using </w:t>
      </w:r>
      <w:r>
        <w:rPr/>
        <w:t xml:space="preserve">Clustal W 1.83.</w:t>
      </w:r>
      <w:r>
        <w:rPr/>
        <w:t xml:space="preserve"> Based on the concatenation</w:t>
      </w:r>
    </w:p>
    <w:p>
      <w:pPr>
        <w:pStyle w:val="PreformattedText"/>
        <w:bidi w:val="0"/>
        <w:jc w:val="left"/>
        <w:rPr/>
      </w:pPr>
      <w:r>
        <w:rPr/>
        <w:t xml:space="preserve">As a result, the </w:t>
      </w:r>
      <w:r>
        <w:rPr/>
        <w:t xml:space="preserve">Neiborjoining Method was </w:t>
      </w:r>
      <w:r>
        <w:rPr/>
        <w:t xml:space="preserve">used to determine the results of the study </w:t>
      </w:r>
      <w:r>
        <w:rPr/>
        <w:t xml:space="preserve">using </w:t>
      </w:r>
      <w:r>
        <w:rPr/>
        <w:t xml:space="preserve">MEGA3 (http:/www.</w:t>
      </w:r>
    </w:p>
    <w:p>
      <w:pPr>
        <w:pStyle w:val="PreformattedText"/>
        <w:bidi w:val="0"/>
        <w:jc w:val="left"/>
        <w:rPr/>
      </w:pPr>
      <w:r>
        <w:rPr/>
        <w:t xml:space="preserve">megasofware.neVmega.html) </w:t>
      </w:r>
      <w:r>
        <w:rPr/>
        <w:t xml:space="preserve">and </w:t>
      </w:r>
      <w:r>
        <w:rPr/>
        <w:t xml:space="preserve">Phylip 3.63 http:/evolution.genetics.washington.edu/</w:t>
      </w:r>
    </w:p>
    <w:p>
      <w:pPr>
        <w:pStyle w:val="PreformattedText"/>
        <w:bidi w:val="0"/>
        <w:jc w:val="left"/>
        <w:rPr/>
      </w:pPr>
      <w:r>
        <w:rPr/>
        <w:t xml:space="preserve">phylip.htmJ)</w:t>
      </w:r>
      <w:r>
        <w:rPr/>
        <w:t xml:space="preserve">, and the </w:t>
      </w:r>
      <w:r>
        <w:rPr/>
        <w:t xml:space="preserve">bootstrap </w:t>
      </w:r>
      <w:r>
        <w:rPr/>
        <w:t xml:space="preserve">method was used to verify the kinship trees </w:t>
      </w:r>
      <w:r>
        <w:rPr/>
        <w:t xml:space="preserve">(replicate=1000) </w:t>
      </w:r>
      <w:r>
        <w:rPr/>
        <w:t xml:space="preserve">and cross-referenced to obtain the final</w:t>
      </w:r>
    </w:p>
    <w:p>
      <w:pPr>
        <w:pStyle w:val="PreformattedText"/>
        <w:bidi w:val="0"/>
        <w:jc w:val="left"/>
        <w:rPr/>
      </w:pPr>
      <w:r>
        <w:rPr/>
        <w:t xml:space="preserve">to a consistent gui. </w:t>
      </w:r>
      <w:r>
        <w:rPr/>
        <w:t xml:space="preserve">Ka </w:t>
      </w:r>
      <w:r>
        <w:rPr/>
        <w:t xml:space="preserve">and </w:t>
      </w:r>
      <w:r>
        <w:rPr/>
        <w:t xml:space="preserve">Ks </w:t>
      </w:r>
      <w:r>
        <w:rPr/>
        <w:t xml:space="preserve">values were </w:t>
      </w:r>
      <w:r>
        <w:rPr/>
        <w:t xml:space="preserve">calculated between the sequences </w:t>
      </w:r>
      <w:r>
        <w:rPr/>
        <w:t xml:space="preserve">using </w:t>
      </w:r>
      <w:r>
        <w:rPr/>
        <w:t xml:space="preserve">MEGA3.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2.2.7 SARS-CoV </w:t>
      </w:r>
      <w:r>
        <w:rPr/>
        <w:t xml:space="preserve">comparative genomic analysis data sources</w:t>
      </w:r>
    </w:p>
    <w:p>
      <w:pPr>
        <w:pStyle w:val="PreformattedText"/>
        <w:bidi w:val="0"/>
        <w:jc w:val="left"/>
        <w:rPr/>
      </w:pPr>
      <w:r>
        <w:rPr/>
        <w:t xml:space="preserve">The whole genome sequences of </w:t>
      </w:r>
      <w:r>
        <w:rPr/>
        <w:t xml:space="preserve">115 </w:t>
      </w:r>
      <w:r>
        <w:rPr/>
        <w:t xml:space="preserve">published </w:t>
      </w:r>
      <w:r>
        <w:rPr/>
        <w:t xml:space="preserve">SARS </w:t>
      </w:r>
      <w:r>
        <w:rPr/>
        <w:t xml:space="preserve">coronavirus </w:t>
      </w:r>
      <w:r>
        <w:rPr/>
        <w:t xml:space="preserve">strains were </w:t>
      </w:r>
      <w:r>
        <w:rPr/>
        <w:t xml:space="preserve">downloaded from the </w:t>
      </w:r>
      <w:r>
        <w:rPr/>
        <w:t xml:space="preserve">Genebank </w:t>
      </w:r>
      <w:r>
        <w:rPr/>
        <w:t xml:space="preserve">database </w:t>
      </w:r>
      <w:r>
        <w:rPr/>
        <w:t xml:space="preserve">(</w:t>
      </w:r>
      <w:r>
        <w:rPr/>
        <w:t xml:space="preserve">Table </w:t>
      </w:r>
      <w:r>
        <w:rPr/>
        <w:t xml:space="preserve">3, </w:t>
      </w:r>
      <w:r>
        <w:rPr/>
        <w:t xml:space="preserve">Hungary</w:t>
      </w:r>
      <w:r>
        <w:rPr/>
        <w:t xml:space="preserve">)</w:t>
      </w:r>
      <w:r>
        <w:rPr/>
        <w:t xml:space="preserve"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Together with the </w:t>
      </w:r>
      <w:r>
        <w:rPr/>
        <w:t xml:space="preserve">10 </w:t>
      </w:r>
      <w:r>
        <w:rPr/>
        <w:t xml:space="preserve">strains </w:t>
      </w:r>
      <w:r>
        <w:rPr/>
        <w:t xml:space="preserve">sequenced in this study</w:t>
      </w:r>
      <w:r>
        <w:rPr/>
        <w:t xml:space="preserve">, the </w:t>
      </w:r>
      <w:r>
        <w:rPr/>
        <w:t xml:space="preserve">whole genome sequences </w:t>
      </w:r>
      <w:r>
        <w:rPr/>
        <w:t xml:space="preserve">of 125 </w:t>
      </w:r>
      <w:r>
        <w:rPr/>
        <w:t xml:space="preserve">SARS </w:t>
      </w:r>
      <w:r>
        <w:rPr/>
        <w:t xml:space="preserve">viruses were used for comparative genomic differentiation.</w:t>
      </w:r>
    </w:p>
    <w:p>
      <w:pPr>
        <w:pStyle w:val="PreformattedText"/>
        <w:bidi w:val="0"/>
        <w:jc w:val="left"/>
        <w:rPr/>
      </w:pPr>
      <w:r>
        <w:rPr/>
        <w:t xml:space="preserve">Analysis.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17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hyperlink" Target="https://www.deepl.com/pro?cta=edit-document" TargetMode="External" Id="R23f2208df0654992" /><Relationship Type="http://schemas.openxmlformats.org/officeDocument/2006/relationships/image" Target="/media/image.png" Id="R6e23773342d64330" 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Template/>
  <ap:TotalTime>0</ap:TotalTim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