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D95CD" w14:textId="77777777" w:rsidR="00842E7D" w:rsidRDefault="00000000">
      <w:pPr>
        <w:spacing w:before="240" w:after="40" w:line="312" w:lineRule="auto"/>
        <w:jc w:val="center"/>
      </w:pPr>
      <w:r>
        <w:rPr>
          <w:b/>
          <w:sz w:val="28"/>
        </w:rPr>
        <w:t>UNIVERSITATEA TEHNICĂ DIN CLUJ-NAPOCA</w:t>
      </w:r>
    </w:p>
    <w:p w14:paraId="79E8D746" w14:textId="77777777" w:rsidR="00842E7D" w:rsidRDefault="00000000">
      <w:pPr>
        <w:spacing w:after="40" w:line="312" w:lineRule="auto"/>
        <w:jc w:val="center"/>
      </w:pPr>
      <w:r>
        <w:rPr>
          <w:b/>
          <w:sz w:val="26"/>
        </w:rPr>
        <w:t>CENTRUL UNIVERSITAR NORD DIN BAIA MARE</w:t>
      </w:r>
    </w:p>
    <w:p w14:paraId="749797BB" w14:textId="77777777" w:rsidR="00842E7D" w:rsidRDefault="00000000">
      <w:pPr>
        <w:spacing w:after="40" w:line="312" w:lineRule="auto"/>
        <w:jc w:val="center"/>
      </w:pPr>
      <w:r>
        <w:rPr>
          <w:b/>
          <w:sz w:val="26"/>
        </w:rPr>
        <w:t>FACULTATEA DE INGINERIE</w:t>
      </w:r>
    </w:p>
    <w:p w14:paraId="76A4D226" w14:textId="77777777" w:rsidR="00842E7D" w:rsidRDefault="00000000">
      <w:pPr>
        <w:spacing w:after="1440" w:line="312" w:lineRule="auto"/>
        <w:jc w:val="center"/>
      </w:pPr>
      <w:r>
        <w:rPr>
          <w:b/>
        </w:rPr>
        <w:t>SPECIALIZAREA: CALCULATOARE</w:t>
      </w:r>
    </w:p>
    <w:p w14:paraId="2C1EE754" w14:textId="77777777" w:rsidR="00842E7D" w:rsidRDefault="00000000">
      <w:pPr>
        <w:spacing w:before="720" w:after="80" w:line="312" w:lineRule="auto"/>
        <w:jc w:val="center"/>
      </w:pPr>
      <w:r>
        <w:rPr>
          <w:b/>
          <w:sz w:val="28"/>
        </w:rPr>
        <w:t>PROIECT LA DISCIPLINA</w:t>
      </w:r>
    </w:p>
    <w:p w14:paraId="389D4E2B" w14:textId="77777777" w:rsidR="00842E7D" w:rsidRDefault="00000000">
      <w:pPr>
        <w:spacing w:after="360" w:line="312" w:lineRule="auto"/>
        <w:jc w:val="center"/>
      </w:pPr>
      <w:r>
        <w:rPr>
          <w:b/>
          <w:sz w:val="40"/>
        </w:rPr>
        <w:t>PROIECTAREA BAZELOR DE DATE</w:t>
      </w:r>
    </w:p>
    <w:p w14:paraId="05CC9A7F" w14:textId="77777777" w:rsidR="00842E7D" w:rsidRDefault="00000000">
      <w:pPr>
        <w:spacing w:after="1800" w:line="312" w:lineRule="auto"/>
        <w:jc w:val="center"/>
      </w:pPr>
      <w:r>
        <w:rPr>
          <w:b/>
          <w:i/>
          <w:sz w:val="30"/>
        </w:rPr>
        <w:t>Sistem de Gestiune pentru un Magazin Online de Componente Hardware și Periferice PC</w:t>
      </w:r>
    </w:p>
    <w:tbl>
      <w:tblPr>
        <w:tblW w:w="0" w:type="auto"/>
        <w:jc w:val="center"/>
        <w:tblLook w:val="04A0" w:firstRow="1" w:lastRow="0" w:firstColumn="1" w:lastColumn="0" w:noHBand="0" w:noVBand="1"/>
      </w:tblPr>
      <w:tblGrid>
        <w:gridCol w:w="4703"/>
        <w:gridCol w:w="4703"/>
      </w:tblGrid>
      <w:tr w:rsidR="00842E7D" w14:paraId="3AD9700C" w14:textId="77777777">
        <w:trPr>
          <w:jc w:val="center"/>
        </w:trPr>
        <w:tc>
          <w:tcPr>
            <w:tcW w:w="4703" w:type="dxa"/>
          </w:tcPr>
          <w:p w14:paraId="154FA992" w14:textId="1BE9F35A" w:rsidR="00842E7D" w:rsidRDefault="00000000">
            <w:pPr>
              <w:spacing w:line="312" w:lineRule="auto"/>
              <w:jc w:val="left"/>
            </w:pPr>
            <w:r>
              <w:rPr>
                <w:b/>
              </w:rPr>
              <w:t>Student:</w:t>
            </w:r>
            <w:r>
              <w:rPr>
                <w:b/>
              </w:rPr>
              <w:br/>
              <w:t>Babaș Mihai Sebastian</w:t>
            </w:r>
            <w:r>
              <w:rPr>
                <w:b/>
              </w:rPr>
              <w:br/>
            </w:r>
            <w:r>
              <w:t>Anul: III</w:t>
            </w:r>
          </w:p>
        </w:tc>
        <w:tc>
          <w:tcPr>
            <w:tcW w:w="4703" w:type="dxa"/>
          </w:tcPr>
          <w:p w14:paraId="2C28F8B1" w14:textId="46F80DC8" w:rsidR="00842E7D" w:rsidRDefault="00000000">
            <w:pPr>
              <w:spacing w:line="312" w:lineRule="auto"/>
              <w:jc w:val="right"/>
            </w:pPr>
            <w:r>
              <w:rPr>
                <w:b/>
              </w:rPr>
              <w:t>Cadru didactic îndrumător:</w:t>
            </w:r>
            <w:r>
              <w:rPr>
                <w:b/>
              </w:rPr>
              <w:br/>
            </w:r>
            <w:r w:rsidR="001816D1">
              <w:t>Văduva Bogdan</w:t>
            </w:r>
          </w:p>
        </w:tc>
      </w:tr>
    </w:tbl>
    <w:p w14:paraId="42AC5CB8" w14:textId="77777777" w:rsidR="00842E7D" w:rsidRDefault="00000000">
      <w:pPr>
        <w:spacing w:before="2200" w:after="0" w:line="312" w:lineRule="auto"/>
        <w:jc w:val="center"/>
      </w:pPr>
      <w:r>
        <w:rPr>
          <w:b/>
        </w:rPr>
        <w:t>An universitar 2026 – 2027</w:t>
      </w:r>
    </w:p>
    <w:p w14:paraId="696DC8F2" w14:textId="77777777" w:rsidR="00842E7D" w:rsidRDefault="00000000">
      <w:r>
        <w:br w:type="page"/>
      </w:r>
    </w:p>
    <w:p w14:paraId="33C2DE68" w14:textId="77777777" w:rsidR="00842E7D" w:rsidRDefault="00000000">
      <w:pPr>
        <w:pStyle w:val="Titlu1"/>
        <w:jc w:val="center"/>
      </w:pPr>
      <w:r>
        <w:lastRenderedPageBreak/>
        <w:t>CUPRINS</w:t>
      </w:r>
    </w:p>
    <w:p w14:paraId="55DB043C" w14:textId="77777777" w:rsidR="00842E7D" w:rsidRDefault="00000000">
      <w:pPr>
        <w:spacing w:after="60" w:line="312" w:lineRule="auto"/>
      </w:pPr>
      <w:r>
        <w:rPr>
          <w:b/>
        </w:rPr>
        <w:t>1. SCOPUL PROIECTULUI</w:t>
      </w:r>
    </w:p>
    <w:p w14:paraId="4E3E6470" w14:textId="77777777" w:rsidR="00842E7D" w:rsidRDefault="00000000">
      <w:pPr>
        <w:spacing w:after="60" w:line="312" w:lineRule="auto"/>
      </w:pPr>
      <w:r>
        <w:t xml:space="preserve">    1.1. Încadrarea în domeniu și motivația alegerii temei</w:t>
      </w:r>
    </w:p>
    <w:p w14:paraId="4A9FF314" w14:textId="77777777" w:rsidR="00842E7D" w:rsidRDefault="00000000">
      <w:pPr>
        <w:spacing w:after="60" w:line="312" w:lineRule="auto"/>
      </w:pPr>
      <w:r>
        <w:t xml:space="preserve">    1.2. Problema concretă identificată</w:t>
      </w:r>
    </w:p>
    <w:p w14:paraId="753D30A9" w14:textId="77777777" w:rsidR="00842E7D" w:rsidRDefault="00000000">
      <w:pPr>
        <w:spacing w:after="60" w:line="312" w:lineRule="auto"/>
      </w:pPr>
      <w:r>
        <w:t xml:space="preserve">    1.3. Utilitatea practică a soluției propuse</w:t>
      </w:r>
    </w:p>
    <w:p w14:paraId="4780C0E6" w14:textId="77777777" w:rsidR="00842E7D" w:rsidRDefault="00000000">
      <w:pPr>
        <w:spacing w:after="60" w:line="312" w:lineRule="auto"/>
      </w:pPr>
      <w:r>
        <w:rPr>
          <w:b/>
        </w:rPr>
        <w:t>2. OBIECTIVELE SISTEMULUI</w:t>
      </w:r>
    </w:p>
    <w:p w14:paraId="31751AFC" w14:textId="77777777" w:rsidR="00842E7D" w:rsidRDefault="00000000">
      <w:pPr>
        <w:spacing w:after="60" w:line="312" w:lineRule="auto"/>
      </w:pPr>
      <w:r>
        <w:t xml:space="preserve">    2.1. Categorii de utilizatori și roluri în sistem</w:t>
      </w:r>
    </w:p>
    <w:p w14:paraId="749910CF" w14:textId="77777777" w:rsidR="00842E7D" w:rsidRDefault="00000000">
      <w:pPr>
        <w:spacing w:after="60" w:line="312" w:lineRule="auto"/>
      </w:pPr>
      <w:r>
        <w:t xml:space="preserve">    2.2. Funcționalități și operații principale</w:t>
      </w:r>
    </w:p>
    <w:p w14:paraId="2F26B82E" w14:textId="77777777" w:rsidR="00842E7D" w:rsidRDefault="00000000">
      <w:pPr>
        <w:spacing w:after="60" w:line="312" w:lineRule="auto"/>
      </w:pPr>
      <w:r>
        <w:t xml:space="preserve">    2.3. Arhitectura depozitului Git și organizarea livrabilelor</w:t>
      </w:r>
    </w:p>
    <w:p w14:paraId="7B749499" w14:textId="77777777" w:rsidR="00842E7D" w:rsidRDefault="00000000">
      <w:pPr>
        <w:spacing w:after="60" w:line="312" w:lineRule="auto"/>
      </w:pPr>
      <w:r>
        <w:rPr>
          <w:b/>
        </w:rPr>
        <w:t>3. PROIECTAREA BAZEI DE DATE (În curs de dezvoltare – Săpt. 2–8)</w:t>
      </w:r>
    </w:p>
    <w:p w14:paraId="4275B442" w14:textId="77777777" w:rsidR="00842E7D" w:rsidRDefault="00000000">
      <w:pPr>
        <w:spacing w:after="60" w:line="312" w:lineRule="auto"/>
      </w:pPr>
      <w:r>
        <w:rPr>
          <w:b/>
        </w:rPr>
        <w:t>4. APLICAȚIA PRACTICĂ ȘI INTEROGĂRI SQL (Săpt. 7–10)</w:t>
      </w:r>
    </w:p>
    <w:p w14:paraId="3891196D" w14:textId="77777777" w:rsidR="00842E7D" w:rsidRDefault="00000000">
      <w:pPr>
        <w:spacing w:after="60" w:line="312" w:lineRule="auto"/>
      </w:pPr>
      <w:r>
        <w:rPr>
          <w:b/>
        </w:rPr>
        <w:t>5. INTEGRAREA BAZEI DE DATE ÎN INTELIGENȚĂ ARTIFICIALĂ (Săpt. 11–12)</w:t>
      </w:r>
    </w:p>
    <w:p w14:paraId="31892F15" w14:textId="77777777" w:rsidR="00842E7D" w:rsidRDefault="00000000">
      <w:pPr>
        <w:spacing w:after="60" w:line="312" w:lineRule="auto"/>
      </w:pPr>
      <w:r>
        <w:rPr>
          <w:b/>
        </w:rPr>
        <w:t>6. CONCLUZII ȘI BIBLIOGRAFIE (Săpt. 13)</w:t>
      </w:r>
    </w:p>
    <w:p w14:paraId="76E01337" w14:textId="77777777" w:rsidR="00842E7D" w:rsidRDefault="00000000">
      <w:r>
        <w:br w:type="page"/>
      </w:r>
    </w:p>
    <w:p w14:paraId="0D4E15FA" w14:textId="77777777" w:rsidR="00842E7D" w:rsidRDefault="00000000">
      <w:pPr>
        <w:pStyle w:val="Titlu1"/>
      </w:pPr>
      <w:r>
        <w:lastRenderedPageBreak/>
        <w:t>1. SCOPUL PROIECTULUI</w:t>
      </w:r>
    </w:p>
    <w:p w14:paraId="07ADC801" w14:textId="77777777" w:rsidR="00842E7D" w:rsidRDefault="00000000">
      <w:pPr>
        <w:pStyle w:val="Titlu2"/>
      </w:pPr>
      <w:r>
        <w:t>1.1. Încadrarea în domeniu și motivația alegerii temei</w:t>
      </w:r>
    </w:p>
    <w:p w14:paraId="30DE79F9" w14:textId="77777777" w:rsidR="00842E7D" w:rsidRDefault="00000000">
      <w:pPr>
        <w:ind w:firstLine="567"/>
      </w:pPr>
      <w:r>
        <w:t>Prezentul proiect abordează domeniul comerțului electronic specializat (</w:t>
      </w:r>
      <w:r>
        <w:rPr>
          <w:i/>
        </w:rPr>
        <w:t>e-commerce</w:t>
      </w:r>
      <w:r>
        <w:t xml:space="preserve"> de nișă IT&amp;C), având ca scop proiectarea conceptuală, logică și fizică, implementarea în SQL și integrarea software a unei baze de date relaționale pentru un </w:t>
      </w:r>
      <w:r>
        <w:rPr>
          <w:b/>
        </w:rPr>
        <w:t>magazin online de componente hardware și periferice pentru calculatoare</w:t>
      </w:r>
      <w:r>
        <w:t>. Spre deosebire de o platformă comercială generalistă, comercializarea echipamentelor de tehnică de calcul — precum procesoare (CPU), plăci de bază, plăci video (GPU), memorii RAM, unități de stocare (SSD NVMe/SATA, HDD), surse de alimentare (PSU), sisteme de răcire, carcase și periferice dedicate (</w:t>
      </w:r>
      <w:r>
        <w:rPr>
          <w:i/>
        </w:rPr>
        <w:t>gaming</w:t>
      </w:r>
      <w:r>
        <w:t xml:space="preserve"> și </w:t>
      </w:r>
      <w:r>
        <w:rPr>
          <w:i/>
        </w:rPr>
        <w:t>office</w:t>
      </w:r>
      <w:r>
        <w:t>) — impune o rigoare ridicată în structurarea datelor tehnice, urmărirea loturilor de aprovizionare și gestionarea garanțiilor comerciale.</w:t>
      </w:r>
    </w:p>
    <w:p w14:paraId="61FA145B" w14:textId="77777777" w:rsidR="00842E7D" w:rsidRDefault="00000000">
      <w:pPr>
        <w:ind w:firstLine="567"/>
      </w:pPr>
      <w:r>
        <w:t xml:space="preserve">Alegerea acestui domeniu este motivată de complexitatea reală a proceselor de gestiune din spatele unui magazin hardware: produsele au cicluri rapide de înnoire tehnologică, prețurile fluctuează în funcție de lanțurile de aprovizionare și de cotațiile furnizorilor, iar clienții achiziționează adesea ansambluri de piese interdependente, ceea ce oferă un context excelent atât pentru interogări SQL analitice complexe, cât și pentru aplicarea algoritmilor de </w:t>
      </w:r>
      <w:r>
        <w:rPr>
          <w:i/>
        </w:rPr>
        <w:t>Machine Learning</w:t>
      </w:r>
      <w:r>
        <w:t>.</w:t>
      </w:r>
    </w:p>
    <w:p w14:paraId="51EBCB29" w14:textId="77777777" w:rsidR="00842E7D" w:rsidRDefault="00000000">
      <w:pPr>
        <w:pStyle w:val="Titlu2"/>
      </w:pPr>
      <w:r>
        <w:t>1.2. Problema concretă identificată</w:t>
      </w:r>
    </w:p>
    <w:p w14:paraId="5DDDD782" w14:textId="77777777" w:rsidR="00842E7D" w:rsidRDefault="00000000">
      <w:pPr>
        <w:ind w:firstLine="567"/>
      </w:pPr>
      <w:r>
        <w:t>În lipsa unei baze de date relaționale corect normalizate și protejate prin constrângeri de integritate la nivel de SGBD, operarea unui magazin de componente PC întâmpină patru probleme critice:</w:t>
      </w:r>
    </w:p>
    <w:p w14:paraId="22A17A7C" w14:textId="77777777" w:rsidR="00842E7D" w:rsidRDefault="00000000">
      <w:pPr>
        <w:pStyle w:val="Listcumarcatori"/>
      </w:pPr>
      <w:r>
        <w:rPr>
          <w:b/>
        </w:rPr>
        <w:t xml:space="preserve">Inconsistența stocurilor și fenomenul de </w:t>
      </w:r>
      <w:r>
        <w:rPr>
          <w:b/>
          <w:i/>
        </w:rPr>
        <w:t>overselling</w:t>
      </w:r>
      <w:r>
        <w:rPr>
          <w:b/>
        </w:rPr>
        <w:t xml:space="preserve">: </w:t>
      </w:r>
      <w:r>
        <w:t>În perioadele cu cerere ridicată (lansări de generații noi de plăci grafice sau campanii promoționale), lipsa validării tranzacționale a cantităților disponibile conduce la confirmarea unor comenzi pentru produse al căror stoc fizic a fost deja epuizat.</w:t>
      </w:r>
    </w:p>
    <w:p w14:paraId="27E49BE0" w14:textId="77777777" w:rsidR="00842E7D" w:rsidRDefault="00000000">
      <w:pPr>
        <w:pStyle w:val="Listcumarcatori"/>
      </w:pPr>
      <w:r>
        <w:rPr>
          <w:b/>
        </w:rPr>
        <w:t xml:space="preserve">Alterarea istoricului financiar la modificarea prețurilor de catalog: </w:t>
      </w:r>
      <w:r>
        <w:t>Dacă prețul unei componente este stocat exclusiv în tabelul de produse fără a fi înghețat în liniile comenzii la momentul achiziției, orice ieftinire sau scumpire ulterioară din catalog va modifica retroactiv valoarea facturilor emise în trecut.</w:t>
      </w:r>
    </w:p>
    <w:p w14:paraId="083C9607" w14:textId="77777777" w:rsidR="00842E7D" w:rsidRDefault="00000000">
      <w:pPr>
        <w:pStyle w:val="Listcumarcatori"/>
      </w:pPr>
      <w:r>
        <w:rPr>
          <w:b/>
        </w:rPr>
        <w:lastRenderedPageBreak/>
        <w:t xml:space="preserve">Evidența deficitară a producătorilor, furnizorilor și garanțiilor: </w:t>
      </w:r>
      <w:r>
        <w:t>Componentele PC beneficiază de termene de garanție diferite (24, 36, 60 de luni sau garanție limitată pe viață pentru anumite memorii RAM) și provin de la multipli distribuitori. Stocarea redundantă a datelor despre branduri și furnizori generează anomalii de actualizare, inserare și ștergere.</w:t>
      </w:r>
    </w:p>
    <w:p w14:paraId="1754401F" w14:textId="77777777" w:rsidR="00842E7D" w:rsidRDefault="00000000">
      <w:pPr>
        <w:pStyle w:val="Listcumarcatori"/>
      </w:pPr>
      <w:r>
        <w:rPr>
          <w:b/>
        </w:rPr>
        <w:t xml:space="preserve">Absența suportului structurat pentru analize de Inteligență Artificială: </w:t>
      </w:r>
      <w:r>
        <w:t>Datele nestructurate sau necorelate împiedică extragerea rapidă a profilului de cumpărare al clienților și antrenarea unor modele predictive pentru estimarea cererii sau segmentarea utilizatorilor.</w:t>
      </w:r>
    </w:p>
    <w:p w14:paraId="162C93DF" w14:textId="77777777" w:rsidR="00842E7D" w:rsidRDefault="00000000">
      <w:pPr>
        <w:pStyle w:val="Titlu2"/>
      </w:pPr>
      <w:r>
        <w:t>1.3. Utilitatea practică a soluției propuse</w:t>
      </w:r>
    </w:p>
    <w:p w14:paraId="473184BD" w14:textId="77777777" w:rsidR="00842E7D" w:rsidRDefault="00000000">
      <w:pPr>
        <w:ind w:firstLine="567"/>
      </w:pPr>
      <w:r>
        <w:t xml:space="preserve">Baza de date proiectată în cadrul acestei lucrări rezolvă problemele identificate prin implementarea unei scheme relaționale aduse în </w:t>
      </w:r>
      <w:r>
        <w:rPr>
          <w:b/>
        </w:rPr>
        <w:t>Forma Normală a Treia (FN3)</w:t>
      </w:r>
      <w:r>
        <w:t>, însoțită de constrângeri stricte (</w:t>
      </w:r>
      <w:r>
        <w:rPr>
          <w:rFonts w:ascii="Consolas" w:hAnsi="Consolas"/>
          <w:sz w:val="21"/>
        </w:rPr>
        <w:t>PRIMARY KEY</w:t>
      </w:r>
      <w:r>
        <w:t xml:space="preserve">, </w:t>
      </w:r>
      <w:r>
        <w:rPr>
          <w:rFonts w:ascii="Consolas" w:hAnsi="Consolas"/>
          <w:sz w:val="21"/>
        </w:rPr>
        <w:t>FOREIGN KEY</w:t>
      </w:r>
      <w:r>
        <w:t xml:space="preserve">, </w:t>
      </w:r>
      <w:r>
        <w:rPr>
          <w:rFonts w:ascii="Consolas" w:hAnsi="Consolas"/>
          <w:sz w:val="21"/>
        </w:rPr>
        <w:t>UNIQUE</w:t>
      </w:r>
      <w:r>
        <w:t xml:space="preserve">, </w:t>
      </w:r>
      <w:r>
        <w:rPr>
          <w:rFonts w:ascii="Consolas" w:hAnsi="Consolas"/>
          <w:sz w:val="21"/>
        </w:rPr>
        <w:t>CHECK</w:t>
      </w:r>
      <w:r>
        <w:t xml:space="preserve">, </w:t>
      </w:r>
      <w:r>
        <w:rPr>
          <w:rFonts w:ascii="Consolas" w:hAnsi="Consolas"/>
          <w:sz w:val="21"/>
        </w:rPr>
        <w:t>NOT NULL</w:t>
      </w:r>
      <w:r>
        <w:t>). Soluția propusă are o utilitate practică directă:</w:t>
      </w:r>
    </w:p>
    <w:p w14:paraId="51BE1F60" w14:textId="77777777" w:rsidR="00842E7D" w:rsidRDefault="00000000">
      <w:pPr>
        <w:pStyle w:val="Listcumarcatori"/>
      </w:pPr>
      <w:r>
        <w:t xml:space="preserve">Asigură </w:t>
      </w:r>
      <w:r>
        <w:rPr>
          <w:b/>
        </w:rPr>
        <w:t>integritatea referențială și contabilă</w:t>
      </w:r>
      <w:r>
        <w:t xml:space="preserve"> a comenzilor prin separarea antetului comenzii (</w:t>
      </w:r>
      <w:r>
        <w:rPr>
          <w:rFonts w:ascii="Consolas" w:hAnsi="Consolas"/>
          <w:sz w:val="21"/>
        </w:rPr>
        <w:t>comenzi</w:t>
      </w:r>
      <w:r>
        <w:t>) de liniile de detaliu (</w:t>
      </w:r>
      <w:r>
        <w:rPr>
          <w:rFonts w:ascii="Consolas" w:hAnsi="Consolas"/>
          <w:sz w:val="21"/>
        </w:rPr>
        <w:t>detalii_comanda</w:t>
      </w:r>
      <w:r>
        <w:t>), păstrând prețul unitar și discountul exact de la momentul tranzacției.</w:t>
      </w:r>
    </w:p>
    <w:p w14:paraId="05C6821E" w14:textId="77777777" w:rsidR="00842E7D" w:rsidRDefault="00000000">
      <w:pPr>
        <w:pStyle w:val="Listcumarcatori"/>
      </w:pPr>
      <w:r>
        <w:t xml:space="preserve">Permite </w:t>
      </w:r>
      <w:r>
        <w:rPr>
          <w:b/>
        </w:rPr>
        <w:t>monitorizarea automată a pragurilor de stoc critic</w:t>
      </w:r>
      <w:r>
        <w:t xml:space="preserve"> pentru fiecare reper identificat prin cod unic </w:t>
      </w:r>
      <w:r>
        <w:rPr>
          <w:b/>
        </w:rPr>
        <w:t>SKU</w:t>
      </w:r>
      <w:r>
        <w:t xml:space="preserve"> (</w:t>
      </w:r>
      <w:r>
        <w:rPr>
          <w:i/>
        </w:rPr>
        <w:t>Stock Keeping Unit</w:t>
      </w:r>
      <w:r>
        <w:t>), facilitând reaprovizionarea la timp de la furnizori.</w:t>
      </w:r>
    </w:p>
    <w:p w14:paraId="2B7A5D04" w14:textId="77777777" w:rsidR="00842E7D" w:rsidRDefault="00000000">
      <w:pPr>
        <w:pStyle w:val="Listcumarcatori"/>
      </w:pPr>
      <w:r>
        <w:t xml:space="preserve">Oferă o </w:t>
      </w:r>
      <w:r>
        <w:rPr>
          <w:b/>
        </w:rPr>
        <w:t>fundație de date curată pentru fluxul de Inteligență Artificială</w:t>
      </w:r>
      <w:r>
        <w:t>, permițând interogarea directă din scriptul Python (</w:t>
      </w:r>
      <w:r>
        <w:rPr>
          <w:rFonts w:ascii="Consolas" w:hAnsi="Consolas"/>
          <w:sz w:val="21"/>
        </w:rPr>
        <w:t>app/main.py</w:t>
      </w:r>
      <w:r>
        <w:t xml:space="preserve">), antrenarea unui model cu </w:t>
      </w:r>
      <w:r>
        <w:rPr>
          <w:rFonts w:ascii="Consolas" w:hAnsi="Consolas"/>
          <w:sz w:val="21"/>
        </w:rPr>
        <w:t>scikit-learn</w:t>
      </w:r>
      <w:r>
        <w:t xml:space="preserve"> și salvarea predicțiilor rezultate într-un tabel dedicat din baza de date.</w:t>
      </w:r>
    </w:p>
    <w:p w14:paraId="104F2B10" w14:textId="77777777" w:rsidR="00842E7D" w:rsidRDefault="00000000">
      <w:pPr>
        <w:pStyle w:val="Titlu1"/>
      </w:pPr>
      <w:r>
        <w:t>2. OBIECTIVELE SISTEMULUI</w:t>
      </w:r>
    </w:p>
    <w:p w14:paraId="4833B8AA" w14:textId="77777777" w:rsidR="00842E7D" w:rsidRDefault="00000000">
      <w:pPr>
        <w:pStyle w:val="Titlu2"/>
      </w:pPr>
      <w:r>
        <w:t>2.1. Categorii de utilizatori și roluri în sistem</w:t>
      </w:r>
    </w:p>
    <w:p w14:paraId="03401FE9" w14:textId="77777777" w:rsidR="00842E7D" w:rsidRDefault="00000000">
      <w:pPr>
        <w:ind w:firstLine="567"/>
      </w:pPr>
      <w:r>
        <w:t>Baza de date este proiectată pentru a deservi patru roluri distincte de utilizatori, cu niveluri diferite de acces și responsabilitate:</w:t>
      </w:r>
    </w:p>
    <w:p w14:paraId="4E14F26E" w14:textId="77777777" w:rsidR="00842E7D" w:rsidRDefault="00000000">
      <w:pPr>
        <w:pStyle w:val="Listcumarcatori"/>
      </w:pPr>
      <w:r>
        <w:rPr>
          <w:b/>
        </w:rPr>
        <w:t xml:space="preserve">Clientul (Cumpărătorul): </w:t>
      </w:r>
      <w:r>
        <w:t>Utilizatorul final care consultă catalogul de componente și periferice, filtrează produsele după categorie, producător, preț sau disponibilitate în stoc, plasează comenzi, își urmărește istoricul achizițiilor și publică recenzii și evaluări (</w:t>
      </w:r>
      <w:r>
        <w:rPr>
          <w:i/>
        </w:rPr>
        <w:t>rating</w:t>
      </w:r>
      <w:r>
        <w:t xml:space="preserve"> 1–5) pentru produsele testate.</w:t>
      </w:r>
    </w:p>
    <w:p w14:paraId="14A53611" w14:textId="77777777" w:rsidR="00842E7D" w:rsidRDefault="00000000">
      <w:pPr>
        <w:pStyle w:val="Listcumarcatori"/>
      </w:pPr>
      <w:r>
        <w:rPr>
          <w:b/>
        </w:rPr>
        <w:lastRenderedPageBreak/>
        <w:t xml:space="preserve">Operatorul Gestiune / Stocuri: </w:t>
      </w:r>
      <w:r>
        <w:t xml:space="preserve">Responsabil cu administrarea nomenclatorului de </w:t>
      </w:r>
      <w:r>
        <w:rPr>
          <w:rFonts w:ascii="Consolas" w:hAnsi="Consolas"/>
          <w:sz w:val="21"/>
        </w:rPr>
        <w:t>categorii</w:t>
      </w:r>
      <w:r>
        <w:t xml:space="preserve">, </w:t>
      </w:r>
      <w:r>
        <w:rPr>
          <w:rFonts w:ascii="Consolas" w:hAnsi="Consolas"/>
          <w:sz w:val="21"/>
        </w:rPr>
        <w:t>producatori</w:t>
      </w:r>
      <w:r>
        <w:t xml:space="preserve">, </w:t>
      </w:r>
      <w:r>
        <w:rPr>
          <w:rFonts w:ascii="Consolas" w:hAnsi="Consolas"/>
          <w:sz w:val="21"/>
        </w:rPr>
        <w:t>furnizori</w:t>
      </w:r>
      <w:r>
        <w:t xml:space="preserve"> și </w:t>
      </w:r>
      <w:r>
        <w:rPr>
          <w:rFonts w:ascii="Consolas" w:hAnsi="Consolas"/>
          <w:sz w:val="21"/>
        </w:rPr>
        <w:t>produse</w:t>
      </w:r>
      <w:r>
        <w:t>. Acesta înregistrează recepțiile de marfă, actualizează stocurile curente, setează pragurile minime de alertă și ajustează prețurile de listă.</w:t>
      </w:r>
    </w:p>
    <w:p w14:paraId="2117D4F6" w14:textId="77777777" w:rsidR="00842E7D" w:rsidRDefault="00000000">
      <w:pPr>
        <w:pStyle w:val="Listcumarcatori"/>
      </w:pPr>
      <w:r>
        <w:rPr>
          <w:b/>
        </w:rPr>
        <w:t xml:space="preserve">Operatorul Comenzi și Garanții (Suport RMA): </w:t>
      </w:r>
      <w:r>
        <w:t>Gestionează ciclul de viață al comenzilor (</w:t>
      </w:r>
      <w:r>
        <w:rPr>
          <w:rFonts w:ascii="Consolas" w:hAnsi="Consolas"/>
          <w:sz w:val="21"/>
        </w:rPr>
        <w:t>In asteptare</w:t>
      </w:r>
      <w:r>
        <w:t xml:space="preserve"> -&gt; </w:t>
      </w:r>
      <w:r>
        <w:rPr>
          <w:rFonts w:ascii="Consolas" w:hAnsi="Consolas"/>
          <w:sz w:val="21"/>
        </w:rPr>
        <w:t>Confirmata</w:t>
      </w:r>
      <w:r>
        <w:t xml:space="preserve"> -&gt; </w:t>
      </w:r>
      <w:r>
        <w:rPr>
          <w:rFonts w:ascii="Consolas" w:hAnsi="Consolas"/>
          <w:sz w:val="21"/>
        </w:rPr>
        <w:t>Expediata</w:t>
      </w:r>
      <w:r>
        <w:t xml:space="preserve"> -&gt; </w:t>
      </w:r>
      <w:r>
        <w:rPr>
          <w:rFonts w:ascii="Consolas" w:hAnsi="Consolas"/>
          <w:sz w:val="21"/>
        </w:rPr>
        <w:t>Livrata</w:t>
      </w:r>
      <w:r>
        <w:t xml:space="preserve"> sau </w:t>
      </w:r>
      <w:r>
        <w:rPr>
          <w:rFonts w:ascii="Consolas" w:hAnsi="Consolas"/>
          <w:sz w:val="21"/>
        </w:rPr>
        <w:t>Anulata</w:t>
      </w:r>
      <w:r>
        <w:t>), verifică încasările și validează încadrarea produselor în perioada de garanție pe baza datei achiziției.</w:t>
      </w:r>
    </w:p>
    <w:p w14:paraId="2A51B058" w14:textId="77777777" w:rsidR="00842E7D" w:rsidRDefault="00000000">
      <w:pPr>
        <w:pStyle w:val="Listcumarcatori"/>
      </w:pPr>
      <w:r>
        <w:rPr>
          <w:b/>
        </w:rPr>
        <w:t xml:space="preserve">Administratorul Bazei de Date (DBA) / Inginerul de Date: </w:t>
      </w:r>
      <w:r>
        <w:t>Gestionează structura fizică a bazei de date (</w:t>
      </w:r>
      <w:r>
        <w:rPr>
          <w:rFonts w:ascii="Consolas" w:hAnsi="Consolas"/>
          <w:sz w:val="21"/>
        </w:rPr>
        <w:t>db/schema/</w:t>
      </w:r>
      <w:r>
        <w:t>), optimizează performanța prin indecși (</w:t>
      </w:r>
      <w:r>
        <w:rPr>
          <w:rFonts w:ascii="Consolas" w:hAnsi="Consolas"/>
          <w:sz w:val="21"/>
        </w:rPr>
        <w:t>03_indexes.sql</w:t>
      </w:r>
      <w:r>
        <w:t xml:space="preserve">), execută suitele de validare din </w:t>
      </w:r>
      <w:r>
        <w:rPr>
          <w:rFonts w:ascii="Consolas" w:hAnsi="Consolas"/>
          <w:sz w:val="21"/>
        </w:rPr>
        <w:t>teste/teste_constrangeri.sql</w:t>
      </w:r>
      <w:r>
        <w:t xml:space="preserve"> și rulează pipeline-ul de Machine Learning.</w:t>
      </w:r>
    </w:p>
    <w:p w14:paraId="1AE6E4AE" w14:textId="77777777" w:rsidR="00842E7D" w:rsidRDefault="00000000">
      <w:pPr>
        <w:pStyle w:val="Titlu2"/>
      </w:pPr>
      <w:r>
        <w:t>2.2. Funcționalități și operații principale</w:t>
      </w:r>
    </w:p>
    <w:p w14:paraId="26DFB058" w14:textId="77777777" w:rsidR="00842E7D" w:rsidRDefault="00000000">
      <w:pPr>
        <w:ind w:firstLine="567"/>
      </w:pPr>
      <w:r>
        <w:t>Pentru atingerea scopului propus, sistemul implementează următoarele obiective funcționale și operaționale:</w:t>
      </w:r>
    </w:p>
    <w:p w14:paraId="6E7CDE3B" w14:textId="77777777" w:rsidR="00842E7D" w:rsidRDefault="00000000">
      <w:pPr>
        <w:pStyle w:val="Listcumarcatori"/>
      </w:pPr>
      <w:r>
        <w:rPr>
          <w:b/>
        </w:rPr>
        <w:t xml:space="preserve">Operații CRUD complete asupra catalogului hardware: </w:t>
      </w:r>
      <w:r>
        <w:t xml:space="preserve">Crearea, citirea, actualizarea și ștergerea controlată a înregistrărilor prin intermediul aplicației din </w:t>
      </w:r>
      <w:r>
        <w:rPr>
          <w:rFonts w:ascii="Consolas" w:hAnsi="Consolas"/>
          <w:sz w:val="21"/>
        </w:rPr>
        <w:t>app/main.py</w:t>
      </w:r>
      <w:r>
        <w:t>, cu respectarea regulilor de integritate referențială.</w:t>
      </w:r>
    </w:p>
    <w:p w14:paraId="47667B76" w14:textId="77777777" w:rsidR="00842E7D" w:rsidRDefault="00000000">
      <w:pPr>
        <w:pStyle w:val="Listcumarcatori"/>
      </w:pPr>
      <w:r>
        <w:rPr>
          <w:b/>
        </w:rPr>
        <w:t xml:space="preserve">Gestiunea clienților și a comenzilor multi-produs: </w:t>
      </w:r>
      <w:r>
        <w:t>Asocierea fiecărei comenzi cu un client valid, suportul pentru multiple metode de plată (card bancar, ramburs la curier, ordin de plată) și calculul automat al valorii totale a coșului.</w:t>
      </w:r>
    </w:p>
    <w:p w14:paraId="419B4BCA" w14:textId="77777777" w:rsidR="00842E7D" w:rsidRDefault="00000000">
      <w:pPr>
        <w:pStyle w:val="Listcumarcatori"/>
      </w:pPr>
      <w:r>
        <w:rPr>
          <w:b/>
        </w:rPr>
        <w:t xml:space="preserve">Validarea strictă a datelor la nivel de SGBD: </w:t>
      </w:r>
      <w:r>
        <w:t>Impunerea constrângerilor de domeniu (prețuri strict pozitive, stocuri mai mari sau egale cu zero, discount procentual între 0 și 100, note de recenzie între 1 și 5, adrese de e-mail și coduri SKU unice).</w:t>
      </w:r>
    </w:p>
    <w:p w14:paraId="7DB749C3" w14:textId="77777777" w:rsidR="00842E7D" w:rsidRDefault="00000000">
      <w:pPr>
        <w:pStyle w:val="Listcumarcatori"/>
      </w:pPr>
      <w:r>
        <w:rPr>
          <w:b/>
        </w:rPr>
        <w:t xml:space="preserve">Interogare analitică avansată (minimum 20 de interogări SQL): </w:t>
      </w:r>
      <w:r>
        <w:t xml:space="preserve">Elaborarea unui set cuprinzător de interogări în </w:t>
      </w:r>
      <w:r>
        <w:rPr>
          <w:rFonts w:ascii="Consolas" w:hAnsi="Consolas"/>
          <w:sz w:val="21"/>
        </w:rPr>
        <w:t>db/queries/</w:t>
      </w:r>
      <w:r>
        <w:t xml:space="preserve"> care să acopere filtrări complexe, </w:t>
      </w:r>
      <w:r>
        <w:rPr>
          <w:rFonts w:ascii="Consolas" w:hAnsi="Consolas"/>
          <w:sz w:val="21"/>
        </w:rPr>
        <w:t>JOIN</w:t>
      </w:r>
      <w:r>
        <w:t>-uri pe multiple tabele, grupări (</w:t>
      </w:r>
      <w:r>
        <w:rPr>
          <w:rFonts w:ascii="Consolas" w:hAnsi="Consolas"/>
          <w:sz w:val="21"/>
        </w:rPr>
        <w:t>GROUP BY</w:t>
      </w:r>
      <w:r>
        <w:t xml:space="preserve"> / </w:t>
      </w:r>
      <w:r>
        <w:rPr>
          <w:rFonts w:ascii="Consolas" w:hAnsi="Consolas"/>
          <w:sz w:val="21"/>
        </w:rPr>
        <w:t>HAVING</w:t>
      </w:r>
      <w:r>
        <w:t xml:space="preserve">), subinterogări corelate și necorelate, </w:t>
      </w:r>
      <w:r>
        <w:rPr>
          <w:i/>
        </w:rPr>
        <w:t>view</w:t>
      </w:r>
      <w:r>
        <w:t>-uri și funcții de agregare pentru raportarea vânzărilor și a profitabilității.</w:t>
      </w:r>
    </w:p>
    <w:p w14:paraId="7B95C5AE" w14:textId="77777777" w:rsidR="00842E7D" w:rsidRDefault="00000000">
      <w:pPr>
        <w:pStyle w:val="Listcumarcatori"/>
      </w:pPr>
      <w:r>
        <w:rPr>
          <w:b/>
        </w:rPr>
        <w:t xml:space="preserve">Integrarea fluxului BD – Inteligență Artificială: </w:t>
      </w:r>
      <w:r>
        <w:t>Extragerea automată a indicatorilor agregati din baza de date, preprocesarea setului de date în Python (</w:t>
      </w:r>
      <w:r>
        <w:rPr>
          <w:rFonts w:ascii="Consolas" w:hAnsi="Consolas"/>
          <w:sz w:val="21"/>
        </w:rPr>
        <w:t>pandas</w:t>
      </w:r>
      <w:r>
        <w:t xml:space="preserve">), antrenarea unui </w:t>
      </w:r>
      <w:r>
        <w:lastRenderedPageBreak/>
        <w:t>model de învățare automată (</w:t>
      </w:r>
      <w:r>
        <w:rPr>
          <w:rFonts w:ascii="Consolas" w:hAnsi="Consolas"/>
          <w:sz w:val="21"/>
        </w:rPr>
        <w:t>scikit-learn</w:t>
      </w:r>
      <w:r>
        <w:t>) și persistarea predicțiilor și metricilor de evaluare într-un tabel dedicat din baza de date.</w:t>
      </w:r>
    </w:p>
    <w:p w14:paraId="3BCDB08D" w14:textId="77777777" w:rsidR="00842E7D" w:rsidRDefault="00000000">
      <w:pPr>
        <w:pStyle w:val="Titlu2"/>
      </w:pPr>
      <w:r>
        <w:t>2.3. Arhitectura depozitului Git și organizarea livrabilelor</w:t>
      </w:r>
    </w:p>
    <w:p w14:paraId="5CFAF34D" w14:textId="77777777" w:rsidR="00842E7D" w:rsidRDefault="00000000">
      <w:pPr>
        <w:ind w:firstLine="567"/>
      </w:pPr>
      <w:r>
        <w:t xml:space="preserve">Dezvoltarea proiectului este urmărită incremental în sistemul de control al versiunilor Git (depozitul </w:t>
      </w:r>
      <w:r>
        <w:rPr>
          <w:rFonts w:ascii="Consolas" w:hAnsi="Consolas"/>
          <w:sz w:val="21"/>
        </w:rPr>
        <w:t>proiect-bd</w:t>
      </w:r>
      <w:r>
        <w:t xml:space="preserve">), fiind structurată modular conform cerințelor disciplinei: directorul </w:t>
      </w:r>
      <w:r>
        <w:rPr>
          <w:rFonts w:ascii="Consolas" w:hAnsi="Consolas"/>
          <w:sz w:val="21"/>
        </w:rPr>
        <w:t>docs/</w:t>
      </w:r>
      <w:r>
        <w:t xml:space="preserve"> găzduiește prezenta documentație și materialele vizuale; directorul </w:t>
      </w:r>
      <w:r>
        <w:rPr>
          <w:rFonts w:ascii="Consolas" w:hAnsi="Consolas"/>
          <w:sz w:val="21"/>
        </w:rPr>
        <w:t>db/</w:t>
      </w:r>
      <w:r>
        <w:t xml:space="preserve"> separă scripturile DDL (</w:t>
      </w:r>
      <w:r>
        <w:rPr>
          <w:rFonts w:ascii="Consolas" w:hAnsi="Consolas"/>
          <w:sz w:val="21"/>
        </w:rPr>
        <w:t>schema/</w:t>
      </w:r>
      <w:r>
        <w:t>), datele de test (</w:t>
      </w:r>
      <w:r>
        <w:rPr>
          <w:rFonts w:ascii="Consolas" w:hAnsi="Consolas"/>
          <w:sz w:val="21"/>
        </w:rPr>
        <w:t>seed/</w:t>
      </w:r>
      <w:r>
        <w:t xml:space="preserve">), </w:t>
      </w:r>
      <w:r>
        <w:rPr>
          <w:rFonts w:ascii="Consolas" w:hAnsi="Consolas"/>
          <w:sz w:val="21"/>
        </w:rPr>
        <w:t>views/</w:t>
      </w:r>
      <w:r>
        <w:t xml:space="preserve">, </w:t>
      </w:r>
      <w:r>
        <w:rPr>
          <w:rFonts w:ascii="Consolas" w:hAnsi="Consolas"/>
          <w:sz w:val="21"/>
        </w:rPr>
        <w:t>procedures/</w:t>
      </w:r>
      <w:r>
        <w:t xml:space="preserve">, </w:t>
      </w:r>
      <w:r>
        <w:rPr>
          <w:rFonts w:ascii="Consolas" w:hAnsi="Consolas"/>
          <w:sz w:val="21"/>
        </w:rPr>
        <w:t>queries/</w:t>
      </w:r>
      <w:r>
        <w:t xml:space="preserve"> și diagramele (</w:t>
      </w:r>
      <w:r>
        <w:rPr>
          <w:rFonts w:ascii="Consolas" w:hAnsi="Consolas"/>
          <w:sz w:val="21"/>
        </w:rPr>
        <w:t>diagrams/</w:t>
      </w:r>
      <w:r>
        <w:t xml:space="preserve">); directorul </w:t>
      </w:r>
      <w:r>
        <w:rPr>
          <w:rFonts w:ascii="Consolas" w:hAnsi="Consolas"/>
          <w:sz w:val="21"/>
        </w:rPr>
        <w:t>app/</w:t>
      </w:r>
      <w:r>
        <w:t xml:space="preserve"> conține aplicația Python și modulul IA, iar directorul </w:t>
      </w:r>
      <w:r>
        <w:rPr>
          <w:rFonts w:ascii="Consolas" w:hAnsi="Consolas"/>
          <w:sz w:val="21"/>
        </w:rPr>
        <w:t>teste/</w:t>
      </w:r>
      <w:r>
        <w:t xml:space="preserve"> include scriptul </w:t>
      </w:r>
      <w:r>
        <w:rPr>
          <w:rFonts w:ascii="Consolas" w:hAnsi="Consolas"/>
          <w:sz w:val="21"/>
        </w:rPr>
        <w:t>teste_constrangeri.sql</w:t>
      </w:r>
      <w:r>
        <w:t xml:space="preserve"> destinat verificării constrângerilor de integritate.</w:t>
      </w:r>
    </w:p>
    <w:p w14:paraId="3EA8D740" w14:textId="353584FA" w:rsidR="00842E7D" w:rsidRDefault="00842E7D">
      <w:pPr>
        <w:ind w:firstLine="567"/>
      </w:pPr>
    </w:p>
    <w:sectPr w:rsidR="00842E7D" w:rsidSect="00034616">
      <w:footerReference w:type="default" r:id="rId8"/>
      <w:pgSz w:w="12240" w:h="15840"/>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BAC61" w14:textId="77777777" w:rsidR="00796038" w:rsidRDefault="00796038">
      <w:pPr>
        <w:spacing w:after="0" w:line="240" w:lineRule="auto"/>
      </w:pPr>
      <w:r>
        <w:separator/>
      </w:r>
    </w:p>
  </w:endnote>
  <w:endnote w:type="continuationSeparator" w:id="0">
    <w:p w14:paraId="4B70027F" w14:textId="77777777" w:rsidR="00796038" w:rsidRDefault="00796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C474" w14:textId="77777777" w:rsidR="00842E7D" w:rsidRDefault="00000000">
    <w:pPr>
      <w:pStyle w:val="Subsol"/>
      <w:jc w:val="center"/>
    </w:pPr>
    <w:r>
      <w:rPr>
        <w:sz w:val="22"/>
      </w:rPr>
      <w:fldChar w:fldCharType="begin"/>
    </w:r>
    <w:r>
      <w:rPr>
        <w:sz w:val="22"/>
      </w:rPr>
      <w:instrText>PAGE</w:instrText>
    </w:r>
    <w:r w:rsidR="001816D1">
      <w:rPr>
        <w:sz w:val="22"/>
      </w:rPr>
      <w:fldChar w:fldCharType="separate"/>
    </w:r>
    <w:r w:rsidR="001816D1">
      <w:rPr>
        <w:noProof/>
        <w:sz w:val="22"/>
      </w:rPr>
      <w:t>2</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ACC98" w14:textId="77777777" w:rsidR="00796038" w:rsidRDefault="00796038">
      <w:pPr>
        <w:spacing w:after="0" w:line="240" w:lineRule="auto"/>
      </w:pPr>
      <w:r>
        <w:separator/>
      </w:r>
    </w:p>
  </w:footnote>
  <w:footnote w:type="continuationSeparator" w:id="0">
    <w:p w14:paraId="151A884B" w14:textId="77777777" w:rsidR="00796038" w:rsidRDefault="007960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ta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ta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umarcator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umarcator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erota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cumarcatori"/>
      <w:lvlText w:val=""/>
      <w:lvlJc w:val="left"/>
      <w:pPr>
        <w:tabs>
          <w:tab w:val="num" w:pos="360"/>
        </w:tabs>
        <w:ind w:left="360" w:hanging="360"/>
      </w:pPr>
      <w:rPr>
        <w:rFonts w:ascii="Symbol" w:hAnsi="Symbol" w:hint="default"/>
      </w:rPr>
    </w:lvl>
  </w:abstractNum>
  <w:num w:numId="1" w16cid:durableId="1618025490">
    <w:abstractNumId w:val="8"/>
  </w:num>
  <w:num w:numId="2" w16cid:durableId="127019769">
    <w:abstractNumId w:val="6"/>
  </w:num>
  <w:num w:numId="3" w16cid:durableId="925193008">
    <w:abstractNumId w:val="5"/>
  </w:num>
  <w:num w:numId="4" w16cid:durableId="725494469">
    <w:abstractNumId w:val="4"/>
  </w:num>
  <w:num w:numId="5" w16cid:durableId="1852836667">
    <w:abstractNumId w:val="7"/>
  </w:num>
  <w:num w:numId="6" w16cid:durableId="1019045113">
    <w:abstractNumId w:val="3"/>
  </w:num>
  <w:num w:numId="7" w16cid:durableId="121583687">
    <w:abstractNumId w:val="2"/>
  </w:num>
  <w:num w:numId="8" w16cid:durableId="838345134">
    <w:abstractNumId w:val="1"/>
  </w:num>
  <w:num w:numId="9" w16cid:durableId="1054236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6D1"/>
    <w:rsid w:val="0029639D"/>
    <w:rsid w:val="00326F90"/>
    <w:rsid w:val="00796038"/>
    <w:rsid w:val="00842E7D"/>
    <w:rsid w:val="00AA1D8D"/>
    <w:rsid w:val="00B47730"/>
    <w:rsid w:val="00CB0664"/>
    <w:rsid w:val="00F75D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D73080"/>
  <w14:defaultImageDpi w14:val="300"/>
  <w15:docId w15:val="{F263E744-A5FC-445B-B0BD-F58374F0D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Titlu1">
    <w:name w:val="heading 1"/>
    <w:basedOn w:val="Normal"/>
    <w:next w:val="Normal"/>
    <w:link w:val="Titlu1Caracter"/>
    <w:uiPriority w:val="9"/>
    <w:qFormat/>
    <w:rsid w:val="00FC693F"/>
    <w:pPr>
      <w:keepNext/>
      <w:keepLines/>
      <w:spacing w:before="280"/>
      <w:jc w:val="left"/>
      <w:outlineLvl w:val="0"/>
    </w:pPr>
    <w:rPr>
      <w:rFonts w:asciiTheme="majorHAnsi" w:eastAsiaTheme="majorEastAsia" w:hAnsiTheme="majorHAnsi" w:cstheme="majorBidi"/>
      <w:b/>
      <w:bCs/>
      <w:color w:val="000000"/>
      <w:sz w:val="30"/>
      <w:szCs w:val="28"/>
    </w:rPr>
  </w:style>
  <w:style w:type="paragraph" w:styleId="Titlu2">
    <w:name w:val="heading 2"/>
    <w:basedOn w:val="Normal"/>
    <w:next w:val="Normal"/>
    <w:link w:val="Titlu2Caracter"/>
    <w:uiPriority w:val="9"/>
    <w:unhideWhenUsed/>
    <w:qFormat/>
    <w:rsid w:val="00FC693F"/>
    <w:pPr>
      <w:keepNext/>
      <w:keepLines/>
      <w:spacing w:before="200" w:after="80"/>
      <w:jc w:val="left"/>
      <w:outlineLvl w:val="1"/>
    </w:pPr>
    <w:rPr>
      <w:rFonts w:asciiTheme="majorHAnsi" w:eastAsiaTheme="majorEastAsia" w:hAnsiTheme="majorHAnsi" w:cstheme="majorBidi"/>
      <w:b/>
      <w:bCs/>
      <w:color w:val="000000"/>
      <w:sz w:val="26"/>
      <w:szCs w:val="26"/>
    </w:rPr>
  </w:style>
  <w:style w:type="paragraph" w:styleId="Titlu3">
    <w:name w:val="heading 3"/>
    <w:basedOn w:val="Normal"/>
    <w:next w:val="Normal"/>
    <w:link w:val="Titlu3Carac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lu4">
    <w:name w:val="heading 4"/>
    <w:basedOn w:val="Normal"/>
    <w:next w:val="Normal"/>
    <w:link w:val="Titlu4Carac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lu5">
    <w:name w:val="heading 5"/>
    <w:basedOn w:val="Normal"/>
    <w:next w:val="Normal"/>
    <w:link w:val="Titlu5Carac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lu6">
    <w:name w:val="heading 6"/>
    <w:basedOn w:val="Normal"/>
    <w:next w:val="Normal"/>
    <w:link w:val="Titlu6Carac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lu7">
    <w:name w:val="heading 7"/>
    <w:basedOn w:val="Normal"/>
    <w:next w:val="Normal"/>
    <w:link w:val="Titlu7Carac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lu8">
    <w:name w:val="heading 8"/>
    <w:basedOn w:val="Normal"/>
    <w:next w:val="Normal"/>
    <w:link w:val="Titlu8Carac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lu9">
    <w:name w:val="heading 9"/>
    <w:basedOn w:val="Normal"/>
    <w:next w:val="Normal"/>
    <w:link w:val="Titlu9Carac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Antet">
    <w:name w:val="header"/>
    <w:basedOn w:val="Normal"/>
    <w:link w:val="AntetCaracter"/>
    <w:uiPriority w:val="99"/>
    <w:unhideWhenUsed/>
    <w:rsid w:val="00E618BF"/>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E618BF"/>
  </w:style>
  <w:style w:type="paragraph" w:styleId="Subsol">
    <w:name w:val="footer"/>
    <w:basedOn w:val="Normal"/>
    <w:link w:val="SubsolCaracter"/>
    <w:uiPriority w:val="99"/>
    <w:unhideWhenUsed/>
    <w:rsid w:val="00E618BF"/>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E618BF"/>
  </w:style>
  <w:style w:type="paragraph" w:styleId="Frspaiere">
    <w:name w:val="No Spacing"/>
    <w:uiPriority w:val="1"/>
    <w:qFormat/>
    <w:rsid w:val="00FC693F"/>
    <w:pPr>
      <w:spacing w:after="0" w:line="240" w:lineRule="auto"/>
    </w:pPr>
  </w:style>
  <w:style w:type="character" w:customStyle="1" w:styleId="Titlu1Caracter">
    <w:name w:val="Titlu 1 Caracter"/>
    <w:basedOn w:val="Fontdeparagrafimplicit"/>
    <w:link w:val="Tit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lu2Caracter">
    <w:name w:val="Titlu 2 Caracter"/>
    <w:basedOn w:val="Fontdeparagrafimplicit"/>
    <w:link w:val="Titlu2"/>
    <w:uiPriority w:val="9"/>
    <w:rsid w:val="00FC693F"/>
    <w:rPr>
      <w:rFonts w:asciiTheme="majorHAnsi" w:eastAsiaTheme="majorEastAsia" w:hAnsiTheme="majorHAnsi" w:cstheme="majorBidi"/>
      <w:b/>
      <w:bCs/>
      <w:color w:val="4F81BD" w:themeColor="accent1"/>
      <w:sz w:val="26"/>
      <w:szCs w:val="26"/>
    </w:rPr>
  </w:style>
  <w:style w:type="character" w:customStyle="1" w:styleId="Titlu3Caracter">
    <w:name w:val="Titlu 3 Caracter"/>
    <w:basedOn w:val="Fontdeparagrafimplicit"/>
    <w:link w:val="Titlu3"/>
    <w:uiPriority w:val="9"/>
    <w:rsid w:val="00FC693F"/>
    <w:rPr>
      <w:rFonts w:asciiTheme="majorHAnsi" w:eastAsiaTheme="majorEastAsia" w:hAnsiTheme="majorHAnsi" w:cstheme="majorBidi"/>
      <w:b/>
      <w:bCs/>
      <w:color w:val="4F81BD" w:themeColor="accent1"/>
    </w:rPr>
  </w:style>
  <w:style w:type="paragraph" w:styleId="Titlu">
    <w:name w:val="Title"/>
    <w:basedOn w:val="Normal"/>
    <w:next w:val="Normal"/>
    <w:link w:val="TitluCarac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uCaracter">
    <w:name w:val="Titlu Caracter"/>
    <w:basedOn w:val="Fontdeparagrafimplicit"/>
    <w:link w:val="Titl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u">
    <w:name w:val="Subtitle"/>
    <w:basedOn w:val="Normal"/>
    <w:next w:val="Normal"/>
    <w:link w:val="SubtitluCaracte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uCaracter">
    <w:name w:val="Subtitlu Caracter"/>
    <w:basedOn w:val="Fontdeparagrafimplicit"/>
    <w:link w:val="Subtitlu"/>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f">
    <w:name w:val="List Paragraph"/>
    <w:basedOn w:val="Normal"/>
    <w:uiPriority w:val="34"/>
    <w:qFormat/>
    <w:rsid w:val="00FC693F"/>
    <w:pPr>
      <w:ind w:left="720"/>
      <w:contextualSpacing/>
    </w:pPr>
  </w:style>
  <w:style w:type="paragraph" w:styleId="Corptext">
    <w:name w:val="Body Text"/>
    <w:basedOn w:val="Normal"/>
    <w:link w:val="CorptextCaracter"/>
    <w:uiPriority w:val="99"/>
    <w:unhideWhenUsed/>
    <w:rsid w:val="00AA1D8D"/>
  </w:style>
  <w:style w:type="character" w:customStyle="1" w:styleId="CorptextCaracter">
    <w:name w:val="Corp text Caracter"/>
    <w:basedOn w:val="Fontdeparagrafimplicit"/>
    <w:link w:val="Corptext"/>
    <w:uiPriority w:val="99"/>
    <w:rsid w:val="00AA1D8D"/>
  </w:style>
  <w:style w:type="paragraph" w:styleId="Corptext2">
    <w:name w:val="Body Text 2"/>
    <w:basedOn w:val="Normal"/>
    <w:link w:val="Corptext2Caracter"/>
    <w:uiPriority w:val="99"/>
    <w:unhideWhenUsed/>
    <w:rsid w:val="00AA1D8D"/>
    <w:pPr>
      <w:spacing w:line="480" w:lineRule="auto"/>
    </w:pPr>
  </w:style>
  <w:style w:type="character" w:customStyle="1" w:styleId="Corptext2Caracter">
    <w:name w:val="Corp text 2 Caracter"/>
    <w:basedOn w:val="Fontdeparagrafimplicit"/>
    <w:link w:val="Corptext2"/>
    <w:uiPriority w:val="99"/>
    <w:rsid w:val="00AA1D8D"/>
  </w:style>
  <w:style w:type="paragraph" w:styleId="Corptext3">
    <w:name w:val="Body Text 3"/>
    <w:basedOn w:val="Normal"/>
    <w:link w:val="Corptext3Caracter"/>
    <w:uiPriority w:val="99"/>
    <w:unhideWhenUsed/>
    <w:rsid w:val="00AA1D8D"/>
    <w:rPr>
      <w:sz w:val="16"/>
      <w:szCs w:val="16"/>
    </w:rPr>
  </w:style>
  <w:style w:type="character" w:customStyle="1" w:styleId="Corptext3Caracter">
    <w:name w:val="Corp text 3 Caracter"/>
    <w:basedOn w:val="Fontdeparagrafimplicit"/>
    <w:link w:val="Corp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cumarcatori">
    <w:name w:val="List Bullet"/>
    <w:basedOn w:val="Normal"/>
    <w:uiPriority w:val="99"/>
    <w:unhideWhenUsed/>
    <w:rsid w:val="00326F90"/>
    <w:pPr>
      <w:numPr>
        <w:numId w:val="1"/>
      </w:numPr>
      <w:contextualSpacing/>
    </w:pPr>
  </w:style>
  <w:style w:type="paragraph" w:styleId="Listacumarcatori2">
    <w:name w:val="List Bullet 2"/>
    <w:basedOn w:val="Normal"/>
    <w:uiPriority w:val="99"/>
    <w:unhideWhenUsed/>
    <w:rsid w:val="00326F90"/>
    <w:pPr>
      <w:numPr>
        <w:numId w:val="2"/>
      </w:numPr>
      <w:contextualSpacing/>
    </w:pPr>
  </w:style>
  <w:style w:type="paragraph" w:styleId="Listacumarcatori3">
    <w:name w:val="List Bullet 3"/>
    <w:basedOn w:val="Normal"/>
    <w:uiPriority w:val="99"/>
    <w:unhideWhenUsed/>
    <w:rsid w:val="00326F90"/>
    <w:pPr>
      <w:numPr>
        <w:numId w:val="3"/>
      </w:numPr>
      <w:contextualSpacing/>
    </w:pPr>
  </w:style>
  <w:style w:type="paragraph" w:styleId="Listnumerotat">
    <w:name w:val="List Number"/>
    <w:basedOn w:val="Normal"/>
    <w:uiPriority w:val="99"/>
    <w:unhideWhenUsed/>
    <w:rsid w:val="00326F90"/>
    <w:pPr>
      <w:numPr>
        <w:numId w:val="5"/>
      </w:numPr>
      <w:contextualSpacing/>
    </w:pPr>
  </w:style>
  <w:style w:type="paragraph" w:styleId="Listanumerotat2">
    <w:name w:val="List Number 2"/>
    <w:basedOn w:val="Normal"/>
    <w:uiPriority w:val="99"/>
    <w:unhideWhenUsed/>
    <w:rsid w:val="0029639D"/>
    <w:pPr>
      <w:numPr>
        <w:numId w:val="6"/>
      </w:numPr>
      <w:contextualSpacing/>
    </w:pPr>
  </w:style>
  <w:style w:type="paragraph" w:styleId="Listanumerotat3">
    <w:name w:val="List Number 3"/>
    <w:basedOn w:val="Normal"/>
    <w:uiPriority w:val="99"/>
    <w:unhideWhenUsed/>
    <w:rsid w:val="0029639D"/>
    <w:pPr>
      <w:numPr>
        <w:numId w:val="7"/>
      </w:numPr>
      <w:contextualSpacing/>
    </w:pPr>
  </w:style>
  <w:style w:type="paragraph" w:styleId="Listcontinuare">
    <w:name w:val="List Continue"/>
    <w:basedOn w:val="Normal"/>
    <w:uiPriority w:val="99"/>
    <w:unhideWhenUsed/>
    <w:rsid w:val="0029639D"/>
    <w:pPr>
      <w:ind w:left="360"/>
      <w:contextualSpacing/>
    </w:pPr>
  </w:style>
  <w:style w:type="paragraph" w:styleId="Listcontinuare2">
    <w:name w:val="List Continue 2"/>
    <w:basedOn w:val="Normal"/>
    <w:uiPriority w:val="99"/>
    <w:unhideWhenUsed/>
    <w:rsid w:val="0029639D"/>
    <w:pPr>
      <w:ind w:left="720"/>
      <w:contextualSpacing/>
    </w:pPr>
  </w:style>
  <w:style w:type="paragraph" w:styleId="Listcontinuare3">
    <w:name w:val="List Continue 3"/>
    <w:basedOn w:val="Normal"/>
    <w:uiPriority w:val="99"/>
    <w:unhideWhenUsed/>
    <w:rsid w:val="0029639D"/>
    <w:pPr>
      <w:ind w:left="1080"/>
      <w:contextualSpacing/>
    </w:pPr>
  </w:style>
  <w:style w:type="paragraph" w:styleId="Textmacrocomand">
    <w:name w:val="macro"/>
    <w:link w:val="TextmacrocomandCarac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crocomandCaracter">
    <w:name w:val="Text macrocomandă Caracter"/>
    <w:basedOn w:val="Fontdeparagrafimplicit"/>
    <w:link w:val="Textmacrocomand"/>
    <w:uiPriority w:val="99"/>
    <w:rsid w:val="0029639D"/>
    <w:rPr>
      <w:rFonts w:ascii="Courier" w:hAnsi="Courier"/>
      <w:sz w:val="20"/>
      <w:szCs w:val="20"/>
    </w:rPr>
  </w:style>
  <w:style w:type="paragraph" w:styleId="Citat">
    <w:name w:val="Quote"/>
    <w:basedOn w:val="Normal"/>
    <w:next w:val="Normal"/>
    <w:link w:val="CitatCaracter"/>
    <w:uiPriority w:val="29"/>
    <w:qFormat/>
    <w:rsid w:val="00FC693F"/>
    <w:rPr>
      <w:i/>
      <w:iCs/>
      <w:color w:val="000000" w:themeColor="text1"/>
    </w:rPr>
  </w:style>
  <w:style w:type="character" w:customStyle="1" w:styleId="CitatCaracter">
    <w:name w:val="Citat Caracter"/>
    <w:basedOn w:val="Fontdeparagrafimplicit"/>
    <w:link w:val="Citat"/>
    <w:uiPriority w:val="29"/>
    <w:rsid w:val="00FC693F"/>
    <w:rPr>
      <w:i/>
      <w:iCs/>
      <w:color w:val="000000" w:themeColor="text1"/>
    </w:rPr>
  </w:style>
  <w:style w:type="character" w:customStyle="1" w:styleId="Titlu4Caracter">
    <w:name w:val="Titlu 4 Caracter"/>
    <w:basedOn w:val="Fontdeparagrafimplicit"/>
    <w:link w:val="Titlu4"/>
    <w:uiPriority w:val="9"/>
    <w:semiHidden/>
    <w:rsid w:val="00FC693F"/>
    <w:rPr>
      <w:rFonts w:asciiTheme="majorHAnsi" w:eastAsiaTheme="majorEastAsia" w:hAnsiTheme="majorHAnsi" w:cstheme="majorBidi"/>
      <w:b/>
      <w:bCs/>
      <w:i/>
      <w:iCs/>
      <w:color w:val="4F81BD" w:themeColor="accent1"/>
    </w:rPr>
  </w:style>
  <w:style w:type="character" w:customStyle="1" w:styleId="Titlu5Caracter">
    <w:name w:val="Titlu 5 Caracter"/>
    <w:basedOn w:val="Fontdeparagrafimplicit"/>
    <w:link w:val="Titlu5"/>
    <w:uiPriority w:val="9"/>
    <w:semiHidden/>
    <w:rsid w:val="00FC693F"/>
    <w:rPr>
      <w:rFonts w:asciiTheme="majorHAnsi" w:eastAsiaTheme="majorEastAsia" w:hAnsiTheme="majorHAnsi" w:cstheme="majorBidi"/>
      <w:color w:val="243F60" w:themeColor="accent1" w:themeShade="7F"/>
    </w:rPr>
  </w:style>
  <w:style w:type="character" w:customStyle="1" w:styleId="Titlu6Caracter">
    <w:name w:val="Titlu 6 Caracter"/>
    <w:basedOn w:val="Fontdeparagrafimplicit"/>
    <w:link w:val="Titlu6"/>
    <w:uiPriority w:val="9"/>
    <w:semiHidden/>
    <w:rsid w:val="00FC693F"/>
    <w:rPr>
      <w:rFonts w:asciiTheme="majorHAnsi" w:eastAsiaTheme="majorEastAsia" w:hAnsiTheme="majorHAnsi" w:cstheme="majorBidi"/>
      <w:i/>
      <w:iCs/>
      <w:color w:val="243F60" w:themeColor="accent1" w:themeShade="7F"/>
    </w:rPr>
  </w:style>
  <w:style w:type="character" w:customStyle="1" w:styleId="Titlu7Caracter">
    <w:name w:val="Titlu 7 Caracter"/>
    <w:basedOn w:val="Fontdeparagrafimplicit"/>
    <w:link w:val="Titlu7"/>
    <w:uiPriority w:val="9"/>
    <w:semiHidden/>
    <w:rsid w:val="00FC693F"/>
    <w:rPr>
      <w:rFonts w:asciiTheme="majorHAnsi" w:eastAsiaTheme="majorEastAsia" w:hAnsiTheme="majorHAnsi" w:cstheme="majorBidi"/>
      <w:i/>
      <w:iCs/>
      <w:color w:val="404040" w:themeColor="text1" w:themeTint="BF"/>
    </w:rPr>
  </w:style>
  <w:style w:type="character" w:customStyle="1" w:styleId="Titlu8Caracter">
    <w:name w:val="Titlu 8 Caracter"/>
    <w:basedOn w:val="Fontdeparagrafimplicit"/>
    <w:link w:val="Titlu8"/>
    <w:uiPriority w:val="9"/>
    <w:semiHidden/>
    <w:rsid w:val="00FC693F"/>
    <w:rPr>
      <w:rFonts w:asciiTheme="majorHAnsi" w:eastAsiaTheme="majorEastAsia" w:hAnsiTheme="majorHAnsi" w:cstheme="majorBidi"/>
      <w:color w:val="4F81BD" w:themeColor="accent1"/>
      <w:sz w:val="20"/>
      <w:szCs w:val="20"/>
    </w:rPr>
  </w:style>
  <w:style w:type="character" w:customStyle="1" w:styleId="Titlu9Caracter">
    <w:name w:val="Titlu 9 Caracter"/>
    <w:basedOn w:val="Fontdeparagrafimplicit"/>
    <w:link w:val="Titlu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Robust">
    <w:name w:val="Strong"/>
    <w:basedOn w:val="Fontdeparagrafimplicit"/>
    <w:uiPriority w:val="22"/>
    <w:qFormat/>
    <w:rsid w:val="00FC693F"/>
    <w:rPr>
      <w:b/>
      <w:bCs/>
    </w:rPr>
  </w:style>
  <w:style w:type="character" w:styleId="Accentuat">
    <w:name w:val="Emphasis"/>
    <w:basedOn w:val="Fontdeparagrafimplicit"/>
    <w:uiPriority w:val="20"/>
    <w:qFormat/>
    <w:rsid w:val="00FC693F"/>
    <w:rPr>
      <w:i/>
      <w:iCs/>
    </w:rPr>
  </w:style>
  <w:style w:type="paragraph" w:styleId="Citatintens">
    <w:name w:val="Intense Quote"/>
    <w:basedOn w:val="Normal"/>
    <w:next w:val="Normal"/>
    <w:link w:val="CitatintensCarac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ntensCaracter">
    <w:name w:val="Citat intens Caracter"/>
    <w:basedOn w:val="Fontdeparagrafimplicit"/>
    <w:link w:val="Citatintens"/>
    <w:uiPriority w:val="30"/>
    <w:rsid w:val="00FC693F"/>
    <w:rPr>
      <w:b/>
      <w:bCs/>
      <w:i/>
      <w:iCs/>
      <w:color w:val="4F81BD" w:themeColor="accent1"/>
    </w:rPr>
  </w:style>
  <w:style w:type="character" w:styleId="Accentuaresubtil">
    <w:name w:val="Subtle Emphasis"/>
    <w:basedOn w:val="Fontdeparagrafimplicit"/>
    <w:uiPriority w:val="19"/>
    <w:qFormat/>
    <w:rsid w:val="00FC693F"/>
    <w:rPr>
      <w:i/>
      <w:iCs/>
      <w:color w:val="808080" w:themeColor="text1" w:themeTint="7F"/>
    </w:rPr>
  </w:style>
  <w:style w:type="character" w:styleId="Accentuareintens">
    <w:name w:val="Intense Emphasis"/>
    <w:basedOn w:val="Fontdeparagrafimplicit"/>
    <w:uiPriority w:val="21"/>
    <w:qFormat/>
    <w:rsid w:val="00FC693F"/>
    <w:rPr>
      <w:b/>
      <w:bCs/>
      <w:i/>
      <w:iCs/>
      <w:color w:val="4F81BD" w:themeColor="accent1"/>
    </w:rPr>
  </w:style>
  <w:style w:type="character" w:styleId="Referiresubtil">
    <w:name w:val="Subtle Reference"/>
    <w:basedOn w:val="Fontdeparagrafimplicit"/>
    <w:uiPriority w:val="31"/>
    <w:qFormat/>
    <w:rsid w:val="00FC693F"/>
    <w:rPr>
      <w:smallCaps/>
      <w:color w:val="C0504D" w:themeColor="accent2"/>
      <w:u w:val="single"/>
    </w:rPr>
  </w:style>
  <w:style w:type="character" w:styleId="Referireintens">
    <w:name w:val="Intense Reference"/>
    <w:basedOn w:val="Fontdeparagrafimplicit"/>
    <w:uiPriority w:val="32"/>
    <w:qFormat/>
    <w:rsid w:val="00FC693F"/>
    <w:rPr>
      <w:b/>
      <w:bCs/>
      <w:smallCaps/>
      <w:color w:val="C0504D" w:themeColor="accent2"/>
      <w:spacing w:val="5"/>
      <w:u w:val="single"/>
    </w:rPr>
  </w:style>
  <w:style w:type="character" w:styleId="Titlulcrii">
    <w:name w:val="Book Title"/>
    <w:basedOn w:val="Fontdeparagrafimplicit"/>
    <w:uiPriority w:val="33"/>
    <w:qFormat/>
    <w:rsid w:val="00FC693F"/>
    <w:rPr>
      <w:b/>
      <w:bCs/>
      <w:smallCaps/>
      <w:spacing w:val="5"/>
    </w:rPr>
  </w:style>
  <w:style w:type="paragraph" w:styleId="Titlucuprins">
    <w:name w:val="TOC Heading"/>
    <w:basedOn w:val="Titlu1"/>
    <w:next w:val="Normal"/>
    <w:uiPriority w:val="39"/>
    <w:semiHidden/>
    <w:unhideWhenUsed/>
    <w:qFormat/>
    <w:rsid w:val="00FC693F"/>
    <w:pPr>
      <w:outlineLvl w:val="9"/>
    </w:pPr>
  </w:style>
  <w:style w:type="table" w:styleId="Tabelgri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Umbriredeculoaredesch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Umbriredeculoaredeschis-Accentuar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Umbriredeculoaredeschis-Accentuar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Umbriredeculoaredeschis-Accentuar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Umbriredeculoaredeschis-Accentuar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Umbriredeculoaredeschis-Accentuar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Umbriredeculoaredeschis-Accentuar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deculoaredeschis">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deculoaredeschis-Accentuar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deculoaredeschis-Accentuar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deculoaredeschis-Accentuar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deculoaredeschis-Accentuar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deculoaredeschis-Accentuar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deculoaredeschis-Accentuar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deculoaredeschis">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deculoaredeschis-Accentuar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deculoaredeschis-Accentuar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deculoaredeschis-Accentuar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deculoaredeschis-Accentuar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deculoaredeschis-Accentuar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deculoaredeschis-Accentuar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Umbriremedi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Umbriremedie1-Accentuar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Umbriremedie1-Accentuar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Umbriremedie1-Accentuar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Umbriremedie1-Accentuar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Umbriremedie1-Accentuar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Umbriremedie1-Accentuar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Umbriremedi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medi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medie1-Accentuar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medie1-Accentuar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medie1-Accentuar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medie1-Accentuar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medie1-Accentuar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medie1-Accentuar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medi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medie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medie1-Accentuar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medie1-Accentuar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medie1-Accentuar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medie1-Accentuar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medie1-Accentuar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medie1-Accentuar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medie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medie2-Accentuar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medie2-Accentuar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medie2-Accentuar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medie2-Accentuar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medie2-Accentuar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medie2-Accentuar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medie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medie3-Accentuar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medie3-Accentuar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medie3-Accentuar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medie3-Accentuar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medie3-Accentuar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medie3-Accentuar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deculoarenchis">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deculoarenchis-Accentuar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deculoarenchis-Accentuar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deculoarenchis-Accentuar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deculoarenchis-Accentuar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deculoarenchis-Accentuar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deculoarenchis-Accentuar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Umbrirecolorat">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Umbrirecolorat-Accentuar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Umbrirecolorat-Accentuar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Umbrirecolorat-Accentuar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Umbrirecolorat-Accentuar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Umbrirecolorat-Accentuar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Umbrirecolorat-Accentuar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colorat">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colorat-Accentuar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colorat-Accentuar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colorat-Accentuar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colorat-Accentuar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colorat-Accentuar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colorat-Accentuar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colorat">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colorat-Accentuar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colorat-Accentuar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colorat-Accentuar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colorat-Accentuar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colorat-Accentuar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colorat-Accentuar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1209</Words>
  <Characters>7017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Mihai Sebastian Babas</cp:lastModifiedBy>
  <cp:revision>2</cp:revision>
  <dcterms:created xsi:type="dcterms:W3CDTF">2013-12-23T23:15:00Z</dcterms:created>
  <dcterms:modified xsi:type="dcterms:W3CDTF">2026-10-15T18:32:00Z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2026-10-15T18:32:24Z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c9d7e753-003e-4743-b0fd-dcbefc71a961</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