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Default="00D25FFB"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51338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5133868"/>
                    </a:xfrm>
                    <a:prstGeom prst="rect">
                      <a:avLst/>
                    </a:prstGeom>
                    <a:noFill/>
                    <a:ln w="9525">
                      <a:noFill/>
                      <a:miter lim="800000"/>
                      <a:headEnd/>
                      <a:tailEnd/>
                    </a:ln>
                  </pic:spPr>
                </pic:pic>
              </a:graphicData>
            </a:graphic>
          </wp:inline>
        </w:drawing>
      </w:r>
    </w:p>
    <w:p w:rsidR="00796769" w:rsidRDefault="00796769" w:rsidP="0005783A">
      <w:pPr>
        <w:suppressAutoHyphens/>
        <w:spacing w:after="0" w:line="240" w:lineRule="auto"/>
        <w:rPr>
          <w:rFonts w:ascii="Calibri" w:hAnsi="Calibri" w:cs="Calibri"/>
        </w:rPr>
      </w:pPr>
    </w:p>
    <w:p w:rsidR="00796769" w:rsidRDefault="00796769" w:rsidP="0005783A">
      <w:pPr>
        <w:suppressAutoHyphens/>
        <w:spacing w:after="0" w:line="240" w:lineRule="auto"/>
        <w:rPr>
          <w:rFonts w:ascii="Calibri" w:hAnsi="Calibri" w:cs="Calibri"/>
        </w:rPr>
      </w:pPr>
    </w:p>
    <w:p w:rsidR="00796769" w:rsidRDefault="00796769" w:rsidP="0005783A">
      <w:pPr>
        <w:suppressAutoHyphens/>
        <w:spacing w:after="0" w:line="240" w:lineRule="auto"/>
        <w:rPr>
          <w:rFonts w:ascii="Calibri" w:hAnsi="Calibri" w:cs="Calibri"/>
        </w:rPr>
      </w:pPr>
    </w:p>
    <w:p w:rsidR="00796769" w:rsidRDefault="00796769" w:rsidP="0005783A">
      <w:pPr>
        <w:suppressAutoHyphens/>
        <w:spacing w:after="0" w:line="240" w:lineRule="auto"/>
        <w:rPr>
          <w:rFonts w:ascii="Calibri" w:hAnsi="Calibri" w:cs="Calibri"/>
        </w:rPr>
      </w:pPr>
    </w:p>
    <w:p w:rsidR="00796769" w:rsidRPr="00895C86" w:rsidRDefault="00796769"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lastRenderedPageBreak/>
        <w:t>UML Activity Diagrams</w:t>
      </w:r>
    </w:p>
    <w:p w:rsidR="007E12E6" w:rsidRPr="00895C86" w:rsidRDefault="00872DAC" w:rsidP="00CC3FF2">
      <w:pPr>
        <w:suppressAutoHyphens/>
        <w:spacing w:after="0" w:line="240" w:lineRule="auto"/>
        <w:jc w:val="center"/>
        <w:rPr>
          <w:rFonts w:ascii="Calibri" w:hAnsi="Calibri" w:cs="Calibri"/>
        </w:rPr>
      </w:pPr>
      <w:r>
        <w:rPr>
          <w:rFonts w:ascii="Calibri" w:hAnsi="Calibri" w:cs="Calibri"/>
          <w:noProof/>
        </w:rPr>
        <w:drawing>
          <wp:inline distT="0" distB="0" distL="0" distR="0">
            <wp:extent cx="6358581" cy="5886450"/>
            <wp:effectExtent l="19050" t="0" r="411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62990" cy="5890532"/>
                    </a:xfrm>
                    <a:prstGeom prst="rect">
                      <a:avLst/>
                    </a:prstGeom>
                    <a:noFill/>
                    <a:ln w="9525">
                      <a:noFill/>
                      <a:miter lim="800000"/>
                      <a:headEnd/>
                      <a:tailEnd/>
                    </a:ln>
                  </pic:spPr>
                </pic:pic>
              </a:graphicData>
            </a:graphic>
          </wp:inline>
        </w:drawing>
      </w:r>
    </w:p>
    <w:p w:rsidR="007E12E6" w:rsidRDefault="007E12E6"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Default="00872DAC" w:rsidP="0005783A">
      <w:pPr>
        <w:suppressAutoHyphens/>
        <w:spacing w:after="0" w:line="240" w:lineRule="auto"/>
        <w:rPr>
          <w:rFonts w:ascii="Calibri" w:hAnsi="Calibri" w:cs="Calibri"/>
        </w:rPr>
      </w:pPr>
    </w:p>
    <w:p w:rsidR="00872DAC" w:rsidRPr="00895C86" w:rsidRDefault="00872DAC" w:rsidP="0005783A">
      <w:pPr>
        <w:suppressAutoHyphens/>
        <w:spacing w:after="0" w:line="240" w:lineRule="auto"/>
        <w:rPr>
          <w:rFonts w:ascii="Calibri" w:hAnsi="Calibri" w:cs="Calibri"/>
        </w:rPr>
      </w:pPr>
      <w:r w:rsidRPr="00872DAC">
        <w:rPr>
          <w:rFonts w:ascii="Calibri" w:hAnsi="Calibri" w:cs="Calibri"/>
        </w:rPr>
        <w:lastRenderedPageBreak/>
        <w:drawing>
          <wp:inline distT="0" distB="0" distL="0" distR="0">
            <wp:extent cx="6626593" cy="6724650"/>
            <wp:effectExtent l="19050" t="0" r="2807"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897" t="5408" r="21154" b="4461"/>
                    <a:stretch>
                      <a:fillRect/>
                    </a:stretch>
                  </pic:blipFill>
                  <pic:spPr bwMode="auto">
                    <a:xfrm>
                      <a:off x="0" y="0"/>
                      <a:ext cx="6630979" cy="672910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796769" w:rsidRPr="00796769" w:rsidRDefault="00796769" w:rsidP="00796769">
      <w:pPr>
        <w:pStyle w:val="Heading3"/>
        <w:keepNext w:val="0"/>
        <w:keepLines w:val="0"/>
        <w:suppressAutoHyphens/>
        <w:rPr>
          <w:u w:val="single"/>
        </w:rPr>
      </w:pPr>
      <w:r w:rsidRPr="00796769">
        <w:rPr>
          <w:u w:val="single"/>
        </w:rPr>
        <w:t>UML Sequence Diagram</w:t>
      </w: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872DAC" w:rsidP="0005783A">
      <w:pPr>
        <w:pStyle w:val="Heading2"/>
      </w:pPr>
    </w:p>
    <w:p w:rsidR="00872DAC" w:rsidRDefault="00B315D6" w:rsidP="0005783A">
      <w:pPr>
        <w:pStyle w:val="Heading2"/>
      </w:pPr>
      <w:r>
        <w:rPr>
          <w:b w:val="0"/>
          <w:noProof/>
        </w:rPr>
        <w:drawing>
          <wp:inline distT="0" distB="0" distL="0" distR="0">
            <wp:extent cx="5943600" cy="49224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4922453"/>
                    </a:xfrm>
                    <a:prstGeom prst="rect">
                      <a:avLst/>
                    </a:prstGeom>
                    <a:noFill/>
                    <a:ln w="9525">
                      <a:noFill/>
                      <a:miter lim="800000"/>
                      <a:headEnd/>
                      <a:tailEnd/>
                    </a:ln>
                  </pic:spPr>
                </pic:pic>
              </a:graphicData>
            </a:graphic>
          </wp:inline>
        </w:drawing>
      </w:r>
    </w:p>
    <w:p w:rsidR="00796769" w:rsidRDefault="00796769" w:rsidP="00796769"/>
    <w:p w:rsidR="00796769" w:rsidRDefault="00796769" w:rsidP="00796769"/>
    <w:p w:rsidR="00796769" w:rsidRPr="00796769" w:rsidRDefault="00796769" w:rsidP="00796769">
      <w:pPr>
        <w:rPr>
          <w:b/>
          <w:u w:val="single"/>
        </w:rPr>
      </w:pPr>
      <w:r w:rsidRPr="00796769">
        <w:rPr>
          <w:b/>
          <w:u w:val="single"/>
        </w:rPr>
        <w:t>UML CLASS DIAGRAM</w:t>
      </w:r>
    </w:p>
    <w:p w:rsidR="00796769" w:rsidRPr="00796769" w:rsidRDefault="00796769" w:rsidP="00796769">
      <w:r w:rsidRPr="00796769">
        <w:lastRenderedPageBreak/>
        <w:drawing>
          <wp:inline distT="0" distB="0" distL="0" distR="0">
            <wp:extent cx="5941663" cy="3514725"/>
            <wp:effectExtent l="19050" t="0" r="1937" b="0"/>
            <wp:docPr id="9"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15871"/>
                    </a:xfrm>
                    <a:prstGeom prst="rect">
                      <a:avLst/>
                    </a:prstGeom>
                  </pic:spPr>
                </pic:pic>
              </a:graphicData>
            </a:graphic>
          </wp:inline>
        </w:drawing>
      </w:r>
    </w:p>
    <w:p w:rsidR="00B315D6" w:rsidRDefault="00B315D6" w:rsidP="0005783A">
      <w:pPr>
        <w:pStyle w:val="Heading2"/>
      </w:pPr>
    </w:p>
    <w:p w:rsidR="00B315D6" w:rsidRDefault="00B315D6" w:rsidP="0005783A">
      <w:pPr>
        <w:pStyle w:val="Heading2"/>
      </w:pPr>
    </w:p>
    <w:p w:rsidR="00796769" w:rsidRPr="00902893" w:rsidRDefault="00895C86" w:rsidP="00796769">
      <w:pPr>
        <w:pStyle w:val="Heading2"/>
        <w:rPr>
          <w:u w:val="single"/>
        </w:rPr>
      </w:pPr>
      <w:r w:rsidRPr="00902893">
        <w:rPr>
          <w:u w:val="single"/>
        </w:rPr>
        <w:t>Technical Requirements</w:t>
      </w:r>
    </w:p>
    <w:p w:rsidR="00796769" w:rsidRDefault="00796769" w:rsidP="00796769">
      <w:pPr>
        <w:pStyle w:val="NormalWeb"/>
      </w:pPr>
      <w:r>
        <w:t>The system has several key technological needs to ensure seamless functionality. A host machine is essential for running the backend database and web interface. The system will be developed for both the web using the cloud and a mobile version, allowing the owner to access downloaded data on the go. A stable and reliable internet connection is required to support real-time updates, such as the training calendar for scheduling appointments and the tracker for user training progress.</w:t>
      </w:r>
    </w:p>
    <w:p w:rsidR="00796769" w:rsidRDefault="00796769" w:rsidP="00796769">
      <w:pPr>
        <w:pStyle w:val="NormalWeb"/>
      </w:pPr>
      <w:r>
        <w:t xml:space="preserve">A database, either cloud based or housed in a physical data center, will store login credentials and other critical information. To maintain data integrity and security, all data exchanged between users and the system must be encrypted using SSL. Additionally, role based access control will be implemented to ensure that different users such as owners, </w:t>
      </w:r>
      <w:r w:rsidR="009C0FE1">
        <w:t>administrators</w:t>
      </w:r>
      <w:r>
        <w:t>, instructors, and customers have appropriate access levels.</w:t>
      </w:r>
    </w:p>
    <w:p w:rsidR="00796769" w:rsidRDefault="00796769" w:rsidP="00796769">
      <w:pPr>
        <w:pStyle w:val="NormalWeb"/>
      </w:pPr>
      <w:r>
        <w:t>For financial transactions, the system will require a service capable of payment processing. Office staff must also have computer access to a web browser to interact with the system’s interface efficiently.</w:t>
      </w:r>
    </w:p>
    <w:p w:rsidR="007E12E6" w:rsidRPr="00895C86" w:rsidRDefault="007E12E6" w:rsidP="00796769">
      <w:pPr>
        <w:suppressAutoHyphens/>
        <w:spacing w:after="0" w:line="240" w:lineRule="auto"/>
        <w:rPr>
          <w:rFonts w:ascii="Calibri" w:hAnsi="Calibri" w:cs="Calibri"/>
          <w:i/>
        </w:rPr>
      </w:pPr>
    </w:p>
    <w:sectPr w:rsidR="007E12E6" w:rsidRPr="00895C86" w:rsidSect="003D4CF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2AD" w:rsidRDefault="00AC02AD">
      <w:pPr>
        <w:spacing w:after="0" w:line="240" w:lineRule="auto"/>
      </w:pPr>
      <w:r>
        <w:separator/>
      </w:r>
    </w:p>
  </w:endnote>
  <w:endnote w:type="continuationSeparator" w:id="1">
    <w:p w:rsidR="00AC02AD" w:rsidRDefault="00AC0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Default="003D4CF4">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sidR="00895C86">
      <w:rPr>
        <w:rFonts w:ascii="Calibri" w:eastAsia="Calibri" w:hAnsi="Calibri" w:cs="Calibri"/>
        <w:color w:val="000000"/>
      </w:rPr>
      <w:instrText>PAGE</w:instrText>
    </w:r>
    <w:r>
      <w:rPr>
        <w:rFonts w:ascii="Calibri" w:eastAsia="Calibri" w:hAnsi="Calibri" w:cs="Calibri"/>
        <w:color w:val="000000"/>
      </w:rPr>
      <w:fldChar w:fldCharType="separate"/>
    </w:r>
    <w:r w:rsidR="009C0FE1">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2AD" w:rsidRDefault="00AC02AD">
      <w:pPr>
        <w:spacing w:after="0" w:line="240" w:lineRule="auto"/>
      </w:pPr>
      <w:r>
        <w:separator/>
      </w:r>
    </w:p>
  </w:footnote>
  <w:footnote w:type="continuationSeparator" w:id="1">
    <w:p w:rsidR="00AC02AD" w:rsidRDefault="00AC0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Pr="00895C86" w:rsidRDefault="00711CC9" w:rsidP="00711CC9">
    <w:pPr>
      <w:pStyle w:val="Header"/>
      <w:spacing w:after="200"/>
      <w:jc w:val="center"/>
    </w:pPr>
    <w:r w:rsidRPr="00085B81">
      <w:rPr>
        <w:noProof/>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12E6"/>
    <w:rsid w:val="0005783A"/>
    <w:rsid w:val="00274D86"/>
    <w:rsid w:val="003D4CF4"/>
    <w:rsid w:val="005871DC"/>
    <w:rsid w:val="006728E3"/>
    <w:rsid w:val="00711CC9"/>
    <w:rsid w:val="00754D65"/>
    <w:rsid w:val="00767664"/>
    <w:rsid w:val="00783DB6"/>
    <w:rsid w:val="00796769"/>
    <w:rsid w:val="007C2BAF"/>
    <w:rsid w:val="007E12E6"/>
    <w:rsid w:val="00827CFF"/>
    <w:rsid w:val="00860723"/>
    <w:rsid w:val="00872DAC"/>
    <w:rsid w:val="00895C86"/>
    <w:rsid w:val="00902893"/>
    <w:rsid w:val="009C0C32"/>
    <w:rsid w:val="009C0FE1"/>
    <w:rsid w:val="00AC02AD"/>
    <w:rsid w:val="00AE52D4"/>
    <w:rsid w:val="00B315D6"/>
    <w:rsid w:val="00CC3FF2"/>
    <w:rsid w:val="00D25FFB"/>
    <w:rsid w:val="00DA087A"/>
    <w:rsid w:val="00E036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3D4CF4"/>
    <w:pPr>
      <w:keepNext/>
      <w:keepLines/>
      <w:spacing w:before="280" w:after="80"/>
      <w:outlineLvl w:val="3"/>
    </w:pPr>
    <w:rPr>
      <w:color w:val="666666"/>
    </w:rPr>
  </w:style>
  <w:style w:type="paragraph" w:styleId="Heading5">
    <w:name w:val="heading 5"/>
    <w:basedOn w:val="Normal"/>
    <w:next w:val="Normal"/>
    <w:uiPriority w:val="9"/>
    <w:semiHidden/>
    <w:unhideWhenUsed/>
    <w:qFormat/>
    <w:rsid w:val="003D4CF4"/>
    <w:pPr>
      <w:keepNext/>
      <w:keepLines/>
      <w:spacing w:before="240" w:after="80"/>
      <w:outlineLvl w:val="4"/>
    </w:pPr>
    <w:rPr>
      <w:color w:val="666666"/>
    </w:rPr>
  </w:style>
  <w:style w:type="paragraph" w:styleId="Heading6">
    <w:name w:val="heading 6"/>
    <w:basedOn w:val="Normal"/>
    <w:next w:val="Normal"/>
    <w:uiPriority w:val="9"/>
    <w:semiHidden/>
    <w:unhideWhenUsed/>
    <w:qFormat/>
    <w:rsid w:val="003D4C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D4CF4"/>
    <w:pPr>
      <w:keepNext/>
      <w:keepLines/>
      <w:spacing w:after="60"/>
    </w:pPr>
    <w:rPr>
      <w:sz w:val="52"/>
      <w:szCs w:val="52"/>
    </w:rPr>
  </w:style>
  <w:style w:type="paragraph" w:styleId="Subtitle">
    <w:name w:val="Subtitle"/>
    <w:basedOn w:val="Normal"/>
    <w:next w:val="Normal"/>
    <w:rsid w:val="003D4CF4"/>
    <w:pPr>
      <w:keepNext/>
      <w:keepLines/>
      <w:spacing w:after="320"/>
    </w:pPr>
    <w:rPr>
      <w:rFonts w:ascii="Arial" w:eastAsia="Arial" w:hAnsi="Arial" w:cs="Arial"/>
      <w:color w:val="666666"/>
      <w:sz w:val="30"/>
      <w:szCs w:val="30"/>
    </w:rPr>
  </w:style>
  <w:style w:type="table" w:customStyle="1" w:styleId="a">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3D4CF4"/>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3D4CF4"/>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D4CF4"/>
    <w:pPr>
      <w:spacing w:line="240" w:lineRule="auto"/>
    </w:pPr>
    <w:rPr>
      <w:sz w:val="20"/>
      <w:szCs w:val="20"/>
    </w:rPr>
  </w:style>
  <w:style w:type="character" w:customStyle="1" w:styleId="CommentTextChar">
    <w:name w:val="Comment Text Char"/>
    <w:basedOn w:val="DefaultParagraphFont"/>
    <w:link w:val="CommentText"/>
    <w:uiPriority w:val="99"/>
    <w:semiHidden/>
    <w:rsid w:val="003D4CF4"/>
    <w:rPr>
      <w:sz w:val="20"/>
      <w:szCs w:val="20"/>
    </w:rPr>
  </w:style>
  <w:style w:type="character" w:styleId="CommentReference">
    <w:name w:val="annotation reference"/>
    <w:basedOn w:val="DefaultParagraphFont"/>
    <w:uiPriority w:val="99"/>
    <w:semiHidden/>
    <w:unhideWhenUsed/>
    <w:rsid w:val="003D4CF4"/>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7967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28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Tope</cp:lastModifiedBy>
  <cp:revision>5</cp:revision>
  <dcterms:created xsi:type="dcterms:W3CDTF">2025-02-20T02:21:00Z</dcterms:created>
  <dcterms:modified xsi:type="dcterms:W3CDTF">2025-02-20T02:25:00Z</dcterms:modified>
</cp:coreProperties>
</file>