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Изучить и освоить гимнастику для глаз.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Текстовый документ с упражнениями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znbjgilqc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Упражнение №1 “Большие глаза”: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и.п. — сидя. Крепко зажмурить глаза на 3-5 сек., а затем открыть глаза 3-5 сек., повторить 6-8 раз. Данное упражнение укрепляет мышцы век. Способствует кровообращению и расслаблению мышц глаз.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2t1ue19yo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Упражнение №2: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и.п. — стоя. Смотреть прямо перед собой 2-3 сек. Поставить палец правой руки на средней линии лица на расстоянии 25-30 см. от глаза, перевести взгляд на конец пальца и смотреть на него 3-5 сек. Опустить руки. Повторить 10-12 раз. Упражнение снимает утомление, облегчает зрительную работу на близком расстоянии.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qxcv47m0z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Упражнение №3 “Шторки”: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и.п. — сидя. Быстро моргать в течении 1-2 минут. Способствует улучшению кровообращения.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gafyjlasc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Упражнение №4: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и.п. — стоя. Вытянуть руки вперед, смотреть на конец пальца вытянутой руки, положенной на средней линии лица, медленно приближать палец, не сводя с него глаз до тех пор, пока палец не начнет двоиться. Повторить 6-8 раз. Облегчает работу на близком расстоянии.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sgfit69r0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Упражнение №5: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и.п. — сидя. Закрыть веки, массировать их с помощью круговых движений пальца. Повторить в течение 1 минуты. Упражнение расслабляет мышцы и улучшает кровообращение.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