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z23tw8h5s7l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MacBook Pro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Layout w:type="fixed"/>
        <w:tblLook w:val="0600"/>
      </w:tblPr>
      <w:tblGrid>
        <w:gridCol w:w="1925.506225432779"/>
        <w:gridCol w:w="7100.005585590843"/>
        <w:tblGridChange w:id="0">
          <w:tblGrid>
            <w:gridCol w:w="1925.506225432779"/>
            <w:gridCol w:w="7100.00558559084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Дисплей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16.2 дюймов, 3456×2234 пикселей, mini-LED Liquid Retina XDR дисплей, яркость до 1600 кд/кв.м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macOS Big Sur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Процессор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 Pro или 10-ядерный процессор M1 Max 3.2 ГГц. 8  — высокопроизводительных Firestorm и 2 энергоэффективных Icestorm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Графическая система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16-ядерный процессор M1 Pro или 32-ядерный процессор M1 Max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16/32/64 гигабайт ОЗУ DDR5, от 512 до 8 терабайт ССД накопитель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Интерфейсы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Bluetooth 5.0, Wi-Fi 6 802.11ax, три порта Thunderbolt 3 (USB-C), HDMI, SD-картридер, зарядный порт MagSafe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Клавиатура и тачпад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клавиатура Magic Keyboard с физическим кнопками вместо Touch Panel, тачпад Force Touch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Безопасность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Встроенный датчик Touch ID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Автономность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литий-полимерный аккумулятор ёмкостью 10 Вт∙ч, адаптер питания MagSafe мощностью 140 Вт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Габариты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355 х 248 х 17 мм, 2,15 кг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