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1264869"/>
        <w:docPartObj>
          <w:docPartGallery w:val="Cover Pages"/>
          <w:docPartUnique/>
        </w:docPartObj>
      </w:sdtPr>
      <w:sdtContent>
        <w:p w14:paraId="1A70014D" w14:textId="56524414" w:rsidR="00C476B7" w:rsidRDefault="00C476B7">
          <w:r>
            <w:rPr>
              <w:noProof/>
            </w:rPr>
            <mc:AlternateContent>
              <mc:Choice Requires="wpg">
                <w:drawing>
                  <wp:anchor distT="0" distB="0" distL="114300" distR="114300" simplePos="0" relativeHeight="251659264" behindDoc="1" locked="0" layoutInCell="1" allowOverlap="1" wp14:anchorId="55EEB918" wp14:editId="423FAA8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74BDAE" w14:textId="73B66BD1" w:rsidR="00C476B7" w:rsidRDefault="00C476B7">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729D808B" w14:textId="733EBBFA" w:rsidR="00C476B7" w:rsidRDefault="00C476B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F193F89" w14:textId="6D1B3C89" w:rsidR="00C476B7" w:rsidRPr="00C476B7" w:rsidRDefault="00C476B7">
                                      <w:pPr>
                                        <w:pStyle w:val="NoSpacing"/>
                                        <w:jc w:val="center"/>
                                        <w:rPr>
                                          <w:rFonts w:asciiTheme="majorHAnsi" w:eastAsiaTheme="majorEastAsia" w:hAnsiTheme="majorHAnsi" w:cstheme="majorBidi"/>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B7">
                                        <w:rPr>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Relationship Management (CRM) in Banking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EEB918"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74BDAE" w14:textId="73B66BD1" w:rsidR="00C476B7" w:rsidRDefault="00C476B7">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729D808B" w14:textId="733EBBFA" w:rsidR="00C476B7" w:rsidRDefault="00C476B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F193F89" w14:textId="6D1B3C89" w:rsidR="00C476B7" w:rsidRPr="00C476B7" w:rsidRDefault="00C476B7">
                                <w:pPr>
                                  <w:pStyle w:val="NoSpacing"/>
                                  <w:jc w:val="center"/>
                                  <w:rPr>
                                    <w:rFonts w:asciiTheme="majorHAnsi" w:eastAsiaTheme="majorEastAsia" w:hAnsiTheme="majorHAnsi" w:cstheme="majorBidi"/>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B7">
                                  <w:rPr>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Relationship Management (CRM) in Banking</w:t>
                                </w:r>
                              </w:p>
                            </w:sdtContent>
                          </w:sdt>
                        </w:txbxContent>
                      </v:textbox>
                    </v:shape>
                    <w10:wrap anchorx="page" anchory="page"/>
                  </v:group>
                </w:pict>
              </mc:Fallback>
            </mc:AlternateContent>
          </w:r>
        </w:p>
        <w:p w14:paraId="71A0CE65" w14:textId="1F7EE573" w:rsidR="00C476B7" w:rsidRDefault="00C476B7">
          <w:r>
            <w:br w:type="page"/>
          </w:r>
        </w:p>
      </w:sdtContent>
    </w:sdt>
    <w:p w14:paraId="331D1B98" w14:textId="77777777" w:rsidR="00C476B7" w:rsidRDefault="00C476B7" w:rsidP="00C476B7">
      <w:pPr>
        <w:rPr>
          <w:b/>
          <w:bCs/>
          <w:sz w:val="32"/>
          <w:szCs w:val="32"/>
        </w:rPr>
      </w:pPr>
      <w:r>
        <w:rPr>
          <w:b/>
          <w:bCs/>
          <w:sz w:val="32"/>
          <w:szCs w:val="32"/>
        </w:rPr>
        <w:lastRenderedPageBreak/>
        <w:t>Introduction:</w:t>
      </w:r>
    </w:p>
    <w:p w14:paraId="7EB864AA" w14:textId="77777777" w:rsidR="00C476B7" w:rsidRDefault="00C476B7" w:rsidP="00C476B7">
      <w:r>
        <w:t>Customer Relationship Management (CRM) in the banking sector refers to strategies, tools, and procedures for managing and analysing client interactions across the customer lifetime. It is intended to improve customer service relationships, increase client retention, and boost revenue growth. CRM allows banks to personalise services, enhance customer happiness, and increase profitability by harnessing data and innovative technology. Effective CRM strategies in banking prioritise understanding client demands, providing bespoke experiences, and fostering long-term customer loyalty through proactive involvement and timely service delivery.</w:t>
      </w:r>
    </w:p>
    <w:p w14:paraId="02FAD4C8" w14:textId="77777777" w:rsidR="00C476B7" w:rsidRDefault="00C476B7" w:rsidP="00C476B7">
      <w:pPr>
        <w:rPr>
          <w:b/>
          <w:bCs/>
          <w:sz w:val="32"/>
          <w:szCs w:val="32"/>
        </w:rPr>
      </w:pPr>
      <w:r w:rsidRPr="00A74AEC">
        <w:rPr>
          <w:b/>
          <w:bCs/>
          <w:sz w:val="32"/>
          <w:szCs w:val="32"/>
        </w:rPr>
        <w:t>Importance of CRM in Banking:</w:t>
      </w:r>
    </w:p>
    <w:p w14:paraId="6BC1BC45" w14:textId="77777777" w:rsidR="00C476B7" w:rsidRPr="00BB7CAD" w:rsidRDefault="00C476B7" w:rsidP="00C476B7">
      <w:pPr>
        <w:pStyle w:val="ListParagraph"/>
        <w:numPr>
          <w:ilvl w:val="0"/>
          <w:numId w:val="1"/>
        </w:numPr>
        <w:rPr>
          <w:b/>
          <w:bCs/>
        </w:rPr>
      </w:pPr>
      <w:r w:rsidRPr="00A74AEC">
        <w:rPr>
          <w:b/>
          <w:bCs/>
        </w:rPr>
        <w:t>Enhance Customer Experience:</w:t>
      </w:r>
      <w:r>
        <w:rPr>
          <w:b/>
          <w:bCs/>
        </w:rPr>
        <w:t xml:space="preserve"> </w:t>
      </w:r>
      <w:r>
        <w:t>CRM in banking utilises data and insights to provide personalised services, hence increasing client satisfaction through bespoke experiences.</w:t>
      </w:r>
      <w:r>
        <w:br/>
      </w:r>
    </w:p>
    <w:p w14:paraId="02608514" w14:textId="77777777" w:rsidR="00C476B7" w:rsidRPr="00BB7CAD" w:rsidRDefault="00C476B7" w:rsidP="00C476B7">
      <w:pPr>
        <w:pStyle w:val="ListParagraph"/>
        <w:numPr>
          <w:ilvl w:val="0"/>
          <w:numId w:val="1"/>
        </w:numPr>
        <w:rPr>
          <w:b/>
          <w:bCs/>
        </w:rPr>
      </w:pPr>
      <w:r>
        <w:rPr>
          <w:b/>
          <w:bCs/>
        </w:rPr>
        <w:t xml:space="preserve">Customer Retention: </w:t>
      </w:r>
      <w:r>
        <w:t>CRM in banking helps to strengthen connections and reduce customer churn by proactively detecting and resolving client requirements. This proactive strategy enables banks to anticipate and meet client expectations, encouraging loyalty and satisfaction while reducing the risk of customer churn.</w:t>
      </w:r>
      <w:r>
        <w:br/>
      </w:r>
    </w:p>
    <w:p w14:paraId="4BDE0AC9" w14:textId="77777777" w:rsidR="00C476B7" w:rsidRPr="00BB7CAD" w:rsidRDefault="00C476B7" w:rsidP="00C476B7">
      <w:pPr>
        <w:pStyle w:val="ListParagraph"/>
        <w:numPr>
          <w:ilvl w:val="0"/>
          <w:numId w:val="1"/>
        </w:numPr>
        <w:rPr>
          <w:b/>
          <w:bCs/>
        </w:rPr>
      </w:pPr>
      <w:r w:rsidRPr="00BB7CAD">
        <w:rPr>
          <w:b/>
          <w:bCs/>
        </w:rPr>
        <w:t>Cross-Selling and Up-Selling Opportunities:</w:t>
      </w:r>
      <w:r>
        <w:rPr>
          <w:b/>
          <w:bCs/>
        </w:rPr>
        <w:t xml:space="preserve"> </w:t>
      </w:r>
      <w:r>
        <w:t>CRM systems allow banks to discover and address client requirements by offering appropriate products and services, resulting in increased customer satisfaction and income through successful cross-selling.</w:t>
      </w:r>
      <w:r>
        <w:br/>
      </w:r>
    </w:p>
    <w:p w14:paraId="2050958B" w14:textId="77777777" w:rsidR="00C476B7" w:rsidRPr="00BB7CAD" w:rsidRDefault="00C476B7" w:rsidP="00C476B7">
      <w:pPr>
        <w:pStyle w:val="ListParagraph"/>
        <w:numPr>
          <w:ilvl w:val="0"/>
          <w:numId w:val="1"/>
        </w:numPr>
        <w:rPr>
          <w:b/>
          <w:bCs/>
        </w:rPr>
      </w:pPr>
      <w:r>
        <w:rPr>
          <w:b/>
          <w:bCs/>
        </w:rPr>
        <w:t>Efficiency:</w:t>
      </w:r>
      <w:r>
        <w:t xml:space="preserve"> Customer data analysis helps businesses make strategic decisions about operations. Banks optimise operations and improve efficiency by automating mundane procedures and relying on data-driven decisions. This method not only optimises resource allocation, but also makes client interactions more personalised and effective, resulting in better service delivery and customer satisfaction.</w:t>
      </w:r>
    </w:p>
    <w:p w14:paraId="4E85BBC7" w14:textId="77777777" w:rsidR="00C476B7" w:rsidRDefault="00C476B7" w:rsidP="00C476B7">
      <w:r w:rsidRPr="00BB7CAD">
        <w:rPr>
          <w:b/>
          <w:bCs/>
          <w:sz w:val="32"/>
          <w:szCs w:val="32"/>
        </w:rPr>
        <w:t>Components:</w:t>
      </w:r>
    </w:p>
    <w:p w14:paraId="7B81A9AA" w14:textId="77777777" w:rsidR="00C476B7" w:rsidRPr="00BB7CAD" w:rsidRDefault="00C476B7" w:rsidP="00C476B7">
      <w:pPr>
        <w:pStyle w:val="ListParagraph"/>
        <w:numPr>
          <w:ilvl w:val="0"/>
          <w:numId w:val="2"/>
        </w:numPr>
        <w:rPr>
          <w:b/>
          <w:bCs/>
          <w:sz w:val="32"/>
          <w:szCs w:val="32"/>
        </w:rPr>
      </w:pPr>
      <w:r w:rsidRPr="00BB7CAD">
        <w:rPr>
          <w:b/>
          <w:bCs/>
        </w:rPr>
        <w:t>Data administration:</w:t>
      </w:r>
      <w:r>
        <w:t xml:space="preserve"> The centralised storing and administration of consumer data, such as transaction history, preferences, and interactions.</w:t>
      </w:r>
      <w:r>
        <w:br/>
      </w:r>
    </w:p>
    <w:p w14:paraId="3856DFEF" w14:textId="77777777" w:rsidR="00C476B7" w:rsidRPr="00BB7CAD" w:rsidRDefault="00C476B7" w:rsidP="00C476B7">
      <w:pPr>
        <w:pStyle w:val="ListParagraph"/>
        <w:numPr>
          <w:ilvl w:val="0"/>
          <w:numId w:val="2"/>
        </w:numPr>
        <w:rPr>
          <w:b/>
          <w:bCs/>
          <w:sz w:val="32"/>
          <w:szCs w:val="32"/>
        </w:rPr>
      </w:pPr>
      <w:r w:rsidRPr="00BB7CAD">
        <w:rPr>
          <w:b/>
          <w:bCs/>
        </w:rPr>
        <w:lastRenderedPageBreak/>
        <w:t>Analytics:</w:t>
      </w:r>
      <w:r>
        <w:t xml:space="preserve"> The use of data analysis to acquire insights into consumer behaviour, preferences, and profitability.</w:t>
      </w:r>
      <w:r>
        <w:br/>
      </w:r>
    </w:p>
    <w:p w14:paraId="77D9B35B" w14:textId="77777777" w:rsidR="00C476B7" w:rsidRPr="00BB7CAD" w:rsidRDefault="00C476B7" w:rsidP="00C476B7">
      <w:pPr>
        <w:pStyle w:val="ListParagraph"/>
        <w:numPr>
          <w:ilvl w:val="0"/>
          <w:numId w:val="2"/>
        </w:numPr>
        <w:rPr>
          <w:b/>
          <w:bCs/>
          <w:sz w:val="32"/>
          <w:szCs w:val="32"/>
        </w:rPr>
      </w:pPr>
      <w:r w:rsidRPr="00BB7CAD">
        <w:rPr>
          <w:b/>
          <w:bCs/>
        </w:rPr>
        <w:t>Customer Service:</w:t>
      </w:r>
      <w:r>
        <w:t xml:space="preserve"> CRM is integrated with customer service channels (such as call centres and online portals) to give seamless assistance.</w:t>
      </w:r>
      <w:r>
        <w:br/>
      </w:r>
    </w:p>
    <w:p w14:paraId="75C29A99" w14:textId="77777777" w:rsidR="00C476B7" w:rsidRPr="00BB7CAD" w:rsidRDefault="00C476B7" w:rsidP="00C476B7">
      <w:pPr>
        <w:pStyle w:val="ListParagraph"/>
        <w:numPr>
          <w:ilvl w:val="0"/>
          <w:numId w:val="2"/>
        </w:numPr>
        <w:rPr>
          <w:b/>
          <w:bCs/>
          <w:sz w:val="32"/>
          <w:szCs w:val="32"/>
        </w:rPr>
      </w:pPr>
      <w:r w:rsidRPr="00BB7CAD">
        <w:rPr>
          <w:b/>
          <w:bCs/>
        </w:rPr>
        <w:t xml:space="preserve">Marketing Automation: </w:t>
      </w:r>
      <w:r>
        <w:t>Personalised marketing efforts based on consumer data and segmentation.</w:t>
      </w:r>
    </w:p>
    <w:p w14:paraId="45B1D90A" w14:textId="77777777" w:rsidR="00C476B7" w:rsidRDefault="00C476B7" w:rsidP="00C476B7">
      <w:pPr>
        <w:rPr>
          <w:sz w:val="32"/>
          <w:szCs w:val="32"/>
        </w:rPr>
      </w:pPr>
      <w:r>
        <w:rPr>
          <w:b/>
          <w:bCs/>
          <w:sz w:val="32"/>
          <w:szCs w:val="32"/>
        </w:rPr>
        <w:t>Technology:</w:t>
      </w:r>
    </w:p>
    <w:p w14:paraId="52E03F68" w14:textId="77777777" w:rsidR="00C476B7" w:rsidRPr="00BB7CAD" w:rsidRDefault="00C476B7" w:rsidP="00C476B7">
      <w:pPr>
        <w:pStyle w:val="ListParagraph"/>
        <w:numPr>
          <w:ilvl w:val="0"/>
          <w:numId w:val="3"/>
        </w:numPr>
        <w:rPr>
          <w:sz w:val="32"/>
          <w:szCs w:val="32"/>
        </w:rPr>
      </w:pPr>
      <w:r w:rsidRPr="00BB7CAD">
        <w:rPr>
          <w:rFonts w:eastAsia="Times New Roman" w:cs="Times New Roman"/>
          <w:b/>
          <w:bCs/>
          <w:kern w:val="0"/>
          <w:lang w:eastAsia="en-GB"/>
          <w14:ligatures w14:val="none"/>
        </w:rPr>
        <w:t>CRM Software:</w:t>
      </w:r>
      <w:r w:rsidRPr="00BB7CAD">
        <w:rPr>
          <w:rFonts w:eastAsia="Times New Roman" w:cs="Times New Roman"/>
          <w:kern w:val="0"/>
          <w:lang w:eastAsia="en-GB"/>
          <w14:ligatures w14:val="none"/>
        </w:rPr>
        <w:t xml:space="preserve"> Top systems like Salesforce, Oracle CRM, and Microsoft Dynamics are critical for managing customer interactions in banking.</w:t>
      </w:r>
      <w:r>
        <w:rPr>
          <w:rFonts w:eastAsia="Times New Roman" w:cs="Times New Roman"/>
          <w:kern w:val="0"/>
          <w:lang w:eastAsia="en-GB"/>
          <w14:ligatures w14:val="none"/>
        </w:rPr>
        <w:br/>
      </w:r>
    </w:p>
    <w:p w14:paraId="7FED4C66" w14:textId="77777777" w:rsidR="00C476B7" w:rsidRPr="00BB7CAD" w:rsidRDefault="00C476B7" w:rsidP="00C476B7">
      <w:pPr>
        <w:pStyle w:val="ListParagraph"/>
        <w:numPr>
          <w:ilvl w:val="0"/>
          <w:numId w:val="3"/>
        </w:numPr>
        <w:rPr>
          <w:sz w:val="32"/>
          <w:szCs w:val="32"/>
        </w:rPr>
      </w:pPr>
      <w:r w:rsidRPr="00BB7CAD">
        <w:rPr>
          <w:rFonts w:eastAsia="Times New Roman" w:cs="Times New Roman"/>
          <w:b/>
          <w:bCs/>
          <w:kern w:val="0"/>
          <w:lang w:eastAsia="en-GB"/>
          <w14:ligatures w14:val="none"/>
        </w:rPr>
        <w:t>Data Analytics Tools:</w:t>
      </w:r>
      <w:r w:rsidRPr="00BB7CAD">
        <w:rPr>
          <w:rFonts w:eastAsia="Times New Roman" w:cs="Times New Roman"/>
          <w:kern w:val="0"/>
          <w:lang w:eastAsia="en-GB"/>
          <w14:ligatures w14:val="none"/>
        </w:rPr>
        <w:t xml:space="preserve"> Required for predictive analytics, segmentation, and business intelligence (BI), which aids in strategic decision-making.</w:t>
      </w:r>
      <w:r>
        <w:rPr>
          <w:rFonts w:eastAsia="Times New Roman" w:cs="Times New Roman"/>
          <w:kern w:val="0"/>
          <w:lang w:eastAsia="en-GB"/>
          <w14:ligatures w14:val="none"/>
        </w:rPr>
        <w:br/>
      </w:r>
    </w:p>
    <w:p w14:paraId="4D98DA2B" w14:textId="77777777" w:rsidR="00C476B7" w:rsidRPr="00BB7CAD" w:rsidRDefault="00C476B7" w:rsidP="00C476B7">
      <w:pPr>
        <w:pStyle w:val="ListParagraph"/>
        <w:numPr>
          <w:ilvl w:val="0"/>
          <w:numId w:val="3"/>
        </w:numPr>
        <w:rPr>
          <w:sz w:val="32"/>
          <w:szCs w:val="32"/>
        </w:rPr>
      </w:pPr>
      <w:r w:rsidRPr="00BB7CAD">
        <w:rPr>
          <w:rFonts w:eastAsia="Times New Roman" w:cs="Times New Roman"/>
          <w:b/>
          <w:bCs/>
          <w:kern w:val="0"/>
          <w:lang w:eastAsia="en-GB"/>
          <w14:ligatures w14:val="none"/>
        </w:rPr>
        <w:t>Artificial Intelligence (AI):</w:t>
      </w:r>
      <w:r w:rsidRPr="00BB7CAD">
        <w:rPr>
          <w:rFonts w:eastAsia="Times New Roman" w:cs="Times New Roman"/>
          <w:kern w:val="0"/>
          <w:lang w:eastAsia="en-GB"/>
          <w14:ligatures w14:val="none"/>
        </w:rPr>
        <w:t xml:space="preserve"> AI-driven chatbots are used for customer care and predictive analytics, resulting in personalised offers and insights.</w:t>
      </w:r>
      <w:r>
        <w:rPr>
          <w:rFonts w:eastAsia="Times New Roman" w:cs="Times New Roman"/>
          <w:kern w:val="0"/>
          <w:lang w:eastAsia="en-GB"/>
          <w14:ligatures w14:val="none"/>
        </w:rPr>
        <w:br/>
      </w:r>
    </w:p>
    <w:p w14:paraId="7BF679DC" w14:textId="77777777" w:rsidR="00C476B7" w:rsidRPr="00BB7CAD" w:rsidRDefault="00C476B7" w:rsidP="00C476B7">
      <w:pPr>
        <w:pStyle w:val="ListParagraph"/>
        <w:numPr>
          <w:ilvl w:val="0"/>
          <w:numId w:val="3"/>
        </w:numPr>
        <w:rPr>
          <w:sz w:val="32"/>
          <w:szCs w:val="32"/>
        </w:rPr>
      </w:pPr>
      <w:r w:rsidRPr="00BB7CAD">
        <w:rPr>
          <w:rFonts w:eastAsia="Times New Roman" w:cs="Times New Roman"/>
          <w:b/>
          <w:bCs/>
          <w:kern w:val="0"/>
          <w:lang w:eastAsia="en-GB"/>
          <w14:ligatures w14:val="none"/>
        </w:rPr>
        <w:t>Customer Data Platforms (CDPs):</w:t>
      </w:r>
      <w:r w:rsidRPr="00BB7CAD">
        <w:rPr>
          <w:rFonts w:eastAsia="Times New Roman" w:cs="Times New Roman"/>
          <w:kern w:val="0"/>
          <w:lang w:eastAsia="en-GB"/>
          <w14:ligatures w14:val="none"/>
        </w:rPr>
        <w:t xml:space="preserve"> Integrate and manage customer data from various sources, hence improving data-driven initiatives and customer understanding.</w:t>
      </w:r>
    </w:p>
    <w:p w14:paraId="39ADEFBF" w14:textId="77777777" w:rsidR="00C476B7" w:rsidRDefault="00C476B7" w:rsidP="00C476B7">
      <w:pPr>
        <w:rPr>
          <w:b/>
          <w:bCs/>
          <w:sz w:val="32"/>
          <w:szCs w:val="32"/>
        </w:rPr>
      </w:pPr>
      <w:r w:rsidRPr="00BB7CAD">
        <w:rPr>
          <w:b/>
          <w:bCs/>
          <w:sz w:val="32"/>
          <w:szCs w:val="32"/>
        </w:rPr>
        <w:t>Risk:</w:t>
      </w:r>
    </w:p>
    <w:p w14:paraId="60D351C5" w14:textId="77777777" w:rsidR="00C476B7" w:rsidRPr="00BB7CAD" w:rsidRDefault="00C476B7" w:rsidP="00C476B7">
      <w:pPr>
        <w:pStyle w:val="ListParagraph"/>
        <w:numPr>
          <w:ilvl w:val="0"/>
          <w:numId w:val="4"/>
        </w:numPr>
        <w:rPr>
          <w:b/>
          <w:bCs/>
          <w:sz w:val="32"/>
          <w:szCs w:val="32"/>
        </w:rPr>
      </w:pPr>
      <w:r w:rsidRPr="00BB7CAD">
        <w:rPr>
          <w:b/>
          <w:bCs/>
        </w:rPr>
        <w:t xml:space="preserve">Data Privacy and Security: </w:t>
      </w:r>
      <w:r>
        <w:t>Keeping customer data safe from breaches and maintaining compliance with privacy laws.</w:t>
      </w:r>
      <w:r>
        <w:br/>
      </w:r>
    </w:p>
    <w:p w14:paraId="25F4D52D" w14:textId="77777777" w:rsidR="00C476B7" w:rsidRPr="00BB7CAD" w:rsidRDefault="00C476B7" w:rsidP="00C476B7">
      <w:pPr>
        <w:pStyle w:val="ListParagraph"/>
        <w:numPr>
          <w:ilvl w:val="0"/>
          <w:numId w:val="4"/>
        </w:numPr>
        <w:rPr>
          <w:b/>
          <w:bCs/>
          <w:sz w:val="32"/>
          <w:szCs w:val="32"/>
        </w:rPr>
      </w:pPr>
      <w:r w:rsidRPr="00BB7CAD">
        <w:rPr>
          <w:b/>
          <w:bCs/>
        </w:rPr>
        <w:t xml:space="preserve">Integration Issues: </w:t>
      </w:r>
      <w:r>
        <w:t>Integrating CRM systems with current financial systems and data sources.</w:t>
      </w:r>
      <w:r>
        <w:br/>
      </w:r>
    </w:p>
    <w:p w14:paraId="3CA2D453" w14:textId="77777777" w:rsidR="00C476B7" w:rsidRPr="00BB7CAD" w:rsidRDefault="00C476B7" w:rsidP="00C476B7">
      <w:pPr>
        <w:pStyle w:val="ListParagraph"/>
        <w:numPr>
          <w:ilvl w:val="0"/>
          <w:numId w:val="4"/>
        </w:numPr>
        <w:rPr>
          <w:b/>
          <w:bCs/>
          <w:sz w:val="32"/>
          <w:szCs w:val="32"/>
        </w:rPr>
      </w:pPr>
      <w:r w:rsidRPr="00BB7CAD">
        <w:rPr>
          <w:b/>
          <w:bCs/>
        </w:rPr>
        <w:t>Customer Trust:</w:t>
      </w:r>
      <w:r>
        <w:t xml:space="preserve"> Ensure that CRM activities are not perceived as invasive or exploitative.</w:t>
      </w:r>
      <w:r>
        <w:br/>
      </w:r>
    </w:p>
    <w:p w14:paraId="4DB837BD" w14:textId="77777777" w:rsidR="00C476B7" w:rsidRPr="00BB7CAD" w:rsidRDefault="00C476B7" w:rsidP="00C476B7">
      <w:pPr>
        <w:pStyle w:val="ListParagraph"/>
        <w:numPr>
          <w:ilvl w:val="0"/>
          <w:numId w:val="4"/>
        </w:numPr>
        <w:rPr>
          <w:b/>
          <w:bCs/>
          <w:sz w:val="32"/>
          <w:szCs w:val="32"/>
        </w:rPr>
      </w:pPr>
      <w:r w:rsidRPr="00BB7CAD">
        <w:rPr>
          <w:b/>
          <w:bCs/>
        </w:rPr>
        <w:t xml:space="preserve">Cost Management: </w:t>
      </w:r>
      <w:r>
        <w:t>Balancing the costs of establishing and maintaining CRM systems against the anticipated benefits.</w:t>
      </w:r>
      <w:r>
        <w:br/>
      </w:r>
    </w:p>
    <w:p w14:paraId="2F3F215B" w14:textId="77777777" w:rsidR="00C476B7" w:rsidRPr="00BB7CAD" w:rsidRDefault="00C476B7" w:rsidP="00C476B7">
      <w:pPr>
        <w:pStyle w:val="ListParagraph"/>
        <w:numPr>
          <w:ilvl w:val="0"/>
          <w:numId w:val="4"/>
        </w:numPr>
        <w:rPr>
          <w:b/>
          <w:bCs/>
          <w:sz w:val="32"/>
          <w:szCs w:val="32"/>
        </w:rPr>
      </w:pPr>
      <w:r w:rsidRPr="00BB7CAD">
        <w:rPr>
          <w:b/>
          <w:bCs/>
        </w:rPr>
        <w:lastRenderedPageBreak/>
        <w:t xml:space="preserve">Technology Adoption: </w:t>
      </w:r>
      <w:r>
        <w:t>Ensure that employees are sufficiently taught to utilise CRM products efficiently.</w:t>
      </w:r>
    </w:p>
    <w:p w14:paraId="23EF75C7" w14:textId="77777777" w:rsidR="00C476B7" w:rsidRDefault="00C476B7" w:rsidP="00C476B7">
      <w:pPr>
        <w:rPr>
          <w:b/>
          <w:bCs/>
          <w:sz w:val="32"/>
          <w:szCs w:val="32"/>
        </w:rPr>
      </w:pPr>
      <w:r w:rsidRPr="004777DA">
        <w:rPr>
          <w:b/>
          <w:bCs/>
          <w:sz w:val="32"/>
          <w:szCs w:val="32"/>
        </w:rPr>
        <w:t>Case Studies and Statistics on CRM in Banking</w:t>
      </w:r>
      <w:r>
        <w:rPr>
          <w:b/>
          <w:bCs/>
          <w:sz w:val="32"/>
          <w:szCs w:val="32"/>
        </w:rPr>
        <w:t>:</w:t>
      </w:r>
    </w:p>
    <w:p w14:paraId="34862557" w14:textId="77777777" w:rsidR="00C476B7" w:rsidRDefault="00C476B7" w:rsidP="00C476B7">
      <w:pPr>
        <w:rPr>
          <w:b/>
          <w:bCs/>
          <w:sz w:val="28"/>
          <w:szCs w:val="28"/>
        </w:rPr>
      </w:pPr>
      <w:r>
        <w:rPr>
          <w:b/>
          <w:bCs/>
          <w:sz w:val="28"/>
          <w:szCs w:val="28"/>
        </w:rPr>
        <w:t>Case Studies:</w:t>
      </w:r>
    </w:p>
    <w:p w14:paraId="1953507A" w14:textId="77777777" w:rsidR="00C476B7" w:rsidRPr="004777DA" w:rsidRDefault="00C476B7" w:rsidP="00C476B7">
      <w:pPr>
        <w:pStyle w:val="ListParagraph"/>
        <w:numPr>
          <w:ilvl w:val="0"/>
          <w:numId w:val="5"/>
        </w:numPr>
        <w:rPr>
          <w:b/>
          <w:bCs/>
        </w:rPr>
      </w:pPr>
      <w:r>
        <w:rPr>
          <w:b/>
          <w:bCs/>
        </w:rPr>
        <w:t xml:space="preserve">Bank of America(2018): </w:t>
      </w:r>
      <w:r>
        <w:t>Implemented AI-driven CRM solutions, leading to a 15% boost in customer satisfaction levels.</w:t>
      </w:r>
    </w:p>
    <w:p w14:paraId="2C4311F1" w14:textId="77777777" w:rsidR="00C476B7" w:rsidRPr="004777DA" w:rsidRDefault="00C476B7" w:rsidP="00C476B7">
      <w:pPr>
        <w:pStyle w:val="ListParagraph"/>
        <w:numPr>
          <w:ilvl w:val="0"/>
          <w:numId w:val="5"/>
        </w:numPr>
        <w:rPr>
          <w:b/>
          <w:bCs/>
        </w:rPr>
      </w:pPr>
      <w:r>
        <w:rPr>
          <w:b/>
          <w:bCs/>
        </w:rPr>
        <w:t>Chase Bank(2019):</w:t>
      </w:r>
      <w:r>
        <w:t xml:space="preserve"> Used CRM to improve the mobile banking experience, which resulted in a 20% increase in mobile banking users.</w:t>
      </w:r>
    </w:p>
    <w:p w14:paraId="2414182E" w14:textId="77777777" w:rsidR="00C476B7" w:rsidRDefault="00C476B7" w:rsidP="00C476B7">
      <w:r w:rsidRPr="004777DA">
        <w:rPr>
          <w:b/>
          <w:bCs/>
          <w:sz w:val="28"/>
          <w:szCs w:val="28"/>
        </w:rPr>
        <w:t>Statistics:</w:t>
      </w:r>
    </w:p>
    <w:p w14:paraId="31F05715" w14:textId="77777777" w:rsidR="00C476B7" w:rsidRPr="004777DA" w:rsidRDefault="00C476B7" w:rsidP="00C476B7">
      <w:pPr>
        <w:pStyle w:val="ListParagraph"/>
        <w:numPr>
          <w:ilvl w:val="0"/>
          <w:numId w:val="6"/>
        </w:numPr>
        <w:rPr>
          <w:b/>
          <w:bCs/>
          <w:sz w:val="28"/>
          <w:szCs w:val="28"/>
        </w:rPr>
      </w:pPr>
      <w:r w:rsidRPr="004777DA">
        <w:rPr>
          <w:b/>
          <w:bCs/>
        </w:rPr>
        <w:t xml:space="preserve">Customer Satisfaction: </w:t>
      </w:r>
      <w:r>
        <w:t>Banks with efficient CRM systems have up to 74% greater customer satisfaction rates.</w:t>
      </w:r>
      <w:r>
        <w:br/>
      </w:r>
    </w:p>
    <w:p w14:paraId="6C498735" w14:textId="77777777" w:rsidR="00C476B7" w:rsidRPr="004777DA" w:rsidRDefault="00C476B7" w:rsidP="00C476B7">
      <w:pPr>
        <w:pStyle w:val="ListParagraph"/>
        <w:numPr>
          <w:ilvl w:val="0"/>
          <w:numId w:val="6"/>
        </w:numPr>
        <w:rPr>
          <w:b/>
          <w:bCs/>
          <w:sz w:val="28"/>
          <w:szCs w:val="28"/>
        </w:rPr>
      </w:pPr>
      <w:r w:rsidRPr="004777DA">
        <w:rPr>
          <w:b/>
          <w:bCs/>
        </w:rPr>
        <w:t xml:space="preserve">Revenue Growth: </w:t>
      </w:r>
      <w:r>
        <w:t>Banks that use advanced CRM solutions claim up to 20% revenue growth from existing clients.</w:t>
      </w:r>
      <w:r>
        <w:br/>
      </w:r>
    </w:p>
    <w:p w14:paraId="5BD50080" w14:textId="77777777" w:rsidR="00C476B7" w:rsidRPr="004777DA" w:rsidRDefault="00C476B7" w:rsidP="00C476B7">
      <w:pPr>
        <w:pStyle w:val="ListParagraph"/>
        <w:numPr>
          <w:ilvl w:val="0"/>
          <w:numId w:val="6"/>
        </w:numPr>
        <w:rPr>
          <w:b/>
          <w:bCs/>
          <w:sz w:val="28"/>
          <w:szCs w:val="28"/>
        </w:rPr>
      </w:pPr>
      <w:r w:rsidRPr="004777DA">
        <w:rPr>
          <w:b/>
          <w:bCs/>
        </w:rPr>
        <w:t xml:space="preserve">Customer Retention: </w:t>
      </w:r>
      <w:r>
        <w:t>CRM tactics may increase customer retention rates by up to 27%.</w:t>
      </w:r>
      <w:r>
        <w:br/>
      </w:r>
    </w:p>
    <w:p w14:paraId="15811F45" w14:textId="77777777" w:rsidR="00C476B7" w:rsidRPr="004777DA" w:rsidRDefault="00C476B7" w:rsidP="00C476B7">
      <w:pPr>
        <w:pStyle w:val="ListParagraph"/>
        <w:numPr>
          <w:ilvl w:val="0"/>
          <w:numId w:val="6"/>
        </w:numPr>
        <w:rPr>
          <w:b/>
          <w:bCs/>
          <w:sz w:val="28"/>
          <w:szCs w:val="28"/>
        </w:rPr>
      </w:pPr>
      <w:r w:rsidRPr="004777DA">
        <w:rPr>
          <w:b/>
          <w:bCs/>
        </w:rPr>
        <w:t>Cost Savings:</w:t>
      </w:r>
      <w:r>
        <w:t xml:space="preserve"> According to the Aberdeen Group, banks who utilise CRM can save up to 23% on operating costs.</w:t>
      </w:r>
    </w:p>
    <w:p w14:paraId="15995BB5" w14:textId="77777777" w:rsidR="00C476B7" w:rsidRDefault="00C476B7" w:rsidP="00C476B7">
      <w:pPr>
        <w:rPr>
          <w:b/>
          <w:bCs/>
          <w:sz w:val="32"/>
          <w:szCs w:val="32"/>
        </w:rPr>
      </w:pPr>
      <w:r w:rsidRPr="004777DA">
        <w:rPr>
          <w:b/>
          <w:bCs/>
          <w:sz w:val="32"/>
          <w:szCs w:val="32"/>
        </w:rPr>
        <w:t>Conclusion:</w:t>
      </w:r>
    </w:p>
    <w:p w14:paraId="375FE6BA" w14:textId="77777777" w:rsidR="00C476B7" w:rsidRDefault="00C476B7" w:rsidP="00C476B7">
      <w:r>
        <w:t>CRM is critical for contemporary banking, as it drives client happiness, retention, and revenue development through personalised experiences and data-driven insights.</w:t>
      </w:r>
    </w:p>
    <w:p w14:paraId="78221777" w14:textId="77777777" w:rsidR="00C476B7" w:rsidRDefault="00C476B7"/>
    <w:sectPr w:rsidR="00C476B7" w:rsidSect="00C476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08D"/>
    <w:multiLevelType w:val="hybridMultilevel"/>
    <w:tmpl w:val="83A84054"/>
    <w:lvl w:ilvl="0" w:tplc="21423EE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51603"/>
    <w:multiLevelType w:val="hybridMultilevel"/>
    <w:tmpl w:val="69BA6F86"/>
    <w:lvl w:ilvl="0" w:tplc="54E2B82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A06732"/>
    <w:multiLevelType w:val="hybridMultilevel"/>
    <w:tmpl w:val="0B52884C"/>
    <w:lvl w:ilvl="0" w:tplc="507C3498">
      <w:start w:val="1"/>
      <w:numFmt w:val="decimal"/>
      <w:lvlText w:val="%1."/>
      <w:lvlJc w:val="left"/>
      <w:pPr>
        <w:ind w:left="720" w:hanging="360"/>
      </w:pPr>
      <w:rPr>
        <w:rFonts w:eastAsia="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393575"/>
    <w:multiLevelType w:val="hybridMultilevel"/>
    <w:tmpl w:val="1AF699A6"/>
    <w:lvl w:ilvl="0" w:tplc="27926C4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7B35C8"/>
    <w:multiLevelType w:val="hybridMultilevel"/>
    <w:tmpl w:val="BCDCD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261C75"/>
    <w:multiLevelType w:val="hybridMultilevel"/>
    <w:tmpl w:val="91421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1355695">
    <w:abstractNumId w:val="4"/>
  </w:num>
  <w:num w:numId="2" w16cid:durableId="253126963">
    <w:abstractNumId w:val="0"/>
  </w:num>
  <w:num w:numId="3" w16cid:durableId="1833713805">
    <w:abstractNumId w:val="2"/>
  </w:num>
  <w:num w:numId="4" w16cid:durableId="1399136669">
    <w:abstractNumId w:val="1"/>
  </w:num>
  <w:num w:numId="5" w16cid:durableId="39595689">
    <w:abstractNumId w:val="5"/>
  </w:num>
  <w:num w:numId="6" w16cid:durableId="680394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B7"/>
    <w:rsid w:val="00C476B7"/>
    <w:rsid w:val="00C8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57AF"/>
  <w15:chartTrackingRefBased/>
  <w15:docId w15:val="{2317DED0-C8B7-574B-A033-AEAA3763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6B7"/>
    <w:rPr>
      <w:rFonts w:eastAsiaTheme="majorEastAsia" w:cstheme="majorBidi"/>
      <w:color w:val="272727" w:themeColor="text1" w:themeTint="D8"/>
    </w:rPr>
  </w:style>
  <w:style w:type="paragraph" w:styleId="Title">
    <w:name w:val="Title"/>
    <w:basedOn w:val="Normal"/>
    <w:next w:val="Normal"/>
    <w:link w:val="TitleChar"/>
    <w:uiPriority w:val="10"/>
    <w:qFormat/>
    <w:rsid w:val="00C47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6B7"/>
    <w:pPr>
      <w:spacing w:before="160"/>
      <w:jc w:val="center"/>
    </w:pPr>
    <w:rPr>
      <w:i/>
      <w:iCs/>
      <w:color w:val="404040" w:themeColor="text1" w:themeTint="BF"/>
    </w:rPr>
  </w:style>
  <w:style w:type="character" w:customStyle="1" w:styleId="QuoteChar">
    <w:name w:val="Quote Char"/>
    <w:basedOn w:val="DefaultParagraphFont"/>
    <w:link w:val="Quote"/>
    <w:uiPriority w:val="29"/>
    <w:rsid w:val="00C476B7"/>
    <w:rPr>
      <w:i/>
      <w:iCs/>
      <w:color w:val="404040" w:themeColor="text1" w:themeTint="BF"/>
    </w:rPr>
  </w:style>
  <w:style w:type="paragraph" w:styleId="ListParagraph">
    <w:name w:val="List Paragraph"/>
    <w:basedOn w:val="Normal"/>
    <w:uiPriority w:val="34"/>
    <w:qFormat/>
    <w:rsid w:val="00C476B7"/>
    <w:pPr>
      <w:ind w:left="720"/>
      <w:contextualSpacing/>
    </w:pPr>
  </w:style>
  <w:style w:type="character" w:styleId="IntenseEmphasis">
    <w:name w:val="Intense Emphasis"/>
    <w:basedOn w:val="DefaultParagraphFont"/>
    <w:uiPriority w:val="21"/>
    <w:qFormat/>
    <w:rsid w:val="00C476B7"/>
    <w:rPr>
      <w:i/>
      <w:iCs/>
      <w:color w:val="0F4761" w:themeColor="accent1" w:themeShade="BF"/>
    </w:rPr>
  </w:style>
  <w:style w:type="paragraph" w:styleId="IntenseQuote">
    <w:name w:val="Intense Quote"/>
    <w:basedOn w:val="Normal"/>
    <w:next w:val="Normal"/>
    <w:link w:val="IntenseQuoteChar"/>
    <w:uiPriority w:val="30"/>
    <w:qFormat/>
    <w:rsid w:val="00C47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6B7"/>
    <w:rPr>
      <w:i/>
      <w:iCs/>
      <w:color w:val="0F4761" w:themeColor="accent1" w:themeShade="BF"/>
    </w:rPr>
  </w:style>
  <w:style w:type="character" w:styleId="IntenseReference">
    <w:name w:val="Intense Reference"/>
    <w:basedOn w:val="DefaultParagraphFont"/>
    <w:uiPriority w:val="32"/>
    <w:qFormat/>
    <w:rsid w:val="00C476B7"/>
    <w:rPr>
      <w:b/>
      <w:bCs/>
      <w:smallCaps/>
      <w:color w:val="0F4761" w:themeColor="accent1" w:themeShade="BF"/>
      <w:spacing w:val="5"/>
    </w:rPr>
  </w:style>
  <w:style w:type="paragraph" w:styleId="NoSpacing">
    <w:name w:val="No Spacing"/>
    <w:link w:val="NoSpacingChar"/>
    <w:uiPriority w:val="1"/>
    <w:qFormat/>
    <w:rsid w:val="00C476B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476B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Relationship Management (CRM) in Banking</dc:title>
  <dc:subject/>
  <dc:creator>Parth Babbar</dc:creator>
  <cp:keywords/>
  <dc:description/>
  <cp:lastModifiedBy>Parth Babbar</cp:lastModifiedBy>
  <cp:revision>1</cp:revision>
  <dcterms:created xsi:type="dcterms:W3CDTF">2024-06-21T11:35:00Z</dcterms:created>
  <dcterms:modified xsi:type="dcterms:W3CDTF">2024-06-21T11:36:00Z</dcterms:modified>
</cp:coreProperties>
</file>