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5485333"/>
        <w:docPartObj>
          <w:docPartGallery w:val="Cover Pages"/>
          <w:docPartUnique/>
        </w:docPartObj>
      </w:sdtPr>
      <w:sdtContent>
        <w:p w14:paraId="70D0AB3E" w14:textId="2DE25024" w:rsidR="005C33F1" w:rsidRDefault="005C33F1">
          <w:r>
            <w:rPr>
              <w:noProof/>
            </w:rPr>
            <mc:AlternateContent>
              <mc:Choice Requires="wpg">
                <w:drawing>
                  <wp:anchor distT="0" distB="0" distL="114300" distR="114300" simplePos="0" relativeHeight="251659264" behindDoc="1" locked="0" layoutInCell="1" allowOverlap="1" wp14:anchorId="10464D42" wp14:editId="740E8775">
                    <wp:simplePos x="0" y="0"/>
                    <wp:positionH relativeFrom="page">
                      <wp:align>center</wp:align>
                    </wp:positionH>
                    <wp:positionV relativeFrom="page">
                      <wp:align>center</wp:align>
                    </wp:positionV>
                    <wp:extent cx="6864824" cy="9123528"/>
                    <wp:effectExtent l="0" t="0" r="2540" b="635"/>
                    <wp:wrapNone/>
                    <wp:docPr id="193" name="Group 3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22A53A2" w14:textId="125CF00A" w:rsidR="005C33F1" w:rsidRDefault="005C33F1">
                                      <w:pPr>
                                        <w:pStyle w:val="NoSpacing"/>
                                        <w:spacing w:before="120"/>
                                        <w:jc w:val="center"/>
                                        <w:rPr>
                                          <w:color w:val="FFFFFF" w:themeColor="background1"/>
                                        </w:rPr>
                                      </w:pPr>
                                      <w:r>
                                        <w:rPr>
                                          <w:color w:val="FFFFFF" w:themeColor="background1"/>
                                        </w:rPr>
                                        <w:t>Parth Babbar</w:t>
                                      </w:r>
                                    </w:p>
                                  </w:sdtContent>
                                </w:sdt>
                                <w:p w14:paraId="3CD73F60" w14:textId="00038C4F" w:rsidR="005C33F1" w:rsidRDefault="005C33F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C5099FC" w14:textId="7C65E6F7" w:rsidR="005C33F1" w:rsidRDefault="005C33F1">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Credit cards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0464D42" id="Group 31"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156082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22A53A2" w14:textId="125CF00A" w:rsidR="005C33F1" w:rsidRDefault="005C33F1">
                                <w:pPr>
                                  <w:pStyle w:val="NoSpacing"/>
                                  <w:spacing w:before="120"/>
                                  <w:jc w:val="center"/>
                                  <w:rPr>
                                    <w:color w:val="FFFFFF" w:themeColor="background1"/>
                                  </w:rPr>
                                </w:pPr>
                                <w:r>
                                  <w:rPr>
                                    <w:color w:val="FFFFFF" w:themeColor="background1"/>
                                  </w:rPr>
                                  <w:t>Parth Babbar</w:t>
                                </w:r>
                              </w:p>
                            </w:sdtContent>
                          </w:sdt>
                          <w:p w14:paraId="3CD73F60" w14:textId="00038C4F" w:rsidR="005C33F1" w:rsidRDefault="005C33F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C5099FC" w14:textId="7C65E6F7" w:rsidR="005C33F1" w:rsidRDefault="005C33F1">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Credit cards</w:t>
                                </w:r>
                              </w:p>
                            </w:sdtContent>
                          </w:sdt>
                        </w:txbxContent>
                      </v:textbox>
                    </v:shape>
                    <w10:wrap anchorx="page" anchory="page"/>
                  </v:group>
                </w:pict>
              </mc:Fallback>
            </mc:AlternateContent>
          </w:r>
        </w:p>
        <w:p w14:paraId="270FE6A4" w14:textId="6C6F9354" w:rsidR="005C33F1" w:rsidRDefault="005C33F1">
          <w:r>
            <w:br w:type="page"/>
          </w:r>
        </w:p>
      </w:sdtContent>
    </w:sdt>
    <w:p w14:paraId="69EAC33A" w14:textId="77777777" w:rsidR="005C33F1" w:rsidRDefault="005C33F1" w:rsidP="005C33F1">
      <w:pPr>
        <w:rPr>
          <w:b/>
          <w:bCs/>
          <w:sz w:val="32"/>
          <w:szCs w:val="32"/>
        </w:rPr>
      </w:pPr>
      <w:r>
        <w:rPr>
          <w:b/>
          <w:bCs/>
          <w:sz w:val="32"/>
          <w:szCs w:val="32"/>
        </w:rPr>
        <w:lastRenderedPageBreak/>
        <w:t>Introduction:</w:t>
      </w:r>
    </w:p>
    <w:p w14:paraId="6E506906" w14:textId="77777777" w:rsidR="005C33F1" w:rsidRDefault="005C33F1" w:rsidP="005C33F1">
      <w:r>
        <w:t>A credit card is a payment card provided by a financial institution that allows the cardholder to borrow funds up to a certain limit for goods and services. Credit cards are widely used in the United States for everyday transactions and credit score development. They provide convenience, security, and advantages such as incentives and cash back. However, they are risky, especially for people who hold large sums and pay high interest rates. To avoid penalties, cardholders must refund the borrowed amount plus interest and fees by the indicated due date.</w:t>
      </w:r>
    </w:p>
    <w:p w14:paraId="1DDA0D08" w14:textId="77777777" w:rsidR="005C33F1" w:rsidRDefault="005C33F1" w:rsidP="005C33F1">
      <w:pPr>
        <w:rPr>
          <w:b/>
          <w:bCs/>
          <w:sz w:val="32"/>
          <w:szCs w:val="32"/>
        </w:rPr>
      </w:pPr>
      <w:r>
        <w:rPr>
          <w:b/>
          <w:bCs/>
          <w:sz w:val="32"/>
          <w:szCs w:val="32"/>
        </w:rPr>
        <w:t>History:</w:t>
      </w:r>
    </w:p>
    <w:p w14:paraId="5132BD81" w14:textId="77777777" w:rsidR="005C33F1" w:rsidRDefault="005C33F1" w:rsidP="005C33F1">
      <w:r>
        <w:t>The notion of credit has existed for millennia, but contemporary credit cards emerged in the mid-20th century. Here are some important milestones:</w:t>
      </w:r>
    </w:p>
    <w:p w14:paraId="229CD049" w14:textId="77777777" w:rsidR="005C33F1" w:rsidRPr="006D57B2" w:rsidRDefault="005C33F1" w:rsidP="005C33F1">
      <w:pPr>
        <w:pStyle w:val="ListParagraph"/>
        <w:numPr>
          <w:ilvl w:val="0"/>
          <w:numId w:val="2"/>
        </w:numPr>
        <w:rPr>
          <w:b/>
          <w:bCs/>
          <w:sz w:val="32"/>
          <w:szCs w:val="32"/>
        </w:rPr>
      </w:pPr>
      <w:r w:rsidRPr="006D57B2">
        <w:rPr>
          <w:b/>
          <w:bCs/>
        </w:rPr>
        <w:t xml:space="preserve">1936: </w:t>
      </w:r>
      <w:r>
        <w:t>Metal plates shaped like dogs were employed to keep track of the bookkeeping system.</w:t>
      </w:r>
    </w:p>
    <w:p w14:paraId="74EF52DD" w14:textId="77777777" w:rsidR="005C33F1" w:rsidRPr="006D57B2" w:rsidRDefault="005C33F1" w:rsidP="005C33F1">
      <w:pPr>
        <w:pStyle w:val="ListParagraph"/>
        <w:numPr>
          <w:ilvl w:val="0"/>
          <w:numId w:val="2"/>
        </w:numPr>
        <w:rPr>
          <w:b/>
          <w:bCs/>
          <w:sz w:val="32"/>
          <w:szCs w:val="32"/>
        </w:rPr>
      </w:pPr>
      <w:r w:rsidRPr="006D57B2">
        <w:rPr>
          <w:b/>
          <w:bCs/>
        </w:rPr>
        <w:t xml:space="preserve">1950: </w:t>
      </w:r>
      <w:r>
        <w:t>The Diners Club card, regarded as the first modern credit card, is introduced.</w:t>
      </w:r>
    </w:p>
    <w:p w14:paraId="1C4ADA07" w14:textId="77777777" w:rsidR="005C33F1" w:rsidRPr="006D57B2" w:rsidRDefault="005C33F1" w:rsidP="005C33F1">
      <w:pPr>
        <w:pStyle w:val="ListParagraph"/>
        <w:numPr>
          <w:ilvl w:val="0"/>
          <w:numId w:val="2"/>
        </w:numPr>
        <w:rPr>
          <w:b/>
          <w:bCs/>
          <w:sz w:val="32"/>
          <w:szCs w:val="32"/>
        </w:rPr>
      </w:pPr>
      <w:r w:rsidRPr="006D57B2">
        <w:rPr>
          <w:b/>
          <w:bCs/>
        </w:rPr>
        <w:t xml:space="preserve">1958: </w:t>
      </w:r>
      <w:r>
        <w:t>Bank of America introduced BankAmericard, which would subsequently become Visa.</w:t>
      </w:r>
    </w:p>
    <w:p w14:paraId="7E9B0E0A" w14:textId="77777777" w:rsidR="005C33F1" w:rsidRPr="006D57B2" w:rsidRDefault="005C33F1" w:rsidP="005C33F1">
      <w:pPr>
        <w:pStyle w:val="ListParagraph"/>
        <w:numPr>
          <w:ilvl w:val="0"/>
          <w:numId w:val="2"/>
        </w:numPr>
        <w:rPr>
          <w:b/>
          <w:bCs/>
          <w:sz w:val="32"/>
          <w:szCs w:val="32"/>
        </w:rPr>
      </w:pPr>
      <w:r w:rsidRPr="006D57B2">
        <w:rPr>
          <w:b/>
          <w:bCs/>
        </w:rPr>
        <w:t xml:space="preserve">1966: </w:t>
      </w:r>
      <w:r>
        <w:t>A group of banks launched MasterCard.</w:t>
      </w:r>
    </w:p>
    <w:p w14:paraId="1D768B1F" w14:textId="77777777" w:rsidR="005C33F1" w:rsidRPr="006D57B2" w:rsidRDefault="005C33F1" w:rsidP="005C33F1">
      <w:pPr>
        <w:pStyle w:val="ListParagraph"/>
        <w:numPr>
          <w:ilvl w:val="0"/>
          <w:numId w:val="2"/>
        </w:numPr>
        <w:rPr>
          <w:b/>
          <w:bCs/>
          <w:sz w:val="32"/>
          <w:szCs w:val="32"/>
        </w:rPr>
      </w:pPr>
      <w:r w:rsidRPr="006D57B2">
        <w:rPr>
          <w:b/>
          <w:bCs/>
        </w:rPr>
        <w:t>1970s:</w:t>
      </w:r>
      <w:r>
        <w:t xml:space="preserve"> To safeguard customers, the Fair Credit Reporting Act (FCRA) and the Fair Credit Billing Act (FCBA) were passed.</w:t>
      </w:r>
    </w:p>
    <w:p w14:paraId="67C3F6E8" w14:textId="77777777" w:rsidR="005C33F1" w:rsidRPr="006D57B2" w:rsidRDefault="005C33F1" w:rsidP="005C33F1">
      <w:pPr>
        <w:pStyle w:val="ListParagraph"/>
        <w:numPr>
          <w:ilvl w:val="0"/>
          <w:numId w:val="2"/>
        </w:numPr>
        <w:rPr>
          <w:b/>
          <w:bCs/>
          <w:sz w:val="32"/>
          <w:szCs w:val="32"/>
        </w:rPr>
      </w:pPr>
      <w:r w:rsidRPr="006D57B2">
        <w:rPr>
          <w:b/>
          <w:bCs/>
        </w:rPr>
        <w:t xml:space="preserve">2009: </w:t>
      </w:r>
      <w:r>
        <w:t>The Credit CARD Act was passed into law to improve openness and consumer protection.</w:t>
      </w:r>
    </w:p>
    <w:p w14:paraId="63E40988" w14:textId="77777777" w:rsidR="005C33F1" w:rsidRDefault="005C33F1" w:rsidP="005C33F1">
      <w:pPr>
        <w:rPr>
          <w:b/>
          <w:bCs/>
          <w:sz w:val="32"/>
          <w:szCs w:val="32"/>
        </w:rPr>
      </w:pPr>
      <w:r w:rsidRPr="006D57B2">
        <w:rPr>
          <w:b/>
          <w:bCs/>
          <w:sz w:val="32"/>
          <w:szCs w:val="32"/>
        </w:rPr>
        <w:t>Features:</w:t>
      </w:r>
    </w:p>
    <w:p w14:paraId="3E4E8BC9" w14:textId="77777777" w:rsidR="005C33F1" w:rsidRPr="006D57B2" w:rsidRDefault="005C33F1" w:rsidP="005C33F1">
      <w:pPr>
        <w:pStyle w:val="ListParagraph"/>
        <w:numPr>
          <w:ilvl w:val="0"/>
          <w:numId w:val="1"/>
        </w:numPr>
        <w:rPr>
          <w:b/>
          <w:bCs/>
          <w:sz w:val="32"/>
          <w:szCs w:val="32"/>
        </w:rPr>
      </w:pPr>
      <w:r w:rsidRPr="006D57B2">
        <w:rPr>
          <w:b/>
          <w:bCs/>
        </w:rPr>
        <w:t>Unsecured Loan:</w:t>
      </w:r>
      <w:r>
        <w:t xml:space="preserve"> Credit cards are usually unsecured, which means they don't require collateral.</w:t>
      </w:r>
    </w:p>
    <w:p w14:paraId="66556EA4" w14:textId="77777777" w:rsidR="005C33F1" w:rsidRPr="006D57B2" w:rsidRDefault="005C33F1" w:rsidP="005C33F1">
      <w:pPr>
        <w:pStyle w:val="ListParagraph"/>
        <w:numPr>
          <w:ilvl w:val="0"/>
          <w:numId w:val="1"/>
        </w:numPr>
        <w:rPr>
          <w:b/>
          <w:bCs/>
          <w:sz w:val="32"/>
          <w:szCs w:val="32"/>
        </w:rPr>
      </w:pPr>
      <w:r w:rsidRPr="006D57B2">
        <w:rPr>
          <w:b/>
          <w:bCs/>
        </w:rPr>
        <w:t>Revolving Credit:</w:t>
      </w:r>
      <w:r>
        <w:t xml:space="preserve"> Cardholders may borrow, repay, and borrow again up to their credit limit.</w:t>
      </w:r>
    </w:p>
    <w:p w14:paraId="7682747F" w14:textId="77777777" w:rsidR="005C33F1" w:rsidRPr="006D57B2" w:rsidRDefault="005C33F1" w:rsidP="005C33F1">
      <w:pPr>
        <w:pStyle w:val="ListParagraph"/>
        <w:numPr>
          <w:ilvl w:val="0"/>
          <w:numId w:val="1"/>
        </w:numPr>
        <w:rPr>
          <w:b/>
          <w:bCs/>
          <w:sz w:val="32"/>
          <w:szCs w:val="32"/>
        </w:rPr>
      </w:pPr>
      <w:r w:rsidRPr="006D57B2">
        <w:rPr>
          <w:b/>
          <w:bCs/>
        </w:rPr>
        <w:t>Interest Rates:</w:t>
      </w:r>
      <w:r>
        <w:t xml:space="preserve"> Credit card interest rates are often higher than those for secured loans such as HELOCs.</w:t>
      </w:r>
    </w:p>
    <w:p w14:paraId="05BC340F" w14:textId="77777777" w:rsidR="005C33F1" w:rsidRPr="006D57B2" w:rsidRDefault="005C33F1" w:rsidP="005C33F1">
      <w:pPr>
        <w:pStyle w:val="ListParagraph"/>
        <w:numPr>
          <w:ilvl w:val="0"/>
          <w:numId w:val="1"/>
        </w:numPr>
        <w:rPr>
          <w:b/>
          <w:bCs/>
          <w:sz w:val="32"/>
          <w:szCs w:val="32"/>
        </w:rPr>
      </w:pPr>
      <w:r w:rsidRPr="006D57B2">
        <w:rPr>
          <w:b/>
          <w:bCs/>
        </w:rPr>
        <w:t>Benefits Programmes:</w:t>
      </w:r>
      <w:r>
        <w:t xml:space="preserve"> Many credit cards include benefits such as cash back, points, or travel miles.</w:t>
      </w:r>
    </w:p>
    <w:p w14:paraId="2025E9F6" w14:textId="77777777" w:rsidR="005C33F1" w:rsidRDefault="005C33F1" w:rsidP="005C33F1">
      <w:r w:rsidRPr="006D57B2">
        <w:rPr>
          <w:b/>
          <w:bCs/>
          <w:sz w:val="32"/>
          <w:szCs w:val="32"/>
        </w:rPr>
        <w:t>Usage:</w:t>
      </w:r>
    </w:p>
    <w:p w14:paraId="698D32EB" w14:textId="77777777" w:rsidR="005C33F1" w:rsidRPr="006D57B2" w:rsidRDefault="005C33F1" w:rsidP="005C33F1">
      <w:pPr>
        <w:pStyle w:val="ListParagraph"/>
        <w:numPr>
          <w:ilvl w:val="0"/>
          <w:numId w:val="3"/>
        </w:numPr>
        <w:rPr>
          <w:b/>
          <w:bCs/>
          <w:sz w:val="32"/>
          <w:szCs w:val="32"/>
        </w:rPr>
      </w:pPr>
      <w:r w:rsidRPr="006D57B2">
        <w:rPr>
          <w:b/>
          <w:bCs/>
        </w:rPr>
        <w:t xml:space="preserve">Everyday Purchases: </w:t>
      </w:r>
      <w:r>
        <w:t>Used to cover daily costs such as groceries, gas, and eating.</w:t>
      </w:r>
    </w:p>
    <w:p w14:paraId="68E7562F" w14:textId="77777777" w:rsidR="005C33F1" w:rsidRPr="006D57B2" w:rsidRDefault="005C33F1" w:rsidP="005C33F1">
      <w:pPr>
        <w:pStyle w:val="ListParagraph"/>
        <w:numPr>
          <w:ilvl w:val="0"/>
          <w:numId w:val="3"/>
        </w:numPr>
        <w:rPr>
          <w:b/>
          <w:bCs/>
          <w:sz w:val="32"/>
          <w:szCs w:val="32"/>
        </w:rPr>
      </w:pPr>
      <w:r w:rsidRPr="006D57B2">
        <w:rPr>
          <w:b/>
          <w:bCs/>
        </w:rPr>
        <w:t xml:space="preserve">Online Shopping: </w:t>
      </w:r>
      <w:r>
        <w:t>Typically used for e-commerce transactions.</w:t>
      </w:r>
    </w:p>
    <w:p w14:paraId="0DE229BC" w14:textId="77777777" w:rsidR="005C33F1" w:rsidRPr="006D57B2" w:rsidRDefault="005C33F1" w:rsidP="005C33F1">
      <w:pPr>
        <w:pStyle w:val="ListParagraph"/>
        <w:numPr>
          <w:ilvl w:val="0"/>
          <w:numId w:val="3"/>
        </w:numPr>
        <w:rPr>
          <w:b/>
          <w:bCs/>
          <w:sz w:val="32"/>
          <w:szCs w:val="32"/>
        </w:rPr>
      </w:pPr>
      <w:r w:rsidRPr="006D57B2">
        <w:rPr>
          <w:b/>
          <w:bCs/>
        </w:rPr>
        <w:t>Travel:</w:t>
      </w:r>
      <w:r>
        <w:t xml:space="preserve"> Used to buy plane tickets, hotels, and other travel-related costs.</w:t>
      </w:r>
    </w:p>
    <w:p w14:paraId="3867D0E9" w14:textId="77777777" w:rsidR="005C33F1" w:rsidRPr="006D57B2" w:rsidRDefault="005C33F1" w:rsidP="005C33F1">
      <w:pPr>
        <w:pStyle w:val="ListParagraph"/>
        <w:numPr>
          <w:ilvl w:val="0"/>
          <w:numId w:val="3"/>
        </w:numPr>
        <w:rPr>
          <w:b/>
          <w:bCs/>
          <w:sz w:val="32"/>
          <w:szCs w:val="32"/>
        </w:rPr>
      </w:pPr>
      <w:r w:rsidRPr="006D57B2">
        <w:rPr>
          <w:b/>
          <w:bCs/>
        </w:rPr>
        <w:lastRenderedPageBreak/>
        <w:t>Emergency Expenses:</w:t>
      </w:r>
      <w:r>
        <w:t xml:space="preserve"> Offers a financial safety net for unforeseen expenses.</w:t>
      </w:r>
    </w:p>
    <w:p w14:paraId="01C65CA8" w14:textId="77777777" w:rsidR="005C33F1" w:rsidRDefault="005C33F1" w:rsidP="005C33F1">
      <w:pPr>
        <w:rPr>
          <w:b/>
          <w:bCs/>
          <w:sz w:val="32"/>
          <w:szCs w:val="32"/>
        </w:rPr>
      </w:pPr>
      <w:r w:rsidRPr="006D57B2">
        <w:rPr>
          <w:b/>
          <w:bCs/>
          <w:sz w:val="32"/>
          <w:szCs w:val="32"/>
        </w:rPr>
        <w:t>Benefits &amp; Drawbacks:</w:t>
      </w:r>
    </w:p>
    <w:p w14:paraId="31DD3CA0" w14:textId="77777777" w:rsidR="005C33F1" w:rsidRDefault="005C33F1" w:rsidP="005C33F1">
      <w:pPr>
        <w:rPr>
          <w:b/>
          <w:bCs/>
          <w:sz w:val="28"/>
          <w:szCs w:val="28"/>
        </w:rPr>
      </w:pPr>
      <w:r w:rsidRPr="006D57B2">
        <w:rPr>
          <w:b/>
          <w:bCs/>
          <w:sz w:val="28"/>
          <w:szCs w:val="28"/>
        </w:rPr>
        <w:t>Benefits:</w:t>
      </w:r>
    </w:p>
    <w:p w14:paraId="0F6B8452" w14:textId="77777777" w:rsidR="005C33F1" w:rsidRPr="006D57B2" w:rsidRDefault="005C33F1" w:rsidP="005C33F1">
      <w:pPr>
        <w:pStyle w:val="ListParagraph"/>
        <w:numPr>
          <w:ilvl w:val="0"/>
          <w:numId w:val="4"/>
        </w:numPr>
        <w:rPr>
          <w:b/>
          <w:bCs/>
          <w:sz w:val="28"/>
          <w:szCs w:val="28"/>
        </w:rPr>
      </w:pPr>
      <w:r w:rsidRPr="006D57B2">
        <w:rPr>
          <w:b/>
          <w:bCs/>
        </w:rPr>
        <w:t xml:space="preserve">Convenience: </w:t>
      </w:r>
      <w:r>
        <w:t>Accepted for a wide range of transactions.</w:t>
      </w:r>
    </w:p>
    <w:p w14:paraId="2ABFFF21" w14:textId="77777777" w:rsidR="005C33F1" w:rsidRPr="006D57B2" w:rsidRDefault="005C33F1" w:rsidP="005C33F1">
      <w:pPr>
        <w:pStyle w:val="ListParagraph"/>
        <w:numPr>
          <w:ilvl w:val="0"/>
          <w:numId w:val="4"/>
        </w:numPr>
        <w:rPr>
          <w:b/>
          <w:bCs/>
          <w:sz w:val="28"/>
          <w:szCs w:val="28"/>
        </w:rPr>
      </w:pPr>
      <w:r w:rsidRPr="006D57B2">
        <w:rPr>
          <w:b/>
          <w:bCs/>
        </w:rPr>
        <w:t>Rewards and Perks:</w:t>
      </w:r>
      <w:r>
        <w:t xml:space="preserve"> Cardholders can earn rewards while also receiving perks like travel insurance, purchase protection, and extended warranties.</w:t>
      </w:r>
    </w:p>
    <w:p w14:paraId="22AB5774" w14:textId="77777777" w:rsidR="005C33F1" w:rsidRPr="006D57B2" w:rsidRDefault="005C33F1" w:rsidP="005C33F1">
      <w:pPr>
        <w:pStyle w:val="ListParagraph"/>
        <w:numPr>
          <w:ilvl w:val="0"/>
          <w:numId w:val="4"/>
        </w:numPr>
        <w:rPr>
          <w:b/>
          <w:bCs/>
          <w:sz w:val="28"/>
          <w:szCs w:val="28"/>
        </w:rPr>
      </w:pPr>
      <w:r w:rsidRPr="006D57B2">
        <w:rPr>
          <w:b/>
          <w:bCs/>
        </w:rPr>
        <w:t>Building Credit:</w:t>
      </w:r>
      <w:r>
        <w:t xml:space="preserve"> Using credit cards responsibly can help you establish a good credit history.</w:t>
      </w:r>
    </w:p>
    <w:p w14:paraId="2246B50A" w14:textId="77777777" w:rsidR="005C33F1" w:rsidRDefault="005C33F1" w:rsidP="005C33F1">
      <w:pPr>
        <w:rPr>
          <w:b/>
          <w:bCs/>
          <w:sz w:val="28"/>
          <w:szCs w:val="28"/>
        </w:rPr>
      </w:pPr>
      <w:r w:rsidRPr="006D57B2">
        <w:rPr>
          <w:b/>
          <w:bCs/>
          <w:sz w:val="28"/>
          <w:szCs w:val="28"/>
        </w:rPr>
        <w:t>Drawbacks:</w:t>
      </w:r>
    </w:p>
    <w:p w14:paraId="0D9C0772" w14:textId="77777777" w:rsidR="005C33F1" w:rsidRPr="00627670" w:rsidRDefault="005C33F1" w:rsidP="005C33F1">
      <w:pPr>
        <w:pStyle w:val="ListParagraph"/>
        <w:numPr>
          <w:ilvl w:val="0"/>
          <w:numId w:val="5"/>
        </w:numPr>
        <w:rPr>
          <w:b/>
          <w:bCs/>
          <w:sz w:val="28"/>
          <w:szCs w:val="28"/>
        </w:rPr>
      </w:pPr>
      <w:r w:rsidRPr="00627670">
        <w:rPr>
          <w:b/>
          <w:bCs/>
        </w:rPr>
        <w:t xml:space="preserve">High Interest Rates: </w:t>
      </w:r>
      <w:r>
        <w:t>Carrying a debt might lead to substantial interest costs.</w:t>
      </w:r>
    </w:p>
    <w:p w14:paraId="35D6467B" w14:textId="77777777" w:rsidR="005C33F1" w:rsidRPr="00627670" w:rsidRDefault="005C33F1" w:rsidP="005C33F1">
      <w:pPr>
        <w:pStyle w:val="ListParagraph"/>
        <w:numPr>
          <w:ilvl w:val="0"/>
          <w:numId w:val="5"/>
        </w:numPr>
        <w:rPr>
          <w:b/>
          <w:bCs/>
          <w:sz w:val="28"/>
          <w:szCs w:val="28"/>
        </w:rPr>
      </w:pPr>
      <w:r w:rsidRPr="00627670">
        <w:rPr>
          <w:b/>
          <w:bCs/>
        </w:rPr>
        <w:t xml:space="preserve">Debt buildup: </w:t>
      </w:r>
      <w:r>
        <w:t>Easy credit can lead to excessive expenditure and debt buildup.</w:t>
      </w:r>
    </w:p>
    <w:p w14:paraId="785A9AA5" w14:textId="77777777" w:rsidR="005C33F1" w:rsidRPr="00627670" w:rsidRDefault="005C33F1" w:rsidP="005C33F1">
      <w:pPr>
        <w:pStyle w:val="ListParagraph"/>
        <w:numPr>
          <w:ilvl w:val="0"/>
          <w:numId w:val="5"/>
        </w:numPr>
        <w:rPr>
          <w:b/>
          <w:bCs/>
          <w:sz w:val="28"/>
          <w:szCs w:val="28"/>
        </w:rPr>
      </w:pPr>
      <w:r w:rsidRPr="00627670">
        <w:rPr>
          <w:b/>
          <w:bCs/>
        </w:rPr>
        <w:t xml:space="preserve">Fees: </w:t>
      </w:r>
      <w:r>
        <w:t>Credit cards may charge yearly, late, and international transaction fees.</w:t>
      </w:r>
    </w:p>
    <w:p w14:paraId="46EBB476" w14:textId="77777777" w:rsidR="005C33F1" w:rsidRDefault="005C33F1" w:rsidP="005C33F1">
      <w:r w:rsidRPr="00627670">
        <w:rPr>
          <w:b/>
          <w:bCs/>
          <w:sz w:val="32"/>
          <w:szCs w:val="32"/>
        </w:rPr>
        <w:t>Trends and Innovation:</w:t>
      </w:r>
    </w:p>
    <w:p w14:paraId="5B76EAC2" w14:textId="77777777" w:rsidR="005C33F1" w:rsidRDefault="005C33F1" w:rsidP="005C33F1">
      <w:r>
        <w:t>The credit card business is constantly evolving as new technology and customer preferences emerge. Current trends include:</w:t>
      </w:r>
    </w:p>
    <w:p w14:paraId="7C18F0C9" w14:textId="77777777" w:rsidR="005C33F1" w:rsidRPr="00627670" w:rsidRDefault="005C33F1" w:rsidP="005C33F1">
      <w:pPr>
        <w:pStyle w:val="ListParagraph"/>
        <w:numPr>
          <w:ilvl w:val="0"/>
          <w:numId w:val="6"/>
        </w:numPr>
        <w:rPr>
          <w:b/>
          <w:bCs/>
          <w:sz w:val="32"/>
          <w:szCs w:val="32"/>
        </w:rPr>
      </w:pPr>
      <w:r w:rsidRPr="00627670">
        <w:rPr>
          <w:b/>
          <w:bCs/>
        </w:rPr>
        <w:t xml:space="preserve">Digital Wallets: </w:t>
      </w:r>
      <w:r>
        <w:t>There is a growing use of digital wallets like Apple Pay, Google Wallet, and Samsung Pay.</w:t>
      </w:r>
    </w:p>
    <w:p w14:paraId="63DA46D4" w14:textId="77777777" w:rsidR="005C33F1" w:rsidRPr="00627670" w:rsidRDefault="005C33F1" w:rsidP="005C33F1">
      <w:pPr>
        <w:pStyle w:val="ListParagraph"/>
        <w:numPr>
          <w:ilvl w:val="0"/>
          <w:numId w:val="6"/>
        </w:numPr>
        <w:rPr>
          <w:b/>
          <w:bCs/>
          <w:sz w:val="32"/>
          <w:szCs w:val="32"/>
        </w:rPr>
      </w:pPr>
      <w:r w:rsidRPr="00627670">
        <w:rPr>
          <w:b/>
          <w:bCs/>
        </w:rPr>
        <w:t>Contactless Payments:</w:t>
      </w:r>
      <w:r>
        <w:t xml:space="preserve"> More credit cards now support contactless payments for faster transactions.</w:t>
      </w:r>
    </w:p>
    <w:p w14:paraId="47DC1DF0" w14:textId="77777777" w:rsidR="005C33F1" w:rsidRPr="00627670" w:rsidRDefault="005C33F1" w:rsidP="005C33F1">
      <w:pPr>
        <w:pStyle w:val="ListParagraph"/>
        <w:numPr>
          <w:ilvl w:val="0"/>
          <w:numId w:val="6"/>
        </w:numPr>
        <w:rPr>
          <w:b/>
          <w:bCs/>
          <w:sz w:val="32"/>
          <w:szCs w:val="32"/>
        </w:rPr>
      </w:pPr>
      <w:r w:rsidRPr="00627670">
        <w:rPr>
          <w:b/>
          <w:bCs/>
        </w:rPr>
        <w:t xml:space="preserve">Enhanced Security: </w:t>
      </w:r>
      <w:r>
        <w:t>The use of EMV chips and tokenization to decrease fraud.</w:t>
      </w:r>
    </w:p>
    <w:p w14:paraId="627561BE" w14:textId="77777777" w:rsidR="005C33F1" w:rsidRPr="00627670" w:rsidRDefault="005C33F1" w:rsidP="005C33F1">
      <w:pPr>
        <w:pStyle w:val="ListParagraph"/>
        <w:numPr>
          <w:ilvl w:val="0"/>
          <w:numId w:val="6"/>
        </w:numPr>
        <w:rPr>
          <w:b/>
          <w:bCs/>
          <w:sz w:val="32"/>
          <w:szCs w:val="32"/>
        </w:rPr>
      </w:pPr>
      <w:r w:rsidRPr="00627670">
        <w:rPr>
          <w:b/>
          <w:bCs/>
        </w:rPr>
        <w:t>Customized Rewards:</w:t>
      </w:r>
      <w:r>
        <w:t xml:space="preserve"> Issuers are providing more personalised incentive programmes based on spending behaviours.</w:t>
      </w:r>
    </w:p>
    <w:p w14:paraId="4C33A2E5" w14:textId="77777777" w:rsidR="005C33F1" w:rsidRDefault="005C33F1" w:rsidP="005C33F1">
      <w:pPr>
        <w:rPr>
          <w:b/>
          <w:bCs/>
          <w:sz w:val="32"/>
          <w:szCs w:val="32"/>
        </w:rPr>
      </w:pPr>
      <w:r>
        <w:rPr>
          <w:b/>
          <w:bCs/>
          <w:sz w:val="32"/>
          <w:szCs w:val="32"/>
        </w:rPr>
        <w:t>Statistics:</w:t>
      </w:r>
    </w:p>
    <w:p w14:paraId="73FD021B" w14:textId="77777777" w:rsidR="005C33F1" w:rsidRDefault="005C33F1" w:rsidP="005C33F1">
      <w:pPr>
        <w:rPr>
          <w:b/>
          <w:bCs/>
          <w:sz w:val="28"/>
          <w:szCs w:val="28"/>
        </w:rPr>
      </w:pPr>
      <w:r w:rsidRPr="00627670">
        <w:rPr>
          <w:b/>
          <w:bCs/>
          <w:sz w:val="28"/>
          <w:szCs w:val="28"/>
        </w:rPr>
        <w:t>Credit Card Usage in the US:</w:t>
      </w:r>
    </w:p>
    <w:p w14:paraId="4C46BA9F" w14:textId="77777777" w:rsidR="005C33F1" w:rsidRDefault="005C33F1" w:rsidP="005C33F1">
      <w:r>
        <w:t>Credit cards are an important aspect of the financial landscape in the United States. Based on recent data, the following statistics give insight into their usage:</w:t>
      </w:r>
    </w:p>
    <w:p w14:paraId="5072467E" w14:textId="77777777" w:rsidR="005C33F1" w:rsidRPr="00627670" w:rsidRDefault="005C33F1" w:rsidP="005C33F1">
      <w:pPr>
        <w:pStyle w:val="ListParagraph"/>
        <w:numPr>
          <w:ilvl w:val="0"/>
          <w:numId w:val="7"/>
        </w:numPr>
        <w:rPr>
          <w:b/>
          <w:bCs/>
          <w:sz w:val="28"/>
          <w:szCs w:val="28"/>
        </w:rPr>
      </w:pPr>
      <w:r w:rsidRPr="00627670">
        <w:rPr>
          <w:b/>
          <w:bCs/>
        </w:rPr>
        <w:t xml:space="preserve">Credit Card Holders: </w:t>
      </w:r>
      <w:r>
        <w:t>Approximately 191 million Americans own at least one credit card.</w:t>
      </w:r>
    </w:p>
    <w:p w14:paraId="4B073CB8" w14:textId="77777777" w:rsidR="005C33F1" w:rsidRPr="00627670" w:rsidRDefault="005C33F1" w:rsidP="005C33F1">
      <w:pPr>
        <w:pStyle w:val="ListParagraph"/>
        <w:numPr>
          <w:ilvl w:val="0"/>
          <w:numId w:val="7"/>
        </w:numPr>
        <w:rPr>
          <w:b/>
          <w:bCs/>
          <w:sz w:val="28"/>
          <w:szCs w:val="28"/>
        </w:rPr>
      </w:pPr>
      <w:r w:rsidRPr="00627670">
        <w:rPr>
          <w:b/>
          <w:bCs/>
        </w:rPr>
        <w:t xml:space="preserve">Credit Cards: </w:t>
      </w:r>
      <w:r>
        <w:t>As of Q2 2023, there are around 441 million credit cards in circulation in the United States.</w:t>
      </w:r>
    </w:p>
    <w:p w14:paraId="6FB13CBA" w14:textId="77777777" w:rsidR="005C33F1" w:rsidRPr="00627670" w:rsidRDefault="005C33F1" w:rsidP="005C33F1">
      <w:pPr>
        <w:pStyle w:val="ListParagraph"/>
        <w:numPr>
          <w:ilvl w:val="0"/>
          <w:numId w:val="7"/>
        </w:numPr>
        <w:rPr>
          <w:b/>
          <w:bCs/>
          <w:sz w:val="28"/>
          <w:szCs w:val="28"/>
        </w:rPr>
      </w:pPr>
      <w:r w:rsidRPr="00627670">
        <w:rPr>
          <w:b/>
          <w:bCs/>
        </w:rPr>
        <w:t>Typical Card Count:</w:t>
      </w:r>
      <w:r>
        <w:t xml:space="preserve"> The typical American carries 3.84 credit cards.</w:t>
      </w:r>
    </w:p>
    <w:p w14:paraId="7D739C42" w14:textId="77777777" w:rsidR="005C33F1" w:rsidRDefault="005C33F1" w:rsidP="005C33F1">
      <w:r>
        <w:lastRenderedPageBreak/>
        <w:fldChar w:fldCharType="begin"/>
      </w:r>
      <w:r>
        <w:instrText xml:space="preserve"> INCLUDEPICTURE "https://cdn.statcdn.com/Statistic/245000/245385-blank-355.png" \* MERGEFORMATINET </w:instrText>
      </w:r>
      <w:r>
        <w:fldChar w:fldCharType="separate"/>
      </w:r>
      <w:r>
        <w:rPr>
          <w:noProof/>
        </w:rPr>
        <w:drawing>
          <wp:inline distT="0" distB="0" distL="0" distR="0" wp14:anchorId="52272223" wp14:editId="42557746">
            <wp:extent cx="4509135" cy="2605414"/>
            <wp:effectExtent l="0" t="0" r="0" b="0"/>
            <wp:docPr id="1271814801" name="Picture 2" descr="Credit and debit card count in U.S., by year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dit and debit card count in U.S., by year | Statis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4097" cy="2619837"/>
                    </a:xfrm>
                    <a:prstGeom prst="rect">
                      <a:avLst/>
                    </a:prstGeom>
                    <a:noFill/>
                    <a:ln>
                      <a:noFill/>
                    </a:ln>
                  </pic:spPr>
                </pic:pic>
              </a:graphicData>
            </a:graphic>
          </wp:inline>
        </w:drawing>
      </w:r>
      <w:r>
        <w:fldChar w:fldCharType="end"/>
      </w:r>
    </w:p>
    <w:p w14:paraId="573E975F" w14:textId="77777777" w:rsidR="005C33F1" w:rsidRDefault="005C33F1" w:rsidP="005C33F1">
      <w:pPr>
        <w:rPr>
          <w:b/>
          <w:bCs/>
          <w:sz w:val="28"/>
          <w:szCs w:val="28"/>
        </w:rPr>
      </w:pPr>
      <w:r w:rsidRPr="00627670">
        <w:rPr>
          <w:b/>
          <w:bCs/>
          <w:sz w:val="28"/>
          <w:szCs w:val="28"/>
        </w:rPr>
        <w:t>Credit Card Debt and Interest Rates:</w:t>
      </w:r>
    </w:p>
    <w:p w14:paraId="1741FA0C" w14:textId="77777777" w:rsidR="005C33F1" w:rsidRDefault="005C33F1" w:rsidP="005C33F1">
      <w:r>
        <w:t>Credit card debt is a major concern for many Americans. Here are a few significant statistics:</w:t>
      </w:r>
    </w:p>
    <w:p w14:paraId="59224C5D" w14:textId="77777777" w:rsidR="005C33F1" w:rsidRPr="0022509E" w:rsidRDefault="005C33F1" w:rsidP="005C33F1">
      <w:pPr>
        <w:pStyle w:val="ListParagraph"/>
        <w:numPr>
          <w:ilvl w:val="0"/>
          <w:numId w:val="8"/>
        </w:numPr>
        <w:rPr>
          <w:b/>
          <w:bCs/>
          <w:sz w:val="28"/>
          <w:szCs w:val="28"/>
        </w:rPr>
      </w:pPr>
      <w:r>
        <w:t>Total Credit Card Debt: According to the most recent figures, Americans owe more than $1.13 trillion in credit card debt.</w:t>
      </w:r>
    </w:p>
    <w:p w14:paraId="13D879DC" w14:textId="77777777" w:rsidR="005C33F1" w:rsidRPr="0022509E" w:rsidRDefault="005C33F1" w:rsidP="005C33F1">
      <w:pPr>
        <w:pStyle w:val="ListParagraph"/>
        <w:numPr>
          <w:ilvl w:val="0"/>
          <w:numId w:val="8"/>
        </w:numPr>
        <w:rPr>
          <w:b/>
          <w:bCs/>
          <w:sz w:val="28"/>
          <w:szCs w:val="28"/>
        </w:rPr>
      </w:pPr>
      <w:r>
        <w:t>Credit Card Debt: The average credit card amount for people carrying debt is about</w:t>
      </w:r>
      <w:r>
        <w:br/>
      </w:r>
      <w:r w:rsidRPr="0022509E">
        <w:rPr>
          <w:b/>
          <w:bCs/>
          <w:sz w:val="32"/>
          <w:szCs w:val="32"/>
        </w:rPr>
        <w:drawing>
          <wp:inline distT="0" distB="0" distL="0" distR="0" wp14:anchorId="63CD9B1C" wp14:editId="61C4637A">
            <wp:extent cx="5731510" cy="2389505"/>
            <wp:effectExtent l="0" t="0" r="0" b="0"/>
            <wp:docPr id="233495795"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95795" name="Picture 1" descr="A screenshot of a credit card&#10;&#10;Description automatically generated"/>
                    <pic:cNvPicPr/>
                  </pic:nvPicPr>
                  <pic:blipFill>
                    <a:blip r:embed="rId6"/>
                    <a:stretch>
                      <a:fillRect/>
                    </a:stretch>
                  </pic:blipFill>
                  <pic:spPr>
                    <a:xfrm>
                      <a:off x="0" y="0"/>
                      <a:ext cx="5731510" cy="2389505"/>
                    </a:xfrm>
                    <a:prstGeom prst="rect">
                      <a:avLst/>
                    </a:prstGeom>
                  </pic:spPr>
                </pic:pic>
              </a:graphicData>
            </a:graphic>
          </wp:inline>
        </w:drawing>
      </w:r>
    </w:p>
    <w:p w14:paraId="72C799E0" w14:textId="77777777" w:rsidR="005C33F1" w:rsidRPr="0022509E" w:rsidRDefault="005C33F1" w:rsidP="005C33F1">
      <w:pPr>
        <w:pStyle w:val="ListParagraph"/>
        <w:numPr>
          <w:ilvl w:val="0"/>
          <w:numId w:val="8"/>
        </w:numPr>
        <w:rPr>
          <w:b/>
          <w:bCs/>
          <w:sz w:val="28"/>
          <w:szCs w:val="28"/>
        </w:rPr>
      </w:pPr>
      <w:r>
        <w:t>Interest Rates: The average annual percentage rate (APR) on credit cards is about 24.80%, however it can vary greatly based on the cardholder's creditworthiness and type.</w:t>
      </w:r>
      <w:r>
        <w:br/>
      </w:r>
      <w:r>
        <w:lastRenderedPageBreak/>
        <w:br/>
      </w:r>
      <w:r w:rsidRPr="0022509E">
        <w:rPr>
          <w:b/>
          <w:bCs/>
          <w:sz w:val="28"/>
          <w:szCs w:val="28"/>
        </w:rPr>
        <w:drawing>
          <wp:inline distT="0" distB="0" distL="0" distR="0" wp14:anchorId="46292526" wp14:editId="3382F6E0">
            <wp:extent cx="5731510" cy="3985895"/>
            <wp:effectExtent l="0" t="0" r="0" b="1905"/>
            <wp:docPr id="632848944" name="Picture 1" descr="A graph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48944" name="Picture 1" descr="A graph of a credit card&#10;&#10;Description automatically generated"/>
                    <pic:cNvPicPr/>
                  </pic:nvPicPr>
                  <pic:blipFill>
                    <a:blip r:embed="rId7"/>
                    <a:stretch>
                      <a:fillRect/>
                    </a:stretch>
                  </pic:blipFill>
                  <pic:spPr>
                    <a:xfrm>
                      <a:off x="0" y="0"/>
                      <a:ext cx="5731510" cy="3985895"/>
                    </a:xfrm>
                    <a:prstGeom prst="rect">
                      <a:avLst/>
                    </a:prstGeom>
                  </pic:spPr>
                </pic:pic>
              </a:graphicData>
            </a:graphic>
          </wp:inline>
        </w:drawing>
      </w:r>
    </w:p>
    <w:p w14:paraId="6E6725FA" w14:textId="77777777" w:rsidR="005C33F1" w:rsidRDefault="005C33F1" w:rsidP="005C33F1">
      <w:pPr>
        <w:rPr>
          <w:b/>
          <w:bCs/>
          <w:sz w:val="28"/>
          <w:szCs w:val="28"/>
        </w:rPr>
      </w:pPr>
      <w:r w:rsidRPr="0022509E">
        <w:rPr>
          <w:b/>
          <w:bCs/>
          <w:sz w:val="28"/>
          <w:szCs w:val="28"/>
        </w:rPr>
        <w:t>Credit Card Rewards and Benefits:</w:t>
      </w:r>
    </w:p>
    <w:p w14:paraId="0628CE8D" w14:textId="77777777" w:rsidR="005C33F1" w:rsidRDefault="005C33F1" w:rsidP="005C33F1">
      <w:r>
        <w:t>Credit card issuers use a variety of rewards and advantages to attract and keep users. These might include:</w:t>
      </w:r>
    </w:p>
    <w:p w14:paraId="6688ABE5" w14:textId="77777777" w:rsidR="005C33F1" w:rsidRPr="0022509E" w:rsidRDefault="005C33F1" w:rsidP="005C33F1">
      <w:pPr>
        <w:pStyle w:val="ListParagraph"/>
        <w:numPr>
          <w:ilvl w:val="0"/>
          <w:numId w:val="9"/>
        </w:numPr>
        <w:rPr>
          <w:b/>
          <w:bCs/>
          <w:sz w:val="28"/>
          <w:szCs w:val="28"/>
        </w:rPr>
      </w:pPr>
      <w:r>
        <w:t>Cash Back: Many cards provide cash back on purchases, which normally ranges from 1% to 5%.</w:t>
      </w:r>
    </w:p>
    <w:p w14:paraId="243764A2" w14:textId="77777777" w:rsidR="005C33F1" w:rsidRPr="0022509E" w:rsidRDefault="005C33F1" w:rsidP="005C33F1">
      <w:pPr>
        <w:pStyle w:val="ListParagraph"/>
        <w:numPr>
          <w:ilvl w:val="0"/>
          <w:numId w:val="9"/>
        </w:numPr>
        <w:rPr>
          <w:b/>
          <w:bCs/>
          <w:sz w:val="28"/>
          <w:szCs w:val="28"/>
        </w:rPr>
      </w:pPr>
      <w:r>
        <w:t>Travel Rewards: Travel-focused credit cards provide points or miles that may be used for flights, hotel stays, and other travel costs.</w:t>
      </w:r>
    </w:p>
    <w:p w14:paraId="7C1C58AA" w14:textId="77777777" w:rsidR="005C33F1" w:rsidRPr="0022509E" w:rsidRDefault="005C33F1" w:rsidP="005C33F1">
      <w:pPr>
        <w:pStyle w:val="ListParagraph"/>
        <w:numPr>
          <w:ilvl w:val="0"/>
          <w:numId w:val="9"/>
        </w:numPr>
        <w:rPr>
          <w:b/>
          <w:bCs/>
          <w:sz w:val="28"/>
          <w:szCs w:val="28"/>
        </w:rPr>
      </w:pPr>
      <w:r>
        <w:t>Sign-Up incentives: Many credit cards include substantial incentives, such as $200 or more in cash back or thousands of points/miles, for spending a specified amount during the first few months.</w:t>
      </w:r>
    </w:p>
    <w:p w14:paraId="66826C57" w14:textId="77777777" w:rsidR="005C33F1" w:rsidRPr="0022509E" w:rsidRDefault="005C33F1" w:rsidP="005C33F1">
      <w:pPr>
        <w:pStyle w:val="ListParagraph"/>
        <w:numPr>
          <w:ilvl w:val="0"/>
          <w:numId w:val="9"/>
        </w:numPr>
        <w:rPr>
          <w:b/>
          <w:bCs/>
          <w:sz w:val="28"/>
          <w:szCs w:val="28"/>
        </w:rPr>
      </w:pPr>
      <w:r>
        <w:t>Introductory APR Offers: Some cards offer 0% APR on purchases or debt transfers for a limited time, generally 12 to 18 months.</w:t>
      </w:r>
    </w:p>
    <w:p w14:paraId="348325BD" w14:textId="77777777" w:rsidR="005C33F1" w:rsidRDefault="005C33F1" w:rsidP="005C33F1">
      <w:pPr>
        <w:rPr>
          <w:b/>
          <w:bCs/>
          <w:sz w:val="28"/>
          <w:szCs w:val="28"/>
        </w:rPr>
      </w:pPr>
      <w:r w:rsidRPr="0022509E">
        <w:rPr>
          <w:b/>
          <w:bCs/>
          <w:sz w:val="28"/>
          <w:szCs w:val="28"/>
        </w:rPr>
        <w:t>Credit Card Fees:</w:t>
      </w:r>
    </w:p>
    <w:p w14:paraId="264B9F39" w14:textId="77777777" w:rsidR="005C33F1" w:rsidRDefault="005C33F1" w:rsidP="005C33F1">
      <w:r>
        <w:t>Credit cards frequently charge a variety of fees, including:</w:t>
      </w:r>
    </w:p>
    <w:p w14:paraId="3E282633" w14:textId="77777777" w:rsidR="005C33F1" w:rsidRPr="0022509E" w:rsidRDefault="005C33F1" w:rsidP="005C33F1">
      <w:pPr>
        <w:pStyle w:val="ListParagraph"/>
        <w:numPr>
          <w:ilvl w:val="0"/>
          <w:numId w:val="10"/>
        </w:numPr>
        <w:rPr>
          <w:b/>
          <w:bCs/>
          <w:sz w:val="28"/>
          <w:szCs w:val="28"/>
        </w:rPr>
      </w:pPr>
      <w:r>
        <w:t>Annual Fees: Some premium cards have annual fees that vary from $95 to $550 or more.</w:t>
      </w:r>
    </w:p>
    <w:p w14:paraId="254E39DC" w14:textId="77777777" w:rsidR="005C33F1" w:rsidRPr="0022509E" w:rsidRDefault="005C33F1" w:rsidP="005C33F1">
      <w:pPr>
        <w:pStyle w:val="ListParagraph"/>
        <w:numPr>
          <w:ilvl w:val="0"/>
          <w:numId w:val="10"/>
        </w:numPr>
        <w:rPr>
          <w:b/>
          <w:bCs/>
          <w:sz w:val="28"/>
          <w:szCs w:val="28"/>
        </w:rPr>
      </w:pPr>
      <w:r>
        <w:t>Late Payment Fees: Late payments might cost up to $40.</w:t>
      </w:r>
    </w:p>
    <w:p w14:paraId="450E83C4" w14:textId="77777777" w:rsidR="005C33F1" w:rsidRPr="0022509E" w:rsidRDefault="005C33F1" w:rsidP="005C33F1">
      <w:pPr>
        <w:pStyle w:val="ListParagraph"/>
        <w:numPr>
          <w:ilvl w:val="0"/>
          <w:numId w:val="10"/>
        </w:numPr>
        <w:rPr>
          <w:b/>
          <w:bCs/>
          <w:sz w:val="28"/>
          <w:szCs w:val="28"/>
        </w:rPr>
      </w:pPr>
      <w:r>
        <w:lastRenderedPageBreak/>
        <w:t>Balance Transfer Fees: These normally vary between 3% and 5% of the amount transferred.</w:t>
      </w:r>
    </w:p>
    <w:p w14:paraId="58E1BDAF" w14:textId="77777777" w:rsidR="005C33F1" w:rsidRPr="0022509E" w:rsidRDefault="005C33F1" w:rsidP="005C33F1">
      <w:pPr>
        <w:pStyle w:val="ListParagraph"/>
        <w:numPr>
          <w:ilvl w:val="0"/>
          <w:numId w:val="10"/>
        </w:numPr>
        <w:rPr>
          <w:b/>
          <w:bCs/>
          <w:sz w:val="28"/>
          <w:szCs w:val="28"/>
        </w:rPr>
      </w:pPr>
      <w:r>
        <w:t>Foreign Transaction Fees: These can be roughly 3% of the transaction value for purchases made outside the United States.</w:t>
      </w:r>
      <w:r>
        <w:br/>
      </w:r>
      <w:r w:rsidRPr="0022509E">
        <w:rPr>
          <w:b/>
          <w:bCs/>
          <w:sz w:val="28"/>
          <w:szCs w:val="28"/>
        </w:rPr>
        <w:drawing>
          <wp:inline distT="0" distB="0" distL="0" distR="0" wp14:anchorId="4245C192" wp14:editId="091FE1D9">
            <wp:extent cx="5731510" cy="2686050"/>
            <wp:effectExtent l="0" t="0" r="0" b="6350"/>
            <wp:docPr id="310835177"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35177" name="Picture 1" descr="A screenshot of a credit card&#10;&#10;Description automatically generated"/>
                    <pic:cNvPicPr/>
                  </pic:nvPicPr>
                  <pic:blipFill>
                    <a:blip r:embed="rId8"/>
                    <a:stretch>
                      <a:fillRect/>
                    </a:stretch>
                  </pic:blipFill>
                  <pic:spPr>
                    <a:xfrm>
                      <a:off x="0" y="0"/>
                      <a:ext cx="5731510" cy="2686050"/>
                    </a:xfrm>
                    <a:prstGeom prst="rect">
                      <a:avLst/>
                    </a:prstGeom>
                  </pic:spPr>
                </pic:pic>
              </a:graphicData>
            </a:graphic>
          </wp:inline>
        </w:drawing>
      </w:r>
    </w:p>
    <w:p w14:paraId="6736C75A" w14:textId="77777777" w:rsidR="005C33F1" w:rsidRDefault="005C33F1" w:rsidP="005C33F1">
      <w:pPr>
        <w:rPr>
          <w:b/>
          <w:bCs/>
          <w:sz w:val="32"/>
          <w:szCs w:val="32"/>
        </w:rPr>
      </w:pPr>
      <w:r w:rsidRPr="0022509E">
        <w:rPr>
          <w:b/>
          <w:bCs/>
          <w:sz w:val="32"/>
          <w:szCs w:val="32"/>
        </w:rPr>
        <w:t>Conclusion:</w:t>
      </w:r>
    </w:p>
    <w:p w14:paraId="3B8AAD4C" w14:textId="77777777" w:rsidR="005C33F1" w:rsidRDefault="005C33F1" w:rsidP="005C33F1">
      <w:r>
        <w:t>Credit cards are an effective financial instrument when used appropriately, providing convenience, security, and a variety of rewards. However, they are not without hazards, especially for individuals who maintain large sums and pay high interest rates. Understanding credit card features, perks, and potential dangers can assist customers in making educated decisions and managing their credit responsibly.</w:t>
      </w:r>
    </w:p>
    <w:p w14:paraId="06961A05" w14:textId="77777777" w:rsidR="005C33F1" w:rsidRDefault="005C33F1"/>
    <w:sectPr w:rsidR="005C33F1" w:rsidSect="005C33F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C62D0"/>
    <w:multiLevelType w:val="hybridMultilevel"/>
    <w:tmpl w:val="69D0EDC4"/>
    <w:lvl w:ilvl="0" w:tplc="CF58F486">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CF739A"/>
    <w:multiLevelType w:val="hybridMultilevel"/>
    <w:tmpl w:val="DFE4D01E"/>
    <w:lvl w:ilvl="0" w:tplc="3C82AABE">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3411A4"/>
    <w:multiLevelType w:val="hybridMultilevel"/>
    <w:tmpl w:val="4490AD08"/>
    <w:lvl w:ilvl="0" w:tplc="DA5CA3FA">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48680F"/>
    <w:multiLevelType w:val="hybridMultilevel"/>
    <w:tmpl w:val="57860FDC"/>
    <w:lvl w:ilvl="0" w:tplc="C9A2C8EA">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B7561D"/>
    <w:multiLevelType w:val="hybridMultilevel"/>
    <w:tmpl w:val="2F2CF9FC"/>
    <w:lvl w:ilvl="0" w:tplc="06184316">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49578E"/>
    <w:multiLevelType w:val="hybridMultilevel"/>
    <w:tmpl w:val="3FAE85CE"/>
    <w:lvl w:ilvl="0" w:tplc="342E2DCC">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5F19FF"/>
    <w:multiLevelType w:val="hybridMultilevel"/>
    <w:tmpl w:val="5DB0AF0C"/>
    <w:lvl w:ilvl="0" w:tplc="061A973C">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A065E1"/>
    <w:multiLevelType w:val="hybridMultilevel"/>
    <w:tmpl w:val="1040C702"/>
    <w:lvl w:ilvl="0" w:tplc="45EA6FB6">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CF43D41"/>
    <w:multiLevelType w:val="hybridMultilevel"/>
    <w:tmpl w:val="1D5CCEA6"/>
    <w:lvl w:ilvl="0" w:tplc="1F2C21FC">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9A11414"/>
    <w:multiLevelType w:val="hybridMultilevel"/>
    <w:tmpl w:val="BE741470"/>
    <w:lvl w:ilvl="0" w:tplc="B67AED14">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5549680">
    <w:abstractNumId w:val="0"/>
  </w:num>
  <w:num w:numId="2" w16cid:durableId="825629030">
    <w:abstractNumId w:val="8"/>
  </w:num>
  <w:num w:numId="3" w16cid:durableId="137262778">
    <w:abstractNumId w:val="4"/>
  </w:num>
  <w:num w:numId="4" w16cid:durableId="1199200775">
    <w:abstractNumId w:val="5"/>
  </w:num>
  <w:num w:numId="5" w16cid:durableId="1321540514">
    <w:abstractNumId w:val="9"/>
  </w:num>
  <w:num w:numId="6" w16cid:durableId="1569225006">
    <w:abstractNumId w:val="1"/>
  </w:num>
  <w:num w:numId="7" w16cid:durableId="81994894">
    <w:abstractNumId w:val="6"/>
  </w:num>
  <w:num w:numId="8" w16cid:durableId="1262713686">
    <w:abstractNumId w:val="2"/>
  </w:num>
  <w:num w:numId="9" w16cid:durableId="1618634052">
    <w:abstractNumId w:val="7"/>
  </w:num>
  <w:num w:numId="10" w16cid:durableId="13529545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3F1"/>
    <w:rsid w:val="002C649E"/>
    <w:rsid w:val="005C33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3B0A"/>
  <w15:chartTrackingRefBased/>
  <w15:docId w15:val="{2890F85B-360C-4846-9370-C8780151A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3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33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33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33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33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33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33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33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33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3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33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33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33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33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33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33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33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33F1"/>
    <w:rPr>
      <w:rFonts w:eastAsiaTheme="majorEastAsia" w:cstheme="majorBidi"/>
      <w:color w:val="272727" w:themeColor="text1" w:themeTint="D8"/>
    </w:rPr>
  </w:style>
  <w:style w:type="paragraph" w:styleId="Title">
    <w:name w:val="Title"/>
    <w:basedOn w:val="Normal"/>
    <w:next w:val="Normal"/>
    <w:link w:val="TitleChar"/>
    <w:uiPriority w:val="10"/>
    <w:qFormat/>
    <w:rsid w:val="005C33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33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33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33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33F1"/>
    <w:pPr>
      <w:spacing w:before="160"/>
      <w:jc w:val="center"/>
    </w:pPr>
    <w:rPr>
      <w:i/>
      <w:iCs/>
      <w:color w:val="404040" w:themeColor="text1" w:themeTint="BF"/>
    </w:rPr>
  </w:style>
  <w:style w:type="character" w:customStyle="1" w:styleId="QuoteChar">
    <w:name w:val="Quote Char"/>
    <w:basedOn w:val="DefaultParagraphFont"/>
    <w:link w:val="Quote"/>
    <w:uiPriority w:val="29"/>
    <w:rsid w:val="005C33F1"/>
    <w:rPr>
      <w:i/>
      <w:iCs/>
      <w:color w:val="404040" w:themeColor="text1" w:themeTint="BF"/>
    </w:rPr>
  </w:style>
  <w:style w:type="paragraph" w:styleId="ListParagraph">
    <w:name w:val="List Paragraph"/>
    <w:basedOn w:val="Normal"/>
    <w:uiPriority w:val="34"/>
    <w:qFormat/>
    <w:rsid w:val="005C33F1"/>
    <w:pPr>
      <w:ind w:left="720"/>
      <w:contextualSpacing/>
    </w:pPr>
  </w:style>
  <w:style w:type="character" w:styleId="IntenseEmphasis">
    <w:name w:val="Intense Emphasis"/>
    <w:basedOn w:val="DefaultParagraphFont"/>
    <w:uiPriority w:val="21"/>
    <w:qFormat/>
    <w:rsid w:val="005C33F1"/>
    <w:rPr>
      <w:i/>
      <w:iCs/>
      <w:color w:val="0F4761" w:themeColor="accent1" w:themeShade="BF"/>
    </w:rPr>
  </w:style>
  <w:style w:type="paragraph" w:styleId="IntenseQuote">
    <w:name w:val="Intense Quote"/>
    <w:basedOn w:val="Normal"/>
    <w:next w:val="Normal"/>
    <w:link w:val="IntenseQuoteChar"/>
    <w:uiPriority w:val="30"/>
    <w:qFormat/>
    <w:rsid w:val="005C33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33F1"/>
    <w:rPr>
      <w:i/>
      <w:iCs/>
      <w:color w:val="0F4761" w:themeColor="accent1" w:themeShade="BF"/>
    </w:rPr>
  </w:style>
  <w:style w:type="character" w:styleId="IntenseReference">
    <w:name w:val="Intense Reference"/>
    <w:basedOn w:val="DefaultParagraphFont"/>
    <w:uiPriority w:val="32"/>
    <w:qFormat/>
    <w:rsid w:val="005C33F1"/>
    <w:rPr>
      <w:b/>
      <w:bCs/>
      <w:smallCaps/>
      <w:color w:val="0F4761" w:themeColor="accent1" w:themeShade="BF"/>
      <w:spacing w:val="5"/>
    </w:rPr>
  </w:style>
  <w:style w:type="paragraph" w:styleId="NoSpacing">
    <w:name w:val="No Spacing"/>
    <w:link w:val="NoSpacingChar"/>
    <w:uiPriority w:val="1"/>
    <w:qFormat/>
    <w:rsid w:val="005C33F1"/>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C33F1"/>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849</Words>
  <Characters>4842</Characters>
  <Application>Microsoft Office Word</Application>
  <DocSecurity>0</DocSecurity>
  <Lines>40</Lines>
  <Paragraphs>11</Paragraphs>
  <ScaleCrop>false</ScaleCrop>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cards</dc:title>
  <dc:subject/>
  <dc:creator>Parth Babbar</dc:creator>
  <cp:keywords/>
  <dc:description/>
  <cp:lastModifiedBy>Parth Babbar</cp:lastModifiedBy>
  <cp:revision>1</cp:revision>
  <dcterms:created xsi:type="dcterms:W3CDTF">2024-06-28T11:05:00Z</dcterms:created>
  <dcterms:modified xsi:type="dcterms:W3CDTF">2024-06-28T11:06:00Z</dcterms:modified>
</cp:coreProperties>
</file>