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45541010"/>
        <w:docPartObj>
          <w:docPartGallery w:val="Cover Pages"/>
          <w:docPartUnique/>
        </w:docPartObj>
      </w:sdtPr>
      <w:sdtContent>
        <w:p w14:paraId="2FC549E3" w14:textId="69909769" w:rsidR="00784960" w:rsidRDefault="00784960">
          <w:r>
            <w:rPr>
              <w:noProof/>
            </w:rPr>
            <mc:AlternateContent>
              <mc:Choice Requires="wps">
                <w:drawing>
                  <wp:anchor distT="0" distB="0" distL="114300" distR="114300" simplePos="0" relativeHeight="251660288" behindDoc="1" locked="0" layoutInCell="1" allowOverlap="1" wp14:anchorId="2013E0F5" wp14:editId="4FAC7D89">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CAD174A"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527E0C2B" wp14:editId="48A5A6A3">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29DEE1D" w14:textId="4E1C2EAC" w:rsidR="00784960" w:rsidRDefault="00784960">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Structure Of united states banking system</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FC47B90" w14:textId="266AD1AC" w:rsidR="00784960" w:rsidRDefault="00784960">
                                    <w:pPr>
                                      <w:pStyle w:val="NoSpacing"/>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527E0C2B" id="_x0000_t202" coordsize="21600,21600" o:spt="202" path="m,l,21600r21600,l21600,xe">
                    <v:stroke joinstyle="miter"/>
                    <v:path gradientshapeok="t" o:connecttype="rect"/>
                  </v:shapetype>
                  <v:shape id="Text Box 44" o:spid="_x0000_s1026"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29DEE1D" w14:textId="4E1C2EAC" w:rsidR="00784960" w:rsidRDefault="00784960">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Structure Of united states banking system</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FC47B90" w14:textId="266AD1AC" w:rsidR="00784960" w:rsidRDefault="00784960">
                              <w:pPr>
                                <w:pStyle w:val="NoSpacing"/>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p>
        <w:p w14:paraId="146B3EFD" w14:textId="6B0D9792" w:rsidR="00784960" w:rsidRDefault="00784960">
          <w:r>
            <w:rPr>
              <w:noProof/>
            </w:rPr>
            <mc:AlternateContent>
              <mc:Choice Requires="wps">
                <w:drawing>
                  <wp:anchor distT="0" distB="0" distL="114300" distR="114300" simplePos="0" relativeHeight="251661312" behindDoc="0" locked="0" layoutInCell="1" allowOverlap="1" wp14:anchorId="3EB05C90" wp14:editId="6761908D">
                    <wp:simplePos x="0" y="0"/>
                    <wp:positionH relativeFrom="page">
                      <wp:posOffset>2540</wp:posOffset>
                    </wp:positionH>
                    <wp:positionV relativeFrom="page">
                      <wp:posOffset>7894771</wp:posOffset>
                    </wp:positionV>
                    <wp:extent cx="5534025" cy="2056191"/>
                    <wp:effectExtent l="0" t="0" r="254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056191"/>
                            </a:xfrm>
                            <a:prstGeom prst="rect">
                              <a:avLst/>
                            </a:prstGeom>
                            <a:noFill/>
                            <a:ln w="6350">
                              <a:noFill/>
                            </a:ln>
                          </wps:spPr>
                          <wps:txbx>
                            <w:txbxContent>
                              <w:p w14:paraId="72BC2738" w14:textId="77777777" w:rsidR="00784960" w:rsidRDefault="00784960">
                                <w:pPr>
                                  <w:pStyle w:val="NoSpacing"/>
                                  <w:rPr>
                                    <w:i/>
                                    <w:color w:val="262626" w:themeColor="text1" w:themeTint="D9"/>
                                    <w:sz w:val="32"/>
                                    <w:szCs w:val="32"/>
                                  </w:rPr>
                                </w:pPr>
                              </w:p>
                              <w:p w14:paraId="2AFD67EF" w14:textId="77777777" w:rsidR="00784960" w:rsidRDefault="00784960">
                                <w:pPr>
                                  <w:pStyle w:val="NoSpacing"/>
                                  <w:rPr>
                                    <w:i/>
                                    <w:color w:val="262626" w:themeColor="text1" w:themeTint="D9"/>
                                    <w:sz w:val="32"/>
                                    <w:szCs w:val="32"/>
                                  </w:rPr>
                                </w:pPr>
                                <w:r>
                                  <w:rPr>
                                    <w:i/>
                                    <w:color w:val="262626" w:themeColor="text1" w:themeTint="D9"/>
                                    <w:sz w:val="32"/>
                                    <w:szCs w:val="32"/>
                                  </w:rPr>
                                  <w:t xml:space="preserve">Parth </w:t>
                                </w:r>
                                <w:proofErr w:type="spellStart"/>
                                <w:r>
                                  <w:rPr>
                                    <w:i/>
                                    <w:color w:val="262626" w:themeColor="text1" w:themeTint="D9"/>
                                    <w:sz w:val="32"/>
                                    <w:szCs w:val="32"/>
                                  </w:rPr>
                                  <w:t>Babbar</w:t>
                                </w:r>
                                <w:proofErr w:type="spellEnd"/>
                              </w:p>
                              <w:p w14:paraId="4A5C8592" w14:textId="2925D231" w:rsidR="00784960" w:rsidRDefault="00784960">
                                <w:pPr>
                                  <w:pStyle w:val="NoSpacing"/>
                                  <w:rPr>
                                    <w:i/>
                                    <w:color w:val="262626" w:themeColor="text1" w:themeTint="D9"/>
                                    <w:sz w:val="26"/>
                                    <w:szCs w:val="26"/>
                                  </w:rPr>
                                </w:pPr>
                                <w:r>
                                  <w:rPr>
                                    <w:i/>
                                    <w:color w:val="262626" w:themeColor="text1" w:themeTint="D9"/>
                                    <w:sz w:val="26"/>
                                    <w:szCs w:val="26"/>
                                  </w:rPr>
                                  <w:t>9999940289</w:t>
                                </w:r>
                              </w:p>
                              <w:p w14:paraId="083B0B07" w14:textId="0C79BE06" w:rsidR="00784960" w:rsidRDefault="00784960">
                                <w:pPr>
                                  <w:pStyle w:val="NoSpacing"/>
                                  <w:rPr>
                                    <w:i/>
                                    <w:color w:val="262626" w:themeColor="text1" w:themeTint="D9"/>
                                    <w:sz w:val="26"/>
                                    <w:szCs w:val="26"/>
                                  </w:rPr>
                                </w:pPr>
                                <w:r>
                                  <w:rPr>
                                    <w:i/>
                                    <w:color w:val="262626" w:themeColor="text1" w:themeTint="D9"/>
                                    <w:sz w:val="26"/>
                                    <w:szCs w:val="26"/>
                                  </w:rPr>
                                  <w:t>Kishibabbar@gmail.com</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3EB05C90" id="Text Box 42" o:spid="_x0000_s1027" type="#_x0000_t202" alt="Title: Title and subtitle" style="position:absolute;margin-left:.2pt;margin-top:621.65pt;width:435.75pt;height:161.9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" filled="f" stroked="f" strokeweight=".5pt">
                    <v:textbox inset="93.6pt,7.2pt,0,1in">
                      <w:txbxContent>
                        <w:p w14:paraId="72BC2738" w14:textId="77777777" w:rsidR="00784960" w:rsidRDefault="00784960">
                          <w:pPr>
                            <w:pStyle w:val="NoSpacing"/>
                            <w:rPr>
                              <w:i/>
                              <w:color w:val="262626" w:themeColor="text1" w:themeTint="D9"/>
                              <w:sz w:val="32"/>
                              <w:szCs w:val="32"/>
                            </w:rPr>
                          </w:pPr>
                        </w:p>
                        <w:p w14:paraId="2AFD67EF" w14:textId="77777777" w:rsidR="00784960" w:rsidRDefault="00784960">
                          <w:pPr>
                            <w:pStyle w:val="NoSpacing"/>
                            <w:rPr>
                              <w:i/>
                              <w:color w:val="262626" w:themeColor="text1" w:themeTint="D9"/>
                              <w:sz w:val="32"/>
                              <w:szCs w:val="32"/>
                            </w:rPr>
                          </w:pPr>
                          <w:r>
                            <w:rPr>
                              <w:i/>
                              <w:color w:val="262626" w:themeColor="text1" w:themeTint="D9"/>
                              <w:sz w:val="32"/>
                              <w:szCs w:val="32"/>
                            </w:rPr>
                            <w:t xml:space="preserve">Parth </w:t>
                          </w:r>
                          <w:proofErr w:type="spellStart"/>
                          <w:r>
                            <w:rPr>
                              <w:i/>
                              <w:color w:val="262626" w:themeColor="text1" w:themeTint="D9"/>
                              <w:sz w:val="32"/>
                              <w:szCs w:val="32"/>
                            </w:rPr>
                            <w:t>Babbar</w:t>
                          </w:r>
                          <w:proofErr w:type="spellEnd"/>
                        </w:p>
                        <w:p w14:paraId="4A5C8592" w14:textId="2925D231" w:rsidR="00784960" w:rsidRDefault="00784960">
                          <w:pPr>
                            <w:pStyle w:val="NoSpacing"/>
                            <w:rPr>
                              <w:i/>
                              <w:color w:val="262626" w:themeColor="text1" w:themeTint="D9"/>
                              <w:sz w:val="26"/>
                              <w:szCs w:val="26"/>
                            </w:rPr>
                          </w:pPr>
                          <w:r>
                            <w:rPr>
                              <w:i/>
                              <w:color w:val="262626" w:themeColor="text1" w:themeTint="D9"/>
                              <w:sz w:val="26"/>
                              <w:szCs w:val="26"/>
                            </w:rPr>
                            <w:t>9999940289</w:t>
                          </w:r>
                        </w:p>
                        <w:p w14:paraId="083B0B07" w14:textId="0C79BE06" w:rsidR="00784960" w:rsidRDefault="00784960">
                          <w:pPr>
                            <w:pStyle w:val="NoSpacing"/>
                            <w:rPr>
                              <w:i/>
                              <w:color w:val="262626" w:themeColor="text1" w:themeTint="D9"/>
                              <w:sz w:val="26"/>
                              <w:szCs w:val="26"/>
                            </w:rPr>
                          </w:pPr>
                          <w:r>
                            <w:rPr>
                              <w:i/>
                              <w:color w:val="262626" w:themeColor="text1" w:themeTint="D9"/>
                              <w:sz w:val="26"/>
                              <w:szCs w:val="26"/>
                            </w:rPr>
                            <w:t>Kishibabbar@gmail.com</w:t>
                          </w:r>
                        </w:p>
                      </w:txbxContent>
                    </v:textbox>
                    <w10:wrap anchorx="page" anchory="page"/>
                  </v:shape>
                </w:pict>
              </mc:Fallback>
            </mc:AlternateContent>
          </w:r>
          <w:r>
            <w:br w:type="page"/>
          </w:r>
        </w:p>
      </w:sdtContent>
    </w:sdt>
    <w:p w14:paraId="16CD944F" w14:textId="28A8FAA0" w:rsidR="00784960" w:rsidRPr="00134110" w:rsidRDefault="00784960">
      <w:pPr>
        <w:rPr>
          <w:rFonts w:ascii="Times New Roman" w:hAnsi="Times New Roman" w:cs="Times New Roman"/>
          <w:b/>
          <w:bCs/>
          <w:sz w:val="32"/>
          <w:szCs w:val="32"/>
        </w:rPr>
      </w:pPr>
      <w:r w:rsidRPr="00134110">
        <w:rPr>
          <w:rFonts w:ascii="Times New Roman" w:hAnsi="Times New Roman" w:cs="Times New Roman"/>
          <w:b/>
          <w:bCs/>
          <w:sz w:val="32"/>
          <w:szCs w:val="32"/>
        </w:rPr>
        <w:lastRenderedPageBreak/>
        <w:t>Introduction:</w:t>
      </w:r>
    </w:p>
    <w:p w14:paraId="2150EFD8" w14:textId="56B3988C" w:rsidR="00784960" w:rsidRPr="00134110" w:rsidRDefault="00784960">
      <w:pPr>
        <w:rPr>
          <w:rFonts w:ascii="Times New Roman" w:hAnsi="Times New Roman" w:cs="Times New Roman"/>
          <w:b/>
          <w:bCs/>
          <w:sz w:val="28"/>
          <w:szCs w:val="28"/>
        </w:rPr>
      </w:pPr>
      <w:r w:rsidRPr="00134110">
        <w:rPr>
          <w:rFonts w:ascii="Times New Roman" w:hAnsi="Times New Roman" w:cs="Times New Roman"/>
          <w:b/>
          <w:bCs/>
          <w:sz w:val="28"/>
          <w:szCs w:val="28"/>
        </w:rPr>
        <w:t>Purpose And Scope:</w:t>
      </w:r>
    </w:p>
    <w:p w14:paraId="39BB04FE" w14:textId="3D77EA0A" w:rsidR="00784960" w:rsidRPr="00134110" w:rsidRDefault="00784960">
      <w:pPr>
        <w:rPr>
          <w:rFonts w:ascii="Times New Roman" w:hAnsi="Times New Roman" w:cs="Times New Roman"/>
        </w:rPr>
      </w:pPr>
      <w:r w:rsidRPr="00134110">
        <w:rPr>
          <w:rFonts w:ascii="Times New Roman" w:hAnsi="Times New Roman" w:cs="Times New Roman"/>
        </w:rPr>
        <w:t>This document aims to provide an in-depth analysis of the US banking system. It covers the historical development, regulatory framework, types of banks, banking operations, risk management practices, technological advancements, current challenges, and future trends. The report plans to offer bits of knowledge into the complex functions of the financial area in the US and its imperative job in the economy.</w:t>
      </w:r>
    </w:p>
    <w:p w14:paraId="6ED360E3" w14:textId="43CFC5B4" w:rsidR="00784960" w:rsidRPr="00134110" w:rsidRDefault="00784960">
      <w:pPr>
        <w:rPr>
          <w:rFonts w:ascii="Times New Roman" w:hAnsi="Times New Roman" w:cs="Times New Roman"/>
          <w:b/>
          <w:bCs/>
          <w:sz w:val="28"/>
          <w:szCs w:val="28"/>
        </w:rPr>
      </w:pPr>
      <w:r w:rsidRPr="00134110">
        <w:rPr>
          <w:rFonts w:ascii="Times New Roman" w:hAnsi="Times New Roman" w:cs="Times New Roman"/>
          <w:b/>
          <w:bCs/>
          <w:sz w:val="28"/>
          <w:szCs w:val="28"/>
        </w:rPr>
        <w:t>Overview of the US Banking System:</w:t>
      </w:r>
    </w:p>
    <w:p w14:paraId="0126E974" w14:textId="69B13694" w:rsidR="00784960" w:rsidRPr="00134110" w:rsidRDefault="00784960">
      <w:pPr>
        <w:rPr>
          <w:rFonts w:ascii="Times New Roman" w:hAnsi="Times New Roman" w:cs="Times New Roman"/>
        </w:rPr>
      </w:pPr>
      <w:r w:rsidRPr="00134110">
        <w:rPr>
          <w:rFonts w:ascii="Times New Roman" w:hAnsi="Times New Roman" w:cs="Times New Roman"/>
        </w:rPr>
        <w:t>The US banking system is an essential part of the nation's financial infrastructure, supporting stability and economic expansion. It is made up of a wide range of financial institutions that are subject to different state and federal regulations. The system guarantees the effective distribution of resources, offers a secure site for savings, gives credit to people and companies, and facilitates the operation of payment systems.</w:t>
      </w:r>
    </w:p>
    <w:p w14:paraId="5808A256" w14:textId="101CBD41" w:rsidR="00784960" w:rsidRPr="00134110" w:rsidRDefault="00784960">
      <w:pPr>
        <w:rPr>
          <w:rFonts w:ascii="Times New Roman" w:hAnsi="Times New Roman" w:cs="Times New Roman"/>
          <w:b/>
          <w:bCs/>
          <w:sz w:val="32"/>
          <w:szCs w:val="32"/>
        </w:rPr>
      </w:pPr>
      <w:r w:rsidRPr="00134110">
        <w:rPr>
          <w:rFonts w:ascii="Times New Roman" w:hAnsi="Times New Roman" w:cs="Times New Roman"/>
          <w:b/>
          <w:bCs/>
          <w:sz w:val="32"/>
          <w:szCs w:val="32"/>
        </w:rPr>
        <w:t>Historical Background:</w:t>
      </w:r>
    </w:p>
    <w:p w14:paraId="264ACAB9" w14:textId="05588F34" w:rsidR="00784960" w:rsidRPr="00134110" w:rsidRDefault="00784960">
      <w:pPr>
        <w:rPr>
          <w:rFonts w:ascii="Times New Roman" w:hAnsi="Times New Roman" w:cs="Times New Roman"/>
        </w:rPr>
      </w:pPr>
      <w:r w:rsidRPr="00134110">
        <w:rPr>
          <w:rFonts w:ascii="Times New Roman" w:hAnsi="Times New Roman" w:cs="Times New Roman"/>
        </w:rPr>
        <w:t>The US banking framework has developed essentially since its origin. Important historical junctures include:</w:t>
      </w:r>
    </w:p>
    <w:p w14:paraId="43729CC4" w14:textId="02151FC4" w:rsidR="00784960" w:rsidRPr="00134110" w:rsidRDefault="00784960" w:rsidP="00784960">
      <w:pPr>
        <w:pStyle w:val="ListParagraph"/>
        <w:numPr>
          <w:ilvl w:val="0"/>
          <w:numId w:val="1"/>
        </w:numPr>
        <w:rPr>
          <w:rFonts w:ascii="Times New Roman" w:hAnsi="Times New Roman" w:cs="Times New Roman"/>
          <w:b/>
          <w:bCs/>
        </w:rPr>
      </w:pPr>
      <w:r w:rsidRPr="00134110">
        <w:rPr>
          <w:rFonts w:ascii="Times New Roman" w:hAnsi="Times New Roman" w:cs="Times New Roman"/>
          <w:b/>
          <w:bCs/>
        </w:rPr>
        <w:t xml:space="preserve">1791: </w:t>
      </w:r>
      <w:r w:rsidRPr="00134110">
        <w:rPr>
          <w:rFonts w:ascii="Times New Roman" w:hAnsi="Times New Roman" w:cs="Times New Roman"/>
        </w:rPr>
        <w:t>The First Bank of the United States was established with the intention of managing the financial requirements of the new government and stabilizing and improving the nation's credit.</w:t>
      </w:r>
      <w:r w:rsidR="004528AF" w:rsidRPr="00134110">
        <w:rPr>
          <w:rFonts w:ascii="Times New Roman" w:hAnsi="Times New Roman" w:cs="Times New Roman"/>
        </w:rPr>
        <w:br/>
      </w:r>
      <w:r w:rsidR="004528AF" w:rsidRPr="00134110">
        <w:rPr>
          <w:rFonts w:ascii="Times New Roman" w:hAnsi="Times New Roman" w:cs="Times New Roman"/>
          <w:noProof/>
        </w:rPr>
        <w:drawing>
          <wp:inline distT="0" distB="0" distL="0" distR="0" wp14:anchorId="2943BCB2" wp14:editId="65F3F6F1">
            <wp:extent cx="2189018" cy="1232601"/>
            <wp:effectExtent l="0" t="0" r="0" b="0"/>
            <wp:docPr id="1464969838" name="Picture 1" descr="Segment 201: The First Bank of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gment 201: The First Bank of th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5464" cy="1241862"/>
                    </a:xfrm>
                    <a:prstGeom prst="rect">
                      <a:avLst/>
                    </a:prstGeom>
                    <a:noFill/>
                    <a:ln>
                      <a:noFill/>
                    </a:ln>
                  </pic:spPr>
                </pic:pic>
              </a:graphicData>
            </a:graphic>
          </wp:inline>
        </w:drawing>
      </w:r>
      <w:r w:rsidRPr="00134110">
        <w:rPr>
          <w:rFonts w:ascii="Times New Roman" w:hAnsi="Times New Roman" w:cs="Times New Roman"/>
        </w:rPr>
        <w:br/>
      </w:r>
    </w:p>
    <w:p w14:paraId="093843E9" w14:textId="4702D7A8" w:rsidR="00784960" w:rsidRPr="00134110" w:rsidRDefault="00784960" w:rsidP="00784960">
      <w:pPr>
        <w:pStyle w:val="ListParagraph"/>
        <w:numPr>
          <w:ilvl w:val="0"/>
          <w:numId w:val="1"/>
        </w:numPr>
        <w:rPr>
          <w:rFonts w:ascii="Times New Roman" w:hAnsi="Times New Roman" w:cs="Times New Roman"/>
          <w:b/>
          <w:bCs/>
        </w:rPr>
      </w:pPr>
      <w:r w:rsidRPr="00134110">
        <w:rPr>
          <w:rFonts w:ascii="Times New Roman" w:hAnsi="Times New Roman" w:cs="Times New Roman"/>
          <w:b/>
          <w:bCs/>
        </w:rPr>
        <w:t xml:space="preserve">1816: </w:t>
      </w:r>
      <w:r w:rsidRPr="00134110">
        <w:rPr>
          <w:rFonts w:ascii="Times New Roman" w:hAnsi="Times New Roman" w:cs="Times New Roman"/>
        </w:rPr>
        <w:t>Creation of the 2nd Bank of the United States to address the economic chaos following the War of 1812.</w:t>
      </w:r>
      <w:r w:rsidR="004528AF" w:rsidRPr="00134110">
        <w:rPr>
          <w:rFonts w:ascii="Times New Roman" w:hAnsi="Times New Roman" w:cs="Times New Roman"/>
        </w:rPr>
        <w:br/>
      </w:r>
      <w:r w:rsidR="004528AF" w:rsidRPr="00134110">
        <w:rPr>
          <w:rFonts w:ascii="Times New Roman" w:hAnsi="Times New Roman" w:cs="Times New Roman"/>
          <w:noProof/>
        </w:rPr>
        <w:drawing>
          <wp:inline distT="0" distB="0" distL="0" distR="0" wp14:anchorId="16B739B1" wp14:editId="0A297B10">
            <wp:extent cx="1874982" cy="1405862"/>
            <wp:effectExtent l="0" t="0" r="5080" b="4445"/>
            <wp:docPr id="2043723497" name="Picture 2" descr="Second Bank of the United Sta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cond Bank of the United State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4299" cy="1420346"/>
                    </a:xfrm>
                    <a:prstGeom prst="rect">
                      <a:avLst/>
                    </a:prstGeom>
                    <a:noFill/>
                    <a:ln>
                      <a:noFill/>
                    </a:ln>
                  </pic:spPr>
                </pic:pic>
              </a:graphicData>
            </a:graphic>
          </wp:inline>
        </w:drawing>
      </w:r>
      <w:r w:rsidRPr="00134110">
        <w:rPr>
          <w:rFonts w:ascii="Times New Roman" w:hAnsi="Times New Roman" w:cs="Times New Roman"/>
        </w:rPr>
        <w:br/>
      </w:r>
    </w:p>
    <w:p w14:paraId="1A15F6A2" w14:textId="6733764D" w:rsidR="00784960" w:rsidRPr="00134110" w:rsidRDefault="00784960" w:rsidP="00784960">
      <w:pPr>
        <w:pStyle w:val="ListParagraph"/>
        <w:numPr>
          <w:ilvl w:val="0"/>
          <w:numId w:val="1"/>
        </w:numPr>
        <w:rPr>
          <w:rFonts w:ascii="Times New Roman" w:hAnsi="Times New Roman" w:cs="Times New Roman"/>
          <w:b/>
          <w:bCs/>
        </w:rPr>
      </w:pPr>
      <w:r w:rsidRPr="00134110">
        <w:rPr>
          <w:rFonts w:ascii="Times New Roman" w:hAnsi="Times New Roman" w:cs="Times New Roman"/>
          <w:b/>
          <w:bCs/>
        </w:rPr>
        <w:t>1863:</w:t>
      </w:r>
      <w:r w:rsidRPr="00134110">
        <w:rPr>
          <w:rFonts w:ascii="Times New Roman" w:hAnsi="Times New Roman" w:cs="Times New Roman"/>
        </w:rPr>
        <w:t xml:space="preserve"> The National Banking Act was presented with the goals of establishing a national banking system, a unified national currency, and easier government bond sales.</w:t>
      </w:r>
      <w:r w:rsidR="004528AF" w:rsidRPr="00134110">
        <w:rPr>
          <w:rFonts w:ascii="Times New Roman" w:hAnsi="Times New Roman" w:cs="Times New Roman"/>
        </w:rPr>
        <w:br/>
      </w:r>
      <w:r w:rsidR="004528AF" w:rsidRPr="00134110">
        <w:rPr>
          <w:rFonts w:ascii="Times New Roman" w:hAnsi="Times New Roman" w:cs="Times New Roman"/>
          <w:noProof/>
        </w:rPr>
        <w:lastRenderedPageBreak/>
        <w:drawing>
          <wp:inline distT="0" distB="0" distL="0" distR="0" wp14:anchorId="2392846D" wp14:editId="6E7059D7">
            <wp:extent cx="2188845" cy="932815"/>
            <wp:effectExtent l="0" t="0" r="0" b="0"/>
            <wp:docPr id="1507074266" name="Picture 3" descr="National Banking Acts of 1863 and 186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tional Banking Acts of 1863 and 1864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8845" cy="932815"/>
                    </a:xfrm>
                    <a:prstGeom prst="rect">
                      <a:avLst/>
                    </a:prstGeom>
                    <a:noFill/>
                    <a:ln>
                      <a:noFill/>
                    </a:ln>
                  </pic:spPr>
                </pic:pic>
              </a:graphicData>
            </a:graphic>
          </wp:inline>
        </w:drawing>
      </w:r>
      <w:r w:rsidRPr="00134110">
        <w:rPr>
          <w:rFonts w:ascii="Times New Roman" w:hAnsi="Times New Roman" w:cs="Times New Roman"/>
        </w:rPr>
        <w:br/>
      </w:r>
    </w:p>
    <w:p w14:paraId="0BD05861" w14:textId="02147C56" w:rsidR="00784960" w:rsidRPr="00134110" w:rsidRDefault="004528AF" w:rsidP="00784960">
      <w:pPr>
        <w:pStyle w:val="ListParagraph"/>
        <w:numPr>
          <w:ilvl w:val="0"/>
          <w:numId w:val="1"/>
        </w:numPr>
        <w:rPr>
          <w:rFonts w:ascii="Times New Roman" w:hAnsi="Times New Roman" w:cs="Times New Roman"/>
          <w:b/>
          <w:bCs/>
        </w:rPr>
      </w:pPr>
      <w:r w:rsidRPr="00134110">
        <w:rPr>
          <w:rFonts w:ascii="Times New Roman" w:hAnsi="Times New Roman" w:cs="Times New Roman"/>
          <w:b/>
          <w:bCs/>
        </w:rPr>
        <w:t>1913:</w:t>
      </w:r>
      <w:r w:rsidRPr="00134110">
        <w:rPr>
          <w:rFonts w:ascii="Times New Roman" w:hAnsi="Times New Roman" w:cs="Times New Roman"/>
        </w:rPr>
        <w:t xml:space="preserve"> In order to provide the nation with a more secure, adaptable, and stable financial and monetary system, the Federal Reserve System was established in order to handle banking panics and establish a central monetary authority.</w:t>
      </w:r>
      <w:r w:rsidRPr="00134110">
        <w:rPr>
          <w:rFonts w:ascii="Times New Roman" w:hAnsi="Times New Roman" w:cs="Times New Roman"/>
        </w:rPr>
        <w:br/>
      </w:r>
      <w:r w:rsidRPr="00134110">
        <w:rPr>
          <w:rFonts w:ascii="Times New Roman" w:hAnsi="Times New Roman" w:cs="Times New Roman"/>
          <w:noProof/>
        </w:rPr>
        <w:drawing>
          <wp:inline distT="0" distB="0" distL="0" distR="0" wp14:anchorId="5240064C" wp14:editId="5916ABD2">
            <wp:extent cx="1136073" cy="1136073"/>
            <wp:effectExtent l="0" t="0" r="0" b="0"/>
            <wp:docPr id="2098064837" name="Picture 4" descr="Federal Reserv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deral Reserve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1751" cy="1141751"/>
                    </a:xfrm>
                    <a:prstGeom prst="rect">
                      <a:avLst/>
                    </a:prstGeom>
                    <a:noFill/>
                    <a:ln>
                      <a:noFill/>
                    </a:ln>
                  </pic:spPr>
                </pic:pic>
              </a:graphicData>
            </a:graphic>
          </wp:inline>
        </w:drawing>
      </w:r>
      <w:r w:rsidRPr="00134110">
        <w:rPr>
          <w:rFonts w:ascii="Times New Roman" w:hAnsi="Times New Roman" w:cs="Times New Roman"/>
        </w:rPr>
        <w:br/>
      </w:r>
      <w:r w:rsidRPr="00134110">
        <w:rPr>
          <w:rFonts w:ascii="Times New Roman" w:hAnsi="Times New Roman" w:cs="Times New Roman"/>
          <w:sz w:val="16"/>
          <w:szCs w:val="16"/>
        </w:rPr>
        <w:t xml:space="preserve">Seal used by Bank </w:t>
      </w:r>
      <w:proofErr w:type="spellStart"/>
      <w:r w:rsidRPr="00134110">
        <w:rPr>
          <w:rFonts w:ascii="Times New Roman" w:hAnsi="Times New Roman" w:cs="Times New Roman"/>
          <w:sz w:val="16"/>
          <w:szCs w:val="16"/>
        </w:rPr>
        <w:t>Governers</w:t>
      </w:r>
      <w:proofErr w:type="spellEnd"/>
      <w:r w:rsidRPr="00134110">
        <w:rPr>
          <w:rFonts w:ascii="Times New Roman" w:hAnsi="Times New Roman" w:cs="Times New Roman"/>
          <w:sz w:val="16"/>
          <w:szCs w:val="16"/>
        </w:rPr>
        <w:t>.</w:t>
      </w:r>
      <w:r w:rsidRPr="00134110">
        <w:rPr>
          <w:rFonts w:ascii="Times New Roman" w:hAnsi="Times New Roman" w:cs="Times New Roman"/>
        </w:rPr>
        <w:br/>
      </w:r>
    </w:p>
    <w:p w14:paraId="338C76CA" w14:textId="210CF47F" w:rsidR="004528AF" w:rsidRPr="00134110" w:rsidRDefault="004528AF" w:rsidP="00784960">
      <w:pPr>
        <w:pStyle w:val="ListParagraph"/>
        <w:numPr>
          <w:ilvl w:val="0"/>
          <w:numId w:val="1"/>
        </w:numPr>
        <w:rPr>
          <w:rFonts w:ascii="Times New Roman" w:hAnsi="Times New Roman" w:cs="Times New Roman"/>
          <w:b/>
          <w:bCs/>
        </w:rPr>
      </w:pPr>
      <w:r w:rsidRPr="00134110">
        <w:rPr>
          <w:rFonts w:ascii="Times New Roman" w:hAnsi="Times New Roman" w:cs="Times New Roman"/>
          <w:b/>
          <w:bCs/>
        </w:rPr>
        <w:t>1933:</w:t>
      </w:r>
      <w:r w:rsidRPr="00134110">
        <w:rPr>
          <w:rFonts w:ascii="Times New Roman" w:hAnsi="Times New Roman" w:cs="Times New Roman"/>
        </w:rPr>
        <w:t xml:space="preserve"> Establishment of the Glass-Steagall Act, isolating business and venture banking exercises to diminish the gamble of monetary hypothesis.</w:t>
      </w:r>
      <w:r w:rsidRPr="00134110">
        <w:rPr>
          <w:rFonts w:ascii="Times New Roman" w:hAnsi="Times New Roman" w:cs="Times New Roman"/>
        </w:rPr>
        <w:br/>
      </w:r>
      <w:r w:rsidRPr="00134110">
        <w:rPr>
          <w:rFonts w:ascii="Times New Roman" w:hAnsi="Times New Roman" w:cs="Times New Roman"/>
          <w:noProof/>
        </w:rPr>
        <w:drawing>
          <wp:inline distT="0" distB="0" distL="0" distR="0" wp14:anchorId="1DE49B85" wp14:editId="36E0EC9B">
            <wp:extent cx="1736437" cy="1349578"/>
            <wp:effectExtent l="0" t="0" r="3810" b="0"/>
            <wp:docPr id="1008143857" name="Picture 6" descr="Trump Restoring Glass-Steaga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ump Restoring Glass-Steagall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1459" cy="1384570"/>
                    </a:xfrm>
                    <a:prstGeom prst="rect">
                      <a:avLst/>
                    </a:prstGeom>
                    <a:noFill/>
                    <a:ln>
                      <a:noFill/>
                    </a:ln>
                  </pic:spPr>
                </pic:pic>
              </a:graphicData>
            </a:graphic>
          </wp:inline>
        </w:drawing>
      </w:r>
      <w:r w:rsidRPr="00134110">
        <w:rPr>
          <w:rFonts w:ascii="Times New Roman" w:hAnsi="Times New Roman" w:cs="Times New Roman"/>
        </w:rPr>
        <w:br/>
      </w:r>
    </w:p>
    <w:p w14:paraId="53DA1BD5" w14:textId="2C01143D" w:rsidR="004528AF" w:rsidRPr="00134110" w:rsidRDefault="004528AF" w:rsidP="00784960">
      <w:pPr>
        <w:pStyle w:val="ListParagraph"/>
        <w:numPr>
          <w:ilvl w:val="0"/>
          <w:numId w:val="1"/>
        </w:numPr>
        <w:rPr>
          <w:rFonts w:ascii="Times New Roman" w:hAnsi="Times New Roman" w:cs="Times New Roman"/>
          <w:b/>
          <w:bCs/>
        </w:rPr>
      </w:pPr>
      <w:r w:rsidRPr="00134110">
        <w:rPr>
          <w:rFonts w:ascii="Times New Roman" w:hAnsi="Times New Roman" w:cs="Times New Roman"/>
          <w:b/>
          <w:bCs/>
        </w:rPr>
        <w:t>1999:</w:t>
      </w:r>
      <w:r w:rsidRPr="00134110">
        <w:rPr>
          <w:rFonts w:ascii="Times New Roman" w:hAnsi="Times New Roman" w:cs="Times New Roman"/>
        </w:rPr>
        <w:t xml:space="preserve"> Gramm-Leach-Bliley Act repeal of the Glass-Steagall Act, allowing banks to combine commercial and investment banking services and provide a wider range of services.</w:t>
      </w:r>
      <w:r w:rsidRPr="00134110">
        <w:rPr>
          <w:rFonts w:ascii="Times New Roman" w:hAnsi="Times New Roman" w:cs="Times New Roman"/>
        </w:rPr>
        <w:br/>
      </w:r>
      <w:r w:rsidRPr="00134110">
        <w:rPr>
          <w:rFonts w:ascii="Times New Roman" w:hAnsi="Times New Roman" w:cs="Times New Roman"/>
        </w:rPr>
        <w:fldChar w:fldCharType="begin"/>
      </w:r>
      <w:r w:rsidRPr="00134110">
        <w:rPr>
          <w:rFonts w:ascii="Times New Roman" w:hAnsi="Times New Roman" w:cs="Times New Roman"/>
        </w:rPr>
        <w:instrText xml:space="preserve"> INCLUDEPICTURE "https://uploads.toptal.io/blog/image/123314/toptal-blog-image-1497501597914-10a2737d3f39a24186c9ed70d9bff145.png" \* MERGEFORMATINET </w:instrText>
      </w:r>
      <w:r w:rsidRPr="00134110">
        <w:rPr>
          <w:rFonts w:ascii="Times New Roman" w:hAnsi="Times New Roman" w:cs="Times New Roman"/>
        </w:rPr>
        <w:fldChar w:fldCharType="separate"/>
      </w:r>
      <w:r w:rsidRPr="00134110">
        <w:rPr>
          <w:rFonts w:ascii="Times New Roman" w:hAnsi="Times New Roman" w:cs="Times New Roman"/>
          <w:noProof/>
        </w:rPr>
        <w:drawing>
          <wp:inline distT="0" distB="0" distL="0" distR="0" wp14:anchorId="7D532191" wp14:editId="3D416FFC">
            <wp:extent cx="4627418" cy="1931393"/>
            <wp:effectExtent l="0" t="0" r="0" b="0"/>
            <wp:docPr id="100935288" name="Picture 5" descr="Did Glass-Steagall's Repeal Cause Financial Crisis? | Top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d Glass-Steagall's Repeal Cause Financial Crisis? | Toptal®"/>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0025"/>
                    <a:stretch/>
                  </pic:blipFill>
                  <pic:spPr bwMode="auto">
                    <a:xfrm>
                      <a:off x="0" y="0"/>
                      <a:ext cx="4661031" cy="1945423"/>
                    </a:xfrm>
                    <a:prstGeom prst="rect">
                      <a:avLst/>
                    </a:prstGeom>
                    <a:noFill/>
                    <a:ln>
                      <a:noFill/>
                    </a:ln>
                    <a:extLst>
                      <a:ext uri="{53640926-AAD7-44D8-BBD7-CCE9431645EC}">
                        <a14:shadowObscured xmlns:a14="http://schemas.microsoft.com/office/drawing/2010/main"/>
                      </a:ext>
                    </a:extLst>
                  </pic:spPr>
                </pic:pic>
              </a:graphicData>
            </a:graphic>
          </wp:inline>
        </w:drawing>
      </w:r>
      <w:r w:rsidRPr="00134110">
        <w:rPr>
          <w:rFonts w:ascii="Times New Roman" w:hAnsi="Times New Roman" w:cs="Times New Roman"/>
        </w:rPr>
        <w:fldChar w:fldCharType="end"/>
      </w:r>
      <w:r w:rsidRPr="00134110">
        <w:rPr>
          <w:rFonts w:ascii="Times New Roman" w:hAnsi="Times New Roman" w:cs="Times New Roman"/>
        </w:rPr>
        <w:br/>
      </w:r>
    </w:p>
    <w:p w14:paraId="4960055C" w14:textId="1DFEDE1E" w:rsidR="004528AF" w:rsidRPr="00134110" w:rsidRDefault="004528AF" w:rsidP="004528AF">
      <w:pPr>
        <w:pStyle w:val="ListParagraph"/>
        <w:numPr>
          <w:ilvl w:val="0"/>
          <w:numId w:val="1"/>
        </w:numPr>
        <w:rPr>
          <w:rFonts w:ascii="Times New Roman" w:hAnsi="Times New Roman" w:cs="Times New Roman"/>
          <w:b/>
          <w:bCs/>
        </w:rPr>
      </w:pPr>
      <w:r w:rsidRPr="00134110">
        <w:rPr>
          <w:rFonts w:ascii="Times New Roman" w:hAnsi="Times New Roman" w:cs="Times New Roman"/>
          <w:b/>
          <w:bCs/>
        </w:rPr>
        <w:t>2010:</w:t>
      </w:r>
      <w:r w:rsidRPr="00134110">
        <w:rPr>
          <w:rFonts w:ascii="Times New Roman" w:hAnsi="Times New Roman" w:cs="Times New Roman"/>
        </w:rPr>
        <w:t xml:space="preserve"> Presentation of the Dodd-Straight to the point Money Road Change and Customer Security Act in light of the 2008 monetary emergency, expecting to lessen gambles in the monetary framework.</w:t>
      </w:r>
      <w:r w:rsidRPr="00134110">
        <w:rPr>
          <w:rFonts w:ascii="Times New Roman" w:hAnsi="Times New Roman" w:cs="Times New Roman"/>
        </w:rPr>
        <w:br/>
      </w:r>
      <w:r w:rsidRPr="00134110">
        <w:rPr>
          <w:rFonts w:ascii="Times New Roman" w:hAnsi="Times New Roman" w:cs="Times New Roman"/>
        </w:rPr>
        <w:lastRenderedPageBreak/>
        <w:fldChar w:fldCharType="begin"/>
      </w:r>
      <w:r w:rsidRPr="00134110">
        <w:rPr>
          <w:rFonts w:ascii="Times New Roman" w:hAnsi="Times New Roman" w:cs="Times New Roman"/>
        </w:rPr>
        <w:instrText xml:space="preserve"> INCLUDEPICTURE "https://www.okhistory.org/historycenter/federalreserve/images/education/eduthumbs/NYSE.jpg" \* MERGEFORMATINET </w:instrText>
      </w:r>
      <w:r w:rsidRPr="00134110">
        <w:rPr>
          <w:rFonts w:ascii="Times New Roman" w:hAnsi="Times New Roman" w:cs="Times New Roman"/>
        </w:rPr>
        <w:fldChar w:fldCharType="separate"/>
      </w:r>
      <w:r w:rsidRPr="00134110">
        <w:rPr>
          <w:rFonts w:ascii="Times New Roman" w:hAnsi="Times New Roman" w:cs="Times New Roman"/>
          <w:noProof/>
        </w:rPr>
        <w:drawing>
          <wp:inline distT="0" distB="0" distL="0" distR="0" wp14:anchorId="559BF4D9" wp14:editId="7608541D">
            <wp:extent cx="1958109" cy="1469958"/>
            <wp:effectExtent l="0" t="0" r="0" b="3810"/>
            <wp:docPr id="287396505" name="Picture 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5263" cy="1497850"/>
                    </a:xfrm>
                    <a:prstGeom prst="rect">
                      <a:avLst/>
                    </a:prstGeom>
                    <a:noFill/>
                    <a:ln>
                      <a:noFill/>
                    </a:ln>
                  </pic:spPr>
                </pic:pic>
              </a:graphicData>
            </a:graphic>
          </wp:inline>
        </w:drawing>
      </w:r>
      <w:r w:rsidRPr="00134110">
        <w:rPr>
          <w:rFonts w:ascii="Times New Roman" w:hAnsi="Times New Roman" w:cs="Times New Roman"/>
        </w:rPr>
        <w:fldChar w:fldCharType="end"/>
      </w:r>
      <w:r w:rsidRPr="00134110">
        <w:rPr>
          <w:rFonts w:ascii="Times New Roman" w:hAnsi="Times New Roman" w:cs="Times New Roman"/>
        </w:rPr>
        <w:br/>
      </w:r>
    </w:p>
    <w:p w14:paraId="1479D9ED" w14:textId="0EF7A12A" w:rsidR="004528AF" w:rsidRPr="00134110" w:rsidRDefault="004528AF" w:rsidP="004528AF">
      <w:pPr>
        <w:rPr>
          <w:rFonts w:ascii="Times New Roman" w:hAnsi="Times New Roman" w:cs="Times New Roman"/>
          <w:b/>
          <w:bCs/>
          <w:sz w:val="32"/>
          <w:szCs w:val="32"/>
        </w:rPr>
      </w:pPr>
      <w:r w:rsidRPr="00134110">
        <w:rPr>
          <w:rFonts w:ascii="Times New Roman" w:hAnsi="Times New Roman" w:cs="Times New Roman"/>
          <w:b/>
          <w:bCs/>
          <w:sz w:val="32"/>
          <w:szCs w:val="32"/>
        </w:rPr>
        <w:t>Regulatory Framework:</w:t>
      </w:r>
    </w:p>
    <w:p w14:paraId="7646D35C" w14:textId="1EF12AF5" w:rsidR="004528AF" w:rsidRPr="00134110" w:rsidRDefault="00565537" w:rsidP="004528AF">
      <w:pPr>
        <w:rPr>
          <w:rFonts w:ascii="Times New Roman" w:hAnsi="Times New Roman" w:cs="Times New Roman"/>
        </w:rPr>
      </w:pPr>
      <w:r w:rsidRPr="00134110">
        <w:rPr>
          <w:rFonts w:ascii="Times New Roman" w:hAnsi="Times New Roman" w:cs="Times New Roman"/>
        </w:rPr>
        <w:t>The US banking framework is represented by a complex administrative structure including numerous offices:</w:t>
      </w:r>
    </w:p>
    <w:p w14:paraId="0201FBA4" w14:textId="4111EC1B" w:rsidR="00565537" w:rsidRPr="00134110" w:rsidRDefault="00487D04" w:rsidP="00565537">
      <w:pPr>
        <w:pStyle w:val="ListParagraph"/>
        <w:numPr>
          <w:ilvl w:val="0"/>
          <w:numId w:val="2"/>
        </w:numPr>
        <w:rPr>
          <w:rFonts w:ascii="Times New Roman" w:hAnsi="Times New Roman" w:cs="Times New Roman"/>
          <w:b/>
          <w:bCs/>
        </w:rPr>
      </w:pPr>
      <w:r w:rsidRPr="00134110">
        <w:rPr>
          <w:rFonts w:ascii="Times New Roman" w:hAnsi="Times New Roman" w:cs="Times New Roman"/>
          <w:b/>
          <w:bCs/>
        </w:rPr>
        <w:t xml:space="preserve">Federal Reserve System: </w:t>
      </w:r>
      <w:r w:rsidRPr="00134110">
        <w:rPr>
          <w:rFonts w:ascii="Times New Roman" w:hAnsi="Times New Roman" w:cs="Times New Roman"/>
        </w:rPr>
        <w:t>The national bank of the US, answerable for money related approach, oversight and guideline of banks, keeping up with monetary steadiness, and offering monetary types of assistance.</w:t>
      </w:r>
      <w:r w:rsidRPr="00134110">
        <w:rPr>
          <w:rFonts w:ascii="Times New Roman" w:hAnsi="Times New Roman" w:cs="Times New Roman"/>
        </w:rPr>
        <w:br/>
      </w:r>
    </w:p>
    <w:p w14:paraId="6687D02A" w14:textId="4FFEED5D" w:rsidR="00487D04" w:rsidRPr="00134110" w:rsidRDefault="00487D04" w:rsidP="00565537">
      <w:pPr>
        <w:pStyle w:val="ListParagraph"/>
        <w:numPr>
          <w:ilvl w:val="0"/>
          <w:numId w:val="2"/>
        </w:numPr>
        <w:rPr>
          <w:rFonts w:ascii="Times New Roman" w:hAnsi="Times New Roman" w:cs="Times New Roman"/>
          <w:b/>
          <w:bCs/>
        </w:rPr>
      </w:pPr>
      <w:r w:rsidRPr="00134110">
        <w:rPr>
          <w:rFonts w:ascii="Times New Roman" w:hAnsi="Times New Roman" w:cs="Times New Roman"/>
          <w:b/>
          <w:bCs/>
        </w:rPr>
        <w:t xml:space="preserve">Federal Deposit Insurance Corporation: </w:t>
      </w:r>
      <w:r w:rsidRPr="00134110">
        <w:rPr>
          <w:rFonts w:ascii="Times New Roman" w:hAnsi="Times New Roman" w:cs="Times New Roman"/>
        </w:rPr>
        <w:t>Insures bank and thrift deposits, encourages sound banking practices, and oversees receiverships. It was established in 1933 as a reaction to the Great Depression's bank failures.</w:t>
      </w:r>
      <w:r w:rsidRPr="00134110">
        <w:rPr>
          <w:rFonts w:ascii="Times New Roman" w:hAnsi="Times New Roman" w:cs="Times New Roman"/>
        </w:rPr>
        <w:br/>
      </w:r>
    </w:p>
    <w:p w14:paraId="2360B4A5" w14:textId="4DE482AF" w:rsidR="00487D04" w:rsidRPr="00134110" w:rsidRDefault="00487D04" w:rsidP="00565537">
      <w:pPr>
        <w:pStyle w:val="ListParagraph"/>
        <w:numPr>
          <w:ilvl w:val="0"/>
          <w:numId w:val="2"/>
        </w:numPr>
        <w:rPr>
          <w:rFonts w:ascii="Times New Roman" w:hAnsi="Times New Roman" w:cs="Times New Roman"/>
          <w:b/>
          <w:bCs/>
        </w:rPr>
      </w:pPr>
      <w:r w:rsidRPr="00134110">
        <w:rPr>
          <w:rFonts w:ascii="Times New Roman" w:hAnsi="Times New Roman" w:cs="Times New Roman"/>
          <w:b/>
          <w:bCs/>
        </w:rPr>
        <w:t xml:space="preserve">Office of the Comptroller of the Currency: </w:t>
      </w:r>
      <w:r w:rsidRPr="00134110">
        <w:rPr>
          <w:rFonts w:ascii="Times New Roman" w:hAnsi="Times New Roman" w:cs="Times New Roman"/>
        </w:rPr>
        <w:t>Regulates and oversees national banks and federal savings associations, assuring their safety and soundness.</w:t>
      </w:r>
      <w:r w:rsidRPr="00134110">
        <w:rPr>
          <w:rFonts w:ascii="Times New Roman" w:hAnsi="Times New Roman" w:cs="Times New Roman"/>
        </w:rPr>
        <w:br/>
      </w:r>
    </w:p>
    <w:p w14:paraId="464B32B1" w14:textId="2FB1E7D9" w:rsidR="00487D04" w:rsidRPr="00134110" w:rsidRDefault="00487D04" w:rsidP="00565537">
      <w:pPr>
        <w:pStyle w:val="ListParagraph"/>
        <w:numPr>
          <w:ilvl w:val="0"/>
          <w:numId w:val="2"/>
        </w:numPr>
        <w:rPr>
          <w:rFonts w:ascii="Times New Roman" w:hAnsi="Times New Roman" w:cs="Times New Roman"/>
          <w:b/>
          <w:bCs/>
        </w:rPr>
      </w:pPr>
      <w:r w:rsidRPr="00134110">
        <w:rPr>
          <w:rFonts w:ascii="Times New Roman" w:hAnsi="Times New Roman" w:cs="Times New Roman"/>
          <w:b/>
          <w:bCs/>
        </w:rPr>
        <w:t xml:space="preserve">State Regulators: </w:t>
      </w:r>
      <w:r w:rsidRPr="00134110">
        <w:rPr>
          <w:rFonts w:ascii="Times New Roman" w:hAnsi="Times New Roman" w:cs="Times New Roman"/>
        </w:rPr>
        <w:t>Oversee banks and other financial institutions with state charters; each state has its own regulatory agency in place to guarantee the stability and safety of these establishments.</w:t>
      </w:r>
      <w:r w:rsidRPr="00134110">
        <w:rPr>
          <w:rFonts w:ascii="Times New Roman" w:hAnsi="Times New Roman" w:cs="Times New Roman"/>
        </w:rPr>
        <w:br/>
      </w:r>
    </w:p>
    <w:p w14:paraId="598A2042" w14:textId="1FE33421" w:rsidR="00487D04" w:rsidRPr="00134110" w:rsidRDefault="00487D04" w:rsidP="00487D04">
      <w:pPr>
        <w:rPr>
          <w:rFonts w:ascii="Times New Roman" w:hAnsi="Times New Roman" w:cs="Times New Roman"/>
          <w:b/>
          <w:bCs/>
          <w:sz w:val="32"/>
          <w:szCs w:val="32"/>
        </w:rPr>
      </w:pPr>
      <w:r w:rsidRPr="00134110">
        <w:rPr>
          <w:rFonts w:ascii="Times New Roman" w:hAnsi="Times New Roman" w:cs="Times New Roman"/>
          <w:b/>
          <w:bCs/>
          <w:sz w:val="32"/>
          <w:szCs w:val="32"/>
        </w:rPr>
        <w:t>Types of Banks:</w:t>
      </w:r>
    </w:p>
    <w:p w14:paraId="23209CA5" w14:textId="31390D45" w:rsidR="00487D04" w:rsidRPr="00134110" w:rsidRDefault="001045C3" w:rsidP="00487D04">
      <w:pPr>
        <w:rPr>
          <w:rFonts w:ascii="Times New Roman" w:hAnsi="Times New Roman" w:cs="Times New Roman"/>
        </w:rPr>
      </w:pPr>
      <w:r w:rsidRPr="00134110">
        <w:rPr>
          <w:rFonts w:ascii="Times New Roman" w:hAnsi="Times New Roman" w:cs="Times New Roman"/>
        </w:rPr>
        <w:t>The US banking system comprises various types of banks, each serving different functions:</w:t>
      </w:r>
    </w:p>
    <w:p w14:paraId="5A570401" w14:textId="672CD114" w:rsidR="001045C3" w:rsidRPr="00134110" w:rsidRDefault="001045C3" w:rsidP="001045C3">
      <w:pPr>
        <w:pStyle w:val="ListParagraph"/>
        <w:numPr>
          <w:ilvl w:val="0"/>
          <w:numId w:val="3"/>
        </w:numPr>
        <w:rPr>
          <w:rFonts w:ascii="Times New Roman" w:hAnsi="Times New Roman" w:cs="Times New Roman"/>
          <w:b/>
          <w:bCs/>
        </w:rPr>
      </w:pPr>
      <w:r w:rsidRPr="00134110">
        <w:rPr>
          <w:rFonts w:ascii="Times New Roman" w:hAnsi="Times New Roman" w:cs="Times New Roman"/>
          <w:b/>
          <w:bCs/>
        </w:rPr>
        <w:t xml:space="preserve">Commercial Banks: </w:t>
      </w:r>
      <w:r w:rsidRPr="00134110">
        <w:rPr>
          <w:rFonts w:ascii="Times New Roman" w:hAnsi="Times New Roman" w:cs="Times New Roman"/>
        </w:rPr>
        <w:t xml:space="preserve">Offer a variety of services, such as taking deposits, granting loans, and providing investment goods. JPMorgan Chase, Bank of America, and Wells </w:t>
      </w:r>
      <w:r w:rsidRPr="00134110">
        <w:rPr>
          <w:rFonts w:ascii="Times New Roman" w:hAnsi="Times New Roman" w:cs="Times New Roman"/>
        </w:rPr>
        <w:lastRenderedPageBreak/>
        <w:t>Fargo are a few examples.</w:t>
      </w:r>
      <w:r w:rsidRPr="00134110">
        <w:rPr>
          <w:rFonts w:ascii="Times New Roman" w:hAnsi="Times New Roman" w:cs="Times New Roman"/>
        </w:rPr>
        <w:br/>
      </w:r>
      <w:r w:rsidRPr="00134110">
        <w:rPr>
          <w:rFonts w:ascii="Times New Roman" w:hAnsi="Times New Roman" w:cs="Times New Roman"/>
        </w:rPr>
        <w:fldChar w:fldCharType="begin"/>
      </w:r>
      <w:r w:rsidRPr="00134110">
        <w:rPr>
          <w:rFonts w:ascii="Times New Roman" w:hAnsi="Times New Roman" w:cs="Times New Roman"/>
        </w:rPr>
        <w:instrText xml:space="preserve"> INCLUDEPICTURE "https://www.statista.com/graphic/1/185488/leading-us-commercial-banks-by-revenue.jpg" \* MERGEFORMATINET </w:instrText>
      </w:r>
      <w:r w:rsidRPr="00134110">
        <w:rPr>
          <w:rFonts w:ascii="Times New Roman" w:hAnsi="Times New Roman" w:cs="Times New Roman"/>
        </w:rPr>
        <w:fldChar w:fldCharType="separate"/>
      </w:r>
      <w:r w:rsidRPr="00134110">
        <w:rPr>
          <w:rFonts w:ascii="Times New Roman" w:hAnsi="Times New Roman" w:cs="Times New Roman"/>
          <w:noProof/>
        </w:rPr>
        <w:drawing>
          <wp:inline distT="0" distB="0" distL="0" distR="0" wp14:anchorId="27A590D2" wp14:editId="1E9F8DE2">
            <wp:extent cx="5731314" cy="2918691"/>
            <wp:effectExtent l="0" t="0" r="0" b="2540"/>
            <wp:docPr id="1527759467" name="Picture 7" descr="Top commercial banks in the U.S. by revenue 2022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p commercial banks in the U.S. by revenue 2022 | Statista"/>
                    <pic:cNvPicPr>
                      <a:picLocks noChangeAspect="1" noChangeArrowheads="1"/>
                    </pic:cNvPicPr>
                  </pic:nvPicPr>
                  <pic:blipFill rotWithShape="1">
                    <a:blip r:embed="rId12">
                      <a:extLst>
                        <a:ext uri="{28A0092B-C50C-407E-A947-70E740481C1C}">
                          <a14:useLocalDpi xmlns:a14="http://schemas.microsoft.com/office/drawing/2010/main" val="0"/>
                        </a:ext>
                      </a:extLst>
                    </a:blip>
                    <a:srcRect b="13894"/>
                    <a:stretch/>
                  </pic:blipFill>
                  <pic:spPr bwMode="auto">
                    <a:xfrm>
                      <a:off x="0" y="0"/>
                      <a:ext cx="5745563" cy="2925947"/>
                    </a:xfrm>
                    <a:prstGeom prst="rect">
                      <a:avLst/>
                    </a:prstGeom>
                    <a:noFill/>
                    <a:ln>
                      <a:noFill/>
                    </a:ln>
                    <a:extLst>
                      <a:ext uri="{53640926-AAD7-44D8-BBD7-CCE9431645EC}">
                        <a14:shadowObscured xmlns:a14="http://schemas.microsoft.com/office/drawing/2010/main"/>
                      </a:ext>
                    </a:extLst>
                  </pic:spPr>
                </pic:pic>
              </a:graphicData>
            </a:graphic>
          </wp:inline>
        </w:drawing>
      </w:r>
      <w:r w:rsidRPr="00134110">
        <w:rPr>
          <w:rFonts w:ascii="Times New Roman" w:hAnsi="Times New Roman" w:cs="Times New Roman"/>
        </w:rPr>
        <w:fldChar w:fldCharType="end"/>
      </w:r>
    </w:p>
    <w:p w14:paraId="6E513D2B" w14:textId="77777777" w:rsidR="001045C3" w:rsidRPr="00134110" w:rsidRDefault="001045C3" w:rsidP="001045C3">
      <w:pPr>
        <w:pStyle w:val="ListParagraph"/>
        <w:rPr>
          <w:rFonts w:ascii="Times New Roman" w:hAnsi="Times New Roman" w:cs="Times New Roman"/>
          <w:b/>
          <w:bCs/>
        </w:rPr>
      </w:pPr>
    </w:p>
    <w:p w14:paraId="410E0BAB" w14:textId="43F77874" w:rsidR="001045C3" w:rsidRPr="00134110" w:rsidRDefault="001045C3" w:rsidP="001045C3">
      <w:pPr>
        <w:pStyle w:val="ListParagraph"/>
        <w:numPr>
          <w:ilvl w:val="0"/>
          <w:numId w:val="3"/>
        </w:numPr>
        <w:rPr>
          <w:rFonts w:ascii="Times New Roman" w:hAnsi="Times New Roman" w:cs="Times New Roman"/>
          <w:b/>
          <w:bCs/>
        </w:rPr>
      </w:pPr>
      <w:r w:rsidRPr="00134110">
        <w:rPr>
          <w:rFonts w:ascii="Times New Roman" w:hAnsi="Times New Roman" w:cs="Times New Roman"/>
          <w:b/>
          <w:bCs/>
        </w:rPr>
        <w:t>Investment Banks:</w:t>
      </w:r>
      <w:r w:rsidRPr="00134110">
        <w:rPr>
          <w:rFonts w:ascii="Times New Roman" w:hAnsi="Times New Roman" w:cs="Times New Roman"/>
        </w:rPr>
        <w:t xml:space="preserve"> Focus on offering advice services, enabling mergers and acquisitions, and underwriting. Morgan Stanley and Goldman Sachs are two notable companies.</w:t>
      </w:r>
      <w:r w:rsidRPr="00134110">
        <w:rPr>
          <w:rFonts w:ascii="Times New Roman" w:hAnsi="Times New Roman" w:cs="Times New Roman"/>
        </w:rPr>
        <w:br/>
      </w:r>
      <w:r w:rsidRPr="00134110">
        <w:rPr>
          <w:rFonts w:ascii="Times New Roman" w:hAnsi="Times New Roman" w:cs="Times New Roman"/>
        </w:rPr>
        <w:fldChar w:fldCharType="begin"/>
      </w:r>
      <w:r w:rsidRPr="00134110">
        <w:rPr>
          <w:rFonts w:ascii="Times New Roman" w:hAnsi="Times New Roman" w:cs="Times New Roman"/>
        </w:rPr>
        <w:instrText xml:space="preserve"> INCLUDEPICTURE "https://romeromentoring.com/wp-content/uploads/2021/07/Top-10-Investment-Banks-in-the-U.S..png" \* MERGEFORMATINET </w:instrText>
      </w:r>
      <w:r w:rsidRPr="00134110">
        <w:rPr>
          <w:rFonts w:ascii="Times New Roman" w:hAnsi="Times New Roman" w:cs="Times New Roman"/>
        </w:rPr>
        <w:fldChar w:fldCharType="separate"/>
      </w:r>
      <w:r w:rsidRPr="00134110">
        <w:rPr>
          <w:rFonts w:ascii="Times New Roman" w:hAnsi="Times New Roman" w:cs="Times New Roman"/>
          <w:noProof/>
        </w:rPr>
        <w:drawing>
          <wp:inline distT="0" distB="0" distL="0" distR="0" wp14:anchorId="562156D1" wp14:editId="4A52E91A">
            <wp:extent cx="5606415" cy="1560945"/>
            <wp:effectExtent l="0" t="0" r="0" b="1270"/>
            <wp:docPr id="1505358463" name="Picture 8" descr="Top 10 Investment Banks in the U.S. - Romero Men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op 10 Investment Banks in the U.S. - Romero Mentoring"/>
                    <pic:cNvPicPr>
                      <a:picLocks noChangeAspect="1" noChangeArrowheads="1"/>
                    </pic:cNvPicPr>
                  </pic:nvPicPr>
                  <pic:blipFill rotWithShape="1">
                    <a:blip r:embed="rId13">
                      <a:extLst>
                        <a:ext uri="{28A0092B-C50C-407E-A947-70E740481C1C}">
                          <a14:useLocalDpi xmlns:a14="http://schemas.microsoft.com/office/drawing/2010/main" val="0"/>
                        </a:ext>
                      </a:extLst>
                    </a:blip>
                    <a:srcRect b="8002"/>
                    <a:stretch/>
                  </pic:blipFill>
                  <pic:spPr bwMode="auto">
                    <a:xfrm>
                      <a:off x="0" y="0"/>
                      <a:ext cx="5615778" cy="1563552"/>
                    </a:xfrm>
                    <a:prstGeom prst="rect">
                      <a:avLst/>
                    </a:prstGeom>
                    <a:noFill/>
                    <a:ln>
                      <a:noFill/>
                    </a:ln>
                    <a:extLst>
                      <a:ext uri="{53640926-AAD7-44D8-BBD7-CCE9431645EC}">
                        <a14:shadowObscured xmlns:a14="http://schemas.microsoft.com/office/drawing/2010/main"/>
                      </a:ext>
                    </a:extLst>
                  </pic:spPr>
                </pic:pic>
              </a:graphicData>
            </a:graphic>
          </wp:inline>
        </w:drawing>
      </w:r>
      <w:r w:rsidRPr="00134110">
        <w:rPr>
          <w:rFonts w:ascii="Times New Roman" w:hAnsi="Times New Roman" w:cs="Times New Roman"/>
        </w:rPr>
        <w:fldChar w:fldCharType="end"/>
      </w:r>
      <w:r w:rsidRPr="00134110">
        <w:rPr>
          <w:rFonts w:ascii="Times New Roman" w:hAnsi="Times New Roman" w:cs="Times New Roman"/>
        </w:rPr>
        <w:br/>
      </w:r>
    </w:p>
    <w:p w14:paraId="3B5E1DA7" w14:textId="671DC017" w:rsidR="001045C3" w:rsidRPr="00134110" w:rsidRDefault="001045C3" w:rsidP="001045C3">
      <w:pPr>
        <w:pStyle w:val="ListParagraph"/>
        <w:numPr>
          <w:ilvl w:val="0"/>
          <w:numId w:val="3"/>
        </w:numPr>
        <w:rPr>
          <w:rFonts w:ascii="Times New Roman" w:hAnsi="Times New Roman" w:cs="Times New Roman"/>
          <w:b/>
          <w:bCs/>
        </w:rPr>
      </w:pPr>
      <w:r w:rsidRPr="00134110">
        <w:rPr>
          <w:rFonts w:ascii="Times New Roman" w:hAnsi="Times New Roman" w:cs="Times New Roman"/>
          <w:b/>
          <w:bCs/>
        </w:rPr>
        <w:t>Credit Unions:</w:t>
      </w:r>
      <w:r w:rsidRPr="00134110">
        <w:rPr>
          <w:rFonts w:ascii="Times New Roman" w:hAnsi="Times New Roman" w:cs="Times New Roman"/>
        </w:rPr>
        <w:t xml:space="preserve"> Member-owned financial cooperatives that provide similar services to commercial banks while focusing on servicing their members. Examples include Navy Federal Credit Union and State Employees' Credit Union.</w:t>
      </w:r>
      <w:r w:rsidRPr="00134110">
        <w:rPr>
          <w:rFonts w:ascii="Times New Roman" w:hAnsi="Times New Roman" w:cs="Times New Roman"/>
        </w:rPr>
        <w:br/>
      </w:r>
      <w:r w:rsidRPr="00134110">
        <w:rPr>
          <w:rFonts w:ascii="Times New Roman" w:hAnsi="Times New Roman" w:cs="Times New Roman"/>
        </w:rPr>
        <w:lastRenderedPageBreak/>
        <w:fldChar w:fldCharType="begin"/>
      </w:r>
      <w:r w:rsidRPr="00134110">
        <w:rPr>
          <w:rFonts w:ascii="Times New Roman" w:hAnsi="Times New Roman" w:cs="Times New Roman"/>
        </w:rPr>
        <w:instrText xml:space="preserve"> INCLUDEPICTURE "https://www.creditloan.com/media/top-10-credit-unions-in-the-u-s-by-assets-2018-1.png" \* MERGEFORMATINET </w:instrText>
      </w:r>
      <w:r w:rsidRPr="00134110">
        <w:rPr>
          <w:rFonts w:ascii="Times New Roman" w:hAnsi="Times New Roman" w:cs="Times New Roman"/>
        </w:rPr>
        <w:fldChar w:fldCharType="separate"/>
      </w:r>
      <w:r w:rsidRPr="00134110">
        <w:rPr>
          <w:rFonts w:ascii="Times New Roman" w:hAnsi="Times New Roman" w:cs="Times New Roman"/>
          <w:noProof/>
        </w:rPr>
        <w:drawing>
          <wp:inline distT="0" distB="0" distL="0" distR="0" wp14:anchorId="1C31AEC9" wp14:editId="66329315">
            <wp:extent cx="5731269" cy="3223318"/>
            <wp:effectExtent l="0" t="0" r="0" b="2540"/>
            <wp:docPr id="112006685" name="Picture 9" descr="Navy Federal Credit Union Review - CreditLo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avy Federal Credit Union Review - CreditLoan.com®"/>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5060"/>
                    <a:stretch/>
                  </pic:blipFill>
                  <pic:spPr bwMode="auto">
                    <a:xfrm>
                      <a:off x="0" y="0"/>
                      <a:ext cx="5744690" cy="3230866"/>
                    </a:xfrm>
                    <a:prstGeom prst="rect">
                      <a:avLst/>
                    </a:prstGeom>
                    <a:noFill/>
                    <a:ln>
                      <a:noFill/>
                    </a:ln>
                    <a:extLst>
                      <a:ext uri="{53640926-AAD7-44D8-BBD7-CCE9431645EC}">
                        <a14:shadowObscured xmlns:a14="http://schemas.microsoft.com/office/drawing/2010/main"/>
                      </a:ext>
                    </a:extLst>
                  </pic:spPr>
                </pic:pic>
              </a:graphicData>
            </a:graphic>
          </wp:inline>
        </w:drawing>
      </w:r>
      <w:r w:rsidRPr="00134110">
        <w:rPr>
          <w:rFonts w:ascii="Times New Roman" w:hAnsi="Times New Roman" w:cs="Times New Roman"/>
        </w:rPr>
        <w:fldChar w:fldCharType="end"/>
      </w:r>
      <w:r w:rsidRPr="00134110">
        <w:rPr>
          <w:rFonts w:ascii="Times New Roman" w:hAnsi="Times New Roman" w:cs="Times New Roman"/>
        </w:rPr>
        <w:br/>
      </w:r>
    </w:p>
    <w:p w14:paraId="798E1D80" w14:textId="50743C5F" w:rsidR="001045C3" w:rsidRPr="00134110" w:rsidRDefault="001045C3" w:rsidP="001045C3">
      <w:pPr>
        <w:pStyle w:val="ListParagraph"/>
        <w:numPr>
          <w:ilvl w:val="0"/>
          <w:numId w:val="3"/>
        </w:numPr>
        <w:rPr>
          <w:rFonts w:ascii="Times New Roman" w:hAnsi="Times New Roman" w:cs="Times New Roman"/>
          <w:b/>
          <w:bCs/>
        </w:rPr>
      </w:pPr>
      <w:r w:rsidRPr="00134110">
        <w:rPr>
          <w:rFonts w:ascii="Times New Roman" w:hAnsi="Times New Roman" w:cs="Times New Roman"/>
          <w:b/>
          <w:bCs/>
        </w:rPr>
        <w:t xml:space="preserve">Saving and Loan Associations: </w:t>
      </w:r>
      <w:r w:rsidRPr="00134110">
        <w:rPr>
          <w:rFonts w:ascii="Times New Roman" w:hAnsi="Times New Roman" w:cs="Times New Roman"/>
        </w:rPr>
        <w:t>Concentrate on receiving savings deposits and providing home loans. Examples are Citizens Savings and Loan and Third Federal Savings and Loan.</w:t>
      </w:r>
      <w:r w:rsidRPr="00134110">
        <w:rPr>
          <w:rFonts w:ascii="Times New Roman" w:hAnsi="Times New Roman" w:cs="Times New Roman"/>
        </w:rPr>
        <w:br/>
      </w:r>
      <w:r w:rsidRPr="00134110">
        <w:rPr>
          <w:rFonts w:ascii="Times New Roman" w:hAnsi="Times New Roman" w:cs="Times New Roman"/>
        </w:rPr>
        <w:fldChar w:fldCharType="begin"/>
      </w:r>
      <w:r w:rsidRPr="00134110">
        <w:rPr>
          <w:rFonts w:ascii="Times New Roman" w:hAnsi="Times New Roman" w:cs="Times New Roman"/>
        </w:rPr>
        <w:instrText xml:space="preserve"> INCLUDEPICTURE "https://encrypted-tbn0.gstatic.com/images?q=tbn:ANd9GcQY2vA57VOk9kL2FcXzhC5ONZN0mu5qSeGDDw&amp;s" \* MERGEFORMATINET </w:instrText>
      </w:r>
      <w:r w:rsidRPr="00134110">
        <w:rPr>
          <w:rFonts w:ascii="Times New Roman" w:hAnsi="Times New Roman" w:cs="Times New Roman"/>
        </w:rPr>
        <w:fldChar w:fldCharType="separate"/>
      </w:r>
      <w:r w:rsidRPr="00134110">
        <w:rPr>
          <w:rFonts w:ascii="Times New Roman" w:hAnsi="Times New Roman" w:cs="Times New Roman"/>
          <w:noProof/>
        </w:rPr>
        <w:drawing>
          <wp:inline distT="0" distB="0" distL="0" distR="0" wp14:anchorId="6BB6D6BE" wp14:editId="45C277A1">
            <wp:extent cx="3814445" cy="2133600"/>
            <wp:effectExtent l="0" t="0" r="0" b="0"/>
            <wp:docPr id="1532422207" name="Picture 10" descr="Federal Savings and Loan Associa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ederal Savings and Loan Associations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4445" cy="2133600"/>
                    </a:xfrm>
                    <a:prstGeom prst="rect">
                      <a:avLst/>
                    </a:prstGeom>
                    <a:noFill/>
                    <a:ln>
                      <a:noFill/>
                    </a:ln>
                  </pic:spPr>
                </pic:pic>
              </a:graphicData>
            </a:graphic>
          </wp:inline>
        </w:drawing>
      </w:r>
      <w:r w:rsidRPr="00134110">
        <w:rPr>
          <w:rFonts w:ascii="Times New Roman" w:hAnsi="Times New Roman" w:cs="Times New Roman"/>
        </w:rPr>
        <w:fldChar w:fldCharType="end"/>
      </w:r>
      <w:r w:rsidRPr="00134110">
        <w:rPr>
          <w:rFonts w:ascii="Times New Roman" w:hAnsi="Times New Roman" w:cs="Times New Roman"/>
          <w:b/>
          <w:bCs/>
        </w:rPr>
        <w:br/>
      </w:r>
    </w:p>
    <w:p w14:paraId="2435D8D8" w14:textId="77777777" w:rsidR="00E826E0" w:rsidRPr="00134110" w:rsidRDefault="001045C3" w:rsidP="001045C3">
      <w:pPr>
        <w:pStyle w:val="ListParagraph"/>
        <w:numPr>
          <w:ilvl w:val="0"/>
          <w:numId w:val="3"/>
        </w:numPr>
        <w:rPr>
          <w:rFonts w:ascii="Times New Roman" w:hAnsi="Times New Roman" w:cs="Times New Roman"/>
          <w:b/>
          <w:bCs/>
        </w:rPr>
      </w:pPr>
      <w:r w:rsidRPr="00134110">
        <w:rPr>
          <w:rFonts w:ascii="Times New Roman" w:hAnsi="Times New Roman" w:cs="Times New Roman"/>
          <w:b/>
          <w:bCs/>
        </w:rPr>
        <w:t>Community Banks:</w:t>
      </w:r>
      <w:r w:rsidRPr="00134110">
        <w:rPr>
          <w:rFonts w:ascii="Times New Roman" w:hAnsi="Times New Roman" w:cs="Times New Roman"/>
        </w:rPr>
        <w:t xml:space="preserve"> Smaller banks that focus on local communities and offer personalised banking services. Examples include Bank of the Ozarks and First Midwest Bank.</w:t>
      </w:r>
    </w:p>
    <w:p w14:paraId="5FBC4168" w14:textId="54C1FE3A" w:rsidR="001045C3" w:rsidRPr="00134110" w:rsidRDefault="00E826E0" w:rsidP="00E826E0">
      <w:pPr>
        <w:pStyle w:val="ListParagraph"/>
        <w:rPr>
          <w:rFonts w:ascii="Times New Roman" w:hAnsi="Times New Roman" w:cs="Times New Roman"/>
        </w:rPr>
      </w:pPr>
      <w:r w:rsidRPr="00134110">
        <w:rPr>
          <w:rFonts w:ascii="Times New Roman" w:hAnsi="Times New Roman" w:cs="Times New Roman"/>
        </w:rPr>
        <w:lastRenderedPageBreak/>
        <w:br/>
      </w:r>
      <w:r w:rsidRPr="00134110">
        <w:rPr>
          <w:rFonts w:ascii="Times New Roman" w:hAnsi="Times New Roman" w:cs="Times New Roman"/>
        </w:rPr>
        <w:fldChar w:fldCharType="begin"/>
      </w:r>
      <w:r w:rsidRPr="00134110">
        <w:rPr>
          <w:rFonts w:ascii="Times New Roman" w:hAnsi="Times New Roman" w:cs="Times New Roman"/>
        </w:rPr>
        <w:instrText xml:space="preserve"> INCLUDEPICTURE "https://www.ft.com/__origami/service/image/v2/images/raw/https%3A%2F%2Fd6c748xw2pzm8.cloudfront.net%2Fprod%2F78d4f550-073b-11ec-826f-1d32db90d4a0-standard.png?source=next-article&amp;fit=scale-down&amp;quality=highest&amp;width=700&amp;dpr=1" \* MERGEFORMATINET </w:instrText>
      </w:r>
      <w:r w:rsidRPr="00134110">
        <w:rPr>
          <w:rFonts w:ascii="Times New Roman" w:hAnsi="Times New Roman" w:cs="Times New Roman"/>
        </w:rPr>
        <w:fldChar w:fldCharType="separate"/>
      </w:r>
      <w:r w:rsidRPr="00134110">
        <w:rPr>
          <w:rFonts w:ascii="Times New Roman" w:hAnsi="Times New Roman" w:cs="Times New Roman"/>
          <w:noProof/>
        </w:rPr>
        <w:drawing>
          <wp:inline distT="0" distB="0" distL="0" distR="0" wp14:anchorId="5D77AD7C" wp14:editId="2050BF27">
            <wp:extent cx="5731510" cy="3464906"/>
            <wp:effectExtent l="0" t="0" r="0" b="2540"/>
            <wp:docPr id="141301212" name="Picture 12" descr="How US community banks became 'irreplaceable' in the pande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 US community banks became 'irreplaceable' in the pandem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1072" cy="3476732"/>
                    </a:xfrm>
                    <a:prstGeom prst="rect">
                      <a:avLst/>
                    </a:prstGeom>
                    <a:noFill/>
                    <a:ln>
                      <a:noFill/>
                    </a:ln>
                  </pic:spPr>
                </pic:pic>
              </a:graphicData>
            </a:graphic>
          </wp:inline>
        </w:drawing>
      </w:r>
      <w:r w:rsidRPr="00134110">
        <w:rPr>
          <w:rFonts w:ascii="Times New Roman" w:hAnsi="Times New Roman" w:cs="Times New Roman"/>
        </w:rPr>
        <w:fldChar w:fldCharType="end"/>
      </w:r>
      <w:r w:rsidRPr="00134110">
        <w:rPr>
          <w:rFonts w:ascii="Times New Roman" w:hAnsi="Times New Roman" w:cs="Times New Roman"/>
        </w:rPr>
        <w:br/>
      </w:r>
    </w:p>
    <w:p w14:paraId="534305C9" w14:textId="77777777" w:rsidR="00E826E0" w:rsidRPr="00134110" w:rsidRDefault="00E826E0" w:rsidP="00E826E0">
      <w:pPr>
        <w:rPr>
          <w:rFonts w:ascii="Times New Roman" w:hAnsi="Times New Roman" w:cs="Times New Roman"/>
          <w:b/>
          <w:bCs/>
          <w:sz w:val="28"/>
          <w:szCs w:val="28"/>
        </w:rPr>
      </w:pPr>
      <w:r w:rsidRPr="00134110">
        <w:rPr>
          <w:rFonts w:ascii="Times New Roman" w:hAnsi="Times New Roman" w:cs="Times New Roman"/>
          <w:b/>
          <w:bCs/>
          <w:sz w:val="32"/>
          <w:szCs w:val="32"/>
        </w:rPr>
        <w:t>Comparison with Banking Systems in Other Countries</w:t>
      </w:r>
      <w:r w:rsidRPr="00134110">
        <w:rPr>
          <w:rFonts w:ascii="Times New Roman" w:hAnsi="Times New Roman" w:cs="Times New Roman"/>
          <w:b/>
          <w:bCs/>
          <w:sz w:val="28"/>
          <w:szCs w:val="28"/>
        </w:rPr>
        <w:br/>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548"/>
        <w:gridCol w:w="1440"/>
        <w:gridCol w:w="1440"/>
        <w:gridCol w:w="1440"/>
        <w:gridCol w:w="1440"/>
        <w:gridCol w:w="1440"/>
      </w:tblGrid>
      <w:tr w:rsidR="00E826E0" w:rsidRPr="00134110" w14:paraId="41337010" w14:textId="77777777">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41D9E5"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b/>
                <w:bCs/>
                <w:kern w:val="0"/>
                <w:sz w:val="26"/>
                <w:szCs w:val="26"/>
                <w:lang w:val="en-GB"/>
              </w:rPr>
              <w:t>Aspect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50F2EA"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b/>
                <w:bCs/>
                <w:kern w:val="0"/>
                <w:sz w:val="26"/>
                <w:szCs w:val="26"/>
                <w:lang w:val="en-GB"/>
              </w:rPr>
              <w:t>United States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83FB36"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b/>
                <w:bCs/>
                <w:kern w:val="0"/>
                <w:sz w:val="26"/>
                <w:szCs w:val="26"/>
                <w:lang w:val="en-GB"/>
              </w:rPr>
              <w:t>United Kingdom</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49185E"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b/>
                <w:bCs/>
                <w:kern w:val="0"/>
                <w:sz w:val="26"/>
                <w:szCs w:val="26"/>
                <w:lang w:val="en-GB"/>
              </w:rPr>
              <w:t>Japan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388824"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b/>
                <w:bCs/>
                <w:kern w:val="0"/>
                <w:sz w:val="26"/>
                <w:szCs w:val="26"/>
                <w:lang w:val="en-GB"/>
              </w:rPr>
              <w:t>China</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CBBD8C"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b/>
                <w:bCs/>
                <w:kern w:val="0"/>
                <w:sz w:val="26"/>
                <w:szCs w:val="26"/>
                <w:lang w:val="en-GB"/>
              </w:rPr>
              <w:t>India</w:t>
            </w:r>
          </w:p>
        </w:tc>
      </w:tr>
      <w:tr w:rsidR="00E826E0" w:rsidRPr="00134110" w14:paraId="36825B8C" w14:textId="77777777">
        <w:tblPrEx>
          <w:tblBorders>
            <w:top w:val="none" w:sz="0" w:space="0" w:color="auto"/>
          </w:tblBorders>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5EE53C"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b/>
                <w:bCs/>
                <w:kern w:val="0"/>
                <w:sz w:val="26"/>
                <w:szCs w:val="26"/>
                <w:lang w:val="en-GB"/>
              </w:rPr>
              <w:t>Regulatory Framework</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8D1D50"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t>Federal Reserve, FDIC, OCC, CFPB</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AA8344"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t>Bank of England, FCA, PRA</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7AB5A0"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t>Bank of Japan, FSA</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968095"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t>People's Bank of China, CBIRC</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CFBC94"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t>Reserve Bank of India (RBI), SEBI, IRDAI</w:t>
            </w:r>
          </w:p>
        </w:tc>
      </w:tr>
      <w:tr w:rsidR="00E826E0" w:rsidRPr="00134110" w14:paraId="3F6B77F8" w14:textId="77777777">
        <w:tblPrEx>
          <w:tblBorders>
            <w:top w:val="none" w:sz="0" w:space="0" w:color="auto"/>
          </w:tblBorders>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FEE546"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b/>
                <w:bCs/>
                <w:kern w:val="0"/>
                <w:sz w:val="26"/>
                <w:szCs w:val="26"/>
                <w:lang w:val="en-GB"/>
              </w:rPr>
              <w:t>Central Bank</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AE78FB"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t>Federal Reserve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642B1F"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t>Bank of England</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D71A5B"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t>Bank of Japan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1AE396"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t>People's Bank of China</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99B2C1"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t>Reserve Bank of India</w:t>
            </w:r>
          </w:p>
        </w:tc>
      </w:tr>
      <w:tr w:rsidR="00E826E0" w:rsidRPr="00134110" w14:paraId="22D9EF32" w14:textId="77777777">
        <w:tblPrEx>
          <w:tblBorders>
            <w:top w:val="none" w:sz="0" w:space="0" w:color="auto"/>
          </w:tblBorders>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E6477A"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b/>
                <w:bCs/>
                <w:kern w:val="0"/>
                <w:sz w:val="26"/>
                <w:szCs w:val="26"/>
                <w:lang w:val="en-GB"/>
              </w:rPr>
              <w:t>Deposit Insurance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50D9C0"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t>FDIC (up to $250,000 per depositor)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BE9110"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t>FSCS (up to £85,000 per depositor)</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CFE562"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t>Deposit Insurance Corporation of Japan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9FC0E2"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t>Deposit Insurance Fund (up to ¥500,000)</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B7879A"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t>Deposit Insurance and Credit Guarantee Corporation (up to ₹5,00,000)</w:t>
            </w:r>
          </w:p>
        </w:tc>
      </w:tr>
      <w:tr w:rsidR="00E826E0" w:rsidRPr="00134110" w14:paraId="074126BE" w14:textId="77777777">
        <w:tblPrEx>
          <w:tblBorders>
            <w:top w:val="none" w:sz="0" w:space="0" w:color="auto"/>
          </w:tblBorders>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BA193F"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b/>
                <w:bCs/>
                <w:kern w:val="0"/>
                <w:sz w:val="26"/>
                <w:szCs w:val="26"/>
                <w:lang w:val="en-GB"/>
              </w:rPr>
              <w:t>Main Types of Banks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6755B0"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t xml:space="preserve">Commercial, Investment, </w:t>
            </w:r>
            <w:r w:rsidRPr="00134110">
              <w:rPr>
                <w:rFonts w:ascii="Times New Roman" w:hAnsi="Times New Roman" w:cs="Times New Roman"/>
                <w:kern w:val="0"/>
                <w:sz w:val="26"/>
                <w:szCs w:val="26"/>
                <w:lang w:val="en-GB"/>
              </w:rPr>
              <w:lastRenderedPageBreak/>
              <w:t>Credit Unions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4F0593"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lastRenderedPageBreak/>
              <w:t xml:space="preserve">Commercial, Investment, </w:t>
            </w:r>
            <w:r w:rsidRPr="00134110">
              <w:rPr>
                <w:rFonts w:ascii="Times New Roman" w:hAnsi="Times New Roman" w:cs="Times New Roman"/>
                <w:kern w:val="0"/>
                <w:sz w:val="26"/>
                <w:szCs w:val="26"/>
                <w:lang w:val="en-GB"/>
              </w:rPr>
              <w:lastRenderedPageBreak/>
              <w:t>Building Societies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959A90"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lastRenderedPageBreak/>
              <w:t xml:space="preserve">City Banks, Regional </w:t>
            </w:r>
            <w:r w:rsidRPr="00134110">
              <w:rPr>
                <w:rFonts w:ascii="Times New Roman" w:hAnsi="Times New Roman" w:cs="Times New Roman"/>
                <w:kern w:val="0"/>
                <w:sz w:val="26"/>
                <w:szCs w:val="26"/>
                <w:lang w:val="en-GB"/>
              </w:rPr>
              <w:lastRenderedPageBreak/>
              <w:t xml:space="preserve">Banks, </w:t>
            </w:r>
            <w:proofErr w:type="spellStart"/>
            <w:r w:rsidRPr="00134110">
              <w:rPr>
                <w:rFonts w:ascii="Times New Roman" w:hAnsi="Times New Roman" w:cs="Times New Roman"/>
                <w:kern w:val="0"/>
                <w:sz w:val="26"/>
                <w:szCs w:val="26"/>
                <w:lang w:val="en-GB"/>
              </w:rPr>
              <w:t>Shinkin</w:t>
            </w:r>
            <w:proofErr w:type="spellEnd"/>
            <w:r w:rsidRPr="00134110">
              <w:rPr>
                <w:rFonts w:ascii="Times New Roman" w:hAnsi="Times New Roman" w:cs="Times New Roman"/>
                <w:kern w:val="0"/>
                <w:sz w:val="26"/>
                <w:szCs w:val="26"/>
                <w:lang w:val="en-GB"/>
              </w:rPr>
              <w:t xml:space="preserve"> Banks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576F10"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lastRenderedPageBreak/>
              <w:t xml:space="preserve">Commercial, Policy Banks, </w:t>
            </w:r>
            <w:r w:rsidRPr="00134110">
              <w:rPr>
                <w:rFonts w:ascii="Times New Roman" w:hAnsi="Times New Roman" w:cs="Times New Roman"/>
                <w:kern w:val="0"/>
                <w:sz w:val="26"/>
                <w:szCs w:val="26"/>
                <w:lang w:val="en-GB"/>
              </w:rPr>
              <w:lastRenderedPageBreak/>
              <w:t>Rural Banks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4C901B"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lastRenderedPageBreak/>
              <w:t xml:space="preserve">Public Sector, Private </w:t>
            </w:r>
            <w:r w:rsidRPr="00134110">
              <w:rPr>
                <w:rFonts w:ascii="Times New Roman" w:hAnsi="Times New Roman" w:cs="Times New Roman"/>
                <w:kern w:val="0"/>
                <w:sz w:val="26"/>
                <w:szCs w:val="26"/>
                <w:lang w:val="en-GB"/>
              </w:rPr>
              <w:lastRenderedPageBreak/>
              <w:t>Sector, Cooperative Banks</w:t>
            </w:r>
          </w:p>
        </w:tc>
      </w:tr>
      <w:tr w:rsidR="00E826E0" w:rsidRPr="00134110" w14:paraId="21A86254" w14:textId="77777777">
        <w:tblPrEx>
          <w:tblBorders>
            <w:top w:val="none" w:sz="0" w:space="0" w:color="auto"/>
          </w:tblBorders>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77ECB6"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b/>
                <w:bCs/>
                <w:kern w:val="0"/>
                <w:sz w:val="26"/>
                <w:szCs w:val="26"/>
                <w:lang w:val="en-GB"/>
              </w:rPr>
              <w:lastRenderedPageBreak/>
              <w:t>Number of Banks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C0E9F8"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t>Approx. 4,500 commercial banks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DC9F7E"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t>Approx. 300 banks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DF7ACB"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t>Approx. 200 banks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76854D"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t>Approx. 4,000 banks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E4C6B8"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t>Approx. 100 commercial banks, 1,500 urban cooperative banks, 96,000 rural cooperative banks</w:t>
            </w:r>
          </w:p>
        </w:tc>
      </w:tr>
      <w:tr w:rsidR="00E826E0" w:rsidRPr="00134110" w14:paraId="577A84EB" w14:textId="77777777">
        <w:tblPrEx>
          <w:tblBorders>
            <w:top w:val="none" w:sz="0" w:space="0" w:color="auto"/>
          </w:tblBorders>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D0F00E"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b/>
                <w:bCs/>
                <w:kern w:val="0"/>
                <w:sz w:val="26"/>
                <w:szCs w:val="26"/>
                <w:lang w:val="en-GB"/>
              </w:rPr>
              <w:t>Market Structure</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962421"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t xml:space="preserve">Dominated by large banks (JPMorgan Chase, </w:t>
            </w:r>
            <w:proofErr w:type="spellStart"/>
            <w:r w:rsidRPr="00134110">
              <w:rPr>
                <w:rFonts w:ascii="Times New Roman" w:hAnsi="Times New Roman" w:cs="Times New Roman"/>
                <w:kern w:val="0"/>
                <w:sz w:val="26"/>
                <w:szCs w:val="26"/>
                <w:lang w:val="en-GB"/>
              </w:rPr>
              <w:t>BofA</w:t>
            </w:r>
            <w:proofErr w:type="spellEnd"/>
            <w:r w:rsidRPr="00134110">
              <w:rPr>
                <w:rFonts w:ascii="Times New Roman" w:hAnsi="Times New Roman" w:cs="Times New Roman"/>
                <w:kern w:val="0"/>
                <w:sz w:val="26"/>
                <w:szCs w:val="26"/>
                <w:lang w:val="en-GB"/>
              </w:rPr>
              <w: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F4ADB3"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t>Dominated by large banks (HSBC, Barclays)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B89036"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t>Dominated by large banks (MUFG, SMFG)</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81157A"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t>Dominated by large state-owned banks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21A317"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t>Dominated by public sector banks (SBI, PNB), growing private sector presence (HDFC, ICICI)</w:t>
            </w:r>
          </w:p>
        </w:tc>
      </w:tr>
      <w:tr w:rsidR="00E826E0" w:rsidRPr="00134110" w14:paraId="3E6C9D7A" w14:textId="77777777">
        <w:tblPrEx>
          <w:tblBorders>
            <w:top w:val="none" w:sz="0" w:space="0" w:color="auto"/>
          </w:tblBorders>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841C39"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b/>
                <w:bCs/>
                <w:kern w:val="0"/>
                <w:sz w:val="26"/>
                <w:szCs w:val="26"/>
                <w:lang w:val="en-GB"/>
              </w:rPr>
              <w:t>Digital Banking Adoption</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3B7307"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t>High</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B88F7D"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t>High</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656DE1"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t>High</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34FE72"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t>High</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122D9C"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t>Rapidly increasing</w:t>
            </w:r>
          </w:p>
        </w:tc>
      </w:tr>
      <w:tr w:rsidR="00E826E0" w:rsidRPr="00134110" w14:paraId="3284F022" w14:textId="77777777">
        <w:tblPrEx>
          <w:tblBorders>
            <w:top w:val="none" w:sz="0" w:space="0" w:color="auto"/>
          </w:tblBorders>
        </w:tblPrEx>
        <w:tc>
          <w:tcPr>
            <w:tcW w:w="154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987500"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b/>
                <w:bCs/>
                <w:kern w:val="0"/>
                <w:sz w:val="26"/>
                <w:szCs w:val="26"/>
                <w:lang w:val="en-GB"/>
              </w:rPr>
              <w:t>Key Regulations</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CD3EBD"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t>Dodd-Frank Act, Gramm-Leach-Bliley Act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ECCC47"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t>Financial Services Act, Banking Act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657DAF"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t>Banking Act, Financial Instruments and Exchange Act</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937DC3"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t>Banking Law of the People's Republic of China, Anti-Money Laundering Law</w:t>
            </w:r>
          </w:p>
        </w:tc>
        <w:tc>
          <w:tcPr>
            <w:tcW w:w="14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4C7DDB" w14:textId="77777777" w:rsidR="00E826E0" w:rsidRPr="00134110" w:rsidRDefault="00E826E0">
            <w:pPr>
              <w:autoSpaceDE w:val="0"/>
              <w:autoSpaceDN w:val="0"/>
              <w:adjustRightInd w:val="0"/>
              <w:spacing w:after="0" w:line="240" w:lineRule="auto"/>
              <w:rPr>
                <w:rFonts w:ascii="Times New Roman" w:hAnsi="Times New Roman" w:cs="Times New Roman"/>
                <w:kern w:val="0"/>
                <w:lang w:val="en-GB"/>
              </w:rPr>
            </w:pPr>
            <w:r w:rsidRPr="00134110">
              <w:rPr>
                <w:rFonts w:ascii="Times New Roman" w:hAnsi="Times New Roman" w:cs="Times New Roman"/>
                <w:kern w:val="0"/>
                <w:sz w:val="26"/>
                <w:szCs w:val="26"/>
                <w:lang w:val="en-GB"/>
              </w:rPr>
              <w:t>Banking Regulation Act, 1949, Reserve Bank of India Act, 1934</w:t>
            </w:r>
          </w:p>
        </w:tc>
      </w:tr>
    </w:tbl>
    <w:p w14:paraId="5B7B8328" w14:textId="6190A01C" w:rsidR="00E826E0" w:rsidRPr="00134110" w:rsidRDefault="00E826E0" w:rsidP="00E826E0">
      <w:pPr>
        <w:rPr>
          <w:rFonts w:ascii="Times New Roman" w:hAnsi="Times New Roman" w:cs="Times New Roman"/>
          <w:b/>
          <w:bCs/>
          <w:sz w:val="32"/>
          <w:szCs w:val="32"/>
        </w:rPr>
      </w:pPr>
      <w:r w:rsidRPr="00134110">
        <w:rPr>
          <w:rFonts w:ascii="Times New Roman" w:hAnsi="Times New Roman" w:cs="Times New Roman"/>
          <w:b/>
          <w:bCs/>
          <w:sz w:val="28"/>
          <w:szCs w:val="28"/>
        </w:rPr>
        <w:br/>
      </w:r>
      <w:r w:rsidRPr="00134110">
        <w:rPr>
          <w:rFonts w:ascii="Times New Roman" w:hAnsi="Times New Roman" w:cs="Times New Roman"/>
          <w:b/>
          <w:bCs/>
          <w:sz w:val="32"/>
          <w:szCs w:val="32"/>
        </w:rPr>
        <w:t>Pie Chart: Loan-to-GDP Ratio by Country</w:t>
      </w:r>
      <w:r w:rsidRPr="00134110">
        <w:rPr>
          <w:rFonts w:ascii="Times New Roman" w:hAnsi="Times New Roman" w:cs="Times New Roman"/>
          <w:b/>
          <w:bCs/>
          <w:sz w:val="28"/>
          <w:szCs w:val="28"/>
        </w:rPr>
        <w:br/>
      </w:r>
      <w:r w:rsidRPr="00134110">
        <w:rPr>
          <w:rFonts w:ascii="Times New Roman" w:hAnsi="Times New Roman" w:cs="Times New Roman"/>
          <w:b/>
          <w:bCs/>
          <w:noProof/>
          <w:sz w:val="28"/>
          <w:szCs w:val="28"/>
        </w:rPr>
        <w:lastRenderedPageBreak/>
        <w:drawing>
          <wp:inline distT="0" distB="0" distL="0" distR="0" wp14:anchorId="7A21D6A5" wp14:editId="3B2F9868">
            <wp:extent cx="5643418" cy="4371311"/>
            <wp:effectExtent l="0" t="0" r="0" b="0"/>
            <wp:docPr id="1174640476"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40476" name="Picture 1" descr="A pie chart with different colored circles&#10;&#10;Description automatically generated"/>
                    <pic:cNvPicPr/>
                  </pic:nvPicPr>
                  <pic:blipFill>
                    <a:blip r:embed="rId17"/>
                    <a:stretch>
                      <a:fillRect/>
                    </a:stretch>
                  </pic:blipFill>
                  <pic:spPr>
                    <a:xfrm>
                      <a:off x="0" y="0"/>
                      <a:ext cx="5652773" cy="4378557"/>
                    </a:xfrm>
                    <a:prstGeom prst="rect">
                      <a:avLst/>
                    </a:prstGeom>
                  </pic:spPr>
                </pic:pic>
              </a:graphicData>
            </a:graphic>
          </wp:inline>
        </w:drawing>
      </w:r>
      <w:r w:rsidRPr="00134110">
        <w:rPr>
          <w:rFonts w:ascii="Times New Roman" w:hAnsi="Times New Roman" w:cs="Times New Roman"/>
          <w:b/>
          <w:bCs/>
          <w:sz w:val="32"/>
          <w:szCs w:val="32"/>
        </w:rPr>
        <w:br/>
      </w:r>
      <w:r w:rsidRPr="00134110">
        <w:rPr>
          <w:rFonts w:ascii="Times New Roman" w:hAnsi="Times New Roman" w:cs="Times New Roman"/>
        </w:rPr>
        <w:t>The pie chart above depicts the Loan-to-GDP Ratio for each country, indicating the proportion of bank lending relative to GDP.</w:t>
      </w:r>
      <w:r w:rsidRPr="00134110">
        <w:rPr>
          <w:rFonts w:ascii="Times New Roman" w:hAnsi="Times New Roman" w:cs="Times New Roman"/>
        </w:rPr>
        <w:br/>
      </w:r>
      <w:r w:rsidRPr="00134110">
        <w:rPr>
          <w:rFonts w:ascii="Times New Roman" w:hAnsi="Times New Roman" w:cs="Times New Roman"/>
        </w:rPr>
        <w:br/>
      </w:r>
      <w:r w:rsidRPr="00134110">
        <w:rPr>
          <w:rFonts w:ascii="Times New Roman" w:hAnsi="Times New Roman" w:cs="Times New Roman"/>
          <w:b/>
          <w:bCs/>
          <w:sz w:val="32"/>
          <w:szCs w:val="32"/>
        </w:rPr>
        <w:t>Banking Operations:</w:t>
      </w:r>
    </w:p>
    <w:p w14:paraId="7D15E605" w14:textId="6870E010" w:rsidR="00E826E0" w:rsidRPr="00134110" w:rsidRDefault="00E826E0" w:rsidP="00E826E0">
      <w:pPr>
        <w:rPr>
          <w:rFonts w:ascii="Times New Roman" w:hAnsi="Times New Roman" w:cs="Times New Roman"/>
        </w:rPr>
      </w:pPr>
      <w:r w:rsidRPr="00134110">
        <w:rPr>
          <w:rFonts w:ascii="Times New Roman" w:hAnsi="Times New Roman" w:cs="Times New Roman"/>
        </w:rPr>
        <w:t>Banks engage in various operations essential for their functioning:</w:t>
      </w:r>
    </w:p>
    <w:p w14:paraId="2D1FEC44" w14:textId="101CE29D" w:rsidR="00E826E0" w:rsidRPr="00134110" w:rsidRDefault="00E826E0" w:rsidP="00E826E0">
      <w:pPr>
        <w:pStyle w:val="ListParagraph"/>
        <w:numPr>
          <w:ilvl w:val="0"/>
          <w:numId w:val="4"/>
        </w:numPr>
        <w:rPr>
          <w:rFonts w:ascii="Times New Roman" w:hAnsi="Times New Roman" w:cs="Times New Roman"/>
          <w:b/>
          <w:bCs/>
        </w:rPr>
      </w:pPr>
      <w:r w:rsidRPr="00134110">
        <w:rPr>
          <w:rFonts w:ascii="Times New Roman" w:hAnsi="Times New Roman" w:cs="Times New Roman"/>
          <w:b/>
          <w:bCs/>
        </w:rPr>
        <w:t xml:space="preserve">Deposit Activities: </w:t>
      </w:r>
      <w:r w:rsidRPr="00134110">
        <w:rPr>
          <w:rFonts w:ascii="Times New Roman" w:hAnsi="Times New Roman" w:cs="Times New Roman"/>
        </w:rPr>
        <w:t>Banks provide many types of deposit accounts, including savings, checking, and certificates of deposit (CDs). They provide interest on deposits and guarantee the safekeeping of funds.</w:t>
      </w:r>
      <w:r w:rsidRPr="00134110">
        <w:rPr>
          <w:rFonts w:ascii="Times New Roman" w:hAnsi="Times New Roman" w:cs="Times New Roman"/>
        </w:rPr>
        <w:br/>
      </w:r>
    </w:p>
    <w:p w14:paraId="6E78A240" w14:textId="43F8D951" w:rsidR="00E826E0" w:rsidRPr="00134110" w:rsidRDefault="00E826E0" w:rsidP="00E826E0">
      <w:pPr>
        <w:pStyle w:val="ListParagraph"/>
        <w:numPr>
          <w:ilvl w:val="0"/>
          <w:numId w:val="4"/>
        </w:numPr>
        <w:rPr>
          <w:rFonts w:ascii="Times New Roman" w:hAnsi="Times New Roman" w:cs="Times New Roman"/>
          <w:b/>
          <w:bCs/>
        </w:rPr>
      </w:pPr>
      <w:r w:rsidRPr="00134110">
        <w:rPr>
          <w:rFonts w:ascii="Times New Roman" w:hAnsi="Times New Roman" w:cs="Times New Roman"/>
          <w:b/>
          <w:bCs/>
        </w:rPr>
        <w:t>Lending Activities:</w:t>
      </w:r>
      <w:r w:rsidRPr="00134110">
        <w:rPr>
          <w:rFonts w:ascii="Times New Roman" w:hAnsi="Times New Roman" w:cs="Times New Roman"/>
        </w:rPr>
        <w:t xml:space="preserve"> Banks provide credit through personal loans, mortgages, business loans, and credit cards. They evaluate creditworthiness and manage loan portfolios.</w:t>
      </w:r>
      <w:r w:rsidRPr="00134110">
        <w:rPr>
          <w:rFonts w:ascii="Times New Roman" w:hAnsi="Times New Roman" w:cs="Times New Roman"/>
        </w:rPr>
        <w:br/>
      </w:r>
    </w:p>
    <w:p w14:paraId="24BDDE7C" w14:textId="2180CA94" w:rsidR="00E826E0" w:rsidRPr="00134110" w:rsidRDefault="00E826E0" w:rsidP="00E826E0">
      <w:pPr>
        <w:pStyle w:val="ListParagraph"/>
        <w:numPr>
          <w:ilvl w:val="0"/>
          <w:numId w:val="4"/>
        </w:numPr>
        <w:rPr>
          <w:rFonts w:ascii="Times New Roman" w:hAnsi="Times New Roman" w:cs="Times New Roman"/>
          <w:b/>
          <w:bCs/>
        </w:rPr>
      </w:pPr>
      <w:r w:rsidRPr="00134110">
        <w:rPr>
          <w:rFonts w:ascii="Times New Roman" w:hAnsi="Times New Roman" w:cs="Times New Roman"/>
          <w:b/>
          <w:bCs/>
        </w:rPr>
        <w:t>Payment Systems:</w:t>
      </w:r>
      <w:r w:rsidRPr="00134110">
        <w:rPr>
          <w:rFonts w:ascii="Times New Roman" w:hAnsi="Times New Roman" w:cs="Times New Roman"/>
        </w:rPr>
        <w:t xml:space="preserve"> Banks support money transfers through cheques, electronic funds transfers (EFTs), wire transfers, and automated clearing house (ACH) activities.</w:t>
      </w:r>
      <w:r w:rsidRPr="00134110">
        <w:rPr>
          <w:rFonts w:ascii="Times New Roman" w:hAnsi="Times New Roman" w:cs="Times New Roman"/>
        </w:rPr>
        <w:br/>
      </w:r>
    </w:p>
    <w:p w14:paraId="3F28DF05" w14:textId="329DC86D" w:rsidR="00E826E0" w:rsidRPr="00134110" w:rsidRDefault="00E826E0" w:rsidP="00E826E0">
      <w:pPr>
        <w:pStyle w:val="ListParagraph"/>
        <w:numPr>
          <w:ilvl w:val="0"/>
          <w:numId w:val="4"/>
        </w:numPr>
        <w:rPr>
          <w:rFonts w:ascii="Times New Roman" w:hAnsi="Times New Roman" w:cs="Times New Roman"/>
          <w:b/>
          <w:bCs/>
        </w:rPr>
      </w:pPr>
      <w:r w:rsidRPr="00134110">
        <w:rPr>
          <w:rFonts w:ascii="Times New Roman" w:hAnsi="Times New Roman" w:cs="Times New Roman"/>
          <w:b/>
          <w:bCs/>
        </w:rPr>
        <w:t xml:space="preserve">Wealth Management and Other Services: </w:t>
      </w:r>
      <w:r w:rsidRPr="00134110">
        <w:rPr>
          <w:rFonts w:ascii="Times New Roman" w:hAnsi="Times New Roman" w:cs="Times New Roman"/>
        </w:rPr>
        <w:t>Banks provide investment advice, asset management, estate planning, and other financial services to both individuals and corporations.</w:t>
      </w:r>
      <w:r w:rsidRPr="00134110">
        <w:rPr>
          <w:rFonts w:ascii="Times New Roman" w:hAnsi="Times New Roman" w:cs="Times New Roman"/>
        </w:rPr>
        <w:br/>
      </w:r>
    </w:p>
    <w:p w14:paraId="3B4A4039" w14:textId="57669C57" w:rsidR="00E826E0" w:rsidRPr="00134110" w:rsidRDefault="00E826E0" w:rsidP="00E826E0">
      <w:pPr>
        <w:rPr>
          <w:rFonts w:ascii="Times New Roman" w:hAnsi="Times New Roman" w:cs="Times New Roman"/>
        </w:rPr>
      </w:pPr>
      <w:r w:rsidRPr="00134110">
        <w:rPr>
          <w:rFonts w:ascii="Times New Roman" w:hAnsi="Times New Roman" w:cs="Times New Roman"/>
          <w:b/>
          <w:bCs/>
          <w:sz w:val="32"/>
          <w:szCs w:val="32"/>
        </w:rPr>
        <w:lastRenderedPageBreak/>
        <w:t>Risk Management:</w:t>
      </w:r>
      <w:r w:rsidRPr="00134110">
        <w:rPr>
          <w:rFonts w:ascii="Times New Roman" w:hAnsi="Times New Roman" w:cs="Times New Roman"/>
          <w:b/>
          <w:bCs/>
          <w:sz w:val="32"/>
          <w:szCs w:val="32"/>
        </w:rPr>
        <w:br/>
      </w:r>
      <w:r w:rsidRPr="00134110">
        <w:rPr>
          <w:rFonts w:ascii="Times New Roman" w:hAnsi="Times New Roman" w:cs="Times New Roman"/>
        </w:rPr>
        <w:t>Effective risk management is crucial for the stability and success of banks. Key types of risks include:</w:t>
      </w:r>
    </w:p>
    <w:p w14:paraId="12B41A67" w14:textId="63D4F8A4" w:rsidR="00E826E0" w:rsidRPr="00134110" w:rsidRDefault="00E826E0" w:rsidP="00E826E0">
      <w:pPr>
        <w:pStyle w:val="ListParagraph"/>
        <w:numPr>
          <w:ilvl w:val="0"/>
          <w:numId w:val="5"/>
        </w:numPr>
        <w:rPr>
          <w:rFonts w:ascii="Times New Roman" w:hAnsi="Times New Roman" w:cs="Times New Roman"/>
          <w:b/>
          <w:bCs/>
        </w:rPr>
      </w:pPr>
      <w:r w:rsidRPr="00134110">
        <w:rPr>
          <w:rFonts w:ascii="Times New Roman" w:hAnsi="Times New Roman" w:cs="Times New Roman"/>
          <w:b/>
          <w:bCs/>
        </w:rPr>
        <w:t xml:space="preserve">Credit Risk: </w:t>
      </w:r>
      <w:r w:rsidRPr="00134110">
        <w:rPr>
          <w:rFonts w:ascii="Times New Roman" w:hAnsi="Times New Roman" w:cs="Times New Roman"/>
        </w:rPr>
        <w:t>The danger that the borrower will default. Banks address this issue through credit assessment, diversification, and loan covenants.</w:t>
      </w:r>
      <w:r w:rsidRPr="00134110">
        <w:rPr>
          <w:rFonts w:ascii="Times New Roman" w:hAnsi="Times New Roman" w:cs="Times New Roman"/>
        </w:rPr>
        <w:br/>
      </w:r>
    </w:p>
    <w:p w14:paraId="2CD8B889" w14:textId="5502CF21" w:rsidR="00E826E0" w:rsidRPr="00134110" w:rsidRDefault="00E826E0" w:rsidP="00E826E0">
      <w:pPr>
        <w:pStyle w:val="ListParagraph"/>
        <w:numPr>
          <w:ilvl w:val="0"/>
          <w:numId w:val="5"/>
        </w:numPr>
        <w:rPr>
          <w:rFonts w:ascii="Times New Roman" w:hAnsi="Times New Roman" w:cs="Times New Roman"/>
          <w:b/>
          <w:bCs/>
        </w:rPr>
      </w:pPr>
      <w:r w:rsidRPr="00134110">
        <w:rPr>
          <w:rFonts w:ascii="Times New Roman" w:hAnsi="Times New Roman" w:cs="Times New Roman"/>
          <w:b/>
          <w:bCs/>
        </w:rPr>
        <w:t>Market Risk:</w:t>
      </w:r>
      <w:r w:rsidRPr="00134110">
        <w:rPr>
          <w:rFonts w:ascii="Times New Roman" w:hAnsi="Times New Roman" w:cs="Times New Roman"/>
        </w:rPr>
        <w:t xml:space="preserve"> The possibility of losses due to changes in market conditions. Banks utilise hedging methods and stress tests to manage market risk.</w:t>
      </w:r>
      <w:r w:rsidRPr="00134110">
        <w:rPr>
          <w:rFonts w:ascii="Times New Roman" w:hAnsi="Times New Roman" w:cs="Times New Roman"/>
        </w:rPr>
        <w:br/>
      </w:r>
    </w:p>
    <w:p w14:paraId="5BFA2C94" w14:textId="473DDBFF" w:rsidR="00E826E0" w:rsidRPr="00134110" w:rsidRDefault="00E826E0" w:rsidP="00E826E0">
      <w:pPr>
        <w:pStyle w:val="ListParagraph"/>
        <w:numPr>
          <w:ilvl w:val="0"/>
          <w:numId w:val="5"/>
        </w:numPr>
        <w:rPr>
          <w:rFonts w:ascii="Times New Roman" w:hAnsi="Times New Roman" w:cs="Times New Roman"/>
          <w:b/>
          <w:bCs/>
        </w:rPr>
      </w:pPr>
      <w:r w:rsidRPr="00134110">
        <w:rPr>
          <w:rFonts w:ascii="Times New Roman" w:hAnsi="Times New Roman" w:cs="Times New Roman"/>
          <w:b/>
          <w:bCs/>
        </w:rPr>
        <w:t>Operational Risk:</w:t>
      </w:r>
      <w:r w:rsidRPr="00134110">
        <w:rPr>
          <w:rFonts w:ascii="Times New Roman" w:hAnsi="Times New Roman" w:cs="Times New Roman"/>
        </w:rPr>
        <w:t xml:space="preserve"> The possibility of losses from faulty internal processes, people, and systems. Banks implement strong internal controls and disaster recovery plans.</w:t>
      </w:r>
      <w:r w:rsidRPr="00134110">
        <w:rPr>
          <w:rFonts w:ascii="Times New Roman" w:hAnsi="Times New Roman" w:cs="Times New Roman"/>
        </w:rPr>
        <w:br/>
      </w:r>
    </w:p>
    <w:p w14:paraId="0DC7F9F7" w14:textId="5D922915" w:rsidR="00E826E0" w:rsidRPr="00134110" w:rsidRDefault="007C05D2" w:rsidP="00E826E0">
      <w:pPr>
        <w:pStyle w:val="ListParagraph"/>
        <w:numPr>
          <w:ilvl w:val="0"/>
          <w:numId w:val="5"/>
        </w:numPr>
        <w:rPr>
          <w:rFonts w:ascii="Times New Roman" w:hAnsi="Times New Roman" w:cs="Times New Roman"/>
          <w:b/>
          <w:bCs/>
        </w:rPr>
      </w:pPr>
      <w:r w:rsidRPr="00134110">
        <w:rPr>
          <w:rFonts w:ascii="Times New Roman" w:hAnsi="Times New Roman" w:cs="Times New Roman"/>
          <w:b/>
          <w:bCs/>
        </w:rPr>
        <w:t>Liquidity Risk:</w:t>
      </w:r>
      <w:r w:rsidRPr="00134110">
        <w:rPr>
          <w:rFonts w:ascii="Times New Roman" w:hAnsi="Times New Roman" w:cs="Times New Roman"/>
        </w:rPr>
        <w:t xml:space="preserve"> The risk of failing to meet short-term obligations. Banks keep liquidity reserves and access to funding sources.</w:t>
      </w:r>
      <w:r w:rsidRPr="00134110">
        <w:rPr>
          <w:rFonts w:ascii="Times New Roman" w:hAnsi="Times New Roman" w:cs="Times New Roman"/>
        </w:rPr>
        <w:br/>
      </w:r>
    </w:p>
    <w:p w14:paraId="4645A779" w14:textId="2FF294B7" w:rsidR="007C05D2" w:rsidRPr="00134110" w:rsidRDefault="007C05D2" w:rsidP="007C05D2">
      <w:pPr>
        <w:rPr>
          <w:rFonts w:ascii="Times New Roman" w:hAnsi="Times New Roman" w:cs="Times New Roman"/>
        </w:rPr>
      </w:pPr>
      <w:r w:rsidRPr="00134110">
        <w:rPr>
          <w:rFonts w:ascii="Times New Roman" w:hAnsi="Times New Roman" w:cs="Times New Roman"/>
        </w:rPr>
        <w:t>Regulatory organisations play an important role in risk management by establishing capital requirements, conducting regular inspections, and enforcing regulatory compliance. These steps ensure that banks have enough capital to cover potential losses and operate in a safe and secure manner.</w:t>
      </w:r>
      <w:r w:rsidRPr="00134110">
        <w:rPr>
          <w:rFonts w:ascii="Times New Roman" w:hAnsi="Times New Roman" w:cs="Times New Roman"/>
        </w:rPr>
        <w:br/>
      </w:r>
    </w:p>
    <w:p w14:paraId="1C151ABF" w14:textId="0609F8A5" w:rsidR="007C05D2" w:rsidRPr="00134110" w:rsidRDefault="007C05D2" w:rsidP="007C05D2">
      <w:pPr>
        <w:rPr>
          <w:rFonts w:ascii="Times New Roman" w:hAnsi="Times New Roman" w:cs="Times New Roman"/>
          <w:b/>
          <w:bCs/>
          <w:sz w:val="32"/>
          <w:szCs w:val="32"/>
        </w:rPr>
      </w:pPr>
      <w:r w:rsidRPr="00134110">
        <w:rPr>
          <w:rFonts w:ascii="Times New Roman" w:hAnsi="Times New Roman" w:cs="Times New Roman"/>
          <w:b/>
          <w:bCs/>
          <w:sz w:val="32"/>
          <w:szCs w:val="32"/>
        </w:rPr>
        <w:t>Technological Advancements:</w:t>
      </w:r>
    </w:p>
    <w:p w14:paraId="29D49444" w14:textId="64D272B6" w:rsidR="007C05D2" w:rsidRPr="00134110" w:rsidRDefault="007C05D2" w:rsidP="007C05D2">
      <w:pPr>
        <w:rPr>
          <w:rFonts w:ascii="Times New Roman" w:hAnsi="Times New Roman" w:cs="Times New Roman"/>
        </w:rPr>
      </w:pPr>
      <w:r w:rsidRPr="00134110">
        <w:rPr>
          <w:rFonts w:ascii="Times New Roman" w:hAnsi="Times New Roman" w:cs="Times New Roman"/>
        </w:rPr>
        <w:t>Technology has significantly transformed banking operations:</w:t>
      </w:r>
    </w:p>
    <w:p w14:paraId="1F99D47C" w14:textId="77777777" w:rsidR="007C05D2" w:rsidRPr="00134110" w:rsidRDefault="007C05D2" w:rsidP="007C05D2">
      <w:pPr>
        <w:pStyle w:val="ListParagraph"/>
        <w:numPr>
          <w:ilvl w:val="0"/>
          <w:numId w:val="6"/>
        </w:numPr>
        <w:rPr>
          <w:rFonts w:ascii="Times New Roman" w:hAnsi="Times New Roman" w:cs="Times New Roman"/>
          <w:b/>
          <w:bCs/>
        </w:rPr>
      </w:pPr>
      <w:r w:rsidRPr="00134110">
        <w:rPr>
          <w:rFonts w:ascii="Times New Roman" w:hAnsi="Times New Roman" w:cs="Times New Roman"/>
          <w:b/>
          <w:bCs/>
        </w:rPr>
        <w:t xml:space="preserve">Digital Banking: </w:t>
      </w:r>
      <w:r w:rsidRPr="00134110">
        <w:rPr>
          <w:rFonts w:ascii="Times New Roman" w:hAnsi="Times New Roman" w:cs="Times New Roman"/>
        </w:rPr>
        <w:t>Online and mobile banking platforms enable easy access to financial services, decreasing the need for physical branches.</w:t>
      </w:r>
      <w:r w:rsidRPr="00134110">
        <w:rPr>
          <w:rFonts w:ascii="Times New Roman" w:hAnsi="Times New Roman" w:cs="Times New Roman"/>
        </w:rPr>
        <w:br/>
      </w:r>
    </w:p>
    <w:p w14:paraId="034E4779" w14:textId="796EECC7" w:rsidR="007C05D2" w:rsidRPr="00134110" w:rsidRDefault="007C05D2" w:rsidP="007C05D2">
      <w:pPr>
        <w:pStyle w:val="ListParagraph"/>
        <w:rPr>
          <w:rFonts w:ascii="Times New Roman" w:hAnsi="Times New Roman" w:cs="Times New Roman"/>
          <w:b/>
          <w:bCs/>
        </w:rPr>
      </w:pPr>
      <w:r w:rsidRPr="00134110">
        <w:rPr>
          <w:rFonts w:ascii="Times New Roman" w:hAnsi="Times New Roman" w:cs="Times New Roman"/>
          <w:noProof/>
        </w:rPr>
        <w:drawing>
          <wp:inline distT="0" distB="0" distL="0" distR="0" wp14:anchorId="79B996BB" wp14:editId="04E6E5F5">
            <wp:extent cx="2364509" cy="1886156"/>
            <wp:effectExtent l="0" t="0" r="0" b="0"/>
            <wp:docPr id="245796425" name="Picture 14" descr="Leading digital banks in the US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eading digital banks in the US by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9233" cy="1905878"/>
                    </a:xfrm>
                    <a:prstGeom prst="rect">
                      <a:avLst/>
                    </a:prstGeom>
                    <a:noFill/>
                    <a:ln>
                      <a:noFill/>
                    </a:ln>
                  </pic:spPr>
                </pic:pic>
              </a:graphicData>
            </a:graphic>
          </wp:inline>
        </w:drawing>
      </w:r>
      <w:r w:rsidRPr="00134110">
        <w:rPr>
          <w:rFonts w:ascii="Times New Roman" w:hAnsi="Times New Roman" w:cs="Times New Roman"/>
        </w:rPr>
        <w:br/>
      </w:r>
    </w:p>
    <w:p w14:paraId="69AEDFAF" w14:textId="54DF82AE" w:rsidR="007C05D2" w:rsidRPr="00134110" w:rsidRDefault="007C05D2" w:rsidP="007C05D2">
      <w:pPr>
        <w:pStyle w:val="ListParagraph"/>
        <w:numPr>
          <w:ilvl w:val="0"/>
          <w:numId w:val="6"/>
        </w:numPr>
        <w:rPr>
          <w:rFonts w:ascii="Times New Roman" w:hAnsi="Times New Roman" w:cs="Times New Roman"/>
          <w:b/>
          <w:bCs/>
        </w:rPr>
      </w:pPr>
      <w:r w:rsidRPr="00134110">
        <w:rPr>
          <w:rFonts w:ascii="Times New Roman" w:hAnsi="Times New Roman" w:cs="Times New Roman"/>
          <w:b/>
          <w:bCs/>
        </w:rPr>
        <w:t>Fintech:</w:t>
      </w:r>
      <w:r w:rsidRPr="00134110">
        <w:rPr>
          <w:rFonts w:ascii="Times New Roman" w:hAnsi="Times New Roman" w:cs="Times New Roman"/>
        </w:rPr>
        <w:t xml:space="preserve"> Financial technology firms provide new solutions such as peer-to-peer lending, robo-advisors, and blockchain-based services.</w:t>
      </w:r>
      <w:r w:rsidRPr="00134110">
        <w:rPr>
          <w:rFonts w:ascii="Times New Roman" w:hAnsi="Times New Roman" w:cs="Times New Roman"/>
        </w:rPr>
        <w:br/>
      </w:r>
      <w:r w:rsidRPr="00134110">
        <w:rPr>
          <w:rFonts w:ascii="Times New Roman" w:hAnsi="Times New Roman" w:cs="Times New Roman"/>
          <w:noProof/>
        </w:rPr>
        <w:lastRenderedPageBreak/>
        <w:drawing>
          <wp:inline distT="0" distB="0" distL="0" distR="0" wp14:anchorId="2FCD16CB" wp14:editId="08D1735A">
            <wp:extent cx="1902691" cy="2280261"/>
            <wp:effectExtent l="0" t="0" r="2540" b="6350"/>
            <wp:docPr id="1459393137" name="Picture 15" descr="Fintech Companies in the USA | Fu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ntech Companies in the USA | Full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4210" cy="2294066"/>
                    </a:xfrm>
                    <a:prstGeom prst="rect">
                      <a:avLst/>
                    </a:prstGeom>
                    <a:noFill/>
                    <a:ln>
                      <a:noFill/>
                    </a:ln>
                  </pic:spPr>
                </pic:pic>
              </a:graphicData>
            </a:graphic>
          </wp:inline>
        </w:drawing>
      </w:r>
      <w:r w:rsidRPr="00134110">
        <w:rPr>
          <w:rFonts w:ascii="Times New Roman" w:hAnsi="Times New Roman" w:cs="Times New Roman"/>
        </w:rPr>
        <w:br/>
      </w:r>
    </w:p>
    <w:p w14:paraId="5C318F3B" w14:textId="6642F166" w:rsidR="007C05D2" w:rsidRPr="00134110" w:rsidRDefault="007C05D2" w:rsidP="007C05D2">
      <w:pPr>
        <w:pStyle w:val="ListParagraph"/>
        <w:numPr>
          <w:ilvl w:val="0"/>
          <w:numId w:val="6"/>
        </w:numPr>
        <w:rPr>
          <w:rFonts w:ascii="Times New Roman" w:hAnsi="Times New Roman" w:cs="Times New Roman"/>
          <w:b/>
          <w:bCs/>
        </w:rPr>
      </w:pPr>
      <w:r w:rsidRPr="00134110">
        <w:rPr>
          <w:rFonts w:ascii="Times New Roman" w:hAnsi="Times New Roman" w:cs="Times New Roman"/>
          <w:b/>
          <w:bCs/>
        </w:rPr>
        <w:t xml:space="preserve">Cybersecurity: </w:t>
      </w:r>
      <w:r w:rsidRPr="00134110">
        <w:rPr>
          <w:rFonts w:ascii="Times New Roman" w:hAnsi="Times New Roman" w:cs="Times New Roman"/>
        </w:rPr>
        <w:t xml:space="preserve">As banking becomes more digitised, there is a greater need for strong cybersecurity measures to prevent fraud and data breaches. </w:t>
      </w:r>
      <w:r w:rsidRPr="00134110">
        <w:rPr>
          <w:rFonts w:ascii="Times New Roman" w:hAnsi="Times New Roman" w:cs="Times New Roman"/>
        </w:rPr>
        <w:br/>
      </w:r>
    </w:p>
    <w:p w14:paraId="2B8A40D7" w14:textId="06D0D7D6" w:rsidR="007C05D2" w:rsidRPr="00134110" w:rsidRDefault="007C05D2" w:rsidP="007C05D2">
      <w:pPr>
        <w:rPr>
          <w:rFonts w:ascii="Times New Roman" w:hAnsi="Times New Roman" w:cs="Times New Roman"/>
          <w:b/>
          <w:bCs/>
          <w:sz w:val="32"/>
          <w:szCs w:val="32"/>
        </w:rPr>
      </w:pPr>
      <w:r w:rsidRPr="00134110">
        <w:rPr>
          <w:rFonts w:ascii="Times New Roman" w:hAnsi="Times New Roman" w:cs="Times New Roman"/>
          <w:b/>
          <w:bCs/>
          <w:sz w:val="32"/>
          <w:szCs w:val="32"/>
        </w:rPr>
        <w:t>Current Challenges:</w:t>
      </w:r>
    </w:p>
    <w:p w14:paraId="0EBB3381" w14:textId="3E361449" w:rsidR="007C05D2" w:rsidRPr="00134110" w:rsidRDefault="007C05D2" w:rsidP="007C05D2">
      <w:pPr>
        <w:rPr>
          <w:rFonts w:ascii="Times New Roman" w:hAnsi="Times New Roman" w:cs="Times New Roman"/>
        </w:rPr>
      </w:pPr>
      <w:r w:rsidRPr="00134110">
        <w:rPr>
          <w:rFonts w:ascii="Times New Roman" w:hAnsi="Times New Roman" w:cs="Times New Roman"/>
        </w:rPr>
        <w:t>The US banking system faces several contemporary challenges:</w:t>
      </w:r>
    </w:p>
    <w:p w14:paraId="2C874A80" w14:textId="68DCC4AC" w:rsidR="007C05D2" w:rsidRPr="00134110" w:rsidRDefault="007C05D2" w:rsidP="007C05D2">
      <w:pPr>
        <w:pStyle w:val="ListParagraph"/>
        <w:numPr>
          <w:ilvl w:val="0"/>
          <w:numId w:val="7"/>
        </w:numPr>
        <w:rPr>
          <w:rFonts w:ascii="Times New Roman" w:hAnsi="Times New Roman" w:cs="Times New Roman"/>
          <w:b/>
          <w:bCs/>
        </w:rPr>
      </w:pPr>
      <w:r w:rsidRPr="00134110">
        <w:rPr>
          <w:rFonts w:ascii="Times New Roman" w:hAnsi="Times New Roman" w:cs="Times New Roman"/>
          <w:b/>
          <w:bCs/>
        </w:rPr>
        <w:t xml:space="preserve">Regulatory Compliance: </w:t>
      </w:r>
      <w:r w:rsidRPr="00134110">
        <w:rPr>
          <w:rFonts w:ascii="Times New Roman" w:hAnsi="Times New Roman" w:cs="Times New Roman"/>
        </w:rPr>
        <w:t>Navigating the complex regulatory environment while being compliant with changing laws and regulations.</w:t>
      </w:r>
      <w:r w:rsidRPr="00134110">
        <w:rPr>
          <w:rFonts w:ascii="Times New Roman" w:hAnsi="Times New Roman" w:cs="Times New Roman"/>
        </w:rPr>
        <w:br/>
      </w:r>
    </w:p>
    <w:p w14:paraId="1B4DE72E" w14:textId="22328CD1" w:rsidR="007C05D2" w:rsidRPr="00134110" w:rsidRDefault="007C05D2" w:rsidP="007C05D2">
      <w:pPr>
        <w:pStyle w:val="ListParagraph"/>
        <w:numPr>
          <w:ilvl w:val="0"/>
          <w:numId w:val="7"/>
        </w:numPr>
        <w:rPr>
          <w:rFonts w:ascii="Times New Roman" w:hAnsi="Times New Roman" w:cs="Times New Roman"/>
          <w:b/>
          <w:bCs/>
        </w:rPr>
      </w:pPr>
      <w:r w:rsidRPr="00134110">
        <w:rPr>
          <w:rFonts w:ascii="Times New Roman" w:hAnsi="Times New Roman" w:cs="Times New Roman"/>
          <w:b/>
          <w:bCs/>
        </w:rPr>
        <w:t>Economic Conditions:</w:t>
      </w:r>
      <w:r w:rsidRPr="00134110">
        <w:rPr>
          <w:rFonts w:ascii="Times New Roman" w:hAnsi="Times New Roman" w:cs="Times New Roman"/>
        </w:rPr>
        <w:t xml:space="preserve"> Managing the effects of economic volatility, interest rate changes, and global economic events.</w:t>
      </w:r>
      <w:r w:rsidRPr="00134110">
        <w:rPr>
          <w:rFonts w:ascii="Times New Roman" w:hAnsi="Times New Roman" w:cs="Times New Roman"/>
        </w:rPr>
        <w:br/>
      </w:r>
    </w:p>
    <w:p w14:paraId="24B29DC3" w14:textId="6641BFC7" w:rsidR="007C05D2" w:rsidRPr="00134110" w:rsidRDefault="007C05D2" w:rsidP="007C05D2">
      <w:pPr>
        <w:pStyle w:val="ListParagraph"/>
        <w:numPr>
          <w:ilvl w:val="0"/>
          <w:numId w:val="7"/>
        </w:numPr>
        <w:rPr>
          <w:rFonts w:ascii="Times New Roman" w:hAnsi="Times New Roman" w:cs="Times New Roman"/>
          <w:b/>
          <w:bCs/>
        </w:rPr>
      </w:pPr>
      <w:r w:rsidRPr="00134110">
        <w:rPr>
          <w:rFonts w:ascii="Times New Roman" w:hAnsi="Times New Roman" w:cs="Times New Roman"/>
          <w:b/>
          <w:bCs/>
        </w:rPr>
        <w:t>Technological Disruptions:</w:t>
      </w:r>
      <w:r w:rsidRPr="00134110">
        <w:rPr>
          <w:rFonts w:ascii="Times New Roman" w:hAnsi="Times New Roman" w:cs="Times New Roman"/>
        </w:rPr>
        <w:t xml:space="preserve"> Keeping up with rapid technological advances and the emergence of fintech competitors.</w:t>
      </w:r>
      <w:r w:rsidRPr="00134110">
        <w:rPr>
          <w:rFonts w:ascii="Times New Roman" w:hAnsi="Times New Roman" w:cs="Times New Roman"/>
        </w:rPr>
        <w:br/>
      </w:r>
    </w:p>
    <w:p w14:paraId="130A4E14" w14:textId="549F73F4" w:rsidR="007C05D2" w:rsidRPr="00134110" w:rsidRDefault="007C05D2" w:rsidP="007C05D2">
      <w:pPr>
        <w:pStyle w:val="ListParagraph"/>
        <w:numPr>
          <w:ilvl w:val="0"/>
          <w:numId w:val="7"/>
        </w:numPr>
        <w:rPr>
          <w:rFonts w:ascii="Times New Roman" w:hAnsi="Times New Roman" w:cs="Times New Roman"/>
          <w:b/>
          <w:bCs/>
        </w:rPr>
      </w:pPr>
      <w:r w:rsidRPr="00134110">
        <w:rPr>
          <w:rFonts w:ascii="Times New Roman" w:hAnsi="Times New Roman" w:cs="Times New Roman"/>
          <w:b/>
          <w:bCs/>
        </w:rPr>
        <w:t xml:space="preserve">Cybersecurity Threats: </w:t>
      </w:r>
      <w:r w:rsidRPr="00134110">
        <w:rPr>
          <w:rFonts w:ascii="Times New Roman" w:hAnsi="Times New Roman" w:cs="Times New Roman"/>
        </w:rPr>
        <w:t>Protecting against more complex cyber threats while maintaining data security.</w:t>
      </w:r>
      <w:r w:rsidRPr="00134110">
        <w:rPr>
          <w:rFonts w:ascii="Times New Roman" w:hAnsi="Times New Roman" w:cs="Times New Roman"/>
        </w:rPr>
        <w:br/>
      </w:r>
    </w:p>
    <w:p w14:paraId="08299473" w14:textId="3F07A3AA" w:rsidR="007C05D2" w:rsidRPr="00134110" w:rsidRDefault="007C05D2" w:rsidP="007C05D2">
      <w:pPr>
        <w:rPr>
          <w:rFonts w:ascii="Times New Roman" w:hAnsi="Times New Roman" w:cs="Times New Roman"/>
          <w:b/>
          <w:bCs/>
          <w:sz w:val="32"/>
          <w:szCs w:val="32"/>
        </w:rPr>
      </w:pPr>
      <w:r w:rsidRPr="00134110">
        <w:rPr>
          <w:rFonts w:ascii="Times New Roman" w:hAnsi="Times New Roman" w:cs="Times New Roman"/>
          <w:b/>
          <w:bCs/>
          <w:sz w:val="32"/>
          <w:szCs w:val="32"/>
        </w:rPr>
        <w:t>Future Trends:</w:t>
      </w:r>
    </w:p>
    <w:p w14:paraId="63DD9697" w14:textId="3138D9E3" w:rsidR="007C05D2" w:rsidRPr="00134110" w:rsidRDefault="007C05D2" w:rsidP="007C05D2">
      <w:pPr>
        <w:rPr>
          <w:rFonts w:ascii="Times New Roman" w:hAnsi="Times New Roman" w:cs="Times New Roman"/>
        </w:rPr>
      </w:pPr>
      <w:r w:rsidRPr="00134110">
        <w:rPr>
          <w:rFonts w:ascii="Times New Roman" w:hAnsi="Times New Roman" w:cs="Times New Roman"/>
        </w:rPr>
        <w:t>Several trends are likely to shape the future of the US banking system:</w:t>
      </w:r>
    </w:p>
    <w:p w14:paraId="7588A1E4" w14:textId="22D9D5E6" w:rsidR="007C05D2" w:rsidRPr="00134110" w:rsidRDefault="007C05D2" w:rsidP="007C05D2">
      <w:pPr>
        <w:pStyle w:val="ListParagraph"/>
        <w:numPr>
          <w:ilvl w:val="0"/>
          <w:numId w:val="8"/>
        </w:numPr>
        <w:rPr>
          <w:rFonts w:ascii="Times New Roman" w:hAnsi="Times New Roman" w:cs="Times New Roman"/>
          <w:b/>
          <w:bCs/>
        </w:rPr>
      </w:pPr>
      <w:r w:rsidRPr="00134110">
        <w:rPr>
          <w:rFonts w:ascii="Times New Roman" w:hAnsi="Times New Roman" w:cs="Times New Roman"/>
          <w:b/>
          <w:bCs/>
        </w:rPr>
        <w:t xml:space="preserve">Artificial Intelligence (AI) and Machine Learning: </w:t>
      </w:r>
      <w:r w:rsidR="00134110" w:rsidRPr="00134110">
        <w:rPr>
          <w:rFonts w:ascii="Times New Roman" w:hAnsi="Times New Roman" w:cs="Times New Roman"/>
        </w:rPr>
        <w:t>Improving customer service using AI-powered chatbots and personalising banking experiences with machine learning algorithms.</w:t>
      </w:r>
      <w:r w:rsidR="00134110" w:rsidRPr="00134110">
        <w:rPr>
          <w:rFonts w:ascii="Times New Roman" w:hAnsi="Times New Roman" w:cs="Times New Roman"/>
        </w:rPr>
        <w:br/>
      </w:r>
    </w:p>
    <w:p w14:paraId="1748F028" w14:textId="2AF116CD" w:rsidR="00134110" w:rsidRPr="00134110" w:rsidRDefault="00134110" w:rsidP="007C05D2">
      <w:pPr>
        <w:pStyle w:val="ListParagraph"/>
        <w:numPr>
          <w:ilvl w:val="0"/>
          <w:numId w:val="8"/>
        </w:numPr>
        <w:rPr>
          <w:rFonts w:ascii="Times New Roman" w:hAnsi="Times New Roman" w:cs="Times New Roman"/>
          <w:b/>
          <w:bCs/>
        </w:rPr>
      </w:pPr>
      <w:r w:rsidRPr="00134110">
        <w:rPr>
          <w:rFonts w:ascii="Times New Roman" w:hAnsi="Times New Roman" w:cs="Times New Roman"/>
          <w:b/>
          <w:bCs/>
        </w:rPr>
        <w:t>Open Banking:</w:t>
      </w:r>
      <w:r w:rsidRPr="00134110">
        <w:rPr>
          <w:rFonts w:ascii="Times New Roman" w:hAnsi="Times New Roman" w:cs="Times New Roman"/>
        </w:rPr>
        <w:t xml:space="preserve"> Allowing third-party developers to access bank customer data (with consent) in order to create new applications and services promotes transparency and competitiveness.</w:t>
      </w:r>
      <w:r w:rsidRPr="00134110">
        <w:rPr>
          <w:rFonts w:ascii="Times New Roman" w:hAnsi="Times New Roman" w:cs="Times New Roman"/>
        </w:rPr>
        <w:br/>
      </w:r>
    </w:p>
    <w:p w14:paraId="1051FC8A" w14:textId="6A7AD967" w:rsidR="00134110" w:rsidRPr="00134110" w:rsidRDefault="00134110" w:rsidP="007C05D2">
      <w:pPr>
        <w:pStyle w:val="ListParagraph"/>
        <w:numPr>
          <w:ilvl w:val="0"/>
          <w:numId w:val="8"/>
        </w:numPr>
        <w:rPr>
          <w:rFonts w:ascii="Times New Roman" w:hAnsi="Times New Roman" w:cs="Times New Roman"/>
          <w:b/>
          <w:bCs/>
        </w:rPr>
      </w:pPr>
      <w:r w:rsidRPr="00134110">
        <w:rPr>
          <w:rFonts w:ascii="Times New Roman" w:hAnsi="Times New Roman" w:cs="Times New Roman"/>
          <w:b/>
          <w:bCs/>
        </w:rPr>
        <w:lastRenderedPageBreak/>
        <w:t>Sustainable Banking:</w:t>
      </w:r>
      <w:r w:rsidRPr="00134110">
        <w:rPr>
          <w:rFonts w:ascii="Times New Roman" w:hAnsi="Times New Roman" w:cs="Times New Roman"/>
        </w:rPr>
        <w:t xml:space="preserve"> Integrating environmental, social, and governance (ESG) considerations into banking processes and investment decisions.</w:t>
      </w:r>
      <w:r w:rsidRPr="00134110">
        <w:rPr>
          <w:rFonts w:ascii="Times New Roman" w:hAnsi="Times New Roman" w:cs="Times New Roman"/>
        </w:rPr>
        <w:br/>
      </w:r>
    </w:p>
    <w:p w14:paraId="5E6612E9" w14:textId="795A8799" w:rsidR="00134110" w:rsidRPr="00134110" w:rsidRDefault="00134110" w:rsidP="007C05D2">
      <w:pPr>
        <w:pStyle w:val="ListParagraph"/>
        <w:numPr>
          <w:ilvl w:val="0"/>
          <w:numId w:val="8"/>
        </w:numPr>
        <w:rPr>
          <w:rFonts w:ascii="Times New Roman" w:hAnsi="Times New Roman" w:cs="Times New Roman"/>
          <w:b/>
          <w:bCs/>
        </w:rPr>
      </w:pPr>
      <w:r w:rsidRPr="00134110">
        <w:rPr>
          <w:rFonts w:ascii="Times New Roman" w:hAnsi="Times New Roman" w:cs="Times New Roman"/>
          <w:b/>
          <w:bCs/>
        </w:rPr>
        <w:t xml:space="preserve">Decentralized Finance: </w:t>
      </w:r>
      <w:r w:rsidRPr="00134110">
        <w:rPr>
          <w:rFonts w:ascii="Times New Roman" w:hAnsi="Times New Roman" w:cs="Times New Roman"/>
        </w:rPr>
        <w:t>Using blockchain technology to provide financial services without traditional intermediaries.</w:t>
      </w:r>
      <w:r w:rsidRPr="00134110">
        <w:rPr>
          <w:rFonts w:ascii="Times New Roman" w:hAnsi="Times New Roman" w:cs="Times New Roman"/>
        </w:rPr>
        <w:br/>
      </w:r>
      <w:r w:rsidRPr="00134110">
        <w:rPr>
          <w:rFonts w:ascii="Times New Roman" w:hAnsi="Times New Roman" w:cs="Times New Roman"/>
        </w:rPr>
        <w:br/>
      </w:r>
    </w:p>
    <w:p w14:paraId="23A38314" w14:textId="11D2056C" w:rsidR="00134110" w:rsidRPr="00134110" w:rsidRDefault="00134110" w:rsidP="00134110">
      <w:pPr>
        <w:rPr>
          <w:rFonts w:ascii="Times New Roman" w:hAnsi="Times New Roman" w:cs="Times New Roman"/>
          <w:b/>
          <w:bCs/>
          <w:sz w:val="32"/>
          <w:szCs w:val="32"/>
        </w:rPr>
      </w:pPr>
      <w:r w:rsidRPr="00134110">
        <w:rPr>
          <w:rFonts w:ascii="Times New Roman" w:hAnsi="Times New Roman" w:cs="Times New Roman"/>
          <w:b/>
          <w:bCs/>
          <w:sz w:val="32"/>
          <w:szCs w:val="32"/>
        </w:rPr>
        <w:t>Conclusion:</w:t>
      </w:r>
    </w:p>
    <w:p w14:paraId="20F313AB" w14:textId="77777777" w:rsidR="00134110" w:rsidRPr="00134110" w:rsidRDefault="00134110" w:rsidP="00134110">
      <w:pPr>
        <w:spacing w:after="240" w:line="240" w:lineRule="auto"/>
        <w:rPr>
          <w:rFonts w:ascii="Times New Roman" w:eastAsia="Times New Roman" w:hAnsi="Times New Roman" w:cs="Times New Roman"/>
          <w:kern w:val="0"/>
          <w:lang w:eastAsia="en-GB"/>
          <w14:ligatures w14:val="none"/>
        </w:rPr>
      </w:pPr>
      <w:r w:rsidRPr="00134110">
        <w:rPr>
          <w:rFonts w:ascii="Times New Roman" w:eastAsia="Times New Roman" w:hAnsi="Times New Roman" w:cs="Times New Roman"/>
          <w:kern w:val="0"/>
          <w:lang w:eastAsia="en-GB"/>
          <w14:ligatures w14:val="none"/>
        </w:rPr>
        <w:t>The United States banking system is a dynamic and sophisticated network of financial organisations, regulatory authorities, and technology advancements. It contributes significantly to the country's economic prosperity and stability. Understanding its structure, operations, and difficulties is critical for stakeholders in the financial industry.</w:t>
      </w:r>
      <w:r w:rsidRPr="00134110">
        <w:rPr>
          <w:rFonts w:ascii="Times New Roman" w:eastAsia="Times New Roman" w:hAnsi="Times New Roman" w:cs="Times New Roman"/>
          <w:kern w:val="0"/>
          <w:lang w:eastAsia="en-GB"/>
          <w14:ligatures w14:val="none"/>
        </w:rPr>
        <w:br/>
        <w:t>Comparing the US banking system to those of the UK, Japan, China, and India reveals both shared practices and unique issues faced by each country. This comparison emphasises the significance of specialised regulatory measures that reflect the unique demands and dynamics of each banking sector. Such comparisons can provide insights into policy decisions and build a more resilient and efficient global financial system.</w:t>
      </w:r>
    </w:p>
    <w:p w14:paraId="284652E0" w14:textId="77777777" w:rsidR="00134110" w:rsidRPr="00134110" w:rsidRDefault="00134110" w:rsidP="00134110">
      <w:pPr>
        <w:spacing w:after="0" w:line="240" w:lineRule="auto"/>
        <w:rPr>
          <w:rFonts w:ascii="Times New Roman" w:eastAsia="Times New Roman" w:hAnsi="Times New Roman" w:cs="Times New Roman"/>
          <w:kern w:val="0"/>
          <w:lang w:eastAsia="en-GB"/>
          <w14:ligatures w14:val="none"/>
        </w:rPr>
      </w:pPr>
    </w:p>
    <w:p w14:paraId="03DD6966" w14:textId="77777777" w:rsidR="00134110" w:rsidRPr="00134110" w:rsidRDefault="00134110" w:rsidP="00134110">
      <w:pPr>
        <w:rPr>
          <w:rFonts w:ascii="Times New Roman" w:hAnsi="Times New Roman" w:cs="Times New Roman"/>
        </w:rPr>
      </w:pPr>
    </w:p>
    <w:sectPr w:rsidR="00134110" w:rsidRPr="00134110" w:rsidSect="0078496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B79B5"/>
    <w:multiLevelType w:val="hybridMultilevel"/>
    <w:tmpl w:val="C84803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D4765E"/>
    <w:multiLevelType w:val="hybridMultilevel"/>
    <w:tmpl w:val="963042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D06502"/>
    <w:multiLevelType w:val="hybridMultilevel"/>
    <w:tmpl w:val="94C61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1B6DA4"/>
    <w:multiLevelType w:val="hybridMultilevel"/>
    <w:tmpl w:val="74EE3D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503CCF"/>
    <w:multiLevelType w:val="hybridMultilevel"/>
    <w:tmpl w:val="6F6057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DF6B73"/>
    <w:multiLevelType w:val="hybridMultilevel"/>
    <w:tmpl w:val="0C6028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AA01A6"/>
    <w:multiLevelType w:val="hybridMultilevel"/>
    <w:tmpl w:val="3FE21E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D93470"/>
    <w:multiLevelType w:val="hybridMultilevel"/>
    <w:tmpl w:val="429CA6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7179">
    <w:abstractNumId w:val="5"/>
  </w:num>
  <w:num w:numId="2" w16cid:durableId="1244145767">
    <w:abstractNumId w:val="3"/>
  </w:num>
  <w:num w:numId="3" w16cid:durableId="1197893692">
    <w:abstractNumId w:val="7"/>
  </w:num>
  <w:num w:numId="4" w16cid:durableId="859777718">
    <w:abstractNumId w:val="4"/>
  </w:num>
  <w:num w:numId="5" w16cid:durableId="2078700940">
    <w:abstractNumId w:val="1"/>
  </w:num>
  <w:num w:numId="6" w16cid:durableId="1735009065">
    <w:abstractNumId w:val="6"/>
  </w:num>
  <w:num w:numId="7" w16cid:durableId="164175258">
    <w:abstractNumId w:val="2"/>
  </w:num>
  <w:num w:numId="8" w16cid:durableId="41291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60"/>
    <w:rsid w:val="001045C3"/>
    <w:rsid w:val="00104EFF"/>
    <w:rsid w:val="00134110"/>
    <w:rsid w:val="0023250C"/>
    <w:rsid w:val="004528AF"/>
    <w:rsid w:val="00487D04"/>
    <w:rsid w:val="00565537"/>
    <w:rsid w:val="00784960"/>
    <w:rsid w:val="007C05D2"/>
    <w:rsid w:val="00C644C3"/>
    <w:rsid w:val="00E464C5"/>
    <w:rsid w:val="00E826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44714"/>
  <w15:chartTrackingRefBased/>
  <w15:docId w15:val="{7E425E4B-B532-8841-B64D-CEC10E3A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9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49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49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49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49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49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9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9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9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9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49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49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49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49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49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9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9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960"/>
    <w:rPr>
      <w:rFonts w:eastAsiaTheme="majorEastAsia" w:cstheme="majorBidi"/>
      <w:color w:val="272727" w:themeColor="text1" w:themeTint="D8"/>
    </w:rPr>
  </w:style>
  <w:style w:type="paragraph" w:styleId="Title">
    <w:name w:val="Title"/>
    <w:basedOn w:val="Normal"/>
    <w:next w:val="Normal"/>
    <w:link w:val="TitleChar"/>
    <w:uiPriority w:val="10"/>
    <w:qFormat/>
    <w:rsid w:val="007849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9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9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9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960"/>
    <w:pPr>
      <w:spacing w:before="160"/>
      <w:jc w:val="center"/>
    </w:pPr>
    <w:rPr>
      <w:i/>
      <w:iCs/>
      <w:color w:val="404040" w:themeColor="text1" w:themeTint="BF"/>
    </w:rPr>
  </w:style>
  <w:style w:type="character" w:customStyle="1" w:styleId="QuoteChar">
    <w:name w:val="Quote Char"/>
    <w:basedOn w:val="DefaultParagraphFont"/>
    <w:link w:val="Quote"/>
    <w:uiPriority w:val="29"/>
    <w:rsid w:val="00784960"/>
    <w:rPr>
      <w:i/>
      <w:iCs/>
      <w:color w:val="404040" w:themeColor="text1" w:themeTint="BF"/>
    </w:rPr>
  </w:style>
  <w:style w:type="paragraph" w:styleId="ListParagraph">
    <w:name w:val="List Paragraph"/>
    <w:basedOn w:val="Normal"/>
    <w:uiPriority w:val="34"/>
    <w:qFormat/>
    <w:rsid w:val="00784960"/>
    <w:pPr>
      <w:ind w:left="720"/>
      <w:contextualSpacing/>
    </w:pPr>
  </w:style>
  <w:style w:type="character" w:styleId="IntenseEmphasis">
    <w:name w:val="Intense Emphasis"/>
    <w:basedOn w:val="DefaultParagraphFont"/>
    <w:uiPriority w:val="21"/>
    <w:qFormat/>
    <w:rsid w:val="00784960"/>
    <w:rPr>
      <w:i/>
      <w:iCs/>
      <w:color w:val="0F4761" w:themeColor="accent1" w:themeShade="BF"/>
    </w:rPr>
  </w:style>
  <w:style w:type="paragraph" w:styleId="IntenseQuote">
    <w:name w:val="Intense Quote"/>
    <w:basedOn w:val="Normal"/>
    <w:next w:val="Normal"/>
    <w:link w:val="IntenseQuoteChar"/>
    <w:uiPriority w:val="30"/>
    <w:qFormat/>
    <w:rsid w:val="007849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4960"/>
    <w:rPr>
      <w:i/>
      <w:iCs/>
      <w:color w:val="0F4761" w:themeColor="accent1" w:themeShade="BF"/>
    </w:rPr>
  </w:style>
  <w:style w:type="character" w:styleId="IntenseReference">
    <w:name w:val="Intense Reference"/>
    <w:basedOn w:val="DefaultParagraphFont"/>
    <w:uiPriority w:val="32"/>
    <w:qFormat/>
    <w:rsid w:val="00784960"/>
    <w:rPr>
      <w:b/>
      <w:bCs/>
      <w:smallCaps/>
      <w:color w:val="0F4761" w:themeColor="accent1" w:themeShade="BF"/>
      <w:spacing w:val="5"/>
    </w:rPr>
  </w:style>
  <w:style w:type="paragraph" w:styleId="NoSpacing">
    <w:name w:val="No Spacing"/>
    <w:link w:val="NoSpacingChar"/>
    <w:uiPriority w:val="1"/>
    <w:qFormat/>
    <w:rsid w:val="00784960"/>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784960"/>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3224">
      <w:bodyDiv w:val="1"/>
      <w:marLeft w:val="0"/>
      <w:marRight w:val="0"/>
      <w:marTop w:val="0"/>
      <w:marBottom w:val="0"/>
      <w:divBdr>
        <w:top w:val="none" w:sz="0" w:space="0" w:color="auto"/>
        <w:left w:val="none" w:sz="0" w:space="0" w:color="auto"/>
        <w:bottom w:val="none" w:sz="0" w:space="0" w:color="auto"/>
        <w:right w:val="none" w:sz="0" w:space="0" w:color="auto"/>
      </w:divBdr>
    </w:div>
    <w:div w:id="84769982">
      <w:bodyDiv w:val="1"/>
      <w:marLeft w:val="0"/>
      <w:marRight w:val="0"/>
      <w:marTop w:val="0"/>
      <w:marBottom w:val="0"/>
      <w:divBdr>
        <w:top w:val="none" w:sz="0" w:space="0" w:color="auto"/>
        <w:left w:val="none" w:sz="0" w:space="0" w:color="auto"/>
        <w:bottom w:val="none" w:sz="0" w:space="0" w:color="auto"/>
        <w:right w:val="none" w:sz="0" w:space="0" w:color="auto"/>
      </w:divBdr>
    </w:div>
    <w:div w:id="355159454">
      <w:bodyDiv w:val="1"/>
      <w:marLeft w:val="0"/>
      <w:marRight w:val="0"/>
      <w:marTop w:val="0"/>
      <w:marBottom w:val="0"/>
      <w:divBdr>
        <w:top w:val="none" w:sz="0" w:space="0" w:color="auto"/>
        <w:left w:val="none" w:sz="0" w:space="0" w:color="auto"/>
        <w:bottom w:val="none" w:sz="0" w:space="0" w:color="auto"/>
        <w:right w:val="none" w:sz="0" w:space="0" w:color="auto"/>
      </w:divBdr>
    </w:div>
    <w:div w:id="372315184">
      <w:bodyDiv w:val="1"/>
      <w:marLeft w:val="0"/>
      <w:marRight w:val="0"/>
      <w:marTop w:val="0"/>
      <w:marBottom w:val="0"/>
      <w:divBdr>
        <w:top w:val="none" w:sz="0" w:space="0" w:color="auto"/>
        <w:left w:val="none" w:sz="0" w:space="0" w:color="auto"/>
        <w:bottom w:val="none" w:sz="0" w:space="0" w:color="auto"/>
        <w:right w:val="none" w:sz="0" w:space="0" w:color="auto"/>
      </w:divBdr>
    </w:div>
    <w:div w:id="1273130908">
      <w:bodyDiv w:val="1"/>
      <w:marLeft w:val="0"/>
      <w:marRight w:val="0"/>
      <w:marTop w:val="0"/>
      <w:marBottom w:val="0"/>
      <w:divBdr>
        <w:top w:val="none" w:sz="0" w:space="0" w:color="auto"/>
        <w:left w:val="none" w:sz="0" w:space="0" w:color="auto"/>
        <w:bottom w:val="none" w:sz="0" w:space="0" w:color="auto"/>
        <w:right w:val="none" w:sz="0" w:space="0" w:color="auto"/>
      </w:divBdr>
    </w:div>
    <w:div w:id="1344016501">
      <w:bodyDiv w:val="1"/>
      <w:marLeft w:val="0"/>
      <w:marRight w:val="0"/>
      <w:marTop w:val="0"/>
      <w:marBottom w:val="0"/>
      <w:divBdr>
        <w:top w:val="none" w:sz="0" w:space="0" w:color="auto"/>
        <w:left w:val="none" w:sz="0" w:space="0" w:color="auto"/>
        <w:bottom w:val="none" w:sz="0" w:space="0" w:color="auto"/>
        <w:right w:val="none" w:sz="0" w:space="0" w:color="auto"/>
      </w:divBdr>
    </w:div>
    <w:div w:id="1768378784">
      <w:bodyDiv w:val="1"/>
      <w:marLeft w:val="0"/>
      <w:marRight w:val="0"/>
      <w:marTop w:val="0"/>
      <w:marBottom w:val="0"/>
      <w:divBdr>
        <w:top w:val="none" w:sz="0" w:space="0" w:color="auto"/>
        <w:left w:val="none" w:sz="0" w:space="0" w:color="auto"/>
        <w:bottom w:val="none" w:sz="0" w:space="0" w:color="auto"/>
        <w:right w:val="none" w:sz="0" w:space="0" w:color="auto"/>
      </w:divBdr>
    </w:div>
    <w:div w:id="177694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 Of united states banking system</dc:title>
  <dc:subject/>
  <dc:creator>Parth Babbar</dc:creator>
  <cp:keywords/>
  <dc:description/>
  <cp:lastModifiedBy>Parth Babbar</cp:lastModifiedBy>
  <cp:revision>2</cp:revision>
  <dcterms:created xsi:type="dcterms:W3CDTF">2024-06-05T12:00:00Z</dcterms:created>
  <dcterms:modified xsi:type="dcterms:W3CDTF">2024-06-05T12:00:00Z</dcterms:modified>
</cp:coreProperties>
</file>