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11410077"/>
        <w:docPartObj>
          <w:docPartGallery w:val="Cover Pages"/>
          <w:docPartUnique/>
        </w:docPartObj>
      </w:sdtPr>
      <w:sdtContent>
        <w:p w14:paraId="5C6DB1DC" w14:textId="3BFFB598" w:rsidR="00B7182B" w:rsidRDefault="00B718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4D20A2" wp14:editId="64E9CD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E577B48" w14:textId="01F54CCF" w:rsidR="00B7182B" w:rsidRDefault="00B7182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5D215026" w14:textId="032DE40B" w:rsidR="00B7182B" w:rsidRDefault="00B7182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C721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C7215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12423F" w14:textId="0BA0B240" w:rsidR="00B7182B" w:rsidRDefault="00B7182B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online banking services 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4D20A2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E577B48" w14:textId="01F54CCF" w:rsidR="00B7182B" w:rsidRDefault="00B7182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5D215026" w14:textId="032DE40B" w:rsidR="00B7182B" w:rsidRDefault="00B7182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C7215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C7215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12423F" w14:textId="0BA0B240" w:rsidR="00B7182B" w:rsidRDefault="00B7182B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online banking services 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77C4674" w14:textId="78750251" w:rsidR="00B7182B" w:rsidRDefault="00B7182B">
          <w:r>
            <w:br w:type="page"/>
          </w:r>
        </w:p>
      </w:sdtContent>
    </w:sdt>
    <w:p w14:paraId="5556A8BB" w14:textId="4C0E5CBB" w:rsidR="00B7182B" w:rsidRDefault="00B7182B">
      <w:r>
        <w:rPr>
          <w:noProof/>
        </w:rPr>
        <w:lastRenderedPageBreak/>
        <w:drawing>
          <wp:inline distT="0" distB="0" distL="0" distR="0" wp14:anchorId="22F5C7EC" wp14:editId="7579CD4D">
            <wp:extent cx="5730702" cy="2928395"/>
            <wp:effectExtent l="0" t="0" r="0" b="5715"/>
            <wp:docPr id="647734193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34193" name="Picture 1" descr="A graph with a line going up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048" cy="298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E085DE7" wp14:editId="0BBE82AC">
            <wp:extent cx="4951095" cy="6629416"/>
            <wp:effectExtent l="0" t="0" r="1905" b="0"/>
            <wp:docPr id="158739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4393" name="Picture 1587394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81" cy="66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9D6E" w14:textId="3BC3A6F2" w:rsidR="00B7182B" w:rsidRDefault="00B7182B">
      <w:r>
        <w:rPr>
          <w:noProof/>
        </w:rPr>
        <w:lastRenderedPageBreak/>
        <w:drawing>
          <wp:inline distT="0" distB="0" distL="0" distR="0" wp14:anchorId="26C718AC" wp14:editId="2BEE7135">
            <wp:extent cx="5731510" cy="1759352"/>
            <wp:effectExtent l="0" t="0" r="0" b="6350"/>
            <wp:docPr id="1252979122" name="Picture 3" descr="A blue and white bar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9122" name="Picture 3" descr="A blue and white bar graph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135" cy="177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85AF8" wp14:editId="1C74124A">
            <wp:extent cx="5731510" cy="4370070"/>
            <wp:effectExtent l="0" t="0" r="0" b="0"/>
            <wp:docPr id="923874840" name="Picture 4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4840" name="Picture 4" descr="A diagram of a diagram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CB8E1" wp14:editId="60A45C41">
            <wp:extent cx="5731510" cy="1388962"/>
            <wp:effectExtent l="0" t="0" r="0" b="0"/>
            <wp:docPr id="596448726" name="Picture 5" descr="A blue and whit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48726" name="Picture 5" descr="A blue and white graph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823" cy="13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82B" w:rsidSect="00B7182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2B"/>
    <w:rsid w:val="00B7182B"/>
    <w:rsid w:val="00C709C5"/>
    <w:rsid w:val="00CC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7631"/>
  <w15:chartTrackingRefBased/>
  <w15:docId w15:val="{3794885A-2503-3644-90E6-64B5527C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182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182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banking services visualisation</dc:title>
  <dc:subject/>
  <dc:creator>Parth Babbar</dc:creator>
  <cp:keywords/>
  <dc:description/>
  <cp:lastModifiedBy>Parth Babbar</cp:lastModifiedBy>
  <cp:revision>2</cp:revision>
  <dcterms:created xsi:type="dcterms:W3CDTF">2024-07-08T16:55:00Z</dcterms:created>
  <dcterms:modified xsi:type="dcterms:W3CDTF">2024-07-08T17:01:00Z</dcterms:modified>
</cp:coreProperties>
</file>